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BD4B2" w14:textId="658B80C3" w:rsidR="007216EE" w:rsidRDefault="000D343D" w:rsidP="00872E56">
      <w:pPr>
        <w:spacing w:after="0"/>
        <w:rPr>
          <w:b/>
          <w:bCs/>
          <w:color w:val="FF0000"/>
        </w:rPr>
      </w:pPr>
      <w:r w:rsidRPr="000D343D">
        <w:rPr>
          <w:b/>
          <w:bCs/>
        </w:rPr>
        <w:t>Agenda</w:t>
      </w:r>
      <w:r>
        <w:rPr>
          <w:b/>
          <w:bCs/>
        </w:rPr>
        <w:t xml:space="preserve"> </w:t>
      </w:r>
      <w:r w:rsidR="00AC2D89">
        <w:rPr>
          <w:b/>
          <w:bCs/>
        </w:rPr>
        <w:tab/>
      </w:r>
      <w:r w:rsidR="00C817DD">
        <w:rPr>
          <w:b/>
          <w:bCs/>
        </w:rPr>
        <w:tab/>
      </w:r>
      <w:r w:rsidR="00C817DD">
        <w:rPr>
          <w:b/>
          <w:bCs/>
        </w:rPr>
        <w:tab/>
      </w:r>
      <w:r w:rsidR="00C817DD">
        <w:rPr>
          <w:b/>
          <w:bCs/>
        </w:rPr>
        <w:tab/>
      </w:r>
      <w:r w:rsidR="00C817DD">
        <w:rPr>
          <w:b/>
          <w:bCs/>
        </w:rPr>
        <w:tab/>
      </w:r>
      <w:r w:rsidR="00C817DD">
        <w:rPr>
          <w:b/>
          <w:bCs/>
        </w:rPr>
        <w:tab/>
      </w:r>
      <w:r w:rsidR="00C817DD">
        <w:rPr>
          <w:b/>
          <w:bCs/>
        </w:rPr>
        <w:tab/>
      </w:r>
      <w:r w:rsidR="00C817DD">
        <w:rPr>
          <w:b/>
          <w:bCs/>
        </w:rPr>
        <w:tab/>
      </w:r>
      <w:r w:rsidR="00C817DD">
        <w:rPr>
          <w:b/>
          <w:bCs/>
        </w:rPr>
        <w:tab/>
      </w:r>
    </w:p>
    <w:p w14:paraId="44955E49" w14:textId="20EAD50B" w:rsidR="000D343D" w:rsidRPr="000D343D" w:rsidRDefault="000D343D" w:rsidP="00872E56">
      <w:pPr>
        <w:spacing w:after="0"/>
        <w:rPr>
          <w:b/>
          <w:bCs/>
        </w:rPr>
      </w:pPr>
      <w:r w:rsidRPr="000D343D">
        <w:rPr>
          <w:b/>
          <w:bCs/>
        </w:rPr>
        <w:t>Associate/Assistant Deans Council</w:t>
      </w:r>
    </w:p>
    <w:p w14:paraId="250E0FFF" w14:textId="0B798128" w:rsidR="000D343D" w:rsidRDefault="000D343D" w:rsidP="00872E56">
      <w:pPr>
        <w:spacing w:after="0"/>
        <w:rPr>
          <w:b/>
          <w:bCs/>
        </w:rPr>
      </w:pPr>
      <w:r w:rsidRPr="000D343D">
        <w:rPr>
          <w:b/>
          <w:bCs/>
        </w:rPr>
        <w:t xml:space="preserve">Monday, </w:t>
      </w:r>
      <w:r w:rsidR="00C817DD">
        <w:rPr>
          <w:b/>
          <w:bCs/>
        </w:rPr>
        <w:t>November</w:t>
      </w:r>
      <w:r w:rsidR="001D0D62">
        <w:rPr>
          <w:b/>
          <w:bCs/>
        </w:rPr>
        <w:t xml:space="preserve"> 1</w:t>
      </w:r>
      <w:r w:rsidR="00C817DD">
        <w:rPr>
          <w:b/>
          <w:bCs/>
        </w:rPr>
        <w:t>6</w:t>
      </w:r>
      <w:r w:rsidRPr="000D343D">
        <w:rPr>
          <w:b/>
          <w:bCs/>
        </w:rPr>
        <w:t>, 2020</w:t>
      </w:r>
    </w:p>
    <w:p w14:paraId="6B7CDCDE" w14:textId="303215CE" w:rsidR="000D343D" w:rsidRDefault="000D343D" w:rsidP="00872E56">
      <w:pPr>
        <w:spacing w:after="0"/>
        <w:rPr>
          <w:b/>
          <w:bCs/>
        </w:rPr>
      </w:pPr>
    </w:p>
    <w:p w14:paraId="0C7B3BB5" w14:textId="6EAE473F" w:rsidR="000D343D" w:rsidRDefault="000D343D" w:rsidP="00872E56">
      <w:pPr>
        <w:spacing w:after="0"/>
        <w:rPr>
          <w:b/>
          <w:bCs/>
        </w:rPr>
      </w:pPr>
    </w:p>
    <w:p w14:paraId="06F771D7" w14:textId="69D9ADA3" w:rsidR="004F71F8" w:rsidRPr="00C5364E" w:rsidRDefault="001B18A1" w:rsidP="004F71F8">
      <w:pPr>
        <w:spacing w:after="0"/>
        <w:rPr>
          <w:b/>
          <w:bCs/>
          <w:u w:val="single"/>
        </w:rPr>
      </w:pPr>
      <w:r>
        <w:rPr>
          <w:b/>
          <w:bCs/>
          <w:u w:val="single"/>
        </w:rPr>
        <w:t>CONTINUED/DEFERRED AGENDA ITEMS</w:t>
      </w:r>
    </w:p>
    <w:p w14:paraId="24F4DD1D" w14:textId="77777777" w:rsidR="004F71F8" w:rsidRDefault="004F71F8" w:rsidP="004F71F8">
      <w:pPr>
        <w:spacing w:after="0"/>
      </w:pPr>
    </w:p>
    <w:p w14:paraId="60D359CE" w14:textId="3129D6C7" w:rsidR="004F71F8" w:rsidRDefault="004F71F8" w:rsidP="004F71F8">
      <w:pPr>
        <w:spacing w:after="0"/>
        <w:rPr>
          <w:b/>
          <w:bCs/>
          <w:color w:val="FF0000"/>
        </w:rPr>
      </w:pPr>
      <w:r w:rsidRPr="00C54C52">
        <w:rPr>
          <w:b/>
          <w:bCs/>
        </w:rPr>
        <w:t xml:space="preserve">Academic </w:t>
      </w:r>
      <w:r w:rsidR="00550B89" w:rsidRPr="00C54C52">
        <w:rPr>
          <w:b/>
          <w:bCs/>
        </w:rPr>
        <w:t>Forgiveness</w:t>
      </w:r>
      <w:r w:rsidR="00550B89">
        <w:rPr>
          <w:b/>
          <w:bCs/>
        </w:rPr>
        <w:t xml:space="preserve"> </w:t>
      </w:r>
      <w:r w:rsidR="00CF3817" w:rsidRPr="00BB7170">
        <w:t xml:space="preserve">– See </w:t>
      </w:r>
      <w:r w:rsidR="00BB7170" w:rsidRPr="00BB7170">
        <w:t>attached text revision (after agenda).</w:t>
      </w:r>
    </w:p>
    <w:p w14:paraId="27291D7D" w14:textId="77777777" w:rsidR="004F71F8" w:rsidRPr="006B0D4F" w:rsidRDefault="004F71F8" w:rsidP="004F71F8">
      <w:pPr>
        <w:spacing w:after="0"/>
      </w:pPr>
      <w:r w:rsidRPr="006B0D4F">
        <w:t>Sherri Smith</w:t>
      </w:r>
    </w:p>
    <w:p w14:paraId="6F5CFC3B" w14:textId="77777777" w:rsidR="004F71F8" w:rsidRDefault="004F71F8" w:rsidP="004F71F8">
      <w:pPr>
        <w:spacing w:after="0"/>
      </w:pPr>
      <w:r w:rsidRPr="00E15926">
        <w:t>Sonja Cantrell-Johnson</w:t>
      </w:r>
    </w:p>
    <w:p w14:paraId="5D4549A2" w14:textId="77777777" w:rsidR="004F71F8" w:rsidRPr="00C817DD" w:rsidRDefault="004F71F8" w:rsidP="004F71F8">
      <w:pPr>
        <w:spacing w:after="0"/>
        <w:rPr>
          <w:b/>
          <w:bCs/>
        </w:rPr>
      </w:pPr>
      <w:r>
        <w:t>Sherri Stepp</w:t>
      </w:r>
    </w:p>
    <w:p w14:paraId="4626C2C3" w14:textId="77777777" w:rsidR="004F71F8" w:rsidRDefault="004F71F8" w:rsidP="004F71F8">
      <w:pPr>
        <w:spacing w:after="0"/>
      </w:pPr>
    </w:p>
    <w:p w14:paraId="38843ADE" w14:textId="77777777" w:rsidR="00285B6B" w:rsidRDefault="004F71F8" w:rsidP="004F71F8">
      <w:pPr>
        <w:spacing w:after="0"/>
      </w:pPr>
      <w:r>
        <w:rPr>
          <w:b/>
          <w:bCs/>
        </w:rPr>
        <w:t xml:space="preserve">Recommendation for D/F Reports for all </w:t>
      </w:r>
      <w:r w:rsidR="00285B6B">
        <w:rPr>
          <w:b/>
          <w:bCs/>
        </w:rPr>
        <w:t>UG</w:t>
      </w:r>
      <w:r>
        <w:rPr>
          <w:b/>
          <w:bCs/>
        </w:rPr>
        <w:t xml:space="preserve"> Courses</w:t>
      </w:r>
      <w:r w:rsidR="00145344">
        <w:rPr>
          <w:b/>
          <w:bCs/>
        </w:rPr>
        <w:t xml:space="preserve"> --</w:t>
      </w:r>
      <w:r>
        <w:rPr>
          <w:b/>
          <w:bCs/>
        </w:rPr>
        <w:t xml:space="preserve"> </w:t>
      </w:r>
      <w:r w:rsidR="00145344" w:rsidRPr="00BB7170">
        <w:t>See attached text revision (after agenda).</w:t>
      </w:r>
    </w:p>
    <w:p w14:paraId="2947CF6D" w14:textId="3E6EB78C" w:rsidR="004F71F8" w:rsidRDefault="004F71F8" w:rsidP="004F71F8">
      <w:pPr>
        <w:spacing w:after="0"/>
      </w:pPr>
      <w:r w:rsidRPr="00C84E66">
        <w:t>Paulus Wahjudi</w:t>
      </w:r>
    </w:p>
    <w:p w14:paraId="21EAC7C7" w14:textId="536D99A4" w:rsidR="004F71F8" w:rsidRDefault="004F71F8" w:rsidP="00872E56">
      <w:pPr>
        <w:spacing w:after="0"/>
        <w:rPr>
          <w:b/>
          <w:bCs/>
          <w:u w:val="single"/>
        </w:rPr>
      </w:pPr>
    </w:p>
    <w:p w14:paraId="1924A631" w14:textId="77777777" w:rsidR="00CF3817" w:rsidRDefault="00CF3817" w:rsidP="00CF3817">
      <w:pPr>
        <w:spacing w:after="0"/>
        <w:rPr>
          <w:b/>
          <w:bCs/>
        </w:rPr>
      </w:pPr>
      <w:r>
        <w:rPr>
          <w:b/>
          <w:bCs/>
        </w:rPr>
        <w:t>Dean’s/Associate Dean’s Permission for 2</w:t>
      </w:r>
      <w:r w:rsidRPr="00C96BC4">
        <w:rPr>
          <w:b/>
          <w:bCs/>
          <w:vertAlign w:val="superscript"/>
        </w:rPr>
        <w:t>nd</w:t>
      </w:r>
      <w:r>
        <w:rPr>
          <w:b/>
          <w:bCs/>
        </w:rPr>
        <w:t xml:space="preserve"> 8 Weeks Courses  - </w:t>
      </w:r>
      <w:r w:rsidRPr="007E56A9">
        <w:rPr>
          <w:b/>
          <w:bCs/>
          <w:color w:val="FF0000"/>
        </w:rPr>
        <w:t>Deferred</w:t>
      </w:r>
    </w:p>
    <w:p w14:paraId="2E085BC0" w14:textId="77777777" w:rsidR="00CF3817" w:rsidRPr="007E56A9" w:rsidRDefault="00CF3817" w:rsidP="00CF3817">
      <w:pPr>
        <w:spacing w:after="0"/>
      </w:pPr>
      <w:r w:rsidRPr="007E56A9">
        <w:t>Sherri Stepp</w:t>
      </w:r>
    </w:p>
    <w:p w14:paraId="2EAC0ABC" w14:textId="602C85D6" w:rsidR="00CF3817" w:rsidRPr="00CF3817" w:rsidRDefault="00CF3817" w:rsidP="00872E56">
      <w:pPr>
        <w:spacing w:after="0"/>
      </w:pPr>
      <w:r w:rsidRPr="007E56A9">
        <w:t>Sonja Cantrell-Johnson</w:t>
      </w:r>
    </w:p>
    <w:p w14:paraId="39B59A91" w14:textId="77777777" w:rsidR="004F71F8" w:rsidRDefault="004F71F8" w:rsidP="00872E56">
      <w:pPr>
        <w:spacing w:after="0"/>
        <w:rPr>
          <w:b/>
          <w:bCs/>
          <w:u w:val="single"/>
        </w:rPr>
      </w:pPr>
    </w:p>
    <w:p w14:paraId="7641E866" w14:textId="77777777" w:rsidR="00BB7170" w:rsidRDefault="00BB7170" w:rsidP="00872E56">
      <w:pPr>
        <w:spacing w:after="0"/>
        <w:rPr>
          <w:b/>
          <w:bCs/>
          <w:u w:val="single"/>
        </w:rPr>
      </w:pPr>
    </w:p>
    <w:p w14:paraId="1BAD7A14" w14:textId="2D216C3B" w:rsidR="00C817DD" w:rsidRPr="00C5364E" w:rsidRDefault="001B18A1" w:rsidP="00872E56">
      <w:pPr>
        <w:spacing w:after="0"/>
        <w:rPr>
          <w:b/>
          <w:bCs/>
          <w:u w:val="single"/>
        </w:rPr>
      </w:pPr>
      <w:r>
        <w:rPr>
          <w:b/>
          <w:bCs/>
          <w:u w:val="single"/>
        </w:rPr>
        <w:t>NEW AGENDA ITEMS</w:t>
      </w:r>
    </w:p>
    <w:p w14:paraId="78BBAC16" w14:textId="52C5D1DC" w:rsidR="00C817DD" w:rsidRDefault="00C817DD" w:rsidP="00872E56">
      <w:pPr>
        <w:spacing w:after="0"/>
        <w:rPr>
          <w:b/>
          <w:bCs/>
        </w:rPr>
      </w:pPr>
    </w:p>
    <w:p w14:paraId="129EF228" w14:textId="5BEEDCB2" w:rsidR="00C817DD" w:rsidRPr="00D735D0" w:rsidRDefault="00D735D0" w:rsidP="00872E56">
      <w:pPr>
        <w:spacing w:after="0"/>
        <w:rPr>
          <w:b/>
          <w:bCs/>
          <w:u w:val="single"/>
        </w:rPr>
      </w:pPr>
      <w:bookmarkStart w:id="0" w:name="_Hlk56092364"/>
      <w:r w:rsidRPr="00D735D0">
        <w:rPr>
          <w:b/>
          <w:bCs/>
          <w:u w:val="single"/>
        </w:rPr>
        <w:t>Total Withdrawal Counseling</w:t>
      </w:r>
    </w:p>
    <w:p w14:paraId="673FCCE3" w14:textId="77777777" w:rsidR="00331556" w:rsidRDefault="00D735D0" w:rsidP="00872E56">
      <w:pPr>
        <w:spacing w:after="0"/>
      </w:pPr>
      <w:r w:rsidRPr="00D735D0">
        <w:t>Sherri Stepp</w:t>
      </w:r>
    </w:p>
    <w:p w14:paraId="759570ED" w14:textId="750F4E67" w:rsidR="00D735D0" w:rsidRDefault="00D735D0" w:rsidP="00872E56">
      <w:pPr>
        <w:spacing w:after="0"/>
      </w:pPr>
      <w:r w:rsidRPr="00D735D0">
        <w:t>Kateryna Schray</w:t>
      </w:r>
    </w:p>
    <w:p w14:paraId="7C7231D0" w14:textId="5332576D" w:rsidR="00D735D0" w:rsidRDefault="00186E22" w:rsidP="00E556BB">
      <w:pPr>
        <w:pStyle w:val="ListParagraph"/>
        <w:numPr>
          <w:ilvl w:val="0"/>
          <w:numId w:val="14"/>
        </w:numPr>
        <w:spacing w:after="0"/>
        <w:jc w:val="both"/>
      </w:pPr>
      <w:r>
        <w:t>MUBOG Policy No. AA-15 was updated in Summer 2020 to include total withdrawal counseling prior to withdrawing the student.</w:t>
      </w:r>
    </w:p>
    <w:p w14:paraId="4D50CD35" w14:textId="52DF50CF" w:rsidR="00186E22" w:rsidRDefault="006C3BF9" w:rsidP="00E556BB">
      <w:pPr>
        <w:pStyle w:val="ListParagraph"/>
        <w:numPr>
          <w:ilvl w:val="0"/>
          <w:numId w:val="14"/>
        </w:numPr>
        <w:spacing w:after="0"/>
        <w:jc w:val="both"/>
      </w:pPr>
      <w:r>
        <w:t xml:space="preserve">Office of Student Success, Office of Undergraduate Academic Advising and the Office of the Registrar worked together to implement procedures for students who </w:t>
      </w:r>
      <w:r w:rsidR="00E848CE">
        <w:t>request a withdrawal by:</w:t>
      </w:r>
    </w:p>
    <w:p w14:paraId="1EF5235D" w14:textId="244ED5D6" w:rsidR="006C3BF9" w:rsidRDefault="00E848CE" w:rsidP="006C3BF9">
      <w:pPr>
        <w:pStyle w:val="ListParagraph"/>
        <w:numPr>
          <w:ilvl w:val="1"/>
          <w:numId w:val="14"/>
        </w:numPr>
        <w:spacing w:after="0"/>
        <w:jc w:val="both"/>
      </w:pPr>
      <w:r>
        <w:t>Visiting the Registrar’s window</w:t>
      </w:r>
    </w:p>
    <w:p w14:paraId="7F6E42D6" w14:textId="580BE613" w:rsidR="00E848CE" w:rsidRDefault="00E848CE" w:rsidP="006C3BF9">
      <w:pPr>
        <w:pStyle w:val="ListParagraph"/>
        <w:numPr>
          <w:ilvl w:val="1"/>
          <w:numId w:val="14"/>
        </w:numPr>
        <w:spacing w:after="0"/>
        <w:jc w:val="both"/>
      </w:pPr>
      <w:r>
        <w:t>Calli</w:t>
      </w:r>
      <w:r w:rsidR="006C5E09">
        <w:t>ng the Office of the Registrar</w:t>
      </w:r>
    </w:p>
    <w:p w14:paraId="5B8658CB" w14:textId="001F91BE" w:rsidR="006C5E09" w:rsidRDefault="006C5E09" w:rsidP="006C3BF9">
      <w:pPr>
        <w:pStyle w:val="ListParagraph"/>
        <w:numPr>
          <w:ilvl w:val="1"/>
          <w:numId w:val="14"/>
        </w:numPr>
        <w:spacing w:after="0"/>
        <w:jc w:val="both"/>
      </w:pPr>
      <w:r>
        <w:t>Emailing the Office of the Registrar</w:t>
      </w:r>
    </w:p>
    <w:p w14:paraId="5626E470" w14:textId="164FBAAF" w:rsidR="006C5E09" w:rsidRDefault="006C5E09" w:rsidP="006C3BF9">
      <w:pPr>
        <w:pStyle w:val="ListParagraph"/>
        <w:numPr>
          <w:ilvl w:val="1"/>
          <w:numId w:val="14"/>
        </w:numPr>
        <w:spacing w:after="0"/>
        <w:jc w:val="both"/>
      </w:pPr>
      <w:r>
        <w:t>Notifying an Academic Advisor</w:t>
      </w:r>
    </w:p>
    <w:p w14:paraId="0BB976D0" w14:textId="4F0ADE76" w:rsidR="006C5E09" w:rsidRDefault="00FA1BE6" w:rsidP="006C5E09">
      <w:pPr>
        <w:pStyle w:val="ListParagraph"/>
        <w:numPr>
          <w:ilvl w:val="0"/>
          <w:numId w:val="14"/>
        </w:numPr>
        <w:spacing w:after="0"/>
        <w:jc w:val="both"/>
      </w:pPr>
      <w:r>
        <w:t>The four scenarios above result in a Total Withdrawal Case being established in Navigate.</w:t>
      </w:r>
    </w:p>
    <w:p w14:paraId="6F0537EB" w14:textId="5602BB80" w:rsidR="00FA1BE6" w:rsidRDefault="00FA1BE6" w:rsidP="006C5E09">
      <w:pPr>
        <w:pStyle w:val="ListParagraph"/>
        <w:numPr>
          <w:ilvl w:val="0"/>
          <w:numId w:val="14"/>
        </w:numPr>
        <w:spacing w:after="0"/>
        <w:jc w:val="both"/>
      </w:pPr>
      <w:r>
        <w:t xml:space="preserve">Cases are managed by the Office of Student Success and distributed to </w:t>
      </w:r>
      <w:r w:rsidR="001C2465">
        <w:t>Total Withdrawal Counselors</w:t>
      </w:r>
    </w:p>
    <w:p w14:paraId="41E007AC" w14:textId="67208BA1" w:rsidR="001C2465" w:rsidRDefault="001C2465" w:rsidP="001C2465">
      <w:pPr>
        <w:pStyle w:val="ListParagraph"/>
        <w:numPr>
          <w:ilvl w:val="0"/>
          <w:numId w:val="14"/>
        </w:numPr>
        <w:spacing w:after="0"/>
        <w:jc w:val="both"/>
      </w:pPr>
      <w:r>
        <w:t>Total Withdrawal Counselors have been selected and trained by the Office of Student Success.</w:t>
      </w:r>
    </w:p>
    <w:p w14:paraId="66997DD2" w14:textId="4CB73840" w:rsidR="00FA468E" w:rsidRDefault="00FA468E" w:rsidP="001C2465">
      <w:pPr>
        <w:pStyle w:val="ListParagraph"/>
        <w:numPr>
          <w:ilvl w:val="0"/>
          <w:numId w:val="14"/>
        </w:numPr>
        <w:spacing w:after="0"/>
        <w:jc w:val="both"/>
      </w:pPr>
      <w:r>
        <w:t xml:space="preserve">The TWC Counselor provides information to help students </w:t>
      </w:r>
      <w:r w:rsidR="003E32F5">
        <w:t xml:space="preserve">work with all appropriate offices to ensure the ability to return to Marshall.  </w:t>
      </w:r>
      <w:r w:rsidR="008C5CE9">
        <w:t xml:space="preserve">Sometimes, a withdrawal may not be the best solution and we want to help students identify their options. </w:t>
      </w:r>
    </w:p>
    <w:p w14:paraId="3333697E" w14:textId="24E44C0F" w:rsidR="00DA5551" w:rsidRDefault="00DA5551" w:rsidP="001C2465">
      <w:pPr>
        <w:pStyle w:val="ListParagraph"/>
        <w:numPr>
          <w:ilvl w:val="0"/>
          <w:numId w:val="14"/>
        </w:numPr>
        <w:spacing w:after="0"/>
        <w:jc w:val="both"/>
      </w:pPr>
      <w:r>
        <w:t>The TWC Counselor will notify the Office of the Registrar to complete the withdrawal and close the case in Navigate.</w:t>
      </w:r>
    </w:p>
    <w:p w14:paraId="123CA140" w14:textId="7A470D25" w:rsidR="003E32F5" w:rsidRPr="00D735D0" w:rsidRDefault="003E32F5" w:rsidP="003E32F5">
      <w:pPr>
        <w:spacing w:after="0"/>
        <w:jc w:val="both"/>
      </w:pPr>
      <w:r w:rsidRPr="00C70239">
        <w:rPr>
          <w:b/>
          <w:bCs/>
        </w:rPr>
        <w:t>NOTE:</w:t>
      </w:r>
      <w:r>
        <w:t xml:space="preserve">  The volume is anticipated to be high on </w:t>
      </w:r>
      <w:r w:rsidR="005E67A4">
        <w:t xml:space="preserve">the final days of the total withdrawal window and TWC Counselors may not finalize all student contacts until after the fact.  Withdrawals will be processed effective the date of the student’s </w:t>
      </w:r>
      <w:r w:rsidR="00B00863">
        <w:t xml:space="preserve">initial request.  </w:t>
      </w:r>
    </w:p>
    <w:bookmarkEnd w:id="0"/>
    <w:p w14:paraId="652D0187" w14:textId="77777777" w:rsidR="00D735D0" w:rsidRDefault="00D735D0" w:rsidP="00872E56">
      <w:pPr>
        <w:spacing w:after="0"/>
        <w:rPr>
          <w:b/>
          <w:bCs/>
        </w:rPr>
      </w:pPr>
    </w:p>
    <w:p w14:paraId="411DA404" w14:textId="77777777" w:rsidR="00BB7170" w:rsidRDefault="00BB7170">
      <w:pPr>
        <w:rPr>
          <w:b/>
          <w:bCs/>
          <w:u w:val="single"/>
        </w:rPr>
      </w:pPr>
      <w:r>
        <w:rPr>
          <w:b/>
          <w:bCs/>
          <w:u w:val="single"/>
        </w:rPr>
        <w:br w:type="page"/>
      </w:r>
    </w:p>
    <w:p w14:paraId="3D8369BF" w14:textId="597D9082" w:rsidR="00CB2E85" w:rsidRDefault="00C758AE" w:rsidP="00872E56">
      <w:pPr>
        <w:spacing w:after="0"/>
        <w:rPr>
          <w:b/>
          <w:bCs/>
          <w:u w:val="single"/>
        </w:rPr>
      </w:pPr>
      <w:r>
        <w:rPr>
          <w:b/>
          <w:bCs/>
          <w:u w:val="single"/>
        </w:rPr>
        <w:lastRenderedPageBreak/>
        <w:t xml:space="preserve">CR/NC </w:t>
      </w:r>
      <w:r w:rsidR="00C82A8B">
        <w:rPr>
          <w:b/>
          <w:bCs/>
          <w:u w:val="single"/>
        </w:rPr>
        <w:t>Grades for Minors</w:t>
      </w:r>
    </w:p>
    <w:p w14:paraId="1F4C44B3" w14:textId="09FCE9B6" w:rsidR="00C82A8B" w:rsidRDefault="00C82A8B" w:rsidP="00872E56">
      <w:pPr>
        <w:spacing w:after="0"/>
      </w:pPr>
      <w:r>
        <w:t>Sarah Davis</w:t>
      </w:r>
    </w:p>
    <w:p w14:paraId="469EB3DF" w14:textId="5BA10E08" w:rsidR="000150F2" w:rsidRDefault="000150F2" w:rsidP="000150F2">
      <w:pPr>
        <w:pStyle w:val="ListParagraph"/>
        <w:numPr>
          <w:ilvl w:val="0"/>
          <w:numId w:val="12"/>
        </w:numPr>
        <w:spacing w:after="0"/>
      </w:pPr>
      <w:r>
        <w:t>Digital Humanities had listed that CR/NC grades would not be accepted for minors; however, they have reconsidered this requirement due to the COVID CR/NC grades in Spring 2020.</w:t>
      </w:r>
    </w:p>
    <w:p w14:paraId="4CA42897" w14:textId="34016B10" w:rsidR="000150F2" w:rsidRDefault="000150F2" w:rsidP="000150F2">
      <w:pPr>
        <w:pStyle w:val="ListParagraph"/>
        <w:numPr>
          <w:ilvl w:val="0"/>
          <w:numId w:val="12"/>
        </w:numPr>
        <w:spacing w:after="0"/>
      </w:pPr>
      <w:r>
        <w:t xml:space="preserve">Are there other minors that we need to </w:t>
      </w:r>
      <w:r w:rsidR="00010DDE">
        <w:t>review or update?</w:t>
      </w:r>
    </w:p>
    <w:p w14:paraId="35751E21" w14:textId="1514AADF" w:rsidR="001B18A1" w:rsidRDefault="001B18A1" w:rsidP="001B18A1">
      <w:pPr>
        <w:spacing w:after="0"/>
      </w:pPr>
    </w:p>
    <w:p w14:paraId="2D239C92" w14:textId="77777777" w:rsidR="000800CF" w:rsidRDefault="000800CF" w:rsidP="000800CF">
      <w:pPr>
        <w:spacing w:after="0"/>
        <w:rPr>
          <w:b/>
          <w:bCs/>
          <w:u w:val="single"/>
        </w:rPr>
      </w:pPr>
      <w:r>
        <w:rPr>
          <w:b/>
          <w:bCs/>
          <w:u w:val="single"/>
        </w:rPr>
        <w:t>Refund Process for 1</w:t>
      </w:r>
      <w:r>
        <w:rPr>
          <w:b/>
          <w:bCs/>
          <w:u w:val="single"/>
          <w:vertAlign w:val="superscript"/>
        </w:rPr>
        <w:t>st</w:t>
      </w:r>
      <w:r>
        <w:rPr>
          <w:b/>
          <w:bCs/>
          <w:u w:val="single"/>
        </w:rPr>
        <w:t xml:space="preserve"> or 2</w:t>
      </w:r>
      <w:r>
        <w:rPr>
          <w:b/>
          <w:bCs/>
          <w:u w:val="single"/>
          <w:vertAlign w:val="superscript"/>
        </w:rPr>
        <w:t>nd</w:t>
      </w:r>
      <w:r>
        <w:rPr>
          <w:b/>
          <w:bCs/>
          <w:u w:val="single"/>
        </w:rPr>
        <w:t xml:space="preserve"> 8 Weeks Courses </w:t>
      </w:r>
    </w:p>
    <w:p w14:paraId="2AFE3E48" w14:textId="77777777" w:rsidR="009B13B2" w:rsidRDefault="009B13B2" w:rsidP="009B13B2">
      <w:pPr>
        <w:spacing w:after="0"/>
      </w:pPr>
      <w:r>
        <w:t>Sherri Stepp</w:t>
      </w:r>
    </w:p>
    <w:p w14:paraId="76A819E2" w14:textId="77777777" w:rsidR="009B13B2" w:rsidRDefault="009B13B2" w:rsidP="009B13B2">
      <w:pPr>
        <w:spacing w:after="0"/>
      </w:pPr>
      <w:r>
        <w:t>Bob Collier</w:t>
      </w:r>
    </w:p>
    <w:p w14:paraId="29F5F49E" w14:textId="77777777" w:rsidR="009B13B2" w:rsidRDefault="009B13B2" w:rsidP="009B13B2">
      <w:pPr>
        <w:pStyle w:val="ListParagraph"/>
        <w:numPr>
          <w:ilvl w:val="0"/>
          <w:numId w:val="16"/>
        </w:numPr>
        <w:spacing w:after="0" w:line="252" w:lineRule="auto"/>
        <w:rPr>
          <w:rFonts w:eastAsia="Times New Roman"/>
          <w:b/>
          <w:bCs/>
        </w:rPr>
      </w:pPr>
      <w:r>
        <w:rPr>
          <w:rFonts w:eastAsia="Times New Roman"/>
        </w:rPr>
        <w:t>Last month, Andrew Gooding requested that we discuss the refund schedule regarding 8-weeks courses.</w:t>
      </w:r>
    </w:p>
    <w:p w14:paraId="5BB616DB" w14:textId="77777777" w:rsidR="009B13B2" w:rsidRDefault="009B13B2" w:rsidP="009B13B2">
      <w:pPr>
        <w:pStyle w:val="ListParagraph"/>
        <w:numPr>
          <w:ilvl w:val="0"/>
          <w:numId w:val="16"/>
        </w:numPr>
        <w:spacing w:after="0" w:line="252" w:lineRule="auto"/>
        <w:rPr>
          <w:rFonts w:eastAsia="Times New Roman"/>
          <w:b/>
          <w:bCs/>
        </w:rPr>
      </w:pPr>
      <w:r>
        <w:rPr>
          <w:rFonts w:eastAsia="Times New Roman"/>
        </w:rPr>
        <w:t xml:space="preserve">Confirmed with Bob Collier that the University has one refund schedule for a semester.  </w:t>
      </w:r>
    </w:p>
    <w:p w14:paraId="7397B801" w14:textId="79B94DD1" w:rsidR="009B13B2" w:rsidRDefault="009B13B2" w:rsidP="009B13B2">
      <w:pPr>
        <w:pStyle w:val="ListParagraph"/>
        <w:numPr>
          <w:ilvl w:val="1"/>
          <w:numId w:val="16"/>
        </w:numPr>
        <w:spacing w:after="0" w:line="252" w:lineRule="auto"/>
        <w:rPr>
          <w:rFonts w:eastAsia="Times New Roman"/>
          <w:b/>
          <w:bCs/>
        </w:rPr>
      </w:pPr>
      <w:r>
        <w:rPr>
          <w:rFonts w:eastAsia="Times New Roman"/>
        </w:rPr>
        <w:t>1</w:t>
      </w:r>
      <w:r>
        <w:rPr>
          <w:rFonts w:eastAsia="Times New Roman"/>
          <w:vertAlign w:val="superscript"/>
        </w:rPr>
        <w:t>st</w:t>
      </w:r>
      <w:r>
        <w:rPr>
          <w:rFonts w:eastAsia="Times New Roman"/>
        </w:rPr>
        <w:t xml:space="preserve"> 8-week courses follow the same reduction of tuition/fees schedule as full semester courses.</w:t>
      </w:r>
    </w:p>
    <w:p w14:paraId="1E7B0683" w14:textId="1BE52924" w:rsidR="009B13B2" w:rsidRDefault="009B13B2" w:rsidP="009B13B2">
      <w:pPr>
        <w:pStyle w:val="ListParagraph"/>
        <w:numPr>
          <w:ilvl w:val="1"/>
          <w:numId w:val="16"/>
        </w:numPr>
        <w:spacing w:after="0" w:line="252" w:lineRule="auto"/>
        <w:rPr>
          <w:rFonts w:eastAsia="Times New Roman"/>
          <w:b/>
          <w:bCs/>
        </w:rPr>
      </w:pPr>
      <w:r>
        <w:rPr>
          <w:rFonts w:eastAsia="Times New Roman"/>
        </w:rPr>
        <w:t>If a student enrolls in only 2</w:t>
      </w:r>
      <w:r>
        <w:rPr>
          <w:rFonts w:eastAsia="Times New Roman"/>
          <w:vertAlign w:val="superscript"/>
        </w:rPr>
        <w:t>nd</w:t>
      </w:r>
      <w:r>
        <w:rPr>
          <w:rFonts w:eastAsia="Times New Roman"/>
        </w:rPr>
        <w:t xml:space="preserve"> 8-weeks courses and the effective date of the total withdrawal is after the start date of the 2</w:t>
      </w:r>
      <w:r>
        <w:rPr>
          <w:rFonts w:eastAsia="Times New Roman"/>
          <w:vertAlign w:val="superscript"/>
        </w:rPr>
        <w:t>nd</w:t>
      </w:r>
      <w:r>
        <w:rPr>
          <w:rFonts w:eastAsia="Times New Roman"/>
        </w:rPr>
        <w:t xml:space="preserve"> 8-weeks, there is no reduction of tuition/fees (refund</w:t>
      </w:r>
      <w:r w:rsidR="00B519A0">
        <w:rPr>
          <w:rFonts w:eastAsia="Times New Roman"/>
        </w:rPr>
        <w:t xml:space="preserve">, </w:t>
      </w:r>
      <w:r>
        <w:rPr>
          <w:rFonts w:eastAsia="Times New Roman"/>
        </w:rPr>
        <w:t xml:space="preserve">90%, 70%, 50%).  </w:t>
      </w:r>
    </w:p>
    <w:p w14:paraId="70B584B6" w14:textId="58143C8C" w:rsidR="009B13B2" w:rsidRDefault="009B13B2" w:rsidP="009B13B2">
      <w:pPr>
        <w:pStyle w:val="ListParagraph"/>
        <w:numPr>
          <w:ilvl w:val="1"/>
          <w:numId w:val="16"/>
        </w:numPr>
        <w:spacing w:after="0" w:line="252" w:lineRule="auto"/>
        <w:rPr>
          <w:rFonts w:eastAsia="Times New Roman"/>
          <w:b/>
          <w:bCs/>
        </w:rPr>
      </w:pPr>
      <w:r>
        <w:rPr>
          <w:rFonts w:eastAsia="Times New Roman"/>
        </w:rPr>
        <w:t>If a student enrolls only in 2</w:t>
      </w:r>
      <w:r>
        <w:rPr>
          <w:rFonts w:eastAsia="Times New Roman"/>
          <w:vertAlign w:val="superscript"/>
        </w:rPr>
        <w:t>nd</w:t>
      </w:r>
      <w:r>
        <w:rPr>
          <w:rFonts w:eastAsia="Times New Roman"/>
        </w:rPr>
        <w:t xml:space="preserve"> 8-weeks courses and withdrawals prior to the start of the second 8-weeks, the withdrawal </w:t>
      </w:r>
      <w:r w:rsidR="00DC09D9">
        <w:rPr>
          <w:rFonts w:eastAsia="Times New Roman"/>
        </w:rPr>
        <w:t>will</w:t>
      </w:r>
      <w:r>
        <w:rPr>
          <w:rFonts w:eastAsia="Times New Roman"/>
        </w:rPr>
        <w:t xml:space="preserve"> have to be adjusted prior to the start of semester.</w:t>
      </w:r>
    </w:p>
    <w:p w14:paraId="1EE2B08A" w14:textId="77777777" w:rsidR="00FE537E" w:rsidRDefault="00FE537E" w:rsidP="004F71F8">
      <w:pPr>
        <w:spacing w:after="0"/>
      </w:pPr>
    </w:p>
    <w:p w14:paraId="5E043C6C" w14:textId="26C71D91" w:rsidR="004F71F8" w:rsidRPr="000E4F33" w:rsidRDefault="00D71935" w:rsidP="004F71F8">
      <w:pPr>
        <w:spacing w:after="0"/>
        <w:rPr>
          <w:b/>
          <w:bCs/>
          <w:u w:val="single"/>
        </w:rPr>
      </w:pPr>
      <w:r w:rsidRPr="000E4F33">
        <w:rPr>
          <w:b/>
          <w:bCs/>
          <w:u w:val="single"/>
        </w:rPr>
        <w:t xml:space="preserve">Reassignment of </w:t>
      </w:r>
      <w:r w:rsidR="000527A8">
        <w:rPr>
          <w:b/>
          <w:bCs/>
          <w:u w:val="single"/>
        </w:rPr>
        <w:t>Duties Associated with Graduate College and Outreach</w:t>
      </w:r>
      <w:r w:rsidR="004F71F8" w:rsidRPr="000E4F33">
        <w:rPr>
          <w:b/>
          <w:bCs/>
          <w:u w:val="single"/>
        </w:rPr>
        <w:t xml:space="preserve"> </w:t>
      </w:r>
    </w:p>
    <w:p w14:paraId="0EBFDB8C" w14:textId="06017FDA" w:rsidR="00715202" w:rsidRDefault="00FE537E" w:rsidP="004F71F8">
      <w:pPr>
        <w:spacing w:after="0"/>
      </w:pPr>
      <w:r w:rsidRPr="000E4F33">
        <w:t>Sherri Smith</w:t>
      </w:r>
    </w:p>
    <w:p w14:paraId="02926FB1" w14:textId="77777777" w:rsidR="00715202" w:rsidRDefault="00715202">
      <w:r>
        <w:br w:type="page"/>
      </w:r>
    </w:p>
    <w:p w14:paraId="3AACA344" w14:textId="77777777" w:rsidR="00715202" w:rsidRDefault="00715202" w:rsidP="00715202">
      <w:r>
        <w:rPr>
          <w:rFonts w:ascii="Times New Roman" w:hAnsi="Times New Roman" w:cs="Times New Roman"/>
          <w:b/>
          <w:bCs/>
          <w:sz w:val="28"/>
          <w:szCs w:val="28"/>
        </w:rPr>
        <w:lastRenderedPageBreak/>
        <w:t xml:space="preserve">Academic Forgiveness – </w:t>
      </w:r>
      <w:r>
        <w:rPr>
          <w:rFonts w:ascii="Times New Roman" w:hAnsi="Times New Roman" w:cs="Times New Roman"/>
          <w:b/>
          <w:bCs/>
          <w:color w:val="C00000"/>
          <w:sz w:val="28"/>
          <w:szCs w:val="28"/>
        </w:rPr>
        <w:t>Proposed Revision</w:t>
      </w:r>
    </w:p>
    <w:p w14:paraId="0C002AB1" w14:textId="4C014600" w:rsidR="00715202" w:rsidRDefault="0019125E" w:rsidP="00715202">
      <w:r w:rsidRPr="00913072">
        <w:rPr>
          <w:rFonts w:ascii="Times New Roman" w:hAnsi="Times New Roman" w:cs="Times New Roman"/>
          <w:color w:val="000000"/>
        </w:rPr>
        <w:t>T</w:t>
      </w:r>
      <w:r w:rsidR="00715202" w:rsidRPr="00913072">
        <w:rPr>
          <w:rFonts w:ascii="Times New Roman" w:hAnsi="Times New Roman" w:cs="Times New Roman"/>
          <w:color w:val="000000"/>
        </w:rPr>
        <w:t>he academic forgiveness policy allows forgiveness of D and F grades for purposes of calculating the Grade Point Average (GPA) required for graduation at Marshall University.</w:t>
      </w:r>
      <w:r w:rsidR="00715202">
        <w:rPr>
          <w:rFonts w:ascii="Times New Roman" w:hAnsi="Times New Roman" w:cs="Times New Roman"/>
          <w:color w:val="000000"/>
        </w:rPr>
        <w:t xml:space="preserve"> This policy is designed to help students who left college with low grades and who now desire to return to college after a significant gap in enrollment. </w:t>
      </w:r>
    </w:p>
    <w:p w14:paraId="2E3C795C" w14:textId="093CFB27" w:rsidR="00715202" w:rsidRDefault="00715202" w:rsidP="00715202">
      <w:r>
        <w:rPr>
          <w:rFonts w:ascii="Times New Roman" w:hAnsi="Times New Roman" w:cs="Times New Roman"/>
          <w:b/>
          <w:bCs/>
          <w:color w:val="000000"/>
        </w:rPr>
        <w:t> Eligibility</w:t>
      </w:r>
    </w:p>
    <w:p w14:paraId="61088D78" w14:textId="77777777" w:rsidR="00715202" w:rsidRDefault="00715202" w:rsidP="00715202">
      <w:r>
        <w:rPr>
          <w:rFonts w:ascii="Times New Roman" w:hAnsi="Times New Roman" w:cs="Times New Roman"/>
          <w:color w:val="000000"/>
        </w:rPr>
        <w:t xml:space="preserve">Students may qualify for academic forgiveness in two ways: </w:t>
      </w:r>
    </w:p>
    <w:p w14:paraId="202826A3" w14:textId="77777777" w:rsidR="00715202" w:rsidRDefault="00715202" w:rsidP="00715202">
      <w:pPr>
        <w:pStyle w:val="ListParagraph"/>
        <w:numPr>
          <w:ilvl w:val="0"/>
          <w:numId w:val="17"/>
        </w:numPr>
        <w:spacing w:line="252" w:lineRule="auto"/>
        <w:rPr>
          <w:rFonts w:eastAsia="Times New Roman"/>
          <w:color w:val="000000"/>
        </w:rPr>
      </w:pPr>
      <w:r>
        <w:rPr>
          <w:rFonts w:ascii="Times New Roman" w:eastAsia="Times New Roman" w:hAnsi="Times New Roman" w:cs="Times New Roman"/>
          <w:color w:val="000000"/>
        </w:rPr>
        <w:t xml:space="preserve">the student must have an absolute gap in enrollment for </w:t>
      </w:r>
      <w:r>
        <w:rPr>
          <w:rFonts w:ascii="Times New Roman" w:eastAsia="Times New Roman" w:hAnsi="Times New Roman" w:cs="Times New Roman"/>
          <w:color w:val="000000"/>
          <w:u w:val="single"/>
        </w:rPr>
        <w:t>three</w:t>
      </w:r>
      <w:r>
        <w:rPr>
          <w:rFonts w:ascii="Times New Roman" w:eastAsia="Times New Roman" w:hAnsi="Times New Roman" w:cs="Times New Roman"/>
          <w:color w:val="000000"/>
        </w:rPr>
        <w:t xml:space="preserve"> consecutive calendar years, during which time </w:t>
      </w:r>
      <w:r>
        <w:rPr>
          <w:rFonts w:ascii="Times New Roman" w:eastAsia="Times New Roman" w:hAnsi="Times New Roman" w:cs="Times New Roman"/>
          <w:color w:val="000000"/>
          <w:u w:val="single"/>
        </w:rPr>
        <w:t>zero credit hours are earned or attempted</w:t>
      </w:r>
      <w:r>
        <w:rPr>
          <w:rFonts w:ascii="Times New Roman" w:eastAsia="Times New Roman" w:hAnsi="Times New Roman" w:cs="Times New Roman"/>
          <w:color w:val="000000"/>
        </w:rPr>
        <w:t xml:space="preserve"> at any institution of higher education; or, </w:t>
      </w:r>
    </w:p>
    <w:p w14:paraId="3F5F0039" w14:textId="77777777" w:rsidR="00715202" w:rsidRDefault="00715202" w:rsidP="00715202">
      <w:pPr>
        <w:pStyle w:val="ListParagraph"/>
        <w:numPr>
          <w:ilvl w:val="0"/>
          <w:numId w:val="17"/>
        </w:numPr>
        <w:spacing w:line="252" w:lineRule="auto"/>
        <w:rPr>
          <w:rFonts w:eastAsia="Times New Roman"/>
          <w:color w:val="000000"/>
        </w:rPr>
      </w:pPr>
      <w:r>
        <w:rPr>
          <w:rFonts w:ascii="Times New Roman" w:eastAsia="Times New Roman" w:hAnsi="Times New Roman" w:cs="Times New Roman"/>
          <w:color w:val="000000"/>
        </w:rPr>
        <w:t xml:space="preserve">the student must have a modified gap in enrollment for </w:t>
      </w:r>
      <w:r>
        <w:rPr>
          <w:rFonts w:ascii="Times New Roman" w:eastAsia="Times New Roman" w:hAnsi="Times New Roman" w:cs="Times New Roman"/>
          <w:color w:val="000000"/>
          <w:u w:val="single"/>
        </w:rPr>
        <w:t>five</w:t>
      </w:r>
      <w:r>
        <w:rPr>
          <w:rFonts w:ascii="Times New Roman" w:eastAsia="Times New Roman" w:hAnsi="Times New Roman" w:cs="Times New Roman"/>
          <w:color w:val="000000"/>
        </w:rPr>
        <w:t xml:space="preserve"> consecutive calendar years, during which time </w:t>
      </w:r>
      <w:r>
        <w:rPr>
          <w:rFonts w:ascii="Times New Roman" w:eastAsia="Times New Roman" w:hAnsi="Times New Roman" w:cs="Times New Roman"/>
          <w:color w:val="000000"/>
          <w:u w:val="single"/>
        </w:rPr>
        <w:t>up to 15 total credits may be earned or attempted</w:t>
      </w:r>
      <w:r>
        <w:rPr>
          <w:rFonts w:ascii="Times New Roman" w:eastAsia="Times New Roman" w:hAnsi="Times New Roman" w:cs="Times New Roman"/>
          <w:color w:val="000000"/>
        </w:rPr>
        <w:t xml:space="preserve"> at any institution of higher education. The maximum of 15 total credits may be earned in one full-time semester or across one or more part-time semesters. Total credits earned or attempted within the five consecutive calendar years may not exceed 15 credits.</w:t>
      </w:r>
    </w:p>
    <w:p w14:paraId="3A986FB6" w14:textId="77777777" w:rsidR="00715202" w:rsidRDefault="00715202" w:rsidP="00715202">
      <w:r w:rsidRPr="00396401">
        <w:rPr>
          <w:rFonts w:ascii="Times New Roman" w:hAnsi="Times New Roman" w:cs="Times New Roman"/>
          <w:color w:val="000000"/>
          <w:highlight w:val="yellow"/>
        </w:rPr>
        <w:t>The absolute or modified gap in enrollment may occur any time prior to the application for forgiveness. Forgiveness is applied only to D and F grades earned prior to the gap in enrollment.</w:t>
      </w:r>
    </w:p>
    <w:p w14:paraId="05026D44" w14:textId="360A251A" w:rsidR="00715202" w:rsidRDefault="00715202" w:rsidP="00715202">
      <w:pPr>
        <w:rPr>
          <w:rFonts w:ascii="Times New Roman" w:hAnsi="Times New Roman" w:cs="Times New Roman"/>
          <w:b/>
          <w:bCs/>
          <w:color w:val="C00000"/>
        </w:rPr>
      </w:pPr>
      <w:r>
        <w:rPr>
          <w:rFonts w:ascii="Times New Roman" w:hAnsi="Times New Roman" w:cs="Times New Roman"/>
          <w:b/>
          <w:bCs/>
          <w:color w:val="000000"/>
        </w:rPr>
        <w:t> </w:t>
      </w:r>
      <w:r w:rsidR="00461C32">
        <w:rPr>
          <w:rFonts w:ascii="Times New Roman" w:hAnsi="Times New Roman" w:cs="Times New Roman"/>
          <w:b/>
          <w:bCs/>
          <w:color w:val="C00000"/>
        </w:rPr>
        <w:t xml:space="preserve">What is the intent? </w:t>
      </w:r>
      <w:r w:rsidR="007B28A7">
        <w:rPr>
          <w:rFonts w:ascii="Times New Roman" w:hAnsi="Times New Roman" w:cs="Times New Roman"/>
          <w:b/>
          <w:bCs/>
          <w:color w:val="C00000"/>
        </w:rPr>
        <w:t xml:space="preserve">What is to be gained by requiring the student to apply for forgiveness in the first semester </w:t>
      </w:r>
      <w:r w:rsidR="0061443E">
        <w:rPr>
          <w:rFonts w:ascii="Times New Roman" w:hAnsi="Times New Roman" w:cs="Times New Roman"/>
          <w:b/>
          <w:bCs/>
          <w:color w:val="C00000"/>
        </w:rPr>
        <w:t>he or she becomes eligible?</w:t>
      </w:r>
    </w:p>
    <w:p w14:paraId="239E0E69" w14:textId="2380B0CC" w:rsidR="0029454F" w:rsidRPr="00461C32" w:rsidRDefault="0029454F" w:rsidP="00715202">
      <w:pPr>
        <w:rPr>
          <w:color w:val="C00000"/>
        </w:rPr>
      </w:pPr>
      <w:r>
        <w:rPr>
          <w:rFonts w:ascii="Times New Roman" w:hAnsi="Times New Roman" w:cs="Times New Roman"/>
          <w:b/>
          <w:bCs/>
          <w:color w:val="C00000"/>
        </w:rPr>
        <w:t xml:space="preserve">Do we need to add language indicating the student must apply prior to baccalaureate graduation? </w:t>
      </w:r>
    </w:p>
    <w:p w14:paraId="49267C81" w14:textId="77777777" w:rsidR="00715202" w:rsidRDefault="00715202" w:rsidP="00715202">
      <w:r>
        <w:rPr>
          <w:rFonts w:ascii="Times New Roman" w:hAnsi="Times New Roman" w:cs="Times New Roman"/>
          <w:b/>
          <w:bCs/>
          <w:color w:val="000000"/>
        </w:rPr>
        <w:t>Application</w:t>
      </w:r>
    </w:p>
    <w:p w14:paraId="1A5012FA" w14:textId="561AC639" w:rsidR="00715202" w:rsidRDefault="00715202" w:rsidP="0029454F">
      <w:pPr>
        <w:spacing w:line="252" w:lineRule="auto"/>
      </w:pPr>
      <w:r>
        <w:rPr>
          <w:rFonts w:ascii="Times New Roman" w:hAnsi="Times New Roman" w:cs="Times New Roman"/>
          <w:color w:val="000000"/>
        </w:rPr>
        <w:t xml:space="preserve">After admission and matriculation at Marshall, a student </w:t>
      </w:r>
      <w:r w:rsidRPr="00396401">
        <w:rPr>
          <w:rFonts w:ascii="Times New Roman" w:hAnsi="Times New Roman" w:cs="Times New Roman"/>
          <w:color w:val="000000"/>
          <w:highlight w:val="yellow"/>
        </w:rPr>
        <w:t>must apply for academic forgiveness sometime during the semester in which she or he is first eligible.</w:t>
      </w:r>
      <w:r>
        <w:rPr>
          <w:rFonts w:ascii="Times New Roman" w:hAnsi="Times New Roman" w:cs="Times New Roman"/>
          <w:color w:val="000000"/>
        </w:rPr>
        <w:t xml:space="preserve"> For some students, this may not be the first semester of enrollment at Marshall, as the student may be enrolled part-time while continuing to establish the required five-year modified gap in enrollment (see above).  </w:t>
      </w:r>
    </w:p>
    <w:p w14:paraId="263670EF" w14:textId="4346181E" w:rsidR="00715202" w:rsidRDefault="00715202" w:rsidP="00715202">
      <w:r>
        <w:rPr>
          <w:rFonts w:ascii="Times New Roman" w:hAnsi="Times New Roman" w:cs="Times New Roman"/>
          <w:color w:val="000000"/>
        </w:rPr>
        <w:t xml:space="preserve">Students will find the application for “Academic Forgiveness” at </w:t>
      </w:r>
      <w:hyperlink r:id="rId5" w:history="1">
        <w:r>
          <w:rPr>
            <w:rStyle w:val="Hyperlink"/>
            <w:rFonts w:ascii="Times New Roman" w:hAnsi="Times New Roman" w:cs="Times New Roman"/>
            <w:color w:val="000000"/>
          </w:rPr>
          <w:t>www.marshall.edu/advising</w:t>
        </w:r>
      </w:hyperlink>
      <w:r>
        <w:rPr>
          <w:rFonts w:ascii="Times New Roman" w:hAnsi="Times New Roman" w:cs="Times New Roman"/>
          <w:color w:val="000000"/>
        </w:rPr>
        <w:t xml:space="preserve"> or </w:t>
      </w:r>
      <w:hyperlink r:id="rId6" w:history="1">
        <w:r>
          <w:rPr>
            <w:rStyle w:val="Hyperlink"/>
            <w:rFonts w:ascii="Times New Roman" w:hAnsi="Times New Roman" w:cs="Times New Roman"/>
            <w:color w:val="000000"/>
          </w:rPr>
          <w:t>www.marshall.edu/registrar</w:t>
        </w:r>
      </w:hyperlink>
      <w:r>
        <w:rPr>
          <w:rFonts w:ascii="Times New Roman" w:hAnsi="Times New Roman" w:cs="Times New Roman"/>
          <w:color w:val="000000"/>
        </w:rPr>
        <w:t xml:space="preserve"> and should submit the completed application to the Director of Undergraduate Advising at </w:t>
      </w:r>
      <w:hyperlink r:id="rId7" w:history="1">
        <w:r>
          <w:rPr>
            <w:rStyle w:val="Hyperlink"/>
            <w:rFonts w:ascii="Times New Roman" w:hAnsi="Times New Roman" w:cs="Times New Roman"/>
            <w:color w:val="000000"/>
          </w:rPr>
          <w:t>advising@marshall.edu</w:t>
        </w:r>
      </w:hyperlink>
      <w:r>
        <w:t>.</w:t>
      </w:r>
      <w:r>
        <w:rPr>
          <w:rFonts w:ascii="Times New Roman" w:hAnsi="Times New Roman" w:cs="Times New Roman"/>
          <w:color w:val="000000"/>
        </w:rPr>
        <w:t> The Director of Undergraduate Academic Advising can accept, modify, or reject the application and will provide a justification. </w:t>
      </w:r>
    </w:p>
    <w:p w14:paraId="11974670" w14:textId="77777777" w:rsidR="00715202" w:rsidRDefault="00715202" w:rsidP="00715202">
      <w:r>
        <w:rPr>
          <w:rFonts w:ascii="Times New Roman" w:hAnsi="Times New Roman" w:cs="Times New Roman"/>
          <w:b/>
          <w:bCs/>
          <w:color w:val="000000"/>
        </w:rPr>
        <w:t>Implementation</w:t>
      </w:r>
      <w:r>
        <w:rPr>
          <w:rFonts w:ascii="Times New Roman" w:hAnsi="Times New Roman" w:cs="Times New Roman"/>
          <w:color w:val="000000"/>
        </w:rPr>
        <w:t xml:space="preserve"> </w:t>
      </w:r>
    </w:p>
    <w:p w14:paraId="7375E058" w14:textId="77777777" w:rsidR="00715202" w:rsidRDefault="00715202" w:rsidP="00715202">
      <w:r>
        <w:rPr>
          <w:rFonts w:ascii="Times New Roman" w:hAnsi="Times New Roman" w:cs="Times New Roman"/>
          <w:color w:val="000000"/>
        </w:rPr>
        <w:t>Once approved, academic forgiveness is portable across all academic programs within Marshall University except for the programs listed below. </w:t>
      </w:r>
    </w:p>
    <w:p w14:paraId="0C2C8FE0" w14:textId="77777777" w:rsidR="00715202" w:rsidRDefault="00715202" w:rsidP="00715202">
      <w:pPr>
        <w:pStyle w:val="ListParagraph"/>
        <w:numPr>
          <w:ilvl w:val="0"/>
          <w:numId w:val="18"/>
        </w:numPr>
        <w:spacing w:line="252" w:lineRule="auto"/>
        <w:rPr>
          <w:rFonts w:eastAsia="Times New Roman"/>
          <w:color w:val="000000"/>
        </w:rPr>
      </w:pPr>
      <w:r>
        <w:rPr>
          <w:rFonts w:ascii="Times New Roman" w:eastAsia="Times New Roman" w:hAnsi="Times New Roman" w:cs="Times New Roman"/>
          <w:color w:val="000000"/>
        </w:rPr>
        <w:t>Nursing</w:t>
      </w:r>
    </w:p>
    <w:p w14:paraId="24983A40" w14:textId="77777777" w:rsidR="00715202" w:rsidRDefault="00715202" w:rsidP="00715202">
      <w:pPr>
        <w:pStyle w:val="ListParagraph"/>
        <w:numPr>
          <w:ilvl w:val="0"/>
          <w:numId w:val="18"/>
        </w:numPr>
        <w:spacing w:line="252" w:lineRule="auto"/>
        <w:rPr>
          <w:rFonts w:eastAsia="Times New Roman"/>
          <w:color w:val="000000"/>
        </w:rPr>
      </w:pPr>
      <w:r>
        <w:rPr>
          <w:rFonts w:ascii="Times New Roman" w:eastAsia="Times New Roman" w:hAnsi="Times New Roman" w:cs="Times New Roman"/>
          <w:color w:val="000000"/>
        </w:rPr>
        <w:t>Dietetics</w:t>
      </w:r>
    </w:p>
    <w:p w14:paraId="2907958A" w14:textId="669E7CB1" w:rsidR="00715202" w:rsidRDefault="00715202" w:rsidP="00715202">
      <w:r>
        <w:rPr>
          <w:rFonts w:ascii="Times New Roman" w:hAnsi="Times New Roman" w:cs="Times New Roman"/>
          <w:color w:val="000000"/>
        </w:rPr>
        <w:t>Please note that the Regents Bachelor of Arts Program has a separate academic forgiveness policy.</w:t>
      </w:r>
    </w:p>
    <w:p w14:paraId="6B70695A" w14:textId="4D2F9A7B" w:rsidR="00715202" w:rsidRDefault="00715202" w:rsidP="00715202">
      <w:r>
        <w:rPr>
          <w:rFonts w:ascii="Times New Roman" w:hAnsi="Times New Roman" w:cs="Times New Roman"/>
          <w:color w:val="000000"/>
        </w:rPr>
        <w:t>Grades disregarded for GPA computation remain on the student’s permanent record. This policy applies only to the calculation of the GPA required for graduation and does not apply to GPA calculation for special academic recognition (such as graduating with honors) or to requirements for professional certification which may be within the province of licensure boards, external agencies, or the West Virginia Board of Education.</w:t>
      </w:r>
    </w:p>
    <w:p w14:paraId="528688B9" w14:textId="77777777" w:rsidR="00715202" w:rsidRDefault="00715202" w:rsidP="00715202">
      <w:r>
        <w:rPr>
          <w:rFonts w:ascii="Times New Roman" w:hAnsi="Times New Roman" w:cs="Times New Roman"/>
          <w:color w:val="000000"/>
        </w:rPr>
        <w:t xml:space="preserve">In order to receive a degree or certificate, the student must complete at least 24 additional credit hours through actual coursework from Marshall University after enrollment gap, earn at least a 2.0 GPA on all work attempted after the enrollment gap, and satisfy all degree or certificate requirements. </w:t>
      </w:r>
    </w:p>
    <w:p w14:paraId="61FC22FD" w14:textId="77777777" w:rsidR="008C1CC5" w:rsidRDefault="00715202" w:rsidP="00715202">
      <w:r>
        <w:rPr>
          <w:rFonts w:ascii="Times New Roman" w:hAnsi="Times New Roman" w:cs="Times New Roman"/>
          <w:color w:val="000000"/>
        </w:rPr>
        <w:t xml:space="preserve">Students should be aware that this policy is not necessarily recognized by graduate or professional programs at Marshall University or by other institutions of higher education at any level. </w:t>
      </w:r>
    </w:p>
    <w:p w14:paraId="13A1C5BE" w14:textId="6CDFB5AA" w:rsidR="00715202" w:rsidRDefault="008C1CC5" w:rsidP="00715202">
      <w:r>
        <w:br w:type="page"/>
      </w:r>
      <w:r w:rsidR="00715202">
        <w:rPr>
          <w:rFonts w:ascii="Times New Roman" w:hAnsi="Times New Roman" w:cs="Times New Roman"/>
          <w:b/>
          <w:bCs/>
          <w:sz w:val="28"/>
          <w:szCs w:val="28"/>
        </w:rPr>
        <w:lastRenderedPageBreak/>
        <w:t xml:space="preserve">Academic Forgiveness  - </w:t>
      </w:r>
      <w:r w:rsidR="00715202">
        <w:rPr>
          <w:rFonts w:ascii="Times New Roman" w:hAnsi="Times New Roman" w:cs="Times New Roman"/>
          <w:b/>
          <w:bCs/>
          <w:color w:val="C00000"/>
          <w:sz w:val="28"/>
          <w:szCs w:val="28"/>
        </w:rPr>
        <w:t xml:space="preserve">Original Text </w:t>
      </w:r>
    </w:p>
    <w:p w14:paraId="402BC6B7" w14:textId="77777777" w:rsidR="00715202" w:rsidRDefault="00715202" w:rsidP="00715202">
      <w:pPr>
        <w:ind w:firstLine="360"/>
      </w:pPr>
      <w:r>
        <w:rPr>
          <w:rFonts w:ascii="Times New Roman" w:hAnsi="Times New Roman" w:cs="Times New Roman"/>
        </w:rPr>
        <w:t xml:space="preserve">The academic forgiveness policy allows forgiveness of D and F grades for purposes of calculating the Grade Point Average (GPA) required for graduation. This policy is designed to help students who left college with low grades. It will be implemented, provided certain conditions are satisfied, where the D and F repeat rule is not applicable: </w:t>
      </w:r>
    </w:p>
    <w:p w14:paraId="6A733943" w14:textId="77777777" w:rsidR="00715202" w:rsidRDefault="00715202" w:rsidP="00715202">
      <w:pPr>
        <w:pStyle w:val="ListParagraph"/>
        <w:numPr>
          <w:ilvl w:val="0"/>
          <w:numId w:val="19"/>
        </w:numPr>
        <w:spacing w:after="0" w:line="240" w:lineRule="auto"/>
        <w:rPr>
          <w:rFonts w:eastAsia="Times New Roman"/>
        </w:rPr>
      </w:pPr>
      <w:r>
        <w:rPr>
          <w:rFonts w:ascii="Times New Roman" w:eastAsia="Times New Roman" w:hAnsi="Times New Roman" w:cs="Times New Roman"/>
        </w:rPr>
        <w:t xml:space="preserve">The student must not have been enrolled on a full-time or part-time basis for more than 12 credit hours at any higher education institution for a period of five consecutive calendar years prior to the request for academic forgiveness.; </w:t>
      </w:r>
    </w:p>
    <w:p w14:paraId="6168B6EC" w14:textId="77777777" w:rsidR="00715202" w:rsidRDefault="00715202" w:rsidP="00715202">
      <w:pPr>
        <w:pStyle w:val="ListParagraph"/>
        <w:numPr>
          <w:ilvl w:val="0"/>
          <w:numId w:val="19"/>
        </w:numPr>
        <w:spacing w:after="0" w:line="240" w:lineRule="auto"/>
        <w:rPr>
          <w:rFonts w:eastAsia="Times New Roman"/>
        </w:rPr>
      </w:pPr>
      <w:r>
        <w:rPr>
          <w:rFonts w:ascii="Times New Roman" w:eastAsia="Times New Roman" w:hAnsi="Times New Roman" w:cs="Times New Roman"/>
        </w:rPr>
        <w:t xml:space="preserve">only D and F grades received prior to the five year, non enrollment period can be disregarded for GPA calculation; </w:t>
      </w:r>
    </w:p>
    <w:p w14:paraId="093E780B" w14:textId="77777777" w:rsidR="00715202" w:rsidRDefault="00715202" w:rsidP="00715202">
      <w:pPr>
        <w:pStyle w:val="ListParagraph"/>
        <w:numPr>
          <w:ilvl w:val="0"/>
          <w:numId w:val="19"/>
        </w:numPr>
        <w:spacing w:after="0" w:line="240" w:lineRule="auto"/>
        <w:rPr>
          <w:rFonts w:eastAsia="Times New Roman"/>
        </w:rPr>
      </w:pPr>
      <w:r>
        <w:rPr>
          <w:rFonts w:ascii="Times New Roman" w:eastAsia="Times New Roman" w:hAnsi="Times New Roman" w:cs="Times New Roman"/>
        </w:rPr>
        <w:t xml:space="preserve">in order to receive a degree or certificate, the student must complete at least 24 additional credit hours through actual coursework from Marshall University after the non enrollment period, earn at least a 2.0 GPA on all work attempted after the non enrollment period and satisfy all degree or certificate requirements. </w:t>
      </w:r>
    </w:p>
    <w:p w14:paraId="3C8FFE96" w14:textId="77777777" w:rsidR="00715202" w:rsidRDefault="00715202" w:rsidP="00715202">
      <w:pPr>
        <w:pStyle w:val="ListParagraph"/>
        <w:spacing w:after="0" w:line="240" w:lineRule="auto"/>
      </w:pPr>
      <w:r>
        <w:rPr>
          <w:rFonts w:ascii="Times New Roman" w:hAnsi="Times New Roman" w:cs="Times New Roman"/>
        </w:rPr>
        <w:t> </w:t>
      </w:r>
    </w:p>
    <w:p w14:paraId="7B2689FE" w14:textId="77777777" w:rsidR="00715202" w:rsidRDefault="00715202" w:rsidP="00715202">
      <w:pPr>
        <w:ind w:firstLine="360"/>
      </w:pPr>
      <w:r>
        <w:rPr>
          <w:rFonts w:ascii="Times New Roman" w:hAnsi="Times New Roman" w:cs="Times New Roman"/>
        </w:rPr>
        <w:t xml:space="preserve">Grades disregarded for GPA computation remain on the student’s permanent record. This policy applies only to the calculation of the GPA required for graduation and does not apply to GPA calculation for special academic recognition (such as graduating with honors) or to requirements for professional certification which may be within the province of licensure boards, external agencies, or the West Virginia Board of Education. </w:t>
      </w:r>
    </w:p>
    <w:p w14:paraId="1088DCBF" w14:textId="77777777" w:rsidR="00715202" w:rsidRDefault="00715202" w:rsidP="00715202">
      <w:pPr>
        <w:ind w:firstLine="720"/>
      </w:pPr>
      <w:r>
        <w:rPr>
          <w:rFonts w:ascii="Times New Roman" w:hAnsi="Times New Roman" w:cs="Times New Roman"/>
        </w:rPr>
        <w:t xml:space="preserve">A student may apply for academic forgiveness by submitting to his/her college dean an application for “Academic Forgiveness,” available in the college office. The dean can accept, modify, or reject the application and will provide a justification. Students who do not normally qualify for readmission because of a low GPA will, if their request for forgiveness is approved, be readmitted and placed on academic probation. The decision of forgiveness must be made again whenever the student changes programs, departments, colleges, or institutions. (Amended and approved at December 9, 1986, APSC meeting.) </w:t>
      </w:r>
    </w:p>
    <w:p w14:paraId="6D894E72" w14:textId="77777777" w:rsidR="00715202" w:rsidRDefault="00715202" w:rsidP="00715202">
      <w:pPr>
        <w:ind w:firstLine="720"/>
      </w:pPr>
      <w:r>
        <w:rPr>
          <w:rFonts w:ascii="Times New Roman" w:hAnsi="Times New Roman" w:cs="Times New Roman"/>
        </w:rPr>
        <w:t xml:space="preserve">Students should be aware that this policy is not necessarily recognized by other institutions of higher education outside the state of West Virginia. </w:t>
      </w:r>
    </w:p>
    <w:p w14:paraId="47935B0F" w14:textId="7EFDD342" w:rsidR="003A258D" w:rsidRDefault="00715202" w:rsidP="00715202">
      <w:pPr>
        <w:ind w:firstLine="720"/>
        <w:rPr>
          <w:rFonts w:ascii="Times New Roman" w:hAnsi="Times New Roman" w:cs="Times New Roman"/>
        </w:rPr>
      </w:pPr>
      <w:r>
        <w:rPr>
          <w:rFonts w:ascii="Times New Roman" w:hAnsi="Times New Roman" w:cs="Times New Roman"/>
          <w:b/>
          <w:bCs/>
        </w:rPr>
        <w:t>Exception</w:t>
      </w:r>
      <w:r>
        <w:rPr>
          <w:rFonts w:ascii="Times New Roman" w:hAnsi="Times New Roman" w:cs="Times New Roman"/>
        </w:rPr>
        <w:t>: The Board of Regents Bachelor of Arts Program is governed by a different forgiveness policy. (See section on Board of Regents degree.)</w:t>
      </w:r>
    </w:p>
    <w:p w14:paraId="6A9E8B2D" w14:textId="77777777" w:rsidR="003A258D" w:rsidRDefault="003A258D">
      <w:pPr>
        <w:rPr>
          <w:rFonts w:ascii="Times New Roman" w:hAnsi="Times New Roman" w:cs="Times New Roman"/>
        </w:rPr>
      </w:pPr>
      <w:r>
        <w:rPr>
          <w:rFonts w:ascii="Times New Roman" w:hAnsi="Times New Roman" w:cs="Times New Roman"/>
        </w:rPr>
        <w:br w:type="page"/>
      </w:r>
    </w:p>
    <w:p w14:paraId="5F4E3575" w14:textId="298C913C" w:rsidR="003A258D" w:rsidRPr="00824150" w:rsidRDefault="003A258D" w:rsidP="003A25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ASSOCIATE DEAN COUNCIL</w:t>
      </w:r>
      <w:r>
        <w:rPr>
          <w:rFonts w:ascii="Times New Roman" w:eastAsia="Times New Roman" w:hAnsi="Times New Roman" w:cs="Times New Roman"/>
          <w:sz w:val="24"/>
          <w:szCs w:val="24"/>
        </w:rPr>
        <w:t xml:space="preserve"> - </w:t>
      </w:r>
      <w:r w:rsidRPr="003A258D">
        <w:rPr>
          <w:rFonts w:ascii="Times New Roman" w:eastAsia="Times New Roman" w:hAnsi="Times New Roman" w:cs="Times New Roman"/>
          <w:b/>
          <w:bCs/>
          <w:color w:val="C00000"/>
          <w:sz w:val="24"/>
          <w:szCs w:val="24"/>
        </w:rPr>
        <w:t>DRAFT</w:t>
      </w:r>
    </w:p>
    <w:p w14:paraId="5665A9DC" w14:textId="77777777" w:rsidR="003A258D" w:rsidRPr="00824150" w:rsidRDefault="003A258D" w:rsidP="003A258D">
      <w:pPr>
        <w:spacing w:after="0" w:line="240" w:lineRule="auto"/>
        <w:jc w:val="center"/>
        <w:rPr>
          <w:rFonts w:ascii="Times New Roman" w:eastAsia="Times New Roman" w:hAnsi="Times New Roman" w:cs="Times New Roman"/>
          <w:sz w:val="24"/>
          <w:szCs w:val="24"/>
        </w:rPr>
      </w:pPr>
      <w:r w:rsidRPr="00F6232F">
        <w:rPr>
          <w:rFonts w:ascii="Times New Roman" w:eastAsia="Times New Roman" w:hAnsi="Times New Roman" w:cs="Times New Roman"/>
          <w:sz w:val="24"/>
          <w:szCs w:val="24"/>
        </w:rPr>
        <w:t>RECOMMENDATION</w:t>
      </w:r>
    </w:p>
    <w:p w14:paraId="15324D64" w14:textId="77777777" w:rsidR="003A258D" w:rsidRPr="00824150" w:rsidRDefault="003A258D" w:rsidP="003A258D">
      <w:pPr>
        <w:spacing w:after="0" w:line="240" w:lineRule="auto"/>
        <w:rPr>
          <w:rFonts w:ascii="Times New Roman" w:eastAsia="Times New Roman" w:hAnsi="Times New Roman" w:cs="Times New Roman"/>
          <w:sz w:val="24"/>
          <w:szCs w:val="24"/>
        </w:rPr>
      </w:pPr>
    </w:p>
    <w:p w14:paraId="45CFC175" w14:textId="77777777" w:rsidR="003A258D" w:rsidRPr="00824150" w:rsidRDefault="003A258D" w:rsidP="003A258D">
      <w:pPr>
        <w:spacing w:after="0" w:line="240" w:lineRule="auto"/>
        <w:rPr>
          <w:rFonts w:ascii="Times New Roman" w:eastAsia="Times New Roman" w:hAnsi="Times New Roman" w:cs="Times New Roman"/>
          <w:sz w:val="24"/>
          <w:szCs w:val="24"/>
        </w:rPr>
      </w:pPr>
      <w:r w:rsidRPr="00F6232F">
        <w:rPr>
          <w:rFonts w:ascii="Times New Roman" w:eastAsia="Times New Roman" w:hAnsi="Times New Roman" w:cs="Times New Roman"/>
          <w:sz w:val="24"/>
          <w:szCs w:val="24"/>
        </w:rPr>
        <w:t>SRXX-XX-XX [This number will be generated in the Faculty Senate office.]</w:t>
      </w:r>
    </w:p>
    <w:p w14:paraId="4E3D6DF6" w14:textId="77777777" w:rsidR="003A258D" w:rsidRPr="00824150" w:rsidRDefault="003A258D" w:rsidP="003A258D">
      <w:pPr>
        <w:spacing w:after="0" w:line="240" w:lineRule="auto"/>
        <w:rPr>
          <w:rFonts w:ascii="Times New Roman" w:eastAsia="Times New Roman" w:hAnsi="Times New Roman" w:cs="Times New Roman"/>
          <w:sz w:val="24"/>
          <w:szCs w:val="24"/>
        </w:rPr>
      </w:pPr>
    </w:p>
    <w:p w14:paraId="25B042A5" w14:textId="77777777" w:rsidR="003A258D" w:rsidRPr="00824150" w:rsidRDefault="003A258D" w:rsidP="003A258D">
      <w:pPr>
        <w:spacing w:after="0" w:line="240" w:lineRule="auto"/>
        <w:jc w:val="both"/>
        <w:rPr>
          <w:rFonts w:ascii="Times New Roman" w:eastAsia="Times New Roman" w:hAnsi="Times New Roman" w:cs="Times New Roman"/>
          <w:sz w:val="24"/>
          <w:szCs w:val="24"/>
        </w:rPr>
      </w:pPr>
      <w:r w:rsidRPr="00F6232F">
        <w:rPr>
          <w:rFonts w:ascii="Times New Roman" w:eastAsia="Times New Roman" w:hAnsi="Times New Roman" w:cs="Times New Roman"/>
          <w:sz w:val="24"/>
          <w:szCs w:val="24"/>
        </w:rPr>
        <w:t xml:space="preserve">Recommends that </w:t>
      </w:r>
      <w:r w:rsidRPr="00824150">
        <w:rPr>
          <w:rFonts w:ascii="Times New Roman" w:eastAsia="Times New Roman" w:hAnsi="Times New Roman" w:cs="Times New Roman"/>
          <w:sz w:val="24"/>
          <w:szCs w:val="24"/>
        </w:rPr>
        <w:t xml:space="preserve">all faculty evaluate and submit midterm grades (D/F) for every </w:t>
      </w:r>
      <w:r>
        <w:rPr>
          <w:rFonts w:ascii="Times New Roman" w:eastAsia="Times New Roman" w:hAnsi="Times New Roman" w:cs="Times New Roman"/>
          <w:sz w:val="24"/>
          <w:szCs w:val="24"/>
        </w:rPr>
        <w:t xml:space="preserve">undergraduate </w:t>
      </w:r>
      <w:r w:rsidRPr="00824150">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 xml:space="preserve"> in their classes</w:t>
      </w:r>
      <w:r w:rsidRPr="00F6232F">
        <w:rPr>
          <w:rFonts w:ascii="Times New Roman" w:eastAsia="Times New Roman" w:hAnsi="Times New Roman" w:cs="Times New Roman"/>
          <w:sz w:val="24"/>
          <w:szCs w:val="24"/>
        </w:rPr>
        <w:t xml:space="preserve">. </w:t>
      </w:r>
      <w:r w:rsidRPr="00C63AAA">
        <w:rPr>
          <w:rFonts w:ascii="Times New Roman" w:eastAsia="Times New Roman" w:hAnsi="Times New Roman" w:cs="Times New Roman"/>
          <w:sz w:val="24"/>
          <w:szCs w:val="24"/>
        </w:rPr>
        <w:t>Freshman and sophomore students who are earning the equivalent of a grade of D, F, or NC at this time will receive a grade report mailed to their permanent address and a letter explaining how they can improve their academic performance.</w:t>
      </w:r>
      <w:r>
        <w:rPr>
          <w:rFonts w:ascii="Times New Roman" w:eastAsia="Times New Roman" w:hAnsi="Times New Roman" w:cs="Times New Roman"/>
          <w:sz w:val="24"/>
          <w:szCs w:val="24"/>
        </w:rPr>
        <w:t xml:space="preserve"> Junior and senior students </w:t>
      </w:r>
      <w:r w:rsidRPr="00C63AAA">
        <w:rPr>
          <w:rFonts w:ascii="Times New Roman" w:eastAsia="Times New Roman" w:hAnsi="Times New Roman" w:cs="Times New Roman"/>
          <w:sz w:val="24"/>
          <w:szCs w:val="24"/>
        </w:rPr>
        <w:t xml:space="preserve">who are earning the equivalent of a grade of D, F, or NC at this time will receive a grade report </w:t>
      </w:r>
      <w:r>
        <w:rPr>
          <w:rFonts w:ascii="Times New Roman" w:eastAsia="Times New Roman" w:hAnsi="Times New Roman" w:cs="Times New Roman"/>
          <w:sz w:val="24"/>
          <w:szCs w:val="24"/>
        </w:rPr>
        <w:t>emailed to their Marshall email address and an explanation on h</w:t>
      </w:r>
      <w:r w:rsidRPr="00C63AAA">
        <w:rPr>
          <w:rFonts w:ascii="Times New Roman" w:eastAsia="Times New Roman" w:hAnsi="Times New Roman" w:cs="Times New Roman"/>
          <w:sz w:val="24"/>
          <w:szCs w:val="24"/>
        </w:rPr>
        <w:t>ow they can improve their academic performance</w:t>
      </w:r>
      <w:r>
        <w:rPr>
          <w:rFonts w:ascii="Times New Roman" w:eastAsia="Times New Roman" w:hAnsi="Times New Roman" w:cs="Times New Roman"/>
          <w:sz w:val="24"/>
          <w:szCs w:val="24"/>
        </w:rPr>
        <w:t xml:space="preserve">. </w:t>
      </w:r>
      <w:r w:rsidRPr="00020A6A">
        <w:rPr>
          <w:rFonts w:ascii="Times New Roman" w:eastAsia="Times New Roman" w:hAnsi="Times New Roman" w:cs="Times New Roman"/>
          <w:sz w:val="24"/>
          <w:szCs w:val="24"/>
        </w:rPr>
        <w:t>A midterm grade is not a promise of a particular final grade nor is it recorded on the student’s official transcript. It is intended only as an early warning.</w:t>
      </w:r>
    </w:p>
    <w:p w14:paraId="75F98A55" w14:textId="77777777" w:rsidR="003A258D" w:rsidRPr="00824150" w:rsidRDefault="003A258D" w:rsidP="003A258D">
      <w:pPr>
        <w:spacing w:after="0" w:line="240" w:lineRule="auto"/>
        <w:rPr>
          <w:rFonts w:ascii="Times New Roman" w:eastAsia="Times New Roman" w:hAnsi="Times New Roman" w:cs="Times New Roman"/>
          <w:sz w:val="24"/>
          <w:szCs w:val="24"/>
        </w:rPr>
      </w:pPr>
    </w:p>
    <w:p w14:paraId="013CC948" w14:textId="77777777" w:rsidR="003A258D" w:rsidRDefault="003A258D" w:rsidP="003A258D">
      <w:pPr>
        <w:spacing w:after="0" w:line="240" w:lineRule="auto"/>
        <w:jc w:val="both"/>
        <w:rPr>
          <w:rFonts w:ascii="Times New Roman" w:eastAsia="Times New Roman" w:hAnsi="Times New Roman" w:cs="Times New Roman"/>
          <w:sz w:val="24"/>
          <w:szCs w:val="24"/>
        </w:rPr>
      </w:pPr>
      <w:r w:rsidRPr="00F6232F">
        <w:rPr>
          <w:rFonts w:ascii="Times New Roman" w:eastAsia="Times New Roman" w:hAnsi="Times New Roman" w:cs="Times New Roman"/>
          <w:sz w:val="24"/>
          <w:szCs w:val="24"/>
        </w:rPr>
        <w:t>RATIONALE:</w:t>
      </w:r>
      <w:r>
        <w:rPr>
          <w:rFonts w:ascii="Times New Roman" w:eastAsia="Times New Roman" w:hAnsi="Times New Roman" w:cs="Times New Roman"/>
          <w:sz w:val="24"/>
          <w:szCs w:val="24"/>
        </w:rPr>
        <w:t xml:space="preserve"> Midterm grades provide valuable information to students at an important point in the semester.</w:t>
      </w:r>
      <w:r w:rsidRPr="00AD3B59">
        <w:t xml:space="preserve"> </w:t>
      </w:r>
      <w:r w:rsidRPr="00AD3B59">
        <w:rPr>
          <w:rFonts w:ascii="Times New Roman" w:eastAsia="Times New Roman" w:hAnsi="Times New Roman" w:cs="Times New Roman"/>
          <w:sz w:val="24"/>
          <w:szCs w:val="24"/>
        </w:rPr>
        <w:t xml:space="preserve">Informing students of their academic progress within the class aims to motivate the student to maintain their high level of performance or encourage them to increase their effort in order to earn a successful end of term final grade. </w:t>
      </w:r>
      <w:r>
        <w:rPr>
          <w:rFonts w:ascii="Times New Roman" w:eastAsia="Times New Roman" w:hAnsi="Times New Roman" w:cs="Times New Roman"/>
          <w:sz w:val="24"/>
          <w:szCs w:val="24"/>
        </w:rPr>
        <w:t>By including all undergraduate students in the reporting, students will receive a feedback on their performance in class with sufficient time to seek additional help through faculty, academic advisor, office of student success, or other academic interventions initiatives prior to the drop date. The reporting will support our retention efforts and have a positive impact on our retention rate.</w:t>
      </w:r>
    </w:p>
    <w:p w14:paraId="14027FF0" w14:textId="77777777" w:rsidR="003A258D" w:rsidRDefault="003A258D" w:rsidP="003A258D">
      <w:pPr>
        <w:spacing w:after="0" w:line="240" w:lineRule="auto"/>
        <w:rPr>
          <w:rFonts w:ascii="Times New Roman" w:eastAsia="Times New Roman" w:hAnsi="Times New Roman" w:cs="Times New Roman"/>
          <w:sz w:val="24"/>
          <w:szCs w:val="24"/>
        </w:rPr>
      </w:pPr>
    </w:p>
    <w:p w14:paraId="3EF2D72E" w14:textId="77777777" w:rsidR="003A258D" w:rsidRPr="007F41E9" w:rsidRDefault="003A258D" w:rsidP="003A258D">
      <w:pPr>
        <w:spacing w:after="0" w:line="240" w:lineRule="auto"/>
        <w:rPr>
          <w:rFonts w:ascii="Times New Roman" w:eastAsia="Times New Roman" w:hAnsi="Times New Roman" w:cs="Times New Roman"/>
          <w:i/>
          <w:iCs/>
          <w:sz w:val="24"/>
          <w:szCs w:val="24"/>
        </w:rPr>
      </w:pPr>
      <w:r w:rsidRPr="007F41E9">
        <w:rPr>
          <w:rFonts w:ascii="Times New Roman" w:eastAsia="Times New Roman" w:hAnsi="Times New Roman" w:cs="Times New Roman"/>
          <w:i/>
          <w:iCs/>
          <w:sz w:val="24"/>
          <w:szCs w:val="24"/>
        </w:rPr>
        <w:t>Should we discuss how it will affect faculty workload?</w:t>
      </w:r>
    </w:p>
    <w:p w14:paraId="0535DF83" w14:textId="77777777" w:rsidR="003A258D" w:rsidRPr="00824150" w:rsidRDefault="003A258D" w:rsidP="003A258D">
      <w:pPr>
        <w:spacing w:after="0" w:line="240" w:lineRule="auto"/>
        <w:rPr>
          <w:rFonts w:ascii="Times New Roman" w:eastAsia="Times New Roman" w:hAnsi="Times New Roman" w:cs="Times New Roman"/>
          <w:sz w:val="24"/>
          <w:szCs w:val="24"/>
        </w:rPr>
      </w:pPr>
    </w:p>
    <w:p w14:paraId="7ECC4DA6" w14:textId="77777777" w:rsidR="003A258D" w:rsidRDefault="003A258D" w:rsidP="003A258D">
      <w:pPr>
        <w:spacing w:after="0" w:line="240" w:lineRule="auto"/>
        <w:rPr>
          <w:rFonts w:ascii="Times New Roman" w:eastAsia="Times New Roman" w:hAnsi="Times New Roman" w:cs="Times New Roman"/>
          <w:b/>
          <w:bCs/>
          <w:sz w:val="24"/>
          <w:szCs w:val="24"/>
        </w:rPr>
      </w:pPr>
      <w:r w:rsidRPr="00F6232F">
        <w:rPr>
          <w:rFonts w:ascii="Times New Roman" w:eastAsia="Times New Roman" w:hAnsi="Times New Roman" w:cs="Times New Roman"/>
          <w:b/>
          <w:bCs/>
          <w:sz w:val="24"/>
          <w:szCs w:val="24"/>
        </w:rPr>
        <w:t xml:space="preserve">FACULTY SENATE CHAIR: </w:t>
      </w:r>
    </w:p>
    <w:p w14:paraId="7ECBC7D2" w14:textId="77777777" w:rsidR="003A258D" w:rsidRPr="00824150" w:rsidRDefault="003A258D" w:rsidP="003A258D">
      <w:pPr>
        <w:spacing w:after="0" w:line="240" w:lineRule="auto"/>
        <w:rPr>
          <w:rFonts w:ascii="Times New Roman" w:eastAsia="Times New Roman" w:hAnsi="Times New Roman" w:cs="Times New Roman"/>
          <w:sz w:val="24"/>
          <w:szCs w:val="24"/>
        </w:rPr>
      </w:pPr>
      <w:r w:rsidRPr="00F6232F">
        <w:rPr>
          <w:rFonts w:ascii="Times New Roman" w:eastAsia="Times New Roman" w:hAnsi="Times New Roman" w:cs="Times New Roman"/>
          <w:sz w:val="24"/>
          <w:szCs w:val="24"/>
        </w:rPr>
        <w:t xml:space="preserve">APPROVED BY THE </w:t>
      </w:r>
    </w:p>
    <w:p w14:paraId="6ABDC07E" w14:textId="77777777" w:rsidR="003A258D" w:rsidRPr="00824150" w:rsidRDefault="003A258D" w:rsidP="003A258D">
      <w:pPr>
        <w:spacing w:after="0" w:line="240" w:lineRule="auto"/>
        <w:rPr>
          <w:rFonts w:ascii="Times New Roman" w:eastAsia="Times New Roman" w:hAnsi="Times New Roman" w:cs="Times New Roman"/>
          <w:sz w:val="24"/>
          <w:szCs w:val="24"/>
        </w:rPr>
      </w:pPr>
      <w:r w:rsidRPr="00F6232F">
        <w:rPr>
          <w:rFonts w:ascii="Times New Roman" w:eastAsia="Times New Roman" w:hAnsi="Times New Roman" w:cs="Times New Roman"/>
          <w:sz w:val="24"/>
          <w:szCs w:val="24"/>
        </w:rPr>
        <w:t>FACULTY SENATE:</w:t>
      </w:r>
      <w:r>
        <w:rPr>
          <w:rFonts w:ascii="Times New Roman" w:eastAsia="Times New Roman" w:hAnsi="Times New Roman" w:cs="Times New Roman"/>
          <w:sz w:val="24"/>
          <w:szCs w:val="24"/>
        </w:rPr>
        <w:t>____________________________________</w:t>
      </w:r>
      <w:r w:rsidRPr="00F6232F">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rPr>
        <w:t>_________________</w:t>
      </w:r>
    </w:p>
    <w:p w14:paraId="0C8E8FB2" w14:textId="77777777" w:rsidR="003A258D" w:rsidRPr="00824150" w:rsidRDefault="003A258D" w:rsidP="003A258D">
      <w:pPr>
        <w:spacing w:after="0" w:line="240" w:lineRule="auto"/>
        <w:rPr>
          <w:rFonts w:ascii="Times New Roman" w:eastAsia="Times New Roman" w:hAnsi="Times New Roman" w:cs="Times New Roman"/>
          <w:sz w:val="24"/>
          <w:szCs w:val="24"/>
        </w:rPr>
      </w:pPr>
    </w:p>
    <w:p w14:paraId="542B650C" w14:textId="77777777" w:rsidR="003A258D" w:rsidRPr="00824150" w:rsidRDefault="003A258D" w:rsidP="003A258D">
      <w:pPr>
        <w:spacing w:after="0" w:line="240" w:lineRule="auto"/>
        <w:rPr>
          <w:rFonts w:ascii="Times New Roman" w:eastAsia="Times New Roman" w:hAnsi="Times New Roman" w:cs="Times New Roman"/>
          <w:sz w:val="24"/>
          <w:szCs w:val="24"/>
        </w:rPr>
      </w:pPr>
      <w:r w:rsidRPr="00F6232F">
        <w:rPr>
          <w:rFonts w:ascii="Times New Roman" w:eastAsia="Times New Roman" w:hAnsi="Times New Roman" w:cs="Times New Roman"/>
          <w:sz w:val="24"/>
          <w:szCs w:val="24"/>
        </w:rPr>
        <w:t xml:space="preserve">DISAPPROVED BY THE </w:t>
      </w:r>
    </w:p>
    <w:p w14:paraId="1FD05ED8" w14:textId="77777777" w:rsidR="003A258D" w:rsidRPr="00824150" w:rsidRDefault="003A258D" w:rsidP="003A258D">
      <w:pPr>
        <w:spacing w:after="0" w:line="240" w:lineRule="auto"/>
        <w:rPr>
          <w:rFonts w:ascii="Times New Roman" w:eastAsia="Times New Roman" w:hAnsi="Times New Roman" w:cs="Times New Roman"/>
          <w:sz w:val="24"/>
          <w:szCs w:val="24"/>
        </w:rPr>
      </w:pPr>
      <w:r w:rsidRPr="00F6232F">
        <w:rPr>
          <w:rFonts w:ascii="Times New Roman" w:eastAsia="Times New Roman" w:hAnsi="Times New Roman" w:cs="Times New Roman"/>
          <w:sz w:val="24"/>
          <w:szCs w:val="24"/>
        </w:rPr>
        <w:t>FACULTY SENATE:</w:t>
      </w:r>
      <w:r w:rsidRPr="00DC35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____________________________________</w:t>
      </w:r>
      <w:r w:rsidRPr="00F6232F">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rPr>
        <w:t>_________________</w:t>
      </w:r>
    </w:p>
    <w:p w14:paraId="17D34403" w14:textId="77777777" w:rsidR="003A258D" w:rsidRPr="00824150" w:rsidRDefault="003A258D" w:rsidP="003A258D">
      <w:pPr>
        <w:spacing w:after="0" w:line="240" w:lineRule="auto"/>
        <w:rPr>
          <w:rFonts w:ascii="Times New Roman" w:eastAsia="Times New Roman" w:hAnsi="Times New Roman" w:cs="Times New Roman"/>
          <w:sz w:val="24"/>
          <w:szCs w:val="24"/>
        </w:rPr>
      </w:pPr>
    </w:p>
    <w:p w14:paraId="1EE4DBC4" w14:textId="77777777" w:rsidR="003A258D" w:rsidRDefault="003A258D" w:rsidP="003A258D">
      <w:pPr>
        <w:spacing w:after="0" w:line="240" w:lineRule="auto"/>
        <w:rPr>
          <w:rFonts w:ascii="Times New Roman" w:eastAsia="Times New Roman" w:hAnsi="Times New Roman" w:cs="Times New Roman"/>
          <w:b/>
          <w:bCs/>
          <w:sz w:val="24"/>
          <w:szCs w:val="24"/>
        </w:rPr>
      </w:pPr>
      <w:r w:rsidRPr="00F6232F">
        <w:rPr>
          <w:rFonts w:ascii="Times New Roman" w:eastAsia="Times New Roman" w:hAnsi="Times New Roman" w:cs="Times New Roman"/>
          <w:b/>
          <w:bCs/>
          <w:sz w:val="24"/>
          <w:szCs w:val="24"/>
        </w:rPr>
        <w:t>UNIVERSITY PRESIDENT:</w:t>
      </w:r>
    </w:p>
    <w:p w14:paraId="4CCFBC47" w14:textId="77777777" w:rsidR="003A258D" w:rsidRPr="00824150" w:rsidRDefault="003A258D" w:rsidP="003A258D">
      <w:pPr>
        <w:spacing w:after="0" w:line="240" w:lineRule="auto"/>
        <w:rPr>
          <w:rFonts w:ascii="Times New Roman" w:eastAsia="Times New Roman" w:hAnsi="Times New Roman" w:cs="Times New Roman"/>
          <w:sz w:val="24"/>
          <w:szCs w:val="24"/>
        </w:rPr>
      </w:pPr>
      <w:r w:rsidRPr="00F6232F">
        <w:rPr>
          <w:rFonts w:ascii="Times New Roman" w:eastAsia="Times New Roman" w:hAnsi="Times New Roman" w:cs="Times New Roman"/>
          <w:sz w:val="24"/>
          <w:szCs w:val="24"/>
        </w:rPr>
        <w:t xml:space="preserve">APPROVED: </w:t>
      </w:r>
      <w:r w:rsidRPr="00824150">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___________________________________________</w:t>
      </w:r>
      <w:r w:rsidRPr="00F6232F">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rPr>
        <w:t>________________</w:t>
      </w:r>
    </w:p>
    <w:p w14:paraId="5876D3F9" w14:textId="77777777" w:rsidR="003A258D" w:rsidRPr="00824150" w:rsidRDefault="003A258D" w:rsidP="003A258D">
      <w:pPr>
        <w:spacing w:after="0" w:line="240" w:lineRule="auto"/>
        <w:rPr>
          <w:rFonts w:ascii="Times New Roman" w:eastAsia="Times New Roman" w:hAnsi="Times New Roman" w:cs="Times New Roman"/>
          <w:sz w:val="24"/>
          <w:szCs w:val="24"/>
        </w:rPr>
      </w:pPr>
    </w:p>
    <w:p w14:paraId="61AECBAD" w14:textId="77777777" w:rsidR="003A258D" w:rsidRPr="00824150" w:rsidRDefault="003A258D" w:rsidP="003A258D">
      <w:pPr>
        <w:spacing w:after="0" w:line="240" w:lineRule="auto"/>
        <w:rPr>
          <w:rFonts w:ascii="Times New Roman" w:eastAsia="Times New Roman" w:hAnsi="Times New Roman" w:cs="Times New Roman"/>
          <w:sz w:val="24"/>
          <w:szCs w:val="24"/>
        </w:rPr>
      </w:pPr>
      <w:r w:rsidRPr="00F6232F">
        <w:rPr>
          <w:rFonts w:ascii="Times New Roman" w:eastAsia="Times New Roman" w:hAnsi="Times New Roman" w:cs="Times New Roman"/>
          <w:sz w:val="24"/>
          <w:szCs w:val="24"/>
        </w:rPr>
        <w:t xml:space="preserve">DISAPPROVED: </w:t>
      </w:r>
      <w:r>
        <w:rPr>
          <w:rFonts w:ascii="Times New Roman" w:eastAsia="Times New Roman" w:hAnsi="Times New Roman" w:cs="Times New Roman"/>
          <w:sz w:val="24"/>
          <w:szCs w:val="24"/>
        </w:rPr>
        <w:t>________________________________________</w:t>
      </w:r>
      <w:r w:rsidRPr="00F6232F">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rPr>
        <w:t>________________</w:t>
      </w:r>
    </w:p>
    <w:p w14:paraId="09C88BFC" w14:textId="77777777" w:rsidR="003A258D" w:rsidRPr="00824150" w:rsidRDefault="003A258D" w:rsidP="003A258D">
      <w:pPr>
        <w:spacing w:after="0" w:line="240" w:lineRule="auto"/>
        <w:rPr>
          <w:rFonts w:ascii="Times New Roman" w:eastAsia="Times New Roman" w:hAnsi="Times New Roman" w:cs="Times New Roman"/>
          <w:sz w:val="24"/>
          <w:szCs w:val="24"/>
        </w:rPr>
      </w:pPr>
    </w:p>
    <w:p w14:paraId="6DAEF7BE" w14:textId="77777777" w:rsidR="003A258D" w:rsidRDefault="003A258D" w:rsidP="003A258D">
      <w:pPr>
        <w:spacing w:after="0" w:line="240" w:lineRule="auto"/>
        <w:rPr>
          <w:rFonts w:ascii="Times New Roman" w:eastAsia="Times New Roman" w:hAnsi="Times New Roman" w:cs="Times New Roman"/>
          <w:sz w:val="24"/>
          <w:szCs w:val="24"/>
        </w:rPr>
      </w:pPr>
      <w:r w:rsidRPr="00F6232F">
        <w:rPr>
          <w:rFonts w:ascii="Times New Roman" w:eastAsia="Times New Roman" w:hAnsi="Times New Roman" w:cs="Times New Roman"/>
          <w:sz w:val="24"/>
          <w:szCs w:val="24"/>
        </w:rPr>
        <w:t xml:space="preserve">COMMENTS: </w:t>
      </w:r>
      <w:r>
        <w:rPr>
          <w:rFonts w:ascii="Times New Roman" w:eastAsia="Times New Roman" w:hAnsi="Times New Roman" w:cs="Times New Roman"/>
          <w:sz w:val="24"/>
          <w:szCs w:val="24"/>
        </w:rPr>
        <w:t>_________________________________________________________________</w:t>
      </w:r>
    </w:p>
    <w:p w14:paraId="6C6332E0" w14:textId="77777777" w:rsidR="003A258D" w:rsidRDefault="003A258D" w:rsidP="003A258D">
      <w:pPr>
        <w:spacing w:after="0" w:line="240" w:lineRule="auto"/>
        <w:rPr>
          <w:rFonts w:ascii="Times New Roman" w:eastAsia="Times New Roman" w:hAnsi="Times New Roman" w:cs="Times New Roman"/>
          <w:sz w:val="24"/>
          <w:szCs w:val="24"/>
        </w:rPr>
      </w:pPr>
    </w:p>
    <w:p w14:paraId="34A3A925" w14:textId="77777777" w:rsidR="003A258D" w:rsidRDefault="003A258D" w:rsidP="003A25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59CCE55" w14:textId="77777777" w:rsidR="003A258D" w:rsidRPr="00824150" w:rsidRDefault="003A258D" w:rsidP="003A258D">
      <w:pPr>
        <w:spacing w:after="0" w:line="240" w:lineRule="auto"/>
        <w:rPr>
          <w:rFonts w:ascii="Times New Roman" w:eastAsia="Times New Roman" w:hAnsi="Times New Roman" w:cs="Times New Roman"/>
          <w:sz w:val="24"/>
          <w:szCs w:val="24"/>
        </w:rPr>
      </w:pPr>
    </w:p>
    <w:p w14:paraId="6BA436D8" w14:textId="77777777" w:rsidR="003A258D" w:rsidRPr="00824150" w:rsidRDefault="003A258D" w:rsidP="003A25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15D8DD81" w14:textId="77777777" w:rsidR="003A258D" w:rsidRPr="00824150" w:rsidRDefault="003A258D" w:rsidP="003A258D">
      <w:pPr>
        <w:spacing w:after="0" w:line="240" w:lineRule="auto"/>
        <w:rPr>
          <w:rFonts w:ascii="Times New Roman" w:eastAsia="Times New Roman" w:hAnsi="Times New Roman" w:cs="Times New Roman"/>
          <w:sz w:val="24"/>
          <w:szCs w:val="24"/>
        </w:rPr>
      </w:pPr>
    </w:p>
    <w:p w14:paraId="3BB65A08" w14:textId="77777777" w:rsidR="003A258D" w:rsidRPr="00824150" w:rsidRDefault="003A258D" w:rsidP="003A25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5DA8B946" w14:textId="77777777" w:rsidR="003A258D" w:rsidRDefault="003A258D" w:rsidP="003A258D">
      <w:pPr>
        <w:spacing w:after="0" w:line="240" w:lineRule="auto"/>
        <w:rPr>
          <w:rFonts w:ascii="Times New Roman" w:eastAsia="Times New Roman" w:hAnsi="Times New Roman" w:cs="Times New Roman"/>
          <w:sz w:val="24"/>
          <w:szCs w:val="24"/>
        </w:rPr>
      </w:pPr>
    </w:p>
    <w:p w14:paraId="2CD8A080" w14:textId="77777777" w:rsidR="003A258D" w:rsidRPr="00824150" w:rsidRDefault="003A258D" w:rsidP="003A258D">
      <w:pPr>
        <w:spacing w:after="0" w:line="240" w:lineRule="auto"/>
        <w:rPr>
          <w:sz w:val="24"/>
          <w:szCs w:val="24"/>
        </w:rPr>
      </w:pPr>
      <w:r>
        <w:rPr>
          <w:rFonts w:ascii="Times New Roman" w:eastAsia="Times New Roman" w:hAnsi="Times New Roman" w:cs="Times New Roman"/>
          <w:sz w:val="24"/>
          <w:szCs w:val="24"/>
        </w:rPr>
        <w:t xml:space="preserve">ASSOCIATE DEAN COUNCIL </w:t>
      </w:r>
      <w:r w:rsidRPr="00F6232F">
        <w:rPr>
          <w:rFonts w:ascii="Times New Roman" w:eastAsia="Times New Roman" w:hAnsi="Times New Roman" w:cs="Times New Roman"/>
          <w:sz w:val="24"/>
          <w:szCs w:val="24"/>
        </w:rPr>
        <w:t xml:space="preserve">RECOMMENDATION SR-18-19-XX </w:t>
      </w:r>
    </w:p>
    <w:p w14:paraId="61B8861C" w14:textId="77777777" w:rsidR="00715202" w:rsidRDefault="00715202" w:rsidP="00715202">
      <w:pPr>
        <w:ind w:firstLine="720"/>
      </w:pPr>
    </w:p>
    <w:p w14:paraId="7B945EB0" w14:textId="77777777" w:rsidR="00FE537E" w:rsidRPr="000E4F33" w:rsidRDefault="00FE537E" w:rsidP="004F71F8">
      <w:pPr>
        <w:spacing w:after="0"/>
      </w:pPr>
    </w:p>
    <w:p w14:paraId="0AFE6F65" w14:textId="77777777" w:rsidR="004F71F8" w:rsidRPr="00C82A8B" w:rsidRDefault="004F71F8" w:rsidP="004F71F8">
      <w:pPr>
        <w:spacing w:after="0"/>
      </w:pPr>
    </w:p>
    <w:p w14:paraId="4844EEF3" w14:textId="77777777" w:rsidR="00CB2E85" w:rsidRDefault="00CB2E85" w:rsidP="00872E56">
      <w:pPr>
        <w:spacing w:after="0"/>
        <w:rPr>
          <w:b/>
          <w:bCs/>
          <w:u w:val="single"/>
        </w:rPr>
      </w:pPr>
    </w:p>
    <w:p w14:paraId="143955AC" w14:textId="77777777" w:rsidR="00DE3004" w:rsidRDefault="00DE3004" w:rsidP="00C54C52">
      <w:pPr>
        <w:spacing w:after="0"/>
        <w:rPr>
          <w:b/>
          <w:bCs/>
        </w:rPr>
      </w:pPr>
    </w:p>
    <w:sectPr w:rsidR="00DE3004" w:rsidSect="003B3669">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16B30"/>
    <w:multiLevelType w:val="hybridMultilevel"/>
    <w:tmpl w:val="6F0EC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21962"/>
    <w:multiLevelType w:val="hybridMultilevel"/>
    <w:tmpl w:val="FF667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5C3E85"/>
    <w:multiLevelType w:val="hybridMultilevel"/>
    <w:tmpl w:val="0426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E5399"/>
    <w:multiLevelType w:val="hybridMultilevel"/>
    <w:tmpl w:val="95A8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20D4C"/>
    <w:multiLevelType w:val="hybridMultilevel"/>
    <w:tmpl w:val="9EE0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3655D"/>
    <w:multiLevelType w:val="hybridMultilevel"/>
    <w:tmpl w:val="CD8044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0E06E21"/>
    <w:multiLevelType w:val="hybridMultilevel"/>
    <w:tmpl w:val="60809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8D608C"/>
    <w:multiLevelType w:val="hybridMultilevel"/>
    <w:tmpl w:val="33EA25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58B3673"/>
    <w:multiLevelType w:val="hybridMultilevel"/>
    <w:tmpl w:val="60809FFA"/>
    <w:lvl w:ilvl="0" w:tplc="04090001">
      <w:start w:val="1"/>
      <w:numFmt w:val="bullet"/>
      <w:lvlText w:val=""/>
      <w:lvlJc w:val="left"/>
      <w:pPr>
        <w:ind w:left="720" w:hanging="360"/>
      </w:pPr>
      <w:rPr>
        <w:rFonts w:ascii="Symbol" w:hAnsi="Symbol"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9" w15:restartNumberingAfterBreak="0">
    <w:nsid w:val="516604FA"/>
    <w:multiLevelType w:val="hybridMultilevel"/>
    <w:tmpl w:val="463A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C1A31"/>
    <w:multiLevelType w:val="hybridMultilevel"/>
    <w:tmpl w:val="0A04B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FD7FB1"/>
    <w:multiLevelType w:val="hybridMultilevel"/>
    <w:tmpl w:val="ED823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E5AC6"/>
    <w:multiLevelType w:val="hybridMultilevel"/>
    <w:tmpl w:val="7452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0"/>
  </w:num>
  <w:num w:numId="4">
    <w:abstractNumId w:val="1"/>
  </w:num>
  <w:num w:numId="5">
    <w:abstractNumId w:val="6"/>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3"/>
  </w:num>
  <w:num w:numId="11">
    <w:abstractNumId w:val="4"/>
  </w:num>
  <w:num w:numId="12">
    <w:abstractNumId w:val="9"/>
  </w:num>
  <w:num w:numId="13">
    <w:abstractNumId w:val="11"/>
  </w:num>
  <w:num w:numId="14">
    <w:abstractNumId w:val="0"/>
  </w:num>
  <w:num w:numId="15">
    <w:abstractNumId w:val="11"/>
  </w:num>
  <w:num w:numId="16">
    <w:abstractNumId w:val="11"/>
  </w:num>
  <w:num w:numId="17">
    <w:abstractNumId w:val="8"/>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3D"/>
    <w:rsid w:val="00010DDE"/>
    <w:rsid w:val="000150F2"/>
    <w:rsid w:val="00020E85"/>
    <w:rsid w:val="00022E2E"/>
    <w:rsid w:val="000527A8"/>
    <w:rsid w:val="0007542F"/>
    <w:rsid w:val="00076686"/>
    <w:rsid w:val="000800CF"/>
    <w:rsid w:val="00081200"/>
    <w:rsid w:val="000A345B"/>
    <w:rsid w:val="000D343D"/>
    <w:rsid w:val="000E4F33"/>
    <w:rsid w:val="00110648"/>
    <w:rsid w:val="00145344"/>
    <w:rsid w:val="001732C6"/>
    <w:rsid w:val="00186E22"/>
    <w:rsid w:val="0019125E"/>
    <w:rsid w:val="001B18A1"/>
    <w:rsid w:val="001C2465"/>
    <w:rsid w:val="001D0D62"/>
    <w:rsid w:val="001E3D9E"/>
    <w:rsid w:val="00202883"/>
    <w:rsid w:val="00270C88"/>
    <w:rsid w:val="00272E3C"/>
    <w:rsid w:val="00285B6B"/>
    <w:rsid w:val="0029454F"/>
    <w:rsid w:val="002A19EF"/>
    <w:rsid w:val="002C343C"/>
    <w:rsid w:val="00331556"/>
    <w:rsid w:val="0035684D"/>
    <w:rsid w:val="0037711F"/>
    <w:rsid w:val="00396401"/>
    <w:rsid w:val="00397086"/>
    <w:rsid w:val="003A258D"/>
    <w:rsid w:val="003A7C43"/>
    <w:rsid w:val="003B3669"/>
    <w:rsid w:val="003B4311"/>
    <w:rsid w:val="003D3339"/>
    <w:rsid w:val="003E32F5"/>
    <w:rsid w:val="0040272C"/>
    <w:rsid w:val="004035E0"/>
    <w:rsid w:val="004153D3"/>
    <w:rsid w:val="0042377B"/>
    <w:rsid w:val="00435EA7"/>
    <w:rsid w:val="00436C1D"/>
    <w:rsid w:val="00445D62"/>
    <w:rsid w:val="00460B28"/>
    <w:rsid w:val="00461C32"/>
    <w:rsid w:val="00470CD4"/>
    <w:rsid w:val="004A2F70"/>
    <w:rsid w:val="004A3A24"/>
    <w:rsid w:val="004C580D"/>
    <w:rsid w:val="004E2A98"/>
    <w:rsid w:val="004F2199"/>
    <w:rsid w:val="004F71F8"/>
    <w:rsid w:val="00513352"/>
    <w:rsid w:val="00521053"/>
    <w:rsid w:val="00523D3A"/>
    <w:rsid w:val="00550B89"/>
    <w:rsid w:val="00587906"/>
    <w:rsid w:val="00595D9B"/>
    <w:rsid w:val="005B5052"/>
    <w:rsid w:val="005E67A4"/>
    <w:rsid w:val="00606858"/>
    <w:rsid w:val="0061443E"/>
    <w:rsid w:val="00654D06"/>
    <w:rsid w:val="006B0D4F"/>
    <w:rsid w:val="006C3BF9"/>
    <w:rsid w:val="006C5E09"/>
    <w:rsid w:val="00705B3E"/>
    <w:rsid w:val="00710B31"/>
    <w:rsid w:val="00715202"/>
    <w:rsid w:val="007216EE"/>
    <w:rsid w:val="00752402"/>
    <w:rsid w:val="00780774"/>
    <w:rsid w:val="007B28A7"/>
    <w:rsid w:val="007E383E"/>
    <w:rsid w:val="007E56A9"/>
    <w:rsid w:val="00834949"/>
    <w:rsid w:val="00872E56"/>
    <w:rsid w:val="00882F64"/>
    <w:rsid w:val="008C1CC5"/>
    <w:rsid w:val="008C5CE9"/>
    <w:rsid w:val="008D0551"/>
    <w:rsid w:val="00913072"/>
    <w:rsid w:val="009364D9"/>
    <w:rsid w:val="00992A89"/>
    <w:rsid w:val="009947D8"/>
    <w:rsid w:val="00995339"/>
    <w:rsid w:val="009A2B1D"/>
    <w:rsid w:val="009B13B2"/>
    <w:rsid w:val="009C7A71"/>
    <w:rsid w:val="009D19C0"/>
    <w:rsid w:val="009D6442"/>
    <w:rsid w:val="009E27C3"/>
    <w:rsid w:val="009E3A3F"/>
    <w:rsid w:val="009F6598"/>
    <w:rsid w:val="009F7DED"/>
    <w:rsid w:val="00A25C67"/>
    <w:rsid w:val="00A4314B"/>
    <w:rsid w:val="00A75819"/>
    <w:rsid w:val="00AC2D89"/>
    <w:rsid w:val="00AF659F"/>
    <w:rsid w:val="00B00863"/>
    <w:rsid w:val="00B27EB6"/>
    <w:rsid w:val="00B37D51"/>
    <w:rsid w:val="00B519A0"/>
    <w:rsid w:val="00B67D3A"/>
    <w:rsid w:val="00B850AC"/>
    <w:rsid w:val="00BB2758"/>
    <w:rsid w:val="00BB7170"/>
    <w:rsid w:val="00BD3C05"/>
    <w:rsid w:val="00BE08A7"/>
    <w:rsid w:val="00BE4CCB"/>
    <w:rsid w:val="00BF7C40"/>
    <w:rsid w:val="00C5364E"/>
    <w:rsid w:val="00C54C52"/>
    <w:rsid w:val="00C70239"/>
    <w:rsid w:val="00C758AE"/>
    <w:rsid w:val="00C817DD"/>
    <w:rsid w:val="00C82A8B"/>
    <w:rsid w:val="00C84E66"/>
    <w:rsid w:val="00C96BC4"/>
    <w:rsid w:val="00CB2E85"/>
    <w:rsid w:val="00CD613D"/>
    <w:rsid w:val="00CF3817"/>
    <w:rsid w:val="00D00044"/>
    <w:rsid w:val="00D243A4"/>
    <w:rsid w:val="00D41B08"/>
    <w:rsid w:val="00D4203D"/>
    <w:rsid w:val="00D63ABC"/>
    <w:rsid w:val="00D718CF"/>
    <w:rsid w:val="00D71935"/>
    <w:rsid w:val="00D735D0"/>
    <w:rsid w:val="00DA5551"/>
    <w:rsid w:val="00DC09D9"/>
    <w:rsid w:val="00DC316C"/>
    <w:rsid w:val="00DE3004"/>
    <w:rsid w:val="00E00E65"/>
    <w:rsid w:val="00E15926"/>
    <w:rsid w:val="00E431BB"/>
    <w:rsid w:val="00E556BB"/>
    <w:rsid w:val="00E848CE"/>
    <w:rsid w:val="00E9534A"/>
    <w:rsid w:val="00EB1655"/>
    <w:rsid w:val="00F14096"/>
    <w:rsid w:val="00FA0825"/>
    <w:rsid w:val="00FA1BE6"/>
    <w:rsid w:val="00FA3622"/>
    <w:rsid w:val="00FA468E"/>
    <w:rsid w:val="00FE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9981"/>
  <w15:chartTrackingRefBased/>
  <w15:docId w15:val="{E92C4FF7-856A-4905-8918-C8334796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203D"/>
    <w:rPr>
      <w:color w:val="0563C1"/>
      <w:u w:val="single"/>
    </w:rPr>
  </w:style>
  <w:style w:type="paragraph" w:styleId="ListParagraph">
    <w:name w:val="List Paragraph"/>
    <w:basedOn w:val="Normal"/>
    <w:uiPriority w:val="34"/>
    <w:qFormat/>
    <w:rsid w:val="00B67D3A"/>
    <w:pPr>
      <w:ind w:left="720"/>
      <w:contextualSpacing/>
    </w:pPr>
  </w:style>
  <w:style w:type="character" w:styleId="FollowedHyperlink">
    <w:name w:val="FollowedHyperlink"/>
    <w:basedOn w:val="DefaultParagraphFont"/>
    <w:uiPriority w:val="99"/>
    <w:semiHidden/>
    <w:unhideWhenUsed/>
    <w:rsid w:val="00B37D51"/>
    <w:rPr>
      <w:color w:val="954F72" w:themeColor="followedHyperlink"/>
      <w:u w:val="single"/>
    </w:rPr>
  </w:style>
  <w:style w:type="paragraph" w:styleId="Title">
    <w:name w:val="Title"/>
    <w:basedOn w:val="Normal"/>
    <w:next w:val="Normal"/>
    <w:link w:val="TitleChar"/>
    <w:uiPriority w:val="10"/>
    <w:qFormat/>
    <w:rsid w:val="00D243A4"/>
    <w:pPr>
      <w:jc w:val="center"/>
    </w:pPr>
    <w:rPr>
      <w:b/>
      <w:bCs/>
    </w:rPr>
  </w:style>
  <w:style w:type="character" w:customStyle="1" w:styleId="TitleChar">
    <w:name w:val="Title Char"/>
    <w:basedOn w:val="DefaultParagraphFont"/>
    <w:link w:val="Title"/>
    <w:uiPriority w:val="10"/>
    <w:rsid w:val="00D243A4"/>
    <w:rPr>
      <w:b/>
      <w:bCs/>
    </w:rPr>
  </w:style>
  <w:style w:type="paragraph" w:customStyle="1" w:styleId="xxmsonormal">
    <w:name w:val="x_xmsonormal"/>
    <w:basedOn w:val="Normal"/>
    <w:uiPriority w:val="99"/>
    <w:rsid w:val="00E9534A"/>
    <w:pPr>
      <w:spacing w:after="0" w:line="240" w:lineRule="auto"/>
    </w:pPr>
    <w:rPr>
      <w:rFonts w:ascii="Calibri" w:hAnsi="Calibri" w:cs="Calibri"/>
    </w:rPr>
  </w:style>
  <w:style w:type="paragraph" w:customStyle="1" w:styleId="xxxmsonormal">
    <w:name w:val="x_xxmsonormal"/>
    <w:basedOn w:val="Normal"/>
    <w:uiPriority w:val="99"/>
    <w:rsid w:val="00022E2E"/>
    <w:pPr>
      <w:spacing w:after="0" w:line="240" w:lineRule="auto"/>
    </w:pPr>
    <w:rPr>
      <w:rFonts w:ascii="Calibri" w:hAnsi="Calibri" w:cs="Calibri"/>
    </w:rPr>
  </w:style>
  <w:style w:type="table" w:styleId="TableGrid">
    <w:name w:val="Table Grid"/>
    <w:basedOn w:val="TableNormal"/>
    <w:uiPriority w:val="39"/>
    <w:rsid w:val="0020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587831">
      <w:bodyDiv w:val="1"/>
      <w:marLeft w:val="0"/>
      <w:marRight w:val="0"/>
      <w:marTop w:val="0"/>
      <w:marBottom w:val="0"/>
      <w:divBdr>
        <w:top w:val="none" w:sz="0" w:space="0" w:color="auto"/>
        <w:left w:val="none" w:sz="0" w:space="0" w:color="auto"/>
        <w:bottom w:val="none" w:sz="0" w:space="0" w:color="auto"/>
        <w:right w:val="none" w:sz="0" w:space="0" w:color="auto"/>
      </w:divBdr>
    </w:div>
    <w:div w:id="431439581">
      <w:bodyDiv w:val="1"/>
      <w:marLeft w:val="0"/>
      <w:marRight w:val="0"/>
      <w:marTop w:val="0"/>
      <w:marBottom w:val="0"/>
      <w:divBdr>
        <w:top w:val="none" w:sz="0" w:space="0" w:color="auto"/>
        <w:left w:val="none" w:sz="0" w:space="0" w:color="auto"/>
        <w:bottom w:val="none" w:sz="0" w:space="0" w:color="auto"/>
        <w:right w:val="none" w:sz="0" w:space="0" w:color="auto"/>
      </w:divBdr>
    </w:div>
    <w:div w:id="1066076423">
      <w:bodyDiv w:val="1"/>
      <w:marLeft w:val="0"/>
      <w:marRight w:val="0"/>
      <w:marTop w:val="0"/>
      <w:marBottom w:val="0"/>
      <w:divBdr>
        <w:top w:val="none" w:sz="0" w:space="0" w:color="auto"/>
        <w:left w:val="none" w:sz="0" w:space="0" w:color="auto"/>
        <w:bottom w:val="none" w:sz="0" w:space="0" w:color="auto"/>
        <w:right w:val="none" w:sz="0" w:space="0" w:color="auto"/>
      </w:divBdr>
    </w:div>
    <w:div w:id="1085885170">
      <w:bodyDiv w:val="1"/>
      <w:marLeft w:val="0"/>
      <w:marRight w:val="0"/>
      <w:marTop w:val="0"/>
      <w:marBottom w:val="0"/>
      <w:divBdr>
        <w:top w:val="none" w:sz="0" w:space="0" w:color="auto"/>
        <w:left w:val="none" w:sz="0" w:space="0" w:color="auto"/>
        <w:bottom w:val="none" w:sz="0" w:space="0" w:color="auto"/>
        <w:right w:val="none" w:sz="0" w:space="0" w:color="auto"/>
      </w:divBdr>
    </w:div>
    <w:div w:id="1173489838">
      <w:bodyDiv w:val="1"/>
      <w:marLeft w:val="0"/>
      <w:marRight w:val="0"/>
      <w:marTop w:val="0"/>
      <w:marBottom w:val="0"/>
      <w:divBdr>
        <w:top w:val="none" w:sz="0" w:space="0" w:color="auto"/>
        <w:left w:val="none" w:sz="0" w:space="0" w:color="auto"/>
        <w:bottom w:val="none" w:sz="0" w:space="0" w:color="auto"/>
        <w:right w:val="none" w:sz="0" w:space="0" w:color="auto"/>
      </w:divBdr>
    </w:div>
    <w:div w:id="1301306353">
      <w:bodyDiv w:val="1"/>
      <w:marLeft w:val="0"/>
      <w:marRight w:val="0"/>
      <w:marTop w:val="0"/>
      <w:marBottom w:val="0"/>
      <w:divBdr>
        <w:top w:val="none" w:sz="0" w:space="0" w:color="auto"/>
        <w:left w:val="none" w:sz="0" w:space="0" w:color="auto"/>
        <w:bottom w:val="none" w:sz="0" w:space="0" w:color="auto"/>
        <w:right w:val="none" w:sz="0" w:space="0" w:color="auto"/>
      </w:divBdr>
    </w:div>
    <w:div w:id="130195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vising@marshal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shall.edu/registrar" TargetMode="External"/><Relationship Id="rId5" Type="http://schemas.openxmlformats.org/officeDocument/2006/relationships/hyperlink" Target="http://www.marshall.edu/advis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2404</TotalTime>
  <Pages>5</Pages>
  <Words>1696</Words>
  <Characters>9669</Characters>
  <Application>Microsoft Office Word</Application>
  <DocSecurity>0</DocSecurity>
  <Lines>80</Lines>
  <Paragraphs>22</Paragraphs>
  <ScaleCrop>false</ScaleCrop>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Stepp</dc:creator>
  <cp:keywords/>
  <dc:description/>
  <cp:lastModifiedBy>Sherri Stepp</cp:lastModifiedBy>
  <cp:revision>89</cp:revision>
  <cp:lastPrinted>2020-11-12T21:55:00Z</cp:lastPrinted>
  <dcterms:created xsi:type="dcterms:W3CDTF">2020-10-19T17:51:00Z</dcterms:created>
  <dcterms:modified xsi:type="dcterms:W3CDTF">2020-11-16T15:41:00Z</dcterms:modified>
</cp:coreProperties>
</file>