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20497" w14:textId="77777777" w:rsidR="00091840" w:rsidRDefault="00091840" w:rsidP="00872E56">
      <w:pPr>
        <w:spacing w:after="0"/>
        <w:rPr>
          <w:b/>
          <w:bCs/>
        </w:rPr>
      </w:pPr>
    </w:p>
    <w:p w14:paraId="2D375AE0" w14:textId="77777777" w:rsidR="00091840" w:rsidRDefault="00091840" w:rsidP="00872E56">
      <w:pPr>
        <w:spacing w:after="0"/>
        <w:rPr>
          <w:b/>
          <w:bCs/>
        </w:rPr>
      </w:pPr>
    </w:p>
    <w:p w14:paraId="44955E49" w14:textId="2F5A3E9F" w:rsidR="000D343D" w:rsidRPr="00974957" w:rsidRDefault="0025632C" w:rsidP="00872E56">
      <w:pPr>
        <w:spacing w:after="0"/>
        <w:rPr>
          <w:b/>
          <w:bCs/>
        </w:rPr>
      </w:pPr>
      <w:r w:rsidRPr="00930118">
        <w:rPr>
          <w:b/>
          <w:bCs/>
        </w:rPr>
        <w:t>Ass</w:t>
      </w:r>
      <w:r w:rsidR="000D343D" w:rsidRPr="000D343D">
        <w:rPr>
          <w:b/>
          <w:bCs/>
        </w:rPr>
        <w:t>ociate/Assistant Deans Council</w:t>
      </w:r>
      <w:r w:rsidR="00366681">
        <w:rPr>
          <w:b/>
          <w:bCs/>
        </w:rPr>
        <w:tab/>
      </w:r>
      <w:r w:rsidR="00571DB4">
        <w:rPr>
          <w:b/>
          <w:bCs/>
        </w:rPr>
        <w:tab/>
      </w:r>
      <w:r w:rsidR="00571DB4">
        <w:rPr>
          <w:b/>
          <w:bCs/>
        </w:rPr>
        <w:tab/>
      </w:r>
      <w:r w:rsidR="00366681" w:rsidRPr="00571DB4">
        <w:rPr>
          <w:b/>
          <w:bCs/>
          <w:color w:val="FF0000"/>
        </w:rPr>
        <w:tab/>
      </w:r>
      <w:r w:rsidR="00366681">
        <w:rPr>
          <w:b/>
          <w:bCs/>
        </w:rPr>
        <w:tab/>
      </w:r>
    </w:p>
    <w:p w14:paraId="250E0FFF" w14:textId="2F21FD3B" w:rsidR="000D343D" w:rsidRDefault="00DB3ADA" w:rsidP="00872E56">
      <w:pPr>
        <w:spacing w:after="0"/>
        <w:rPr>
          <w:b/>
          <w:bCs/>
        </w:rPr>
      </w:pPr>
      <w:r>
        <w:rPr>
          <w:b/>
          <w:bCs/>
        </w:rPr>
        <w:t xml:space="preserve">Agenda for </w:t>
      </w:r>
      <w:r w:rsidR="0089283B">
        <w:rPr>
          <w:b/>
          <w:bCs/>
        </w:rPr>
        <w:t>T</w:t>
      </w:r>
      <w:r w:rsidR="006F7561">
        <w:rPr>
          <w:b/>
          <w:bCs/>
        </w:rPr>
        <w:t>ues</w:t>
      </w:r>
      <w:r w:rsidR="0089283B">
        <w:rPr>
          <w:b/>
          <w:bCs/>
        </w:rPr>
        <w:t xml:space="preserve">day, </w:t>
      </w:r>
      <w:r w:rsidR="008628EF">
        <w:rPr>
          <w:b/>
          <w:bCs/>
        </w:rPr>
        <w:t>April 19</w:t>
      </w:r>
      <w:r w:rsidR="006F7561">
        <w:rPr>
          <w:b/>
          <w:bCs/>
        </w:rPr>
        <w:t>, 2022</w:t>
      </w:r>
      <w:r w:rsidR="00571DB4">
        <w:rPr>
          <w:b/>
          <w:bCs/>
        </w:rPr>
        <w:tab/>
      </w:r>
      <w:r w:rsidR="00571DB4">
        <w:rPr>
          <w:b/>
          <w:bCs/>
        </w:rPr>
        <w:tab/>
      </w:r>
      <w:r w:rsidR="00571DB4">
        <w:rPr>
          <w:b/>
          <w:bCs/>
        </w:rPr>
        <w:tab/>
      </w:r>
      <w:r w:rsidR="00571DB4">
        <w:rPr>
          <w:b/>
          <w:bCs/>
        </w:rPr>
        <w:tab/>
      </w:r>
      <w:r w:rsidR="00571DB4">
        <w:rPr>
          <w:b/>
          <w:bCs/>
        </w:rPr>
        <w:tab/>
      </w:r>
    </w:p>
    <w:p w14:paraId="16D7E87E" w14:textId="11DA7165" w:rsidR="00091840" w:rsidRDefault="00091840" w:rsidP="004F71F8">
      <w:pPr>
        <w:spacing w:after="0"/>
        <w:rPr>
          <w:b/>
          <w:bCs/>
          <w:color w:val="538135" w:themeColor="accent6" w:themeShade="BF"/>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3960"/>
        <w:gridCol w:w="4590"/>
      </w:tblGrid>
      <w:tr w:rsidR="00DD47C5" w14:paraId="69AED312" w14:textId="291972C9" w:rsidTr="00DD47C5">
        <w:tc>
          <w:tcPr>
            <w:tcW w:w="1530" w:type="dxa"/>
          </w:tcPr>
          <w:p w14:paraId="594D3A54" w14:textId="77777777" w:rsidR="00DD47C5" w:rsidRPr="00273886" w:rsidRDefault="00DD47C5" w:rsidP="00BD1176">
            <w:pPr>
              <w:rPr>
                <w:b/>
                <w:bCs/>
                <w:u w:val="single"/>
              </w:rPr>
            </w:pPr>
            <w:r w:rsidRPr="00F908E9">
              <w:rPr>
                <w:b/>
                <w:bCs/>
                <w:u w:val="single"/>
              </w:rPr>
              <w:t xml:space="preserve">Upcoming </w:t>
            </w:r>
            <w:r>
              <w:rPr>
                <w:b/>
                <w:bCs/>
                <w:u w:val="single"/>
              </w:rPr>
              <w:t>M</w:t>
            </w:r>
            <w:r w:rsidRPr="00F908E9">
              <w:rPr>
                <w:b/>
                <w:bCs/>
                <w:u w:val="single"/>
              </w:rPr>
              <w:t>eetings</w:t>
            </w:r>
          </w:p>
          <w:p w14:paraId="02C39AB6" w14:textId="1C2A1B0F" w:rsidR="00DD47C5" w:rsidRPr="00F31C32" w:rsidRDefault="00DD47C5" w:rsidP="00BD1176">
            <w:r>
              <w:t>Summer TBA</w:t>
            </w:r>
          </w:p>
          <w:p w14:paraId="2512E4B4" w14:textId="77777777" w:rsidR="00DD47C5" w:rsidRDefault="00DD47C5" w:rsidP="00BD1176">
            <w:pPr>
              <w:rPr>
                <w:b/>
                <w:bCs/>
                <w:color w:val="FF0000"/>
                <w:u w:val="single"/>
              </w:rPr>
            </w:pPr>
          </w:p>
          <w:p w14:paraId="193A5F50" w14:textId="77777777" w:rsidR="00DD47C5" w:rsidRDefault="00DD47C5" w:rsidP="008628EF">
            <w:pPr>
              <w:rPr>
                <w:b/>
                <w:bCs/>
                <w:color w:val="538135" w:themeColor="accent6" w:themeShade="BF"/>
                <w:sz w:val="28"/>
                <w:szCs w:val="28"/>
                <w:u w:val="single"/>
              </w:rPr>
            </w:pPr>
          </w:p>
        </w:tc>
        <w:tc>
          <w:tcPr>
            <w:tcW w:w="3960" w:type="dxa"/>
          </w:tcPr>
          <w:p w14:paraId="355E22EB" w14:textId="77777777" w:rsidR="00DD47C5" w:rsidRPr="00F31C32" w:rsidRDefault="00DD47C5" w:rsidP="00BD1176">
            <w:pPr>
              <w:rPr>
                <w:b/>
                <w:bCs/>
                <w:u w:val="single"/>
              </w:rPr>
            </w:pPr>
            <w:r w:rsidRPr="00F31C32">
              <w:rPr>
                <w:b/>
                <w:bCs/>
                <w:u w:val="single"/>
              </w:rPr>
              <w:t>New Student Orientation Dates – Summer 2022</w:t>
            </w:r>
          </w:p>
          <w:p w14:paraId="776E71E0" w14:textId="77777777" w:rsidR="00DD47C5" w:rsidRPr="00E14B0A" w:rsidRDefault="00DD47C5" w:rsidP="00BD1176">
            <w:r w:rsidRPr="00E14B0A">
              <w:t>June 7 – 10, 2022 (On-campus)</w:t>
            </w:r>
          </w:p>
          <w:p w14:paraId="63139CC7" w14:textId="77777777" w:rsidR="00DD47C5" w:rsidRPr="00E14B0A" w:rsidRDefault="00DD47C5" w:rsidP="00BD1176">
            <w:r w:rsidRPr="00E14B0A">
              <w:t>July 12 – 15,2022 (O-campus)</w:t>
            </w:r>
          </w:p>
          <w:p w14:paraId="0272689F" w14:textId="77777777" w:rsidR="00DD47C5" w:rsidRPr="00E14B0A" w:rsidRDefault="00DD47C5" w:rsidP="00BD1176">
            <w:r w:rsidRPr="00E14B0A">
              <w:t>August 2, 2022 (Tentative, On-campus)</w:t>
            </w:r>
          </w:p>
          <w:p w14:paraId="7A244592" w14:textId="77777777" w:rsidR="00DD47C5" w:rsidRPr="00E14B0A" w:rsidRDefault="00DD47C5" w:rsidP="00BD1176">
            <w:r w:rsidRPr="00E14B0A">
              <w:t>August 3 – 4, 2022 (On-campus)</w:t>
            </w:r>
          </w:p>
          <w:p w14:paraId="5C8DD984" w14:textId="77777777" w:rsidR="00DD47C5" w:rsidRDefault="00DD47C5" w:rsidP="00BD1176">
            <w:r w:rsidRPr="00E14B0A">
              <w:t>August 5, 2022 (Virtual)</w:t>
            </w:r>
          </w:p>
          <w:p w14:paraId="48DE87E0" w14:textId="77777777" w:rsidR="00DD47C5" w:rsidRDefault="00DD47C5" w:rsidP="00BD1176"/>
          <w:p w14:paraId="6F675182" w14:textId="77777777" w:rsidR="00DD47C5" w:rsidRDefault="00DD47C5" w:rsidP="00DD47C5">
            <w:pPr>
              <w:rPr>
                <w:b/>
                <w:bCs/>
                <w:color w:val="538135" w:themeColor="accent6" w:themeShade="BF"/>
                <w:sz w:val="28"/>
                <w:szCs w:val="28"/>
                <w:u w:val="single"/>
              </w:rPr>
            </w:pPr>
          </w:p>
        </w:tc>
        <w:tc>
          <w:tcPr>
            <w:tcW w:w="4590" w:type="dxa"/>
          </w:tcPr>
          <w:p w14:paraId="5F5D7E3E" w14:textId="77777777" w:rsidR="00DD47C5" w:rsidRDefault="00DD47C5" w:rsidP="00DD47C5">
            <w:r w:rsidRPr="007C391F">
              <w:rPr>
                <w:b/>
                <w:bCs/>
                <w:u w:val="single"/>
              </w:rPr>
              <w:t>Week of Welcome</w:t>
            </w:r>
            <w:r>
              <w:t>:  August 16 – 21, 2022</w:t>
            </w:r>
          </w:p>
          <w:p w14:paraId="0225F961" w14:textId="77777777" w:rsidR="00D724EA" w:rsidRDefault="00DD47C5" w:rsidP="00DD47C5">
            <w:r>
              <w:t xml:space="preserve">College Sessions:  </w:t>
            </w:r>
          </w:p>
          <w:p w14:paraId="20C10484" w14:textId="6608C402" w:rsidR="00DD47C5" w:rsidRDefault="00DD47C5" w:rsidP="00DD47C5">
            <w:r>
              <w:t>Thursday, Aug</w:t>
            </w:r>
            <w:r w:rsidR="00D724EA">
              <w:t>ust</w:t>
            </w:r>
            <w:r>
              <w:t xml:space="preserve"> 18, 8:30 – 9:45am</w:t>
            </w:r>
          </w:p>
          <w:p w14:paraId="77B43532" w14:textId="77777777" w:rsidR="00DD47C5" w:rsidRDefault="00DD47C5" w:rsidP="001459CD">
            <w:pPr>
              <w:rPr>
                <w:b/>
                <w:bCs/>
                <w:u w:val="single"/>
              </w:rPr>
            </w:pPr>
          </w:p>
          <w:p w14:paraId="5769A84A" w14:textId="77777777" w:rsidR="00683BD1" w:rsidRPr="00CA766C" w:rsidRDefault="00683BD1" w:rsidP="00683BD1">
            <w:pPr>
              <w:pStyle w:val="PlainText"/>
              <w:rPr>
                <w:bCs/>
                <w:szCs w:val="22"/>
              </w:rPr>
            </w:pPr>
            <w:r w:rsidRPr="00CA766C">
              <w:rPr>
                <w:b/>
                <w:szCs w:val="22"/>
                <w:u w:val="single"/>
              </w:rPr>
              <w:t>CECS</w:t>
            </w:r>
            <w:r w:rsidRPr="00CA766C">
              <w:rPr>
                <w:bCs/>
                <w:szCs w:val="22"/>
              </w:rPr>
              <w:t xml:space="preserve"> = WAEC Atrium</w:t>
            </w:r>
          </w:p>
          <w:p w14:paraId="0B69F2BB" w14:textId="77777777" w:rsidR="00683BD1" w:rsidRPr="00CA766C" w:rsidRDefault="00683BD1" w:rsidP="00683BD1">
            <w:pPr>
              <w:pStyle w:val="PlainText"/>
              <w:rPr>
                <w:bCs/>
                <w:szCs w:val="22"/>
              </w:rPr>
            </w:pPr>
            <w:r w:rsidRPr="00CA766C">
              <w:rPr>
                <w:b/>
                <w:szCs w:val="22"/>
                <w:u w:val="single"/>
              </w:rPr>
              <w:t>COEPD</w:t>
            </w:r>
            <w:r w:rsidRPr="00CA766C">
              <w:rPr>
                <w:bCs/>
                <w:szCs w:val="22"/>
              </w:rPr>
              <w:t xml:space="preserve"> = MSC BE5</w:t>
            </w:r>
          </w:p>
          <w:p w14:paraId="7A91AD39" w14:textId="77777777" w:rsidR="00683BD1" w:rsidRPr="00CA766C" w:rsidRDefault="00683BD1" w:rsidP="00683BD1">
            <w:pPr>
              <w:pStyle w:val="PlainText"/>
              <w:rPr>
                <w:bCs/>
                <w:szCs w:val="22"/>
              </w:rPr>
            </w:pPr>
            <w:r w:rsidRPr="00CA766C">
              <w:rPr>
                <w:b/>
                <w:szCs w:val="22"/>
                <w:u w:val="single"/>
              </w:rPr>
              <w:t>COHP</w:t>
            </w:r>
            <w:r w:rsidRPr="00CA766C">
              <w:rPr>
                <w:bCs/>
                <w:szCs w:val="22"/>
              </w:rPr>
              <w:t xml:space="preserve"> = Playhouse</w:t>
            </w:r>
          </w:p>
          <w:p w14:paraId="41AF53E0" w14:textId="77777777" w:rsidR="00683BD1" w:rsidRPr="00CA766C" w:rsidRDefault="00683BD1" w:rsidP="00683BD1">
            <w:pPr>
              <w:pStyle w:val="PlainText"/>
              <w:rPr>
                <w:bCs/>
                <w:szCs w:val="22"/>
              </w:rPr>
            </w:pPr>
            <w:r w:rsidRPr="00CA766C">
              <w:rPr>
                <w:b/>
                <w:szCs w:val="22"/>
                <w:u w:val="single"/>
              </w:rPr>
              <w:t>COLA</w:t>
            </w:r>
            <w:r w:rsidRPr="00CA766C">
              <w:rPr>
                <w:bCs/>
                <w:szCs w:val="22"/>
              </w:rPr>
              <w:t xml:space="preserve"> = Smith Recital Hall </w:t>
            </w:r>
          </w:p>
          <w:p w14:paraId="7E318F10" w14:textId="77777777" w:rsidR="00683BD1" w:rsidRPr="00CA766C" w:rsidRDefault="00683BD1" w:rsidP="00683BD1">
            <w:pPr>
              <w:pStyle w:val="PlainText"/>
              <w:rPr>
                <w:bCs/>
                <w:szCs w:val="22"/>
              </w:rPr>
            </w:pPr>
            <w:r w:rsidRPr="00CA766C">
              <w:rPr>
                <w:b/>
                <w:szCs w:val="22"/>
                <w:u w:val="single"/>
              </w:rPr>
              <w:t xml:space="preserve">COS </w:t>
            </w:r>
            <w:r w:rsidRPr="00CA766C">
              <w:rPr>
                <w:bCs/>
                <w:szCs w:val="22"/>
              </w:rPr>
              <w:t>= MSC DMR</w:t>
            </w:r>
          </w:p>
          <w:p w14:paraId="4E4A5F15" w14:textId="77777777" w:rsidR="00683BD1" w:rsidRPr="00CA766C" w:rsidRDefault="00683BD1" w:rsidP="00683BD1">
            <w:pPr>
              <w:pStyle w:val="PlainText"/>
              <w:rPr>
                <w:bCs/>
                <w:szCs w:val="22"/>
              </w:rPr>
            </w:pPr>
            <w:r w:rsidRPr="00CA766C">
              <w:rPr>
                <w:b/>
                <w:szCs w:val="22"/>
                <w:u w:val="single"/>
              </w:rPr>
              <w:t>LCOB</w:t>
            </w:r>
            <w:r w:rsidRPr="00CA766C">
              <w:rPr>
                <w:bCs/>
                <w:szCs w:val="22"/>
              </w:rPr>
              <w:t xml:space="preserve"> = Booth Theatre</w:t>
            </w:r>
          </w:p>
          <w:p w14:paraId="6BBEA85E" w14:textId="7B2F884A" w:rsidR="00683BD1" w:rsidRDefault="00683BD1" w:rsidP="001459CD">
            <w:r>
              <w:rPr>
                <w:b/>
                <w:bCs/>
                <w:u w:val="single"/>
              </w:rPr>
              <w:t>UC</w:t>
            </w:r>
            <w:r>
              <w:t xml:space="preserve"> = CH 105, SH 154</w:t>
            </w:r>
            <w:r w:rsidR="001475BE">
              <w:t xml:space="preserve"> (By Major)</w:t>
            </w:r>
          </w:p>
          <w:p w14:paraId="29AB807C" w14:textId="77777777" w:rsidR="00683BD1" w:rsidRDefault="00683BD1" w:rsidP="001459CD">
            <w:r w:rsidRPr="00D724EA">
              <w:rPr>
                <w:b/>
                <w:bCs/>
                <w:u w:val="single"/>
              </w:rPr>
              <w:t>CAM</w:t>
            </w:r>
            <w:r>
              <w:t xml:space="preserve"> = VAC, </w:t>
            </w:r>
            <w:r w:rsidR="00D12D9E">
              <w:t xml:space="preserve">CB 106, </w:t>
            </w:r>
            <w:r w:rsidR="004D7F29">
              <w:t>JCE 224, SM 143</w:t>
            </w:r>
          </w:p>
          <w:p w14:paraId="50554D6E" w14:textId="6B1F0AE0" w:rsidR="001475BE" w:rsidRPr="00683BD1" w:rsidRDefault="001475BE" w:rsidP="001459CD">
            <w:r>
              <w:t>(By Major)</w:t>
            </w:r>
          </w:p>
        </w:tc>
      </w:tr>
    </w:tbl>
    <w:p w14:paraId="0CEA88B6" w14:textId="77777777" w:rsidR="007C391F" w:rsidRDefault="007C391F" w:rsidP="004F71F8">
      <w:pPr>
        <w:spacing w:after="0"/>
        <w:rPr>
          <w:b/>
          <w:bCs/>
          <w:color w:val="538135" w:themeColor="accent6" w:themeShade="BF"/>
          <w:sz w:val="28"/>
          <w:szCs w:val="28"/>
          <w:u w:val="single"/>
        </w:rPr>
      </w:pPr>
    </w:p>
    <w:p w14:paraId="5234B019" w14:textId="77777777" w:rsidR="004D7F29" w:rsidRDefault="004D7F29" w:rsidP="00EF52DE">
      <w:pPr>
        <w:spacing w:after="0"/>
        <w:rPr>
          <w:b/>
          <w:bCs/>
          <w:color w:val="538135" w:themeColor="accent6" w:themeShade="BF"/>
          <w:sz w:val="28"/>
          <w:szCs w:val="28"/>
          <w:u w:val="single"/>
        </w:rPr>
      </w:pPr>
    </w:p>
    <w:p w14:paraId="06F771D7" w14:textId="199A5ED4" w:rsidR="004F71F8" w:rsidRPr="00C33149" w:rsidRDefault="001B18A1" w:rsidP="00EF52DE">
      <w:pPr>
        <w:spacing w:after="0"/>
        <w:rPr>
          <w:b/>
          <w:bCs/>
          <w:color w:val="538135" w:themeColor="accent6" w:themeShade="BF"/>
          <w:sz w:val="28"/>
          <w:szCs w:val="28"/>
          <w:u w:val="single"/>
        </w:rPr>
      </w:pPr>
      <w:r w:rsidRPr="00C33149">
        <w:rPr>
          <w:b/>
          <w:bCs/>
          <w:color w:val="538135" w:themeColor="accent6" w:themeShade="BF"/>
          <w:sz w:val="28"/>
          <w:szCs w:val="28"/>
          <w:u w:val="single"/>
        </w:rPr>
        <w:t>CONTINUED AGENDA ITEMS</w:t>
      </w:r>
    </w:p>
    <w:p w14:paraId="07D062F7" w14:textId="2B7DA83F" w:rsidR="00945C10" w:rsidRDefault="00945C10" w:rsidP="00022E06">
      <w:pPr>
        <w:spacing w:after="0"/>
        <w:rPr>
          <w:b/>
          <w:bCs/>
        </w:rPr>
      </w:pPr>
    </w:p>
    <w:p w14:paraId="0328242B" w14:textId="77777777" w:rsidR="009E46C0" w:rsidRDefault="009E46C0" w:rsidP="009E46C0">
      <w:pPr>
        <w:spacing w:after="0"/>
        <w:rPr>
          <w:b/>
          <w:bCs/>
          <w:u w:val="single"/>
        </w:rPr>
      </w:pPr>
      <w:r>
        <w:rPr>
          <w:b/>
          <w:bCs/>
          <w:u w:val="single"/>
        </w:rPr>
        <w:t>Withdrawal Date Policy Proposal (Includes High Demand)</w:t>
      </w:r>
    </w:p>
    <w:p w14:paraId="36004875" w14:textId="28AADD31" w:rsidR="009E46C0" w:rsidRDefault="009E46C0" w:rsidP="009E46C0">
      <w:pPr>
        <w:spacing w:after="0"/>
      </w:pPr>
      <w:r w:rsidRPr="00AE4774">
        <w:t>Approved by BAPC and faculty executive committee, will be presented to faculty senate on March 24.</w:t>
      </w:r>
    </w:p>
    <w:p w14:paraId="6B2940E1" w14:textId="77777777" w:rsidR="00C54694" w:rsidRDefault="00C54694" w:rsidP="00C54694">
      <w:pPr>
        <w:spacing w:after="0"/>
        <w:rPr>
          <w:b/>
          <w:bCs/>
        </w:rPr>
      </w:pPr>
      <w:r w:rsidRPr="009E46C0">
        <w:rPr>
          <w:color w:val="FF0000"/>
          <w:highlight w:val="yellow"/>
        </w:rPr>
        <w:t>Update:</w:t>
      </w:r>
      <w:r w:rsidRPr="009E46C0">
        <w:rPr>
          <w:color w:val="FF0000"/>
        </w:rPr>
        <w:t xml:space="preserve">  </w:t>
      </w:r>
      <w:r w:rsidRPr="00C54694">
        <w:t>Approved by Faculty Senate on March 25, 2022</w:t>
      </w:r>
    </w:p>
    <w:p w14:paraId="43E88B3F" w14:textId="77777777" w:rsidR="009E46C0" w:rsidRDefault="009E46C0" w:rsidP="009E46C0">
      <w:pPr>
        <w:spacing w:after="0"/>
      </w:pPr>
    </w:p>
    <w:p w14:paraId="4B32B917" w14:textId="77777777" w:rsidR="009E46C0" w:rsidRPr="00AE4774" w:rsidRDefault="009E46C0" w:rsidP="009E46C0">
      <w:pPr>
        <w:spacing w:after="0"/>
        <w:rPr>
          <w:b/>
          <w:bCs/>
          <w:u w:val="single"/>
        </w:rPr>
      </w:pPr>
      <w:r w:rsidRPr="00AE4774">
        <w:rPr>
          <w:b/>
          <w:bCs/>
          <w:u w:val="single"/>
        </w:rPr>
        <w:t>D/F Repeat Policy Proposal</w:t>
      </w:r>
    </w:p>
    <w:p w14:paraId="73F392F3" w14:textId="6ED0E5D1" w:rsidR="009E46C0" w:rsidRPr="00AE4774" w:rsidRDefault="009E46C0" w:rsidP="009E46C0">
      <w:pPr>
        <w:spacing w:after="0"/>
      </w:pPr>
      <w:r w:rsidRPr="00AE4774">
        <w:t>Approved by BAPC and faculty executive committee, will be presented to faculty senate on March 24.</w:t>
      </w:r>
    </w:p>
    <w:p w14:paraId="0EAC4D8F" w14:textId="4C93D6FA" w:rsidR="009E46C0" w:rsidRDefault="00C54694" w:rsidP="00022E06">
      <w:pPr>
        <w:spacing w:after="0"/>
        <w:rPr>
          <w:b/>
          <w:bCs/>
        </w:rPr>
      </w:pPr>
      <w:r w:rsidRPr="009E46C0">
        <w:rPr>
          <w:color w:val="FF0000"/>
          <w:highlight w:val="yellow"/>
        </w:rPr>
        <w:t>Update:</w:t>
      </w:r>
      <w:r w:rsidRPr="009E46C0">
        <w:rPr>
          <w:color w:val="FF0000"/>
        </w:rPr>
        <w:t xml:space="preserve">  </w:t>
      </w:r>
      <w:r w:rsidRPr="00C54694">
        <w:t>Approved by Faculty Senate on March 25, 2022</w:t>
      </w:r>
    </w:p>
    <w:p w14:paraId="62F0FFFB" w14:textId="77777777" w:rsidR="00C54694" w:rsidRDefault="00C54694" w:rsidP="00717426">
      <w:pPr>
        <w:spacing w:after="0"/>
        <w:ind w:left="720" w:hanging="720"/>
        <w:rPr>
          <w:b/>
          <w:bCs/>
          <w:u w:val="single"/>
        </w:rPr>
      </w:pPr>
    </w:p>
    <w:p w14:paraId="513973E2" w14:textId="5D45E8D4" w:rsidR="00717426" w:rsidRPr="00861515" w:rsidRDefault="00717426" w:rsidP="00717426">
      <w:pPr>
        <w:spacing w:after="0"/>
        <w:ind w:left="720" w:hanging="720"/>
        <w:rPr>
          <w:u w:val="single"/>
        </w:rPr>
      </w:pPr>
      <w:r w:rsidRPr="00F12768">
        <w:rPr>
          <w:b/>
          <w:bCs/>
          <w:u w:val="single"/>
        </w:rPr>
        <w:t>Dead Week Policy Proposal</w:t>
      </w:r>
    </w:p>
    <w:p w14:paraId="241F7786" w14:textId="64AE4F81" w:rsidR="00717426" w:rsidRDefault="00717426" w:rsidP="00717426">
      <w:pPr>
        <w:spacing w:after="0"/>
        <w:ind w:left="720" w:hanging="720"/>
      </w:pPr>
      <w:r w:rsidRPr="006D2CE5">
        <w:t>Sherri Stepp</w:t>
      </w:r>
    </w:p>
    <w:p w14:paraId="6FC539F4" w14:textId="612421AA" w:rsidR="00CE21C7" w:rsidRDefault="00CE21C7" w:rsidP="00A147FB">
      <w:pPr>
        <w:spacing w:after="0"/>
        <w:ind w:left="720" w:hanging="720"/>
      </w:pPr>
      <w:r w:rsidRPr="00CE21C7">
        <w:rPr>
          <w:color w:val="FF0000"/>
          <w:highlight w:val="yellow"/>
        </w:rPr>
        <w:t>Update:</w:t>
      </w:r>
      <w:r w:rsidRPr="00CE21C7">
        <w:rPr>
          <w:color w:val="FF0000"/>
        </w:rPr>
        <w:t xml:space="preserve">  </w:t>
      </w:r>
      <w:r>
        <w:t>Pre-Finals Week (Dead Week) Proposal approved by BAPC on Friday, April 15.</w:t>
      </w:r>
    </w:p>
    <w:p w14:paraId="3E1AF6DF" w14:textId="77777777" w:rsidR="009E46C0" w:rsidRDefault="009E46C0" w:rsidP="007B1AB2">
      <w:pPr>
        <w:spacing w:after="0"/>
        <w:rPr>
          <w:b/>
          <w:bCs/>
          <w:u w:val="single"/>
        </w:rPr>
      </w:pPr>
    </w:p>
    <w:p w14:paraId="605AFE6B" w14:textId="6DED27C1" w:rsidR="007B1AB2" w:rsidRDefault="007B1AB2" w:rsidP="007B1AB2">
      <w:pPr>
        <w:spacing w:after="0"/>
        <w:rPr>
          <w:b/>
          <w:bCs/>
          <w:u w:val="single"/>
        </w:rPr>
      </w:pPr>
      <w:r>
        <w:rPr>
          <w:b/>
          <w:bCs/>
          <w:u w:val="single"/>
        </w:rPr>
        <w:t>Graduate Topics for Discussion</w:t>
      </w:r>
    </w:p>
    <w:p w14:paraId="1DDF4ABB" w14:textId="7C417BF2" w:rsidR="007B1AB2" w:rsidRDefault="007B1AB2" w:rsidP="007B1AB2">
      <w:pPr>
        <w:spacing w:after="0"/>
      </w:pPr>
      <w:r>
        <w:t>Carl Mummert</w:t>
      </w:r>
    </w:p>
    <w:p w14:paraId="6EE28C32" w14:textId="77777777" w:rsidR="007B1AB2" w:rsidRPr="009D6E50" w:rsidRDefault="007B1AB2" w:rsidP="007B1AB2">
      <w:pPr>
        <w:spacing w:after="0"/>
        <w:rPr>
          <w:b/>
          <w:bCs/>
          <w:u w:val="single"/>
        </w:rPr>
      </w:pPr>
    </w:p>
    <w:p w14:paraId="40ADA335" w14:textId="068321EF" w:rsidR="007B1AB2" w:rsidRPr="009D6E50" w:rsidRDefault="009D6E50" w:rsidP="00EF52DE">
      <w:pPr>
        <w:spacing w:after="0"/>
        <w:ind w:left="720" w:hanging="720"/>
        <w:rPr>
          <w:b/>
          <w:bCs/>
          <w:u w:val="single"/>
        </w:rPr>
      </w:pPr>
      <w:r w:rsidRPr="009D6E50">
        <w:rPr>
          <w:b/>
          <w:bCs/>
          <w:u w:val="single"/>
        </w:rPr>
        <w:t>Process for Tracking Appeals</w:t>
      </w:r>
      <w:r>
        <w:rPr>
          <w:b/>
          <w:bCs/>
          <w:u w:val="single"/>
        </w:rPr>
        <w:t xml:space="preserve"> (Academic Dishonesty, Grade Appeals, etc.)</w:t>
      </w:r>
    </w:p>
    <w:p w14:paraId="1B4BF4BC" w14:textId="7F2DEB93" w:rsidR="009D6E50" w:rsidRDefault="00F41494" w:rsidP="00EF52DE">
      <w:pPr>
        <w:spacing w:after="0"/>
        <w:ind w:left="720" w:hanging="720"/>
      </w:pPr>
      <w:r>
        <w:t xml:space="preserve">Brian Morgan </w:t>
      </w:r>
    </w:p>
    <w:p w14:paraId="1FB35AB1" w14:textId="38EE175B" w:rsidR="00F41494" w:rsidRPr="009D6E50" w:rsidRDefault="00F41494" w:rsidP="00F41494">
      <w:pPr>
        <w:pStyle w:val="ListParagraph"/>
        <w:numPr>
          <w:ilvl w:val="0"/>
          <w:numId w:val="9"/>
        </w:numPr>
        <w:spacing w:after="0"/>
      </w:pPr>
      <w:r>
        <w:t>Demonstration</w:t>
      </w:r>
      <w:r w:rsidR="00717426">
        <w:t xml:space="preserve"> </w:t>
      </w:r>
    </w:p>
    <w:p w14:paraId="0AB15C89" w14:textId="77777777" w:rsidR="009D6E50" w:rsidRDefault="009D6E50" w:rsidP="00EF52DE">
      <w:pPr>
        <w:spacing w:after="0"/>
        <w:ind w:left="720" w:hanging="720"/>
        <w:rPr>
          <w:b/>
          <w:bCs/>
        </w:rPr>
      </w:pPr>
    </w:p>
    <w:p w14:paraId="07E80A00" w14:textId="77777777" w:rsidR="000E34B4" w:rsidRDefault="000E34B4" w:rsidP="000E34B4">
      <w:pPr>
        <w:spacing w:after="0"/>
        <w:rPr>
          <w:b/>
          <w:bCs/>
          <w:u w:val="single"/>
        </w:rPr>
      </w:pPr>
      <w:r>
        <w:rPr>
          <w:b/>
          <w:bCs/>
          <w:u w:val="single"/>
        </w:rPr>
        <w:t>Alternate Suspensions – Students who TW in Alt Suspension Term</w:t>
      </w:r>
    </w:p>
    <w:p w14:paraId="6BD45386" w14:textId="77777777" w:rsidR="000E34B4" w:rsidRDefault="000E34B4" w:rsidP="000E34B4">
      <w:pPr>
        <w:spacing w:after="0"/>
      </w:pPr>
      <w:r>
        <w:t>Jay Rader</w:t>
      </w:r>
    </w:p>
    <w:p w14:paraId="554EBB13" w14:textId="1CE95242" w:rsidR="00D3245D" w:rsidRPr="00EB4EFB" w:rsidRDefault="000E34B4" w:rsidP="000E34B4">
      <w:pPr>
        <w:pStyle w:val="ListParagraph"/>
        <w:numPr>
          <w:ilvl w:val="0"/>
          <w:numId w:val="9"/>
        </w:numPr>
        <w:spacing w:after="0"/>
      </w:pPr>
      <w:r w:rsidRPr="00EB4EFB">
        <w:t xml:space="preserve">Revised Alt Suspension Contract – One semester suspension for TW (see </w:t>
      </w:r>
      <w:r w:rsidR="003508E3" w:rsidRPr="00EB4EFB">
        <w:t>proposed text below</w:t>
      </w:r>
      <w:r w:rsidRPr="00EB4EFB">
        <w:t>)</w:t>
      </w:r>
    </w:p>
    <w:p w14:paraId="08F0DB3C" w14:textId="7DC12595" w:rsidR="00BC5DFF" w:rsidRPr="00EB4EFB" w:rsidRDefault="00122CE7" w:rsidP="00122CE7">
      <w:pPr>
        <w:pStyle w:val="ListParagraph"/>
        <w:numPr>
          <w:ilvl w:val="1"/>
          <w:numId w:val="9"/>
        </w:numPr>
        <w:spacing w:after="0"/>
      </w:pPr>
      <w:r w:rsidRPr="00EB4EFB">
        <w:t>This was discussed via email after the last meeting.</w:t>
      </w:r>
    </w:p>
    <w:p w14:paraId="75CBD045" w14:textId="4733C486" w:rsidR="00122CE7" w:rsidRPr="0088060C" w:rsidRDefault="00EB4EFB" w:rsidP="00122CE7">
      <w:pPr>
        <w:pStyle w:val="ListParagraph"/>
        <w:numPr>
          <w:ilvl w:val="0"/>
          <w:numId w:val="9"/>
        </w:numPr>
        <w:spacing w:after="0"/>
      </w:pPr>
      <w:r w:rsidRPr="0088060C">
        <w:t xml:space="preserve">New discussion requirement for enrolling and maintaining fulltime enrollment.  </w:t>
      </w:r>
    </w:p>
    <w:p w14:paraId="28071269" w14:textId="355BE9C8" w:rsidR="00D44B48" w:rsidRPr="0088060C" w:rsidRDefault="00D44B48" w:rsidP="00D44B48">
      <w:pPr>
        <w:pStyle w:val="ListParagraph"/>
        <w:numPr>
          <w:ilvl w:val="1"/>
          <w:numId w:val="9"/>
        </w:numPr>
        <w:spacing w:after="0"/>
      </w:pPr>
      <w:r w:rsidRPr="0088060C">
        <w:t>Ex</w:t>
      </w:r>
      <w:proofErr w:type="gramStart"/>
      <w:r w:rsidRPr="0088060C">
        <w:t>:  “</w:t>
      </w:r>
      <w:proofErr w:type="gramEnd"/>
      <w:r w:rsidRPr="0088060C">
        <w:rPr>
          <w:i/>
          <w:iCs/>
          <w:u w:val="single"/>
        </w:rPr>
        <w:t>Enroll</w:t>
      </w:r>
      <w:r w:rsidRPr="0088060C">
        <w:t xml:space="preserve"> full-time with a maximum of 13 credit hours” instead of “</w:t>
      </w:r>
      <w:r w:rsidRPr="0088060C">
        <w:rPr>
          <w:i/>
          <w:iCs/>
          <w:u w:val="single"/>
        </w:rPr>
        <w:t>maintain</w:t>
      </w:r>
      <w:r w:rsidRPr="0088060C">
        <w:t xml:space="preserve"> full-time enrollment with 13 credit hours.” </w:t>
      </w:r>
    </w:p>
    <w:p w14:paraId="222467D6" w14:textId="50F35779" w:rsidR="00D44B48" w:rsidRPr="0088060C" w:rsidRDefault="00D44B48" w:rsidP="00D44B48">
      <w:pPr>
        <w:pStyle w:val="ListParagraph"/>
        <w:numPr>
          <w:ilvl w:val="1"/>
          <w:numId w:val="9"/>
        </w:numPr>
        <w:spacing w:after="0"/>
      </w:pPr>
      <w:r w:rsidRPr="0088060C">
        <w:t>Ex</w:t>
      </w:r>
      <w:proofErr w:type="gramStart"/>
      <w:r w:rsidRPr="0088060C">
        <w:t xml:space="preserve">:  </w:t>
      </w:r>
      <w:r w:rsidR="00DB5B46" w:rsidRPr="0088060C">
        <w:t>“</w:t>
      </w:r>
      <w:proofErr w:type="gramEnd"/>
      <w:r w:rsidR="00DB5B46" w:rsidRPr="0088060C">
        <w:t>Enroll with a maximum of 13 credit hours.”?</w:t>
      </w:r>
    </w:p>
    <w:p w14:paraId="4AD6C77F" w14:textId="72081C95" w:rsidR="00B44013" w:rsidRDefault="00B44013" w:rsidP="0027306D">
      <w:pPr>
        <w:rPr>
          <w:b/>
          <w:bCs/>
          <w:i/>
          <w:iCs/>
          <w:sz w:val="24"/>
          <w:szCs w:val="24"/>
        </w:rPr>
      </w:pPr>
    </w:p>
    <w:p w14:paraId="1F17C721" w14:textId="77777777" w:rsidR="00DB6986" w:rsidRDefault="00DB6986" w:rsidP="00DB6986">
      <w:pPr>
        <w:spacing w:after="0"/>
        <w:rPr>
          <w:b/>
          <w:bCs/>
          <w:u w:val="single"/>
        </w:rPr>
      </w:pPr>
      <w:r>
        <w:rPr>
          <w:b/>
          <w:bCs/>
          <w:u w:val="single"/>
        </w:rPr>
        <w:t xml:space="preserve">Discussion on Minors </w:t>
      </w:r>
    </w:p>
    <w:p w14:paraId="6E3EEE24" w14:textId="77777777" w:rsidR="00DB6986" w:rsidRPr="007E4EAE" w:rsidRDefault="00DB6986" w:rsidP="00DB6986">
      <w:pPr>
        <w:spacing w:after="0"/>
      </w:pPr>
      <w:r>
        <w:t>Greg Michaelson</w:t>
      </w:r>
    </w:p>
    <w:p w14:paraId="7F42BAE8" w14:textId="28A9F40E" w:rsidR="00DB6986" w:rsidRDefault="00DB6986" w:rsidP="00DB6986">
      <w:pPr>
        <w:pStyle w:val="ListParagraph"/>
        <w:numPr>
          <w:ilvl w:val="0"/>
          <w:numId w:val="8"/>
        </w:numPr>
        <w:spacing w:after="0"/>
      </w:pPr>
      <w:r w:rsidRPr="007E4EAE">
        <w:t>To quote from the catalog, “</w:t>
      </w:r>
      <w:r w:rsidRPr="007E4EAE">
        <w:rPr>
          <w:b/>
          <w:bCs/>
          <w:i/>
          <w:iCs/>
        </w:rPr>
        <w:t>A minor is a program of study outside the major department requiring at least 12 semester credit hours for completion.”</w:t>
      </w:r>
      <w:r w:rsidRPr="007E4EAE">
        <w:t> </w:t>
      </w:r>
    </w:p>
    <w:p w14:paraId="23B309FD" w14:textId="77777777" w:rsidR="00B352AA" w:rsidRDefault="008216B2" w:rsidP="008216B2">
      <w:pPr>
        <w:spacing w:after="0"/>
      </w:pPr>
      <w:r w:rsidRPr="00B352AA">
        <w:rPr>
          <w:b/>
          <w:bCs/>
        </w:rPr>
        <w:t>From WVHEPC Policy Series 11 (3.6)</w:t>
      </w:r>
      <w:r>
        <w:t xml:space="preserve">  </w:t>
      </w:r>
    </w:p>
    <w:p w14:paraId="2E50EFB1" w14:textId="10A84D88" w:rsidR="00DB6986" w:rsidRDefault="00A170A3" w:rsidP="008216B2">
      <w:pPr>
        <w:spacing w:after="0"/>
      </w:pPr>
      <w:r w:rsidRPr="00B352AA">
        <w:rPr>
          <w:i/>
          <w:iCs/>
        </w:rPr>
        <w:t xml:space="preserve">Minors:  A baccalaureate minor is earned in a specific subject area of study and must be composed of at least (12) credit hours of course work. </w:t>
      </w:r>
      <w:r w:rsidR="00206A62" w:rsidRPr="00B352AA">
        <w:rPr>
          <w:i/>
          <w:iCs/>
        </w:rPr>
        <w:t>A student may not earn a baccalaureate minor in a subject area in which he/she is earning a baccalaureate major.</w:t>
      </w:r>
      <w:r w:rsidR="00206A62">
        <w:t xml:space="preserve"> </w:t>
      </w:r>
    </w:p>
    <w:p w14:paraId="67CF3E2A" w14:textId="77777777" w:rsidR="00B509DD" w:rsidRPr="00B509DD" w:rsidRDefault="00B509DD" w:rsidP="00B509DD">
      <w:pPr>
        <w:pStyle w:val="ListParagraph"/>
        <w:spacing w:after="0"/>
      </w:pPr>
    </w:p>
    <w:p w14:paraId="290D5125" w14:textId="77777777" w:rsidR="00273886" w:rsidRPr="005D3601" w:rsidRDefault="00273886" w:rsidP="000E2305">
      <w:pPr>
        <w:spacing w:after="0"/>
        <w:rPr>
          <w:b/>
          <w:bCs/>
          <w:color w:val="538135" w:themeColor="accent6" w:themeShade="BF"/>
          <w:sz w:val="28"/>
          <w:szCs w:val="28"/>
        </w:rPr>
      </w:pPr>
      <w:r w:rsidRPr="005D3601">
        <w:rPr>
          <w:b/>
          <w:bCs/>
          <w:color w:val="538135" w:themeColor="accent6" w:themeShade="BF"/>
          <w:sz w:val="28"/>
          <w:szCs w:val="28"/>
          <w:u w:val="single"/>
        </w:rPr>
        <w:t>NEW AGENDA ITEMS</w:t>
      </w:r>
    </w:p>
    <w:p w14:paraId="00F630D6" w14:textId="7126665D" w:rsidR="00FA751D" w:rsidRDefault="00FA751D" w:rsidP="00B30254">
      <w:pPr>
        <w:spacing w:after="0"/>
        <w:rPr>
          <w:b/>
          <w:bCs/>
          <w:u w:val="single"/>
        </w:rPr>
      </w:pPr>
    </w:p>
    <w:p w14:paraId="693203E8" w14:textId="194ACB13" w:rsidR="00063C3E" w:rsidRDefault="00063C3E" w:rsidP="00B30254">
      <w:pPr>
        <w:spacing w:after="0"/>
        <w:rPr>
          <w:b/>
          <w:bCs/>
          <w:u w:val="single"/>
        </w:rPr>
      </w:pPr>
      <w:r>
        <w:rPr>
          <w:b/>
          <w:bCs/>
          <w:u w:val="single"/>
        </w:rPr>
        <w:t>Midnight Registration</w:t>
      </w:r>
    </w:p>
    <w:p w14:paraId="655D5CD6" w14:textId="3CC2A0F7" w:rsidR="00063C3E" w:rsidRPr="00063C3E" w:rsidRDefault="00063C3E" w:rsidP="00B30254">
      <w:pPr>
        <w:spacing w:after="0"/>
      </w:pPr>
      <w:r w:rsidRPr="00063C3E">
        <w:t>Sarah Davis</w:t>
      </w:r>
    </w:p>
    <w:p w14:paraId="0DFC5E83" w14:textId="77777777" w:rsidR="007E4EAE" w:rsidRDefault="007E4EAE" w:rsidP="00B30254">
      <w:pPr>
        <w:spacing w:after="0"/>
        <w:rPr>
          <w:b/>
          <w:bCs/>
          <w:u w:val="single"/>
        </w:rPr>
      </w:pPr>
    </w:p>
    <w:p w14:paraId="20042551" w14:textId="540E5B2D" w:rsidR="00393540" w:rsidRPr="00393540" w:rsidRDefault="00393540" w:rsidP="00B30254">
      <w:pPr>
        <w:spacing w:after="0"/>
        <w:rPr>
          <w:b/>
          <w:bCs/>
          <w:u w:val="single"/>
        </w:rPr>
      </w:pPr>
      <w:r w:rsidRPr="00393540">
        <w:rPr>
          <w:b/>
          <w:bCs/>
          <w:u w:val="single"/>
        </w:rPr>
        <w:t>Intercollege Transfer Data</w:t>
      </w:r>
    </w:p>
    <w:p w14:paraId="5FED28AC" w14:textId="6EAA4A58" w:rsidR="00393540" w:rsidRDefault="00393540" w:rsidP="00B30254">
      <w:pPr>
        <w:spacing w:after="0"/>
      </w:pPr>
      <w:r>
        <w:t>Chris Atkins</w:t>
      </w:r>
    </w:p>
    <w:p w14:paraId="15F2F673" w14:textId="3150C7ED" w:rsidR="00393540" w:rsidRDefault="00393540" w:rsidP="00B30254">
      <w:pPr>
        <w:spacing w:after="0"/>
      </w:pPr>
      <w:proofErr w:type="spellStart"/>
      <w:r>
        <w:t>Cris</w:t>
      </w:r>
      <w:proofErr w:type="spellEnd"/>
      <w:r>
        <w:t xml:space="preserve"> McDavid</w:t>
      </w:r>
    </w:p>
    <w:p w14:paraId="7525C590" w14:textId="77777777" w:rsidR="00393540" w:rsidRDefault="00393540" w:rsidP="00B30254">
      <w:pPr>
        <w:spacing w:after="0"/>
      </w:pPr>
    </w:p>
    <w:p w14:paraId="21029946" w14:textId="6D204F6A" w:rsidR="006F7561" w:rsidRPr="00EE61AB" w:rsidRDefault="00D32964" w:rsidP="00EF52DE">
      <w:pPr>
        <w:spacing w:after="0"/>
        <w:ind w:left="720" w:hanging="720"/>
        <w:rPr>
          <w:b/>
          <w:bCs/>
          <w:u w:val="single"/>
        </w:rPr>
      </w:pPr>
      <w:r w:rsidRPr="00EE61AB">
        <w:rPr>
          <w:b/>
          <w:bCs/>
          <w:u w:val="single"/>
        </w:rPr>
        <w:t xml:space="preserve">Summer Meeting </w:t>
      </w:r>
      <w:r w:rsidR="00EE61AB">
        <w:rPr>
          <w:b/>
          <w:bCs/>
          <w:u w:val="single"/>
        </w:rPr>
        <w:t>–</w:t>
      </w:r>
      <w:r w:rsidR="00EE61AB" w:rsidRPr="00EE61AB">
        <w:rPr>
          <w:b/>
          <w:bCs/>
          <w:u w:val="single"/>
        </w:rPr>
        <w:t xml:space="preserve"> TBD</w:t>
      </w:r>
      <w:r w:rsidR="00EE61AB">
        <w:rPr>
          <w:b/>
          <w:bCs/>
          <w:u w:val="single"/>
        </w:rPr>
        <w:t xml:space="preserve"> </w:t>
      </w:r>
    </w:p>
    <w:p w14:paraId="0BE0412F" w14:textId="64CBC7F0" w:rsidR="00D32964" w:rsidRDefault="00D32964" w:rsidP="00EF52DE">
      <w:pPr>
        <w:spacing w:after="0"/>
        <w:ind w:left="720" w:hanging="720"/>
        <w:rPr>
          <w:b/>
          <w:bCs/>
          <w:color w:val="538135" w:themeColor="accent6" w:themeShade="BF"/>
          <w:sz w:val="28"/>
          <w:szCs w:val="28"/>
          <w:u w:val="single"/>
        </w:rPr>
      </w:pPr>
    </w:p>
    <w:p w14:paraId="78C21C2C" w14:textId="77777777" w:rsidR="00EE61AB" w:rsidRDefault="00EE61AB" w:rsidP="00EF52DE">
      <w:pPr>
        <w:spacing w:after="0"/>
        <w:ind w:left="720" w:hanging="720"/>
        <w:rPr>
          <w:b/>
          <w:bCs/>
          <w:color w:val="538135" w:themeColor="accent6" w:themeShade="BF"/>
          <w:sz w:val="28"/>
          <w:szCs w:val="28"/>
          <w:u w:val="single"/>
        </w:rPr>
      </w:pPr>
    </w:p>
    <w:p w14:paraId="5A9A6A51" w14:textId="3302F97D" w:rsidR="00670B9C" w:rsidRDefault="005D3601" w:rsidP="00EF52DE">
      <w:pPr>
        <w:spacing w:after="0"/>
        <w:ind w:left="720" w:hanging="720"/>
        <w:rPr>
          <w:b/>
          <w:bCs/>
          <w:color w:val="538135" w:themeColor="accent6" w:themeShade="BF"/>
          <w:sz w:val="28"/>
          <w:szCs w:val="28"/>
          <w:u w:val="single"/>
        </w:rPr>
      </w:pPr>
      <w:r w:rsidRPr="006F7561">
        <w:rPr>
          <w:b/>
          <w:bCs/>
          <w:color w:val="538135" w:themeColor="accent6" w:themeShade="BF"/>
          <w:sz w:val="28"/>
          <w:szCs w:val="28"/>
          <w:u w:val="single"/>
        </w:rPr>
        <w:t>ADDITIONAL DISCUSSION</w:t>
      </w:r>
    </w:p>
    <w:p w14:paraId="142A06A8" w14:textId="77777777" w:rsidR="00670B9C" w:rsidRDefault="00670B9C">
      <w:pPr>
        <w:rPr>
          <w:b/>
          <w:bCs/>
          <w:color w:val="538135" w:themeColor="accent6" w:themeShade="BF"/>
          <w:sz w:val="28"/>
          <w:szCs w:val="28"/>
          <w:u w:val="single"/>
        </w:rPr>
      </w:pPr>
      <w:r>
        <w:rPr>
          <w:b/>
          <w:bCs/>
          <w:color w:val="538135" w:themeColor="accent6" w:themeShade="BF"/>
          <w:sz w:val="28"/>
          <w:szCs w:val="28"/>
          <w:u w:val="single"/>
        </w:rPr>
        <w:br w:type="page"/>
      </w:r>
    </w:p>
    <w:p w14:paraId="6CF7E7FA" w14:textId="3348FC41" w:rsidR="00885277" w:rsidRPr="00885277" w:rsidRDefault="00885277" w:rsidP="00885277">
      <w:pPr>
        <w:shd w:val="clear" w:color="auto" w:fill="FFFFFF"/>
        <w:rPr>
          <w:rFonts w:ascii="Calibri" w:hAnsi="Calibri" w:cs="Times New Roman"/>
          <w:b/>
          <w:bCs/>
          <w:color w:val="212121"/>
          <w:sz w:val="24"/>
          <w:szCs w:val="24"/>
        </w:rPr>
      </w:pPr>
      <w:r w:rsidRPr="00885277">
        <w:rPr>
          <w:rFonts w:ascii="Calibri" w:hAnsi="Calibri" w:cs="Times New Roman"/>
          <w:b/>
          <w:bCs/>
          <w:color w:val="212121"/>
          <w:sz w:val="24"/>
          <w:szCs w:val="24"/>
        </w:rPr>
        <w:lastRenderedPageBreak/>
        <w:t>Alternate Suspension Program Student Contract – Proposed Text</w:t>
      </w:r>
    </w:p>
    <w:p w14:paraId="0AC0EAD9" w14:textId="5051CB7A" w:rsidR="00885277" w:rsidRPr="004E1093" w:rsidRDefault="00885277" w:rsidP="00885277">
      <w:pPr>
        <w:shd w:val="clear" w:color="auto" w:fill="FFFFFF"/>
        <w:rPr>
          <w:rFonts w:ascii="Calibri" w:hAnsi="Calibri" w:cs="Times New Roman"/>
          <w:color w:val="212121"/>
          <w:sz w:val="20"/>
          <w:szCs w:val="20"/>
        </w:rPr>
      </w:pPr>
      <w:r w:rsidRPr="004E1093">
        <w:rPr>
          <w:rFonts w:ascii="Calibri" w:hAnsi="Calibri" w:cs="Times New Roman"/>
          <w:color w:val="212121"/>
          <w:sz w:val="20"/>
          <w:szCs w:val="20"/>
        </w:rPr>
        <w:t xml:space="preserve">The Alternative Suspension Program (ASP) provides </w:t>
      </w:r>
      <w:r>
        <w:rPr>
          <w:rFonts w:ascii="Calibri" w:hAnsi="Calibri" w:cs="Times New Roman"/>
          <w:color w:val="212121"/>
          <w:sz w:val="20"/>
          <w:szCs w:val="20"/>
        </w:rPr>
        <w:t xml:space="preserve">undergraduate </w:t>
      </w:r>
      <w:r w:rsidRPr="004E1093">
        <w:rPr>
          <w:rFonts w:ascii="Calibri" w:hAnsi="Calibri" w:cs="Times New Roman"/>
          <w:color w:val="212121"/>
          <w:sz w:val="20"/>
          <w:szCs w:val="20"/>
        </w:rPr>
        <w:t xml:space="preserve">students who are facing a first-time academic suspension with the opportunity to remain enrolled at Marshall University instead of sitting out for a semester. During alternative suspension, you will be able to make progress toward your degree while developing strategies for future academic success. To complete the program successfully, you must: </w:t>
      </w:r>
    </w:p>
    <w:p w14:paraId="25FE4E51" w14:textId="77777777" w:rsidR="00885277" w:rsidRPr="004E1093" w:rsidRDefault="00885277" w:rsidP="00885277">
      <w:pPr>
        <w:numPr>
          <w:ilvl w:val="0"/>
          <w:numId w:val="10"/>
        </w:numPr>
        <w:shd w:val="clear" w:color="auto" w:fill="FFFFFF"/>
        <w:spacing w:after="0" w:line="240" w:lineRule="auto"/>
        <w:rPr>
          <w:rFonts w:ascii="Calibri" w:eastAsia="Times New Roman" w:hAnsi="Calibri" w:cs="Times New Roman"/>
          <w:color w:val="212121"/>
          <w:sz w:val="20"/>
          <w:szCs w:val="20"/>
        </w:rPr>
      </w:pPr>
      <w:r w:rsidRPr="004E1093">
        <w:rPr>
          <w:rFonts w:ascii="Calibri" w:eastAsia="Times New Roman" w:hAnsi="Calibri" w:cs="Times New Roman"/>
          <w:color w:val="212121"/>
          <w:sz w:val="20"/>
          <w:szCs w:val="20"/>
        </w:rPr>
        <w:t xml:space="preserve">Maintain full-time enrollment with a maximum of 13 credit hours in the </w:t>
      </w:r>
      <w:r>
        <w:rPr>
          <w:rFonts w:ascii="Calibri" w:hAnsi="Calibri" w:cs="Times New Roman"/>
          <w:color w:val="212121"/>
          <w:sz w:val="20"/>
          <w:szCs w:val="20"/>
        </w:rPr>
        <w:t xml:space="preserve">Spring XXXX </w:t>
      </w:r>
      <w:r w:rsidRPr="004E1093">
        <w:rPr>
          <w:rFonts w:ascii="Calibri" w:eastAsia="Times New Roman" w:hAnsi="Calibri" w:cs="Times New Roman"/>
          <w:color w:val="212121"/>
          <w:sz w:val="20"/>
          <w:szCs w:val="20"/>
        </w:rPr>
        <w:t>term, including UNI 10</w:t>
      </w:r>
      <w:r>
        <w:rPr>
          <w:rFonts w:ascii="Calibri" w:eastAsia="Times New Roman" w:hAnsi="Calibri" w:cs="Times New Roman"/>
          <w:color w:val="212121"/>
          <w:sz w:val="20"/>
          <w:szCs w:val="20"/>
        </w:rPr>
        <w:t>4:</w:t>
      </w:r>
      <w:r w:rsidRPr="004E1093">
        <w:rPr>
          <w:rFonts w:ascii="Calibri" w:eastAsia="Times New Roman" w:hAnsi="Calibri" w:cs="Times New Roman"/>
          <w:color w:val="212121"/>
          <w:sz w:val="20"/>
          <w:szCs w:val="20"/>
        </w:rPr>
        <w:t xml:space="preserve"> </w:t>
      </w:r>
      <w:r>
        <w:rPr>
          <w:rFonts w:ascii="Calibri" w:eastAsia="Times New Roman" w:hAnsi="Calibri" w:cs="Times New Roman"/>
          <w:color w:val="212121"/>
          <w:sz w:val="20"/>
          <w:szCs w:val="20"/>
        </w:rPr>
        <w:t xml:space="preserve">Advanced </w:t>
      </w:r>
      <w:r w:rsidRPr="004E1093">
        <w:rPr>
          <w:rFonts w:ascii="Calibri" w:eastAsia="Times New Roman" w:hAnsi="Calibri" w:cs="Times New Roman"/>
          <w:color w:val="212121"/>
          <w:sz w:val="20"/>
          <w:szCs w:val="20"/>
        </w:rPr>
        <w:t>Strategies for Academic Success.</w:t>
      </w:r>
    </w:p>
    <w:p w14:paraId="280F37D8" w14:textId="77777777" w:rsidR="00885277" w:rsidRPr="004E1093" w:rsidRDefault="00885277" w:rsidP="00885277">
      <w:pPr>
        <w:numPr>
          <w:ilvl w:val="0"/>
          <w:numId w:val="10"/>
        </w:numPr>
        <w:shd w:val="clear" w:color="auto" w:fill="FFFFFF"/>
        <w:spacing w:after="0" w:line="240" w:lineRule="auto"/>
        <w:rPr>
          <w:rFonts w:ascii="Calibri" w:eastAsia="Times New Roman" w:hAnsi="Calibri" w:cs="Times New Roman"/>
          <w:color w:val="212121"/>
          <w:sz w:val="20"/>
          <w:szCs w:val="20"/>
        </w:rPr>
      </w:pPr>
      <w:r w:rsidRPr="004E1093">
        <w:rPr>
          <w:rFonts w:ascii="Calibri" w:hAnsi="Calibri" w:cs="Times New Roman"/>
          <w:color w:val="212121"/>
          <w:sz w:val="20"/>
          <w:szCs w:val="20"/>
        </w:rPr>
        <w:t>Meet with your academic advisor during Week 4, Week 8, and Week 12 of the semester to monitor progress and revise your Academic Improvement Plan as necessary.</w:t>
      </w:r>
    </w:p>
    <w:p w14:paraId="6ADE18B5" w14:textId="77777777" w:rsidR="00885277" w:rsidRPr="004E1093" w:rsidRDefault="00885277" w:rsidP="00885277">
      <w:pPr>
        <w:numPr>
          <w:ilvl w:val="0"/>
          <w:numId w:val="10"/>
        </w:numPr>
        <w:shd w:val="clear" w:color="auto" w:fill="FFFFFF"/>
        <w:spacing w:after="0" w:line="240" w:lineRule="auto"/>
        <w:rPr>
          <w:rFonts w:ascii="Calibri" w:eastAsia="Times New Roman" w:hAnsi="Calibri" w:cs="Times New Roman"/>
          <w:color w:val="212121"/>
          <w:sz w:val="20"/>
          <w:szCs w:val="20"/>
        </w:rPr>
      </w:pPr>
      <w:r w:rsidRPr="004E1093">
        <w:rPr>
          <w:rFonts w:ascii="Calibri" w:hAnsi="Calibri" w:cs="Times New Roman"/>
          <w:color w:val="212121"/>
          <w:sz w:val="20"/>
          <w:szCs w:val="20"/>
        </w:rPr>
        <w:t>Participate in all community, campus, or team-based activities associated with UNI 10</w:t>
      </w:r>
      <w:r>
        <w:rPr>
          <w:rFonts w:ascii="Calibri" w:hAnsi="Calibri" w:cs="Times New Roman"/>
          <w:color w:val="212121"/>
          <w:sz w:val="20"/>
          <w:szCs w:val="20"/>
        </w:rPr>
        <w:t>4</w:t>
      </w:r>
      <w:r w:rsidRPr="004E1093">
        <w:rPr>
          <w:rFonts w:ascii="Calibri" w:hAnsi="Calibri" w:cs="Times New Roman"/>
          <w:color w:val="212121"/>
          <w:sz w:val="20"/>
          <w:szCs w:val="20"/>
        </w:rPr>
        <w:t>.</w:t>
      </w:r>
    </w:p>
    <w:p w14:paraId="6566BD48" w14:textId="77777777" w:rsidR="00885277" w:rsidRPr="004E1093" w:rsidRDefault="00885277" w:rsidP="00885277">
      <w:pPr>
        <w:numPr>
          <w:ilvl w:val="0"/>
          <w:numId w:val="10"/>
        </w:numPr>
        <w:shd w:val="clear" w:color="auto" w:fill="FFFFFF"/>
        <w:spacing w:after="0" w:line="240" w:lineRule="auto"/>
        <w:rPr>
          <w:rFonts w:ascii="Calibri" w:eastAsia="Times New Roman" w:hAnsi="Calibri" w:cs="Times New Roman"/>
          <w:color w:val="212121"/>
          <w:sz w:val="20"/>
          <w:szCs w:val="20"/>
        </w:rPr>
      </w:pPr>
      <w:r w:rsidRPr="004E1093">
        <w:rPr>
          <w:rFonts w:ascii="Calibri" w:hAnsi="Calibri" w:cs="Times New Roman"/>
          <w:color w:val="212121"/>
          <w:sz w:val="20"/>
          <w:szCs w:val="20"/>
        </w:rPr>
        <w:t>Earn a “C” or higher in UNI 10</w:t>
      </w:r>
      <w:r>
        <w:rPr>
          <w:rFonts w:ascii="Calibri" w:hAnsi="Calibri" w:cs="Times New Roman"/>
          <w:color w:val="212121"/>
          <w:sz w:val="20"/>
          <w:szCs w:val="20"/>
        </w:rPr>
        <w:t>4</w:t>
      </w:r>
      <w:r w:rsidRPr="004E1093">
        <w:rPr>
          <w:rFonts w:ascii="Calibri" w:hAnsi="Calibri" w:cs="Times New Roman"/>
          <w:color w:val="212121"/>
          <w:sz w:val="20"/>
          <w:szCs w:val="20"/>
        </w:rPr>
        <w:t>.</w:t>
      </w:r>
    </w:p>
    <w:p w14:paraId="317851CB" w14:textId="77777777" w:rsidR="00885277" w:rsidRPr="004E1093" w:rsidRDefault="00885277" w:rsidP="00885277">
      <w:pPr>
        <w:numPr>
          <w:ilvl w:val="0"/>
          <w:numId w:val="10"/>
        </w:numPr>
        <w:shd w:val="clear" w:color="auto" w:fill="FFFFFF"/>
        <w:spacing w:after="0" w:line="240" w:lineRule="auto"/>
        <w:rPr>
          <w:rFonts w:ascii="Calibri" w:eastAsia="Times New Roman" w:hAnsi="Calibri" w:cs="Times New Roman"/>
          <w:color w:val="212121"/>
          <w:sz w:val="20"/>
          <w:szCs w:val="20"/>
        </w:rPr>
      </w:pPr>
      <w:r w:rsidRPr="004E1093">
        <w:rPr>
          <w:rFonts w:ascii="Calibri" w:hAnsi="Calibri" w:cs="Times New Roman"/>
          <w:color w:val="212121"/>
          <w:sz w:val="20"/>
          <w:szCs w:val="20"/>
        </w:rPr>
        <w:t>Complete the semester with a term GPA of 2.0 or higher.</w:t>
      </w:r>
    </w:p>
    <w:p w14:paraId="6FE69C07" w14:textId="77777777" w:rsidR="00885277" w:rsidRPr="004E1093" w:rsidRDefault="00885277" w:rsidP="00885277">
      <w:pPr>
        <w:shd w:val="clear" w:color="auto" w:fill="FFFFFF"/>
        <w:rPr>
          <w:rFonts w:ascii="Calibri" w:hAnsi="Calibri" w:cs="Times New Roman"/>
          <w:b/>
          <w:bCs/>
          <w:color w:val="212121"/>
          <w:sz w:val="20"/>
          <w:szCs w:val="20"/>
        </w:rPr>
      </w:pPr>
    </w:p>
    <w:p w14:paraId="06EF01A3" w14:textId="4C5B8087" w:rsidR="00885277" w:rsidRPr="004E1093" w:rsidRDefault="00885277" w:rsidP="00885277">
      <w:pPr>
        <w:shd w:val="clear" w:color="auto" w:fill="FFFFFF"/>
        <w:rPr>
          <w:rFonts w:ascii="Calibri" w:hAnsi="Calibri" w:cs="Times New Roman"/>
          <w:color w:val="212121"/>
          <w:sz w:val="20"/>
          <w:szCs w:val="20"/>
        </w:rPr>
      </w:pPr>
      <w:r w:rsidRPr="004E1093">
        <w:rPr>
          <w:rFonts w:ascii="Calibri" w:hAnsi="Calibri" w:cs="Times New Roman"/>
          <w:b/>
          <w:bCs/>
          <w:color w:val="212121"/>
          <w:sz w:val="20"/>
          <w:szCs w:val="20"/>
        </w:rPr>
        <w:t>If you complete the requirements of your alternative suspension</w:t>
      </w:r>
      <w:r w:rsidRPr="004E1093">
        <w:rPr>
          <w:rFonts w:ascii="Calibri" w:hAnsi="Calibri" w:cs="Times New Roman"/>
          <w:color w:val="212121"/>
          <w:sz w:val="20"/>
          <w:szCs w:val="20"/>
        </w:rPr>
        <w:t xml:space="preserve">, you will be removed from suspension and placed on academic probation the following </w:t>
      </w:r>
      <w:proofErr w:type="gramStart"/>
      <w:r w:rsidRPr="004E1093">
        <w:rPr>
          <w:rFonts w:ascii="Calibri" w:hAnsi="Calibri" w:cs="Times New Roman"/>
          <w:color w:val="212121"/>
          <w:sz w:val="20"/>
          <w:szCs w:val="20"/>
        </w:rPr>
        <w:t>term, and</w:t>
      </w:r>
      <w:proofErr w:type="gramEnd"/>
      <w:r w:rsidRPr="004E1093">
        <w:rPr>
          <w:rFonts w:ascii="Calibri" w:hAnsi="Calibri" w:cs="Times New Roman"/>
          <w:color w:val="212121"/>
          <w:sz w:val="20"/>
          <w:szCs w:val="20"/>
        </w:rPr>
        <w:t xml:space="preserve"> will be required to earn a grade point average of at least 2.0 during each regular term in which you are on academic probation. In rare cases, you may be removed from suspension and returned immediately to good standing</w:t>
      </w:r>
      <w:r>
        <w:rPr>
          <w:rFonts w:ascii="Calibri" w:hAnsi="Calibri" w:cs="Times New Roman"/>
          <w:color w:val="212121"/>
          <w:sz w:val="20"/>
          <w:szCs w:val="20"/>
        </w:rPr>
        <w:t>,</w:t>
      </w:r>
      <w:r w:rsidRPr="004E1093">
        <w:rPr>
          <w:rFonts w:ascii="Calibri" w:hAnsi="Calibri" w:cs="Times New Roman"/>
          <w:color w:val="212121"/>
          <w:sz w:val="20"/>
          <w:szCs w:val="20"/>
        </w:rPr>
        <w:t xml:space="preserve"> provided that your Marshall GPA and cumulative GPA are both at 2.0 or higher and that you have reduced your quality deficiency points to zero.</w:t>
      </w:r>
      <w:r>
        <w:rPr>
          <w:rFonts w:ascii="Calibri" w:hAnsi="Calibri" w:cs="Times New Roman"/>
          <w:color w:val="212121"/>
          <w:sz w:val="20"/>
          <w:szCs w:val="20"/>
        </w:rPr>
        <w:t xml:space="preserve"> </w:t>
      </w:r>
    </w:p>
    <w:p w14:paraId="1A1E7B72" w14:textId="77777777" w:rsidR="00885277" w:rsidRDefault="00885277" w:rsidP="00885277">
      <w:pPr>
        <w:shd w:val="clear" w:color="auto" w:fill="FFFFFF"/>
        <w:rPr>
          <w:rFonts w:ascii="Calibri" w:hAnsi="Calibri" w:cs="Times New Roman"/>
          <w:color w:val="212121"/>
          <w:sz w:val="20"/>
          <w:szCs w:val="20"/>
        </w:rPr>
      </w:pPr>
      <w:r w:rsidRPr="004E1093">
        <w:rPr>
          <w:rFonts w:ascii="Calibri" w:hAnsi="Calibri" w:cs="Times New Roman"/>
          <w:color w:val="212121"/>
          <w:sz w:val="20"/>
          <w:szCs w:val="20"/>
        </w:rPr>
        <w:t>Before beginning ASP, you must also accept the responsibilities associated with this opportunity.</w:t>
      </w:r>
      <w:r>
        <w:rPr>
          <w:rFonts w:ascii="Calibri" w:hAnsi="Calibri" w:cs="Times New Roman"/>
          <w:color w:val="212121"/>
          <w:sz w:val="20"/>
          <w:szCs w:val="20"/>
        </w:rPr>
        <w:t xml:space="preserve"> These responsibilities include:</w:t>
      </w:r>
    </w:p>
    <w:p w14:paraId="1E7284DB" w14:textId="77777777" w:rsidR="00885277" w:rsidRDefault="00885277" w:rsidP="00885277">
      <w:pPr>
        <w:pStyle w:val="ListParagraph"/>
        <w:numPr>
          <w:ilvl w:val="0"/>
          <w:numId w:val="11"/>
        </w:numPr>
        <w:shd w:val="clear" w:color="auto" w:fill="FFFFFF"/>
        <w:spacing w:after="0" w:line="240" w:lineRule="auto"/>
        <w:rPr>
          <w:rFonts w:ascii="Calibri" w:hAnsi="Calibri" w:cs="Times New Roman"/>
          <w:color w:val="212121"/>
          <w:sz w:val="20"/>
          <w:szCs w:val="20"/>
        </w:rPr>
      </w:pPr>
      <w:r w:rsidRPr="0035599D">
        <w:rPr>
          <w:rFonts w:ascii="Calibri" w:hAnsi="Calibri" w:cs="Times New Roman"/>
          <w:b/>
          <w:bCs/>
          <w:color w:val="212121"/>
          <w:sz w:val="20"/>
          <w:szCs w:val="20"/>
          <w:highlight w:val="yellow"/>
        </w:rPr>
        <w:t>If you perform a total withdrawal during your semester in alternative suspension</w:t>
      </w:r>
      <w:r w:rsidRPr="0035599D">
        <w:rPr>
          <w:rFonts w:ascii="Calibri" w:hAnsi="Calibri" w:cs="Times New Roman"/>
          <w:color w:val="212121"/>
          <w:sz w:val="20"/>
          <w:szCs w:val="20"/>
          <w:highlight w:val="yellow"/>
        </w:rPr>
        <w:t xml:space="preserve">, </w:t>
      </w:r>
      <w:r w:rsidRPr="0035599D">
        <w:rPr>
          <w:rFonts w:ascii="Calibri" w:hAnsi="Calibri" w:cs="Times New Roman"/>
          <w:color w:val="212121"/>
          <w:sz w:val="20"/>
          <w:szCs w:val="20"/>
          <w:highlight w:val="yellow"/>
          <w:u w:val="single"/>
        </w:rPr>
        <w:t>you will be suspended for one semester beyond the term of alternative suspension</w:t>
      </w:r>
      <w:r w:rsidRPr="0035599D">
        <w:rPr>
          <w:rFonts w:ascii="Calibri" w:hAnsi="Calibri" w:cs="Times New Roman"/>
          <w:color w:val="212121"/>
          <w:sz w:val="20"/>
          <w:szCs w:val="20"/>
          <w:highlight w:val="yellow"/>
        </w:rPr>
        <w:t>, with no option for early readmission through a second petition for alternative suspension.</w:t>
      </w:r>
      <w:r w:rsidRPr="0035599D">
        <w:rPr>
          <w:rFonts w:ascii="Calibri" w:hAnsi="Calibri" w:cs="Times New Roman"/>
          <w:color w:val="212121"/>
          <w:sz w:val="20"/>
          <w:szCs w:val="20"/>
        </w:rPr>
        <w:t xml:space="preserve"> </w:t>
      </w:r>
    </w:p>
    <w:p w14:paraId="2CE991FA" w14:textId="7763B9D4" w:rsidR="00885277" w:rsidRPr="00885277" w:rsidRDefault="00885277" w:rsidP="00885277">
      <w:pPr>
        <w:pStyle w:val="ListParagraph"/>
        <w:numPr>
          <w:ilvl w:val="0"/>
          <w:numId w:val="11"/>
        </w:numPr>
        <w:shd w:val="clear" w:color="auto" w:fill="FFFFFF"/>
        <w:spacing w:after="0" w:line="240" w:lineRule="auto"/>
        <w:rPr>
          <w:rFonts w:ascii="Calibri" w:hAnsi="Calibri" w:cs="Times New Roman"/>
          <w:color w:val="212121"/>
          <w:sz w:val="20"/>
          <w:szCs w:val="20"/>
        </w:rPr>
      </w:pPr>
      <w:r w:rsidRPr="0035599D">
        <w:rPr>
          <w:rFonts w:ascii="Calibri" w:hAnsi="Calibri" w:cs="Times New Roman"/>
          <w:b/>
          <w:bCs/>
          <w:color w:val="212121"/>
          <w:sz w:val="20"/>
          <w:szCs w:val="20"/>
        </w:rPr>
        <w:t>If you begin but do not complete the requirements of your alternative suspension</w:t>
      </w:r>
      <w:r w:rsidRPr="0035599D">
        <w:rPr>
          <w:rFonts w:ascii="Calibri" w:hAnsi="Calibri" w:cs="Times New Roman"/>
          <w:color w:val="212121"/>
          <w:sz w:val="20"/>
          <w:szCs w:val="20"/>
        </w:rPr>
        <w:t> as further described above, </w:t>
      </w:r>
      <w:r w:rsidRPr="0035599D">
        <w:rPr>
          <w:rFonts w:ascii="Calibri" w:hAnsi="Calibri" w:cs="Times New Roman"/>
          <w:color w:val="212121"/>
          <w:sz w:val="20"/>
          <w:szCs w:val="20"/>
          <w:u w:val="single"/>
        </w:rPr>
        <w:t>you will be suspended for a full academic year beyond the term of alternative suspension</w:t>
      </w:r>
      <w:r w:rsidRPr="0035599D">
        <w:rPr>
          <w:rFonts w:ascii="Calibri" w:hAnsi="Calibri" w:cs="Times New Roman"/>
          <w:color w:val="212121"/>
          <w:sz w:val="20"/>
          <w:szCs w:val="20"/>
        </w:rPr>
        <w:t xml:space="preserve">, with no option for early readmission through a second petition for alternative suspension. </w:t>
      </w:r>
    </w:p>
    <w:p w14:paraId="533676AD" w14:textId="2DB766C5" w:rsidR="00885277" w:rsidRPr="00311FA7" w:rsidRDefault="00885277" w:rsidP="00885277">
      <w:pPr>
        <w:shd w:val="clear" w:color="auto" w:fill="FFFFFF"/>
        <w:rPr>
          <w:rFonts w:ascii="Calibri" w:hAnsi="Calibri" w:cs="Times New Roman"/>
          <w:color w:val="212121"/>
          <w:sz w:val="20"/>
          <w:szCs w:val="20"/>
        </w:rPr>
      </w:pPr>
      <w:r w:rsidRPr="00311FA7">
        <w:rPr>
          <w:rFonts w:ascii="Calibri" w:hAnsi="Calibri" w:cs="Times New Roman"/>
          <w:color w:val="212121"/>
          <w:sz w:val="20"/>
          <w:szCs w:val="20"/>
        </w:rPr>
        <w:t>Initial each statement below</w:t>
      </w:r>
      <w:r>
        <w:rPr>
          <w:rFonts w:ascii="Calibri" w:hAnsi="Calibri" w:cs="Times New Roman"/>
          <w:color w:val="212121"/>
          <w:sz w:val="20"/>
          <w:szCs w:val="20"/>
        </w:rPr>
        <w:t>, then sign and date this contract</w:t>
      </w:r>
      <w:r w:rsidRPr="00311FA7">
        <w:rPr>
          <w:rFonts w:ascii="Calibri" w:hAnsi="Calibri" w:cs="Times New Roman"/>
          <w:color w:val="212121"/>
          <w:sz w:val="20"/>
          <w:szCs w:val="20"/>
        </w:rPr>
        <w:t>:</w:t>
      </w:r>
    </w:p>
    <w:p w14:paraId="6B7399E5" w14:textId="77777777" w:rsidR="00885277" w:rsidRDefault="00885277" w:rsidP="00885277">
      <w:pPr>
        <w:shd w:val="clear" w:color="auto" w:fill="FFFFFF"/>
        <w:ind w:left="720" w:hanging="720"/>
        <w:rPr>
          <w:rFonts w:ascii="Calibri" w:hAnsi="Calibri" w:cs="Times New Roman"/>
          <w:bCs/>
          <w:color w:val="212121"/>
          <w:sz w:val="20"/>
          <w:szCs w:val="20"/>
        </w:rPr>
      </w:pPr>
      <w:r w:rsidRPr="00311FA7">
        <w:rPr>
          <w:rFonts w:ascii="Calibri" w:hAnsi="Calibri" w:cs="Times New Roman"/>
          <w:bCs/>
          <w:color w:val="212121"/>
          <w:sz w:val="20"/>
          <w:szCs w:val="20"/>
        </w:rPr>
        <w:t xml:space="preserve">______ </w:t>
      </w:r>
      <w:r>
        <w:rPr>
          <w:rFonts w:ascii="Calibri" w:hAnsi="Calibri" w:cs="Times New Roman"/>
          <w:bCs/>
          <w:color w:val="212121"/>
          <w:sz w:val="20"/>
          <w:szCs w:val="20"/>
        </w:rPr>
        <w:t xml:space="preserve">  </w:t>
      </w:r>
      <w:r w:rsidRPr="00311FA7">
        <w:rPr>
          <w:rFonts w:ascii="Calibri" w:hAnsi="Calibri" w:cs="Times New Roman"/>
          <w:bCs/>
          <w:color w:val="212121"/>
          <w:sz w:val="20"/>
          <w:szCs w:val="20"/>
        </w:rPr>
        <w:t xml:space="preserve">I understand that </w:t>
      </w:r>
      <w:r>
        <w:rPr>
          <w:rFonts w:ascii="Calibri" w:hAnsi="Calibri" w:cs="Times New Roman"/>
          <w:bCs/>
          <w:color w:val="212121"/>
          <w:sz w:val="20"/>
          <w:szCs w:val="20"/>
        </w:rPr>
        <w:t xml:space="preserve">being accepted in or participating </w:t>
      </w:r>
      <w:r w:rsidRPr="00311FA7">
        <w:rPr>
          <w:rFonts w:ascii="Calibri" w:hAnsi="Calibri" w:cs="Times New Roman"/>
          <w:bCs/>
          <w:color w:val="212121"/>
          <w:sz w:val="20"/>
          <w:szCs w:val="20"/>
        </w:rPr>
        <w:t>in the Alternative Suspension Program provides no guarantee of financial aid.</w:t>
      </w:r>
    </w:p>
    <w:p w14:paraId="4CE3D83B" w14:textId="77777777" w:rsidR="00885277" w:rsidRPr="00311FA7" w:rsidRDefault="00885277" w:rsidP="00885277">
      <w:pPr>
        <w:shd w:val="clear" w:color="auto" w:fill="FFFFFF"/>
        <w:ind w:left="720" w:hanging="720"/>
        <w:rPr>
          <w:rFonts w:ascii="Calibri" w:hAnsi="Calibri" w:cs="Times New Roman"/>
          <w:bCs/>
          <w:color w:val="212121"/>
          <w:sz w:val="20"/>
          <w:szCs w:val="20"/>
        </w:rPr>
      </w:pPr>
      <w:r w:rsidRPr="00311FA7">
        <w:rPr>
          <w:rFonts w:ascii="Calibri" w:hAnsi="Calibri" w:cs="Times New Roman"/>
          <w:bCs/>
          <w:color w:val="212121"/>
          <w:sz w:val="20"/>
          <w:szCs w:val="20"/>
        </w:rPr>
        <w:t xml:space="preserve">______ </w:t>
      </w:r>
      <w:r>
        <w:rPr>
          <w:rFonts w:ascii="Calibri" w:hAnsi="Calibri" w:cs="Times New Roman"/>
          <w:bCs/>
          <w:color w:val="212121"/>
          <w:sz w:val="20"/>
          <w:szCs w:val="20"/>
        </w:rPr>
        <w:t xml:space="preserve">  </w:t>
      </w:r>
      <w:r w:rsidRPr="00830E59">
        <w:rPr>
          <w:rFonts w:ascii="Calibri" w:hAnsi="Calibri" w:cs="Times New Roman"/>
          <w:bCs/>
          <w:color w:val="212121"/>
          <w:sz w:val="20"/>
          <w:szCs w:val="20"/>
          <w:highlight w:val="yellow"/>
        </w:rPr>
        <w:t>I understand that if I perform a total withdrawal during my semester in alternative suspension</w:t>
      </w:r>
      <w:r w:rsidRPr="00830E59">
        <w:rPr>
          <w:rFonts w:ascii="Calibri" w:hAnsi="Calibri" w:cs="Times New Roman"/>
          <w:color w:val="212121"/>
          <w:sz w:val="20"/>
          <w:szCs w:val="20"/>
          <w:highlight w:val="yellow"/>
        </w:rPr>
        <w:t>, I will be suspended for a semester beyond the term of alternative suspension. I will be eligible to re-enroll at Marshall University for the Fall XXXX term.</w:t>
      </w:r>
    </w:p>
    <w:p w14:paraId="5BEB3AF4" w14:textId="77777777" w:rsidR="00885277" w:rsidRPr="00311FA7" w:rsidRDefault="00885277" w:rsidP="00885277">
      <w:pPr>
        <w:shd w:val="clear" w:color="auto" w:fill="FFFFFF"/>
        <w:ind w:left="720" w:hanging="720"/>
        <w:rPr>
          <w:rFonts w:ascii="Calibri" w:hAnsi="Calibri" w:cs="Times New Roman"/>
          <w:bCs/>
          <w:color w:val="212121"/>
          <w:sz w:val="20"/>
          <w:szCs w:val="20"/>
        </w:rPr>
      </w:pPr>
      <w:r w:rsidRPr="00311FA7">
        <w:rPr>
          <w:rFonts w:ascii="Calibri" w:hAnsi="Calibri" w:cs="Times New Roman"/>
          <w:bCs/>
          <w:color w:val="212121"/>
          <w:sz w:val="20"/>
          <w:szCs w:val="20"/>
        </w:rPr>
        <w:t xml:space="preserve">______ </w:t>
      </w:r>
      <w:r>
        <w:rPr>
          <w:rFonts w:ascii="Calibri" w:hAnsi="Calibri" w:cs="Times New Roman"/>
          <w:bCs/>
          <w:color w:val="212121"/>
          <w:sz w:val="20"/>
          <w:szCs w:val="20"/>
        </w:rPr>
        <w:t xml:space="preserve">  </w:t>
      </w:r>
      <w:r w:rsidRPr="00311FA7">
        <w:rPr>
          <w:rFonts w:ascii="Calibri" w:hAnsi="Calibri" w:cs="Times New Roman"/>
          <w:bCs/>
          <w:color w:val="212121"/>
          <w:sz w:val="20"/>
          <w:szCs w:val="20"/>
        </w:rPr>
        <w:t>I understand that if I do not complete the requirements of alternative suspension</w:t>
      </w:r>
      <w:r w:rsidRPr="00311FA7">
        <w:rPr>
          <w:rFonts w:ascii="Calibri" w:hAnsi="Calibri" w:cs="Times New Roman"/>
          <w:color w:val="212121"/>
          <w:sz w:val="20"/>
          <w:szCs w:val="20"/>
        </w:rPr>
        <w:t xml:space="preserve"> as described </w:t>
      </w:r>
      <w:r>
        <w:rPr>
          <w:rFonts w:ascii="Calibri" w:hAnsi="Calibri" w:cs="Times New Roman"/>
          <w:color w:val="212121"/>
          <w:sz w:val="20"/>
          <w:szCs w:val="20"/>
        </w:rPr>
        <w:t xml:space="preserve">in items 1-5 </w:t>
      </w:r>
      <w:r w:rsidRPr="00311FA7">
        <w:rPr>
          <w:rFonts w:ascii="Calibri" w:hAnsi="Calibri" w:cs="Times New Roman"/>
          <w:color w:val="212121"/>
          <w:sz w:val="20"/>
          <w:szCs w:val="20"/>
        </w:rPr>
        <w:t xml:space="preserve">above, I will be suspended for a full academic year beyond the </w:t>
      </w:r>
      <w:r>
        <w:rPr>
          <w:rFonts w:ascii="Calibri" w:hAnsi="Calibri" w:cs="Times New Roman"/>
          <w:color w:val="212121"/>
          <w:sz w:val="20"/>
          <w:szCs w:val="20"/>
        </w:rPr>
        <w:t xml:space="preserve">term of alternative suspension. </w:t>
      </w:r>
      <w:r w:rsidRPr="00311FA7">
        <w:rPr>
          <w:rFonts w:ascii="Calibri" w:hAnsi="Calibri" w:cs="Times New Roman"/>
          <w:color w:val="212121"/>
          <w:sz w:val="20"/>
          <w:szCs w:val="20"/>
        </w:rPr>
        <w:t xml:space="preserve">I will be eligible to re-enroll at Marshall University </w:t>
      </w:r>
      <w:r>
        <w:rPr>
          <w:rFonts w:ascii="Calibri" w:hAnsi="Calibri" w:cs="Times New Roman"/>
          <w:color w:val="212121"/>
          <w:sz w:val="20"/>
          <w:szCs w:val="20"/>
        </w:rPr>
        <w:t>for</w:t>
      </w:r>
      <w:r w:rsidRPr="00311FA7">
        <w:rPr>
          <w:rFonts w:ascii="Calibri" w:hAnsi="Calibri" w:cs="Times New Roman"/>
          <w:color w:val="212121"/>
          <w:sz w:val="20"/>
          <w:szCs w:val="20"/>
        </w:rPr>
        <w:t xml:space="preserve"> the </w:t>
      </w:r>
      <w:r>
        <w:rPr>
          <w:rFonts w:ascii="Calibri" w:hAnsi="Calibri" w:cs="Times New Roman"/>
          <w:color w:val="212121"/>
          <w:sz w:val="20"/>
          <w:szCs w:val="20"/>
        </w:rPr>
        <w:t xml:space="preserve">Fall XXXX </w:t>
      </w:r>
      <w:r w:rsidRPr="00311FA7">
        <w:rPr>
          <w:rFonts w:ascii="Calibri" w:hAnsi="Calibri" w:cs="Times New Roman"/>
          <w:color w:val="212121"/>
          <w:sz w:val="20"/>
          <w:szCs w:val="20"/>
        </w:rPr>
        <w:t>term.</w:t>
      </w:r>
    </w:p>
    <w:p w14:paraId="6A419594" w14:textId="77777777" w:rsidR="00885277" w:rsidRPr="00311FA7" w:rsidRDefault="00885277" w:rsidP="00885277">
      <w:pPr>
        <w:shd w:val="clear" w:color="auto" w:fill="FFFFFF"/>
        <w:ind w:left="720" w:hanging="720"/>
        <w:rPr>
          <w:rFonts w:ascii="Calibri" w:hAnsi="Calibri" w:cs="Times New Roman"/>
          <w:bCs/>
          <w:color w:val="212121"/>
          <w:sz w:val="20"/>
          <w:szCs w:val="20"/>
        </w:rPr>
      </w:pPr>
      <w:r w:rsidRPr="00311FA7">
        <w:rPr>
          <w:rFonts w:ascii="Calibri" w:hAnsi="Calibri" w:cs="Times New Roman"/>
          <w:bCs/>
          <w:color w:val="212121"/>
          <w:sz w:val="20"/>
          <w:szCs w:val="20"/>
        </w:rPr>
        <w:t xml:space="preserve">______ </w:t>
      </w:r>
      <w:r>
        <w:rPr>
          <w:rFonts w:ascii="Calibri" w:hAnsi="Calibri" w:cs="Times New Roman"/>
          <w:bCs/>
          <w:color w:val="212121"/>
          <w:sz w:val="20"/>
          <w:szCs w:val="20"/>
        </w:rPr>
        <w:t xml:space="preserve">  </w:t>
      </w:r>
      <w:r>
        <w:rPr>
          <w:rFonts w:ascii="Calibri" w:hAnsi="Calibri" w:cs="Times New Roman"/>
          <w:color w:val="212121"/>
          <w:sz w:val="20"/>
          <w:szCs w:val="20"/>
        </w:rPr>
        <w:t>I will keep the following</w:t>
      </w:r>
      <w:r w:rsidRPr="00311FA7">
        <w:rPr>
          <w:rFonts w:ascii="Calibri" w:hAnsi="Calibri" w:cs="Times New Roman"/>
          <w:color w:val="212121"/>
          <w:sz w:val="20"/>
          <w:szCs w:val="20"/>
        </w:rPr>
        <w:t xml:space="preserve"> appointment with my </w:t>
      </w:r>
      <w:r w:rsidRPr="00311FA7">
        <w:rPr>
          <w:rFonts w:ascii="Calibri" w:eastAsia="Times New Roman" w:hAnsi="Calibri" w:cs="Times New Roman"/>
          <w:color w:val="212121"/>
          <w:sz w:val="20"/>
          <w:szCs w:val="20"/>
        </w:rPr>
        <w:t xml:space="preserve">advisor to design my Academic Improvement Plan and rebuild my </w:t>
      </w:r>
      <w:r>
        <w:rPr>
          <w:rFonts w:ascii="Calibri" w:hAnsi="Calibri" w:cs="Times New Roman"/>
          <w:color w:val="212121"/>
          <w:sz w:val="20"/>
          <w:szCs w:val="20"/>
        </w:rPr>
        <w:t xml:space="preserve">Spring XXXX </w:t>
      </w:r>
      <w:r w:rsidRPr="00311FA7">
        <w:rPr>
          <w:rFonts w:ascii="Calibri" w:eastAsia="Times New Roman" w:hAnsi="Calibri" w:cs="Times New Roman"/>
          <w:color w:val="212121"/>
          <w:sz w:val="20"/>
          <w:szCs w:val="20"/>
        </w:rPr>
        <w:t>schedule:</w:t>
      </w:r>
    </w:p>
    <w:p w14:paraId="71144107" w14:textId="77777777" w:rsidR="00885277" w:rsidRPr="009318DC" w:rsidRDefault="00885277" w:rsidP="00885277">
      <w:pPr>
        <w:shd w:val="clear" w:color="auto" w:fill="FFFFFF"/>
        <w:ind w:left="2880" w:firstLine="720"/>
        <w:rPr>
          <w:rFonts w:ascii="Calibri" w:hAnsi="Calibri" w:cs="Times New Roman"/>
          <w:bCs/>
          <w:color w:val="212121"/>
          <w:sz w:val="20"/>
          <w:szCs w:val="20"/>
        </w:rPr>
      </w:pPr>
      <w:r w:rsidRPr="00311FA7">
        <w:rPr>
          <w:rFonts w:ascii="Calibri" w:hAnsi="Calibri" w:cs="Times New Roman"/>
          <w:color w:val="212121"/>
          <w:sz w:val="20"/>
          <w:szCs w:val="20"/>
        </w:rPr>
        <w:t>Advisor: ___________</w:t>
      </w:r>
      <w:r>
        <w:rPr>
          <w:rFonts w:ascii="Calibri" w:hAnsi="Calibri" w:cs="Times New Roman"/>
          <w:color w:val="212121"/>
          <w:sz w:val="20"/>
          <w:szCs w:val="20"/>
        </w:rPr>
        <w:t>_________________________________</w:t>
      </w:r>
      <w:r w:rsidRPr="00311FA7">
        <w:rPr>
          <w:rFonts w:ascii="Calibri" w:hAnsi="Calibri" w:cs="Times New Roman"/>
          <w:color w:val="212121"/>
          <w:sz w:val="20"/>
          <w:szCs w:val="20"/>
        </w:rPr>
        <w:t>___________</w:t>
      </w:r>
      <w:r w:rsidRPr="00311FA7">
        <w:rPr>
          <w:rFonts w:ascii="Calibri" w:hAnsi="Calibri" w:cs="Times New Roman"/>
          <w:color w:val="212121"/>
          <w:sz w:val="20"/>
          <w:szCs w:val="20"/>
        </w:rPr>
        <w:tab/>
      </w:r>
    </w:p>
    <w:p w14:paraId="310FA9D2" w14:textId="77777777" w:rsidR="00885277" w:rsidRDefault="00885277" w:rsidP="00885277">
      <w:pPr>
        <w:pStyle w:val="ListParagraph"/>
        <w:shd w:val="clear" w:color="auto" w:fill="FFFFFF"/>
        <w:ind w:left="2880" w:firstLine="720"/>
        <w:rPr>
          <w:rFonts w:ascii="Calibri" w:hAnsi="Calibri" w:cs="Times New Roman"/>
          <w:color w:val="212121"/>
          <w:sz w:val="20"/>
          <w:szCs w:val="20"/>
        </w:rPr>
      </w:pPr>
    </w:p>
    <w:p w14:paraId="3A3A40BB" w14:textId="64E7D467" w:rsidR="00885277" w:rsidRPr="00885277" w:rsidRDefault="00885277" w:rsidP="00885277">
      <w:pPr>
        <w:pStyle w:val="ListParagraph"/>
        <w:shd w:val="clear" w:color="auto" w:fill="FFFFFF"/>
        <w:ind w:left="2880" w:firstLine="720"/>
        <w:rPr>
          <w:rFonts w:ascii="Calibri" w:hAnsi="Calibri" w:cs="Times New Roman"/>
          <w:color w:val="212121"/>
          <w:sz w:val="20"/>
          <w:szCs w:val="20"/>
        </w:rPr>
      </w:pPr>
      <w:r w:rsidRPr="00311FA7">
        <w:rPr>
          <w:rFonts w:ascii="Calibri" w:hAnsi="Calibri" w:cs="Times New Roman"/>
          <w:color w:val="212121"/>
          <w:sz w:val="20"/>
          <w:szCs w:val="20"/>
        </w:rPr>
        <w:t>Appointment Day/Time: ______</w:t>
      </w:r>
      <w:r>
        <w:rPr>
          <w:rFonts w:ascii="Calibri" w:hAnsi="Calibri" w:cs="Times New Roman"/>
          <w:color w:val="212121"/>
          <w:sz w:val="20"/>
          <w:szCs w:val="20"/>
        </w:rPr>
        <w:t>____________________________</w:t>
      </w:r>
      <w:r w:rsidRPr="00311FA7">
        <w:rPr>
          <w:rFonts w:ascii="Calibri" w:hAnsi="Calibri" w:cs="Times New Roman"/>
          <w:color w:val="212121"/>
          <w:sz w:val="20"/>
          <w:szCs w:val="20"/>
        </w:rPr>
        <w:t>________</w:t>
      </w:r>
    </w:p>
    <w:p w14:paraId="67D21488" w14:textId="77777777" w:rsidR="00885277" w:rsidRDefault="00885277" w:rsidP="00885277">
      <w:pPr>
        <w:pStyle w:val="ListParagraph"/>
        <w:shd w:val="clear" w:color="auto" w:fill="FFFFFF"/>
        <w:tabs>
          <w:tab w:val="left" w:pos="1350"/>
          <w:tab w:val="left" w:pos="3960"/>
          <w:tab w:val="left" w:pos="5850"/>
          <w:tab w:val="left" w:pos="7380"/>
          <w:tab w:val="left" w:pos="7920"/>
          <w:tab w:val="left" w:pos="8370"/>
          <w:tab w:val="left" w:pos="8910"/>
          <w:tab w:val="left" w:pos="9270"/>
        </w:tabs>
        <w:ind w:left="0"/>
        <w:rPr>
          <w:rFonts w:ascii="Calibri" w:hAnsi="Calibri" w:cs="Times New Roman"/>
          <w:color w:val="212121"/>
        </w:rPr>
      </w:pPr>
      <w:r>
        <w:rPr>
          <w:rFonts w:ascii="Calibri" w:hAnsi="Calibri" w:cs="Times New Roman"/>
          <w:color w:val="212121"/>
        </w:rPr>
        <w:t>_____________________________________________</w:t>
      </w:r>
      <w:r>
        <w:rPr>
          <w:rFonts w:ascii="Calibri" w:hAnsi="Calibri" w:cs="Times New Roman"/>
          <w:color w:val="212121"/>
        </w:rPr>
        <w:tab/>
        <w:t>____________________________________</w:t>
      </w:r>
    </w:p>
    <w:p w14:paraId="016A9401" w14:textId="77777777" w:rsidR="00885277" w:rsidRDefault="00885277" w:rsidP="00885277">
      <w:pPr>
        <w:pStyle w:val="ListParagraph"/>
        <w:shd w:val="clear" w:color="auto" w:fill="FFFFFF"/>
        <w:tabs>
          <w:tab w:val="left" w:pos="1350"/>
          <w:tab w:val="left" w:pos="3960"/>
          <w:tab w:val="left" w:pos="5850"/>
          <w:tab w:val="left" w:pos="7380"/>
          <w:tab w:val="left" w:pos="7920"/>
          <w:tab w:val="left" w:pos="8370"/>
          <w:tab w:val="left" w:pos="8910"/>
          <w:tab w:val="left" w:pos="9270"/>
        </w:tabs>
        <w:ind w:left="0"/>
        <w:rPr>
          <w:rFonts w:ascii="Calibri" w:hAnsi="Calibri" w:cs="Times New Roman"/>
          <w:color w:val="212121"/>
        </w:rPr>
      </w:pPr>
      <w:r>
        <w:rPr>
          <w:rFonts w:ascii="Calibri" w:hAnsi="Calibri" w:cs="Times New Roman"/>
          <w:color w:val="212121"/>
        </w:rPr>
        <w:t>Student Signature</w:t>
      </w:r>
      <w:r>
        <w:rPr>
          <w:rFonts w:ascii="Calibri" w:hAnsi="Calibri" w:cs="Times New Roman"/>
          <w:color w:val="212121"/>
        </w:rPr>
        <w:tab/>
      </w:r>
      <w:r>
        <w:rPr>
          <w:rFonts w:ascii="Calibri" w:hAnsi="Calibri" w:cs="Times New Roman"/>
          <w:color w:val="212121"/>
        </w:rPr>
        <w:tab/>
        <w:t>Date</w:t>
      </w:r>
    </w:p>
    <w:p w14:paraId="70BCA1BC" w14:textId="77777777" w:rsidR="00885277" w:rsidRDefault="00885277" w:rsidP="00885277">
      <w:pPr>
        <w:pStyle w:val="ListParagraph"/>
        <w:shd w:val="clear" w:color="auto" w:fill="FFFFFF"/>
        <w:tabs>
          <w:tab w:val="left" w:pos="1350"/>
          <w:tab w:val="left" w:pos="3960"/>
          <w:tab w:val="left" w:pos="5850"/>
          <w:tab w:val="left" w:pos="7380"/>
          <w:tab w:val="left" w:pos="7920"/>
          <w:tab w:val="left" w:pos="8370"/>
          <w:tab w:val="left" w:pos="8910"/>
          <w:tab w:val="left" w:pos="9270"/>
        </w:tabs>
        <w:ind w:left="0"/>
        <w:rPr>
          <w:rFonts w:ascii="Calibri" w:hAnsi="Calibri" w:cs="Times New Roman"/>
          <w:color w:val="212121"/>
        </w:rPr>
      </w:pPr>
    </w:p>
    <w:p w14:paraId="0F958C0F" w14:textId="77777777" w:rsidR="00885277" w:rsidRDefault="00885277" w:rsidP="00885277">
      <w:pPr>
        <w:pStyle w:val="ListParagraph"/>
        <w:shd w:val="clear" w:color="auto" w:fill="FFFFFF"/>
        <w:tabs>
          <w:tab w:val="left" w:pos="1350"/>
          <w:tab w:val="left" w:pos="3960"/>
          <w:tab w:val="left" w:pos="5850"/>
          <w:tab w:val="left" w:pos="7380"/>
          <w:tab w:val="left" w:pos="7920"/>
          <w:tab w:val="left" w:pos="8370"/>
          <w:tab w:val="left" w:pos="8910"/>
          <w:tab w:val="left" w:pos="9270"/>
        </w:tabs>
        <w:ind w:left="0"/>
        <w:rPr>
          <w:rFonts w:ascii="Calibri" w:hAnsi="Calibri" w:cs="Times New Roman"/>
          <w:color w:val="212121"/>
        </w:rPr>
      </w:pPr>
      <w:r>
        <w:rPr>
          <w:rFonts w:ascii="Calibri" w:hAnsi="Calibri" w:cs="Times New Roman"/>
          <w:color w:val="212121"/>
        </w:rPr>
        <w:t>_____________________________________________</w:t>
      </w:r>
      <w:r>
        <w:rPr>
          <w:rFonts w:ascii="Calibri" w:hAnsi="Calibri" w:cs="Times New Roman"/>
          <w:color w:val="212121"/>
        </w:rPr>
        <w:tab/>
        <w:t>____________________________________</w:t>
      </w:r>
    </w:p>
    <w:p w14:paraId="740AFF01" w14:textId="5C963E9D" w:rsidR="0082028C" w:rsidRPr="00885277" w:rsidRDefault="00885277" w:rsidP="00885277">
      <w:pPr>
        <w:pStyle w:val="ListParagraph"/>
        <w:shd w:val="clear" w:color="auto" w:fill="FFFFFF"/>
        <w:tabs>
          <w:tab w:val="left" w:pos="1350"/>
          <w:tab w:val="left" w:pos="3960"/>
          <w:tab w:val="left" w:pos="5850"/>
          <w:tab w:val="left" w:pos="7380"/>
          <w:tab w:val="left" w:pos="7920"/>
          <w:tab w:val="left" w:pos="8370"/>
          <w:tab w:val="left" w:pos="8910"/>
          <w:tab w:val="left" w:pos="9270"/>
        </w:tabs>
        <w:ind w:left="0"/>
        <w:rPr>
          <w:rFonts w:ascii="Calibri" w:hAnsi="Calibri" w:cs="Times New Roman"/>
          <w:color w:val="212121"/>
        </w:rPr>
      </w:pPr>
      <w:r>
        <w:rPr>
          <w:rFonts w:ascii="Calibri" w:hAnsi="Calibri" w:cs="Times New Roman"/>
          <w:color w:val="212121"/>
        </w:rPr>
        <w:t>Associate Dean Signature</w:t>
      </w:r>
      <w:r>
        <w:rPr>
          <w:rFonts w:ascii="Calibri" w:hAnsi="Calibri" w:cs="Times New Roman"/>
          <w:color w:val="212121"/>
        </w:rPr>
        <w:tab/>
      </w:r>
      <w:r>
        <w:rPr>
          <w:rFonts w:ascii="Calibri" w:hAnsi="Calibri" w:cs="Times New Roman"/>
          <w:color w:val="212121"/>
        </w:rPr>
        <w:tab/>
        <w:t>Date</w:t>
      </w:r>
    </w:p>
    <w:sectPr w:rsidR="0082028C" w:rsidRPr="00885277" w:rsidSect="003B3669">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17D8"/>
    <w:multiLevelType w:val="hybridMultilevel"/>
    <w:tmpl w:val="C9B48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00BD6"/>
    <w:multiLevelType w:val="hybridMultilevel"/>
    <w:tmpl w:val="A3DE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47071"/>
    <w:multiLevelType w:val="multilevel"/>
    <w:tmpl w:val="F3D86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FB1222"/>
    <w:multiLevelType w:val="hybridMultilevel"/>
    <w:tmpl w:val="A7B6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12EF1"/>
    <w:multiLevelType w:val="hybridMultilevel"/>
    <w:tmpl w:val="3208E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D025C"/>
    <w:multiLevelType w:val="hybridMultilevel"/>
    <w:tmpl w:val="650E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E61D0"/>
    <w:multiLevelType w:val="hybridMultilevel"/>
    <w:tmpl w:val="6736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6F6F86"/>
    <w:multiLevelType w:val="hybridMultilevel"/>
    <w:tmpl w:val="EE608BB2"/>
    <w:lvl w:ilvl="0" w:tplc="CA3019B4">
      <w:start w:val="1"/>
      <w:numFmt w:val="decimal"/>
      <w:lvlText w:val="%1."/>
      <w:lvlJc w:val="left"/>
      <w:pPr>
        <w:ind w:left="72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071E35"/>
    <w:multiLevelType w:val="hybridMultilevel"/>
    <w:tmpl w:val="32F4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8E5BF6"/>
    <w:multiLevelType w:val="hybridMultilevel"/>
    <w:tmpl w:val="9B2E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750E44"/>
    <w:multiLevelType w:val="hybridMultilevel"/>
    <w:tmpl w:val="D13C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240094">
    <w:abstractNumId w:val="3"/>
  </w:num>
  <w:num w:numId="2" w16cid:durableId="1528837055">
    <w:abstractNumId w:val="7"/>
  </w:num>
  <w:num w:numId="3" w16cid:durableId="1016006051">
    <w:abstractNumId w:val="0"/>
  </w:num>
  <w:num w:numId="4" w16cid:durableId="1513296351">
    <w:abstractNumId w:val="8"/>
  </w:num>
  <w:num w:numId="5" w16cid:durableId="35012259">
    <w:abstractNumId w:val="6"/>
  </w:num>
  <w:num w:numId="6" w16cid:durableId="1748532047">
    <w:abstractNumId w:val="5"/>
  </w:num>
  <w:num w:numId="7" w16cid:durableId="1125730495">
    <w:abstractNumId w:val="10"/>
  </w:num>
  <w:num w:numId="8" w16cid:durableId="94450667">
    <w:abstractNumId w:val="9"/>
  </w:num>
  <w:num w:numId="9" w16cid:durableId="1887448724">
    <w:abstractNumId w:val="4"/>
  </w:num>
  <w:num w:numId="10" w16cid:durableId="797527109">
    <w:abstractNumId w:val="2"/>
  </w:num>
  <w:num w:numId="11" w16cid:durableId="103187743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3D"/>
    <w:rsid w:val="00005D24"/>
    <w:rsid w:val="000103FE"/>
    <w:rsid w:val="00010985"/>
    <w:rsid w:val="00010DDE"/>
    <w:rsid w:val="000150F2"/>
    <w:rsid w:val="000163F6"/>
    <w:rsid w:val="0001726C"/>
    <w:rsid w:val="00020E85"/>
    <w:rsid w:val="00021678"/>
    <w:rsid w:val="00022E06"/>
    <w:rsid w:val="00022E2E"/>
    <w:rsid w:val="000272D5"/>
    <w:rsid w:val="000355AE"/>
    <w:rsid w:val="0003586B"/>
    <w:rsid w:val="00047B03"/>
    <w:rsid w:val="00051220"/>
    <w:rsid w:val="000527A8"/>
    <w:rsid w:val="00061B2C"/>
    <w:rsid w:val="000622E5"/>
    <w:rsid w:val="000625B8"/>
    <w:rsid w:val="00063C3E"/>
    <w:rsid w:val="0007042B"/>
    <w:rsid w:val="00072F62"/>
    <w:rsid w:val="0007542F"/>
    <w:rsid w:val="00076686"/>
    <w:rsid w:val="000800CF"/>
    <w:rsid w:val="00081200"/>
    <w:rsid w:val="00082A37"/>
    <w:rsid w:val="0008458D"/>
    <w:rsid w:val="00084BCC"/>
    <w:rsid w:val="00091840"/>
    <w:rsid w:val="0009478B"/>
    <w:rsid w:val="00096AFB"/>
    <w:rsid w:val="000A0EA3"/>
    <w:rsid w:val="000A345B"/>
    <w:rsid w:val="000B37D7"/>
    <w:rsid w:val="000B458F"/>
    <w:rsid w:val="000B7F9B"/>
    <w:rsid w:val="000C5A8D"/>
    <w:rsid w:val="000C7044"/>
    <w:rsid w:val="000C7945"/>
    <w:rsid w:val="000D343D"/>
    <w:rsid w:val="000D7189"/>
    <w:rsid w:val="000E2305"/>
    <w:rsid w:val="000E34B4"/>
    <w:rsid w:val="000E4059"/>
    <w:rsid w:val="000E4F33"/>
    <w:rsid w:val="001000A6"/>
    <w:rsid w:val="0010013A"/>
    <w:rsid w:val="00101993"/>
    <w:rsid w:val="00101BE1"/>
    <w:rsid w:val="001033DA"/>
    <w:rsid w:val="00110648"/>
    <w:rsid w:val="00113CAE"/>
    <w:rsid w:val="0011543E"/>
    <w:rsid w:val="0011666F"/>
    <w:rsid w:val="00116D60"/>
    <w:rsid w:val="00120F2A"/>
    <w:rsid w:val="00122CE7"/>
    <w:rsid w:val="00126D9F"/>
    <w:rsid w:val="00130065"/>
    <w:rsid w:val="001322F3"/>
    <w:rsid w:val="001328A2"/>
    <w:rsid w:val="0013424F"/>
    <w:rsid w:val="00134E64"/>
    <w:rsid w:val="00136171"/>
    <w:rsid w:val="00136DB7"/>
    <w:rsid w:val="001423BC"/>
    <w:rsid w:val="00145344"/>
    <w:rsid w:val="001459CD"/>
    <w:rsid w:val="001475BE"/>
    <w:rsid w:val="00155537"/>
    <w:rsid w:val="00155E9F"/>
    <w:rsid w:val="00160585"/>
    <w:rsid w:val="0016083D"/>
    <w:rsid w:val="00164DB8"/>
    <w:rsid w:val="001654E0"/>
    <w:rsid w:val="001732C6"/>
    <w:rsid w:val="00174579"/>
    <w:rsid w:val="00177E28"/>
    <w:rsid w:val="00186E22"/>
    <w:rsid w:val="0019125E"/>
    <w:rsid w:val="001A032A"/>
    <w:rsid w:val="001A0E6D"/>
    <w:rsid w:val="001A37F0"/>
    <w:rsid w:val="001A61BA"/>
    <w:rsid w:val="001A68D9"/>
    <w:rsid w:val="001B18A1"/>
    <w:rsid w:val="001B55F0"/>
    <w:rsid w:val="001B5A31"/>
    <w:rsid w:val="001C2465"/>
    <w:rsid w:val="001C713B"/>
    <w:rsid w:val="001C77E9"/>
    <w:rsid w:val="001D0D62"/>
    <w:rsid w:val="001E1F3D"/>
    <w:rsid w:val="001E3D9E"/>
    <w:rsid w:val="001E4DA5"/>
    <w:rsid w:val="00201CA7"/>
    <w:rsid w:val="00202883"/>
    <w:rsid w:val="00206A62"/>
    <w:rsid w:val="00212429"/>
    <w:rsid w:val="00222A16"/>
    <w:rsid w:val="00241426"/>
    <w:rsid w:val="00243369"/>
    <w:rsid w:val="002450F6"/>
    <w:rsid w:val="00250637"/>
    <w:rsid w:val="0025632C"/>
    <w:rsid w:val="0026415A"/>
    <w:rsid w:val="002642A9"/>
    <w:rsid w:val="00267DFC"/>
    <w:rsid w:val="00270C88"/>
    <w:rsid w:val="00272592"/>
    <w:rsid w:val="00272E3C"/>
    <w:rsid w:val="0027306D"/>
    <w:rsid w:val="00273886"/>
    <w:rsid w:val="00276611"/>
    <w:rsid w:val="00277D6A"/>
    <w:rsid w:val="0028204B"/>
    <w:rsid w:val="0028420C"/>
    <w:rsid w:val="00285B6B"/>
    <w:rsid w:val="00290644"/>
    <w:rsid w:val="00292CD0"/>
    <w:rsid w:val="0029454F"/>
    <w:rsid w:val="00297612"/>
    <w:rsid w:val="002A19EF"/>
    <w:rsid w:val="002A1C18"/>
    <w:rsid w:val="002A3DAB"/>
    <w:rsid w:val="002A688B"/>
    <w:rsid w:val="002B28DB"/>
    <w:rsid w:val="002C25D0"/>
    <w:rsid w:val="002C343C"/>
    <w:rsid w:val="002C7621"/>
    <w:rsid w:val="002D2048"/>
    <w:rsid w:val="002D5D59"/>
    <w:rsid w:val="002E1C56"/>
    <w:rsid w:val="002E284B"/>
    <w:rsid w:val="002F01BC"/>
    <w:rsid w:val="002F0731"/>
    <w:rsid w:val="002F15E1"/>
    <w:rsid w:val="002F47F4"/>
    <w:rsid w:val="002F4A4A"/>
    <w:rsid w:val="002F760A"/>
    <w:rsid w:val="00306CE3"/>
    <w:rsid w:val="00310DBB"/>
    <w:rsid w:val="00311730"/>
    <w:rsid w:val="00316ECD"/>
    <w:rsid w:val="00317B0B"/>
    <w:rsid w:val="00317F95"/>
    <w:rsid w:val="00321838"/>
    <w:rsid w:val="00322331"/>
    <w:rsid w:val="00331556"/>
    <w:rsid w:val="003315CC"/>
    <w:rsid w:val="00332887"/>
    <w:rsid w:val="0033516B"/>
    <w:rsid w:val="00335E6B"/>
    <w:rsid w:val="003409DE"/>
    <w:rsid w:val="00343140"/>
    <w:rsid w:val="003446C1"/>
    <w:rsid w:val="00344ECB"/>
    <w:rsid w:val="00346A9E"/>
    <w:rsid w:val="00347F7B"/>
    <w:rsid w:val="003508E3"/>
    <w:rsid w:val="0035684D"/>
    <w:rsid w:val="003605FA"/>
    <w:rsid w:val="00363708"/>
    <w:rsid w:val="00366681"/>
    <w:rsid w:val="0037711F"/>
    <w:rsid w:val="00385FBE"/>
    <w:rsid w:val="00387906"/>
    <w:rsid w:val="00390508"/>
    <w:rsid w:val="00393540"/>
    <w:rsid w:val="00396104"/>
    <w:rsid w:val="00396401"/>
    <w:rsid w:val="00397086"/>
    <w:rsid w:val="0039797C"/>
    <w:rsid w:val="00397D0A"/>
    <w:rsid w:val="003A258D"/>
    <w:rsid w:val="003A3B08"/>
    <w:rsid w:val="003A4CF2"/>
    <w:rsid w:val="003A7C43"/>
    <w:rsid w:val="003B16A4"/>
    <w:rsid w:val="003B3669"/>
    <w:rsid w:val="003B4311"/>
    <w:rsid w:val="003B7492"/>
    <w:rsid w:val="003C0146"/>
    <w:rsid w:val="003C412A"/>
    <w:rsid w:val="003C4C23"/>
    <w:rsid w:val="003C67AE"/>
    <w:rsid w:val="003D15A6"/>
    <w:rsid w:val="003D3339"/>
    <w:rsid w:val="003D59B2"/>
    <w:rsid w:val="003E32F5"/>
    <w:rsid w:val="003E49DC"/>
    <w:rsid w:val="003E4BA6"/>
    <w:rsid w:val="003F0603"/>
    <w:rsid w:val="003F2978"/>
    <w:rsid w:val="003F297D"/>
    <w:rsid w:val="00400814"/>
    <w:rsid w:val="004008B3"/>
    <w:rsid w:val="0040272C"/>
    <w:rsid w:val="004035E0"/>
    <w:rsid w:val="004153D3"/>
    <w:rsid w:val="0041576A"/>
    <w:rsid w:val="0042377B"/>
    <w:rsid w:val="0043083C"/>
    <w:rsid w:val="0043111F"/>
    <w:rsid w:val="00435D2E"/>
    <w:rsid w:val="00435EA7"/>
    <w:rsid w:val="00436C1D"/>
    <w:rsid w:val="00440A99"/>
    <w:rsid w:val="00441520"/>
    <w:rsid w:val="00442039"/>
    <w:rsid w:val="00445D62"/>
    <w:rsid w:val="00447155"/>
    <w:rsid w:val="00452EB6"/>
    <w:rsid w:val="00453A34"/>
    <w:rsid w:val="00455548"/>
    <w:rsid w:val="00456F24"/>
    <w:rsid w:val="00460641"/>
    <w:rsid w:val="00460B28"/>
    <w:rsid w:val="00461A4D"/>
    <w:rsid w:val="00461C32"/>
    <w:rsid w:val="00470CD4"/>
    <w:rsid w:val="00475B67"/>
    <w:rsid w:val="004808AB"/>
    <w:rsid w:val="00480BC4"/>
    <w:rsid w:val="00481931"/>
    <w:rsid w:val="00481D24"/>
    <w:rsid w:val="00491453"/>
    <w:rsid w:val="00495D5A"/>
    <w:rsid w:val="00496C62"/>
    <w:rsid w:val="004972A7"/>
    <w:rsid w:val="004A0871"/>
    <w:rsid w:val="004A0F6C"/>
    <w:rsid w:val="004A2F70"/>
    <w:rsid w:val="004A3499"/>
    <w:rsid w:val="004A3A24"/>
    <w:rsid w:val="004A6165"/>
    <w:rsid w:val="004B4788"/>
    <w:rsid w:val="004C0E86"/>
    <w:rsid w:val="004C22BD"/>
    <w:rsid w:val="004C5093"/>
    <w:rsid w:val="004C580D"/>
    <w:rsid w:val="004C79D2"/>
    <w:rsid w:val="004C7FA4"/>
    <w:rsid w:val="004D1A2D"/>
    <w:rsid w:val="004D7F29"/>
    <w:rsid w:val="004E0E80"/>
    <w:rsid w:val="004E2A98"/>
    <w:rsid w:val="004E4187"/>
    <w:rsid w:val="004F03C2"/>
    <w:rsid w:val="004F10D1"/>
    <w:rsid w:val="004F2199"/>
    <w:rsid w:val="004F6CC5"/>
    <w:rsid w:val="004F7101"/>
    <w:rsid w:val="004F71F8"/>
    <w:rsid w:val="00500603"/>
    <w:rsid w:val="00501530"/>
    <w:rsid w:val="00501573"/>
    <w:rsid w:val="0050244A"/>
    <w:rsid w:val="00504FC2"/>
    <w:rsid w:val="0050597B"/>
    <w:rsid w:val="00512F08"/>
    <w:rsid w:val="00513352"/>
    <w:rsid w:val="00521053"/>
    <w:rsid w:val="0052354E"/>
    <w:rsid w:val="005236FD"/>
    <w:rsid w:val="00523CEA"/>
    <w:rsid w:val="00523D3A"/>
    <w:rsid w:val="00530382"/>
    <w:rsid w:val="00530BD3"/>
    <w:rsid w:val="005323A1"/>
    <w:rsid w:val="00534A80"/>
    <w:rsid w:val="00535E60"/>
    <w:rsid w:val="005432E4"/>
    <w:rsid w:val="0054741F"/>
    <w:rsid w:val="00550B89"/>
    <w:rsid w:val="005512B3"/>
    <w:rsid w:val="00552659"/>
    <w:rsid w:val="005542B5"/>
    <w:rsid w:val="005561B3"/>
    <w:rsid w:val="00557BCF"/>
    <w:rsid w:val="00564320"/>
    <w:rsid w:val="00566248"/>
    <w:rsid w:val="00571D3F"/>
    <w:rsid w:val="00571DB4"/>
    <w:rsid w:val="00577545"/>
    <w:rsid w:val="00583A47"/>
    <w:rsid w:val="00587906"/>
    <w:rsid w:val="00595D9B"/>
    <w:rsid w:val="00597D04"/>
    <w:rsid w:val="005A411B"/>
    <w:rsid w:val="005A79F2"/>
    <w:rsid w:val="005B105C"/>
    <w:rsid w:val="005B38D7"/>
    <w:rsid w:val="005B3C55"/>
    <w:rsid w:val="005B5052"/>
    <w:rsid w:val="005D08AE"/>
    <w:rsid w:val="005D1DC7"/>
    <w:rsid w:val="005D2C5B"/>
    <w:rsid w:val="005D3601"/>
    <w:rsid w:val="005D3AA4"/>
    <w:rsid w:val="005D3C65"/>
    <w:rsid w:val="005E0EC6"/>
    <w:rsid w:val="005E2106"/>
    <w:rsid w:val="005E48FA"/>
    <w:rsid w:val="005E67A4"/>
    <w:rsid w:val="00600A4F"/>
    <w:rsid w:val="00600BB6"/>
    <w:rsid w:val="006040AA"/>
    <w:rsid w:val="00605A44"/>
    <w:rsid w:val="00606858"/>
    <w:rsid w:val="006109B5"/>
    <w:rsid w:val="006109BF"/>
    <w:rsid w:val="0061443E"/>
    <w:rsid w:val="0061781A"/>
    <w:rsid w:val="00624183"/>
    <w:rsid w:val="006308F5"/>
    <w:rsid w:val="00637073"/>
    <w:rsid w:val="0063715D"/>
    <w:rsid w:val="006468ED"/>
    <w:rsid w:val="00650F14"/>
    <w:rsid w:val="00654D06"/>
    <w:rsid w:val="00655D7B"/>
    <w:rsid w:val="0066240D"/>
    <w:rsid w:val="00662811"/>
    <w:rsid w:val="00664F75"/>
    <w:rsid w:val="00666884"/>
    <w:rsid w:val="00666FA2"/>
    <w:rsid w:val="00670B9C"/>
    <w:rsid w:val="00672E65"/>
    <w:rsid w:val="0068337F"/>
    <w:rsid w:val="00683BD1"/>
    <w:rsid w:val="00691632"/>
    <w:rsid w:val="00692B81"/>
    <w:rsid w:val="0069426D"/>
    <w:rsid w:val="00695C33"/>
    <w:rsid w:val="00696409"/>
    <w:rsid w:val="006A46F0"/>
    <w:rsid w:val="006A5764"/>
    <w:rsid w:val="006A5F32"/>
    <w:rsid w:val="006B0D4F"/>
    <w:rsid w:val="006B4B96"/>
    <w:rsid w:val="006B5C04"/>
    <w:rsid w:val="006C1BEB"/>
    <w:rsid w:val="006C2D3B"/>
    <w:rsid w:val="006C3BF9"/>
    <w:rsid w:val="006C5E09"/>
    <w:rsid w:val="006D07D5"/>
    <w:rsid w:val="006D2CE5"/>
    <w:rsid w:val="006D331A"/>
    <w:rsid w:val="006F25F6"/>
    <w:rsid w:val="006F7561"/>
    <w:rsid w:val="0070094A"/>
    <w:rsid w:val="00705B3E"/>
    <w:rsid w:val="00707CBD"/>
    <w:rsid w:val="00710B31"/>
    <w:rsid w:val="00715202"/>
    <w:rsid w:val="00717426"/>
    <w:rsid w:val="0072089F"/>
    <w:rsid w:val="007216EE"/>
    <w:rsid w:val="00726855"/>
    <w:rsid w:val="007276E6"/>
    <w:rsid w:val="00745664"/>
    <w:rsid w:val="00747396"/>
    <w:rsid w:val="0074745D"/>
    <w:rsid w:val="00752402"/>
    <w:rsid w:val="0075336B"/>
    <w:rsid w:val="007553FE"/>
    <w:rsid w:val="00756408"/>
    <w:rsid w:val="00760210"/>
    <w:rsid w:val="00766D52"/>
    <w:rsid w:val="00780774"/>
    <w:rsid w:val="00781368"/>
    <w:rsid w:val="00786B75"/>
    <w:rsid w:val="00786D99"/>
    <w:rsid w:val="00790784"/>
    <w:rsid w:val="00792C8F"/>
    <w:rsid w:val="00794DD4"/>
    <w:rsid w:val="0079533E"/>
    <w:rsid w:val="007A3F9B"/>
    <w:rsid w:val="007B1AB2"/>
    <w:rsid w:val="007B20A0"/>
    <w:rsid w:val="007B28A7"/>
    <w:rsid w:val="007C391F"/>
    <w:rsid w:val="007D120D"/>
    <w:rsid w:val="007D521E"/>
    <w:rsid w:val="007D54BA"/>
    <w:rsid w:val="007D5607"/>
    <w:rsid w:val="007E383E"/>
    <w:rsid w:val="007E4EAE"/>
    <w:rsid w:val="007E56A9"/>
    <w:rsid w:val="007F6FE5"/>
    <w:rsid w:val="00806B07"/>
    <w:rsid w:val="008104B6"/>
    <w:rsid w:val="0082028C"/>
    <w:rsid w:val="0082136E"/>
    <w:rsid w:val="008216B2"/>
    <w:rsid w:val="00827FD3"/>
    <w:rsid w:val="0083328B"/>
    <w:rsid w:val="008343FE"/>
    <w:rsid w:val="00834949"/>
    <w:rsid w:val="00835F8B"/>
    <w:rsid w:val="00843A03"/>
    <w:rsid w:val="00843CF5"/>
    <w:rsid w:val="00845D6A"/>
    <w:rsid w:val="0085084F"/>
    <w:rsid w:val="00853309"/>
    <w:rsid w:val="00861515"/>
    <w:rsid w:val="008628EF"/>
    <w:rsid w:val="00862F9F"/>
    <w:rsid w:val="00872E56"/>
    <w:rsid w:val="00877A32"/>
    <w:rsid w:val="0088060C"/>
    <w:rsid w:val="00882F64"/>
    <w:rsid w:val="008830DF"/>
    <w:rsid w:val="00883A13"/>
    <w:rsid w:val="00885277"/>
    <w:rsid w:val="0089171B"/>
    <w:rsid w:val="0089283B"/>
    <w:rsid w:val="00892EB7"/>
    <w:rsid w:val="008A08F1"/>
    <w:rsid w:val="008B69C0"/>
    <w:rsid w:val="008C1CC5"/>
    <w:rsid w:val="008C3403"/>
    <w:rsid w:val="008C5CE9"/>
    <w:rsid w:val="008D0551"/>
    <w:rsid w:val="008E03EB"/>
    <w:rsid w:val="008E0FEF"/>
    <w:rsid w:val="008E60A3"/>
    <w:rsid w:val="008E60E8"/>
    <w:rsid w:val="008F6F37"/>
    <w:rsid w:val="00901587"/>
    <w:rsid w:val="009129BC"/>
    <w:rsid w:val="00912B03"/>
    <w:rsid w:val="00913072"/>
    <w:rsid w:val="00915EE9"/>
    <w:rsid w:val="0091654F"/>
    <w:rsid w:val="00924829"/>
    <w:rsid w:val="00927B1E"/>
    <w:rsid w:val="00930118"/>
    <w:rsid w:val="00930493"/>
    <w:rsid w:val="00934BD9"/>
    <w:rsid w:val="009364D9"/>
    <w:rsid w:val="00936668"/>
    <w:rsid w:val="00940985"/>
    <w:rsid w:val="009410AA"/>
    <w:rsid w:val="00943B3D"/>
    <w:rsid w:val="00943DA5"/>
    <w:rsid w:val="009442CC"/>
    <w:rsid w:val="00945C10"/>
    <w:rsid w:val="00945F95"/>
    <w:rsid w:val="00947438"/>
    <w:rsid w:val="00956501"/>
    <w:rsid w:val="00962683"/>
    <w:rsid w:val="00962771"/>
    <w:rsid w:val="009647F2"/>
    <w:rsid w:val="00964ABB"/>
    <w:rsid w:val="0097108F"/>
    <w:rsid w:val="009742A6"/>
    <w:rsid w:val="00974957"/>
    <w:rsid w:val="00985826"/>
    <w:rsid w:val="00990605"/>
    <w:rsid w:val="00991842"/>
    <w:rsid w:val="00992A89"/>
    <w:rsid w:val="009947D8"/>
    <w:rsid w:val="0099512B"/>
    <w:rsid w:val="00995339"/>
    <w:rsid w:val="00995F81"/>
    <w:rsid w:val="009A1F18"/>
    <w:rsid w:val="009A207C"/>
    <w:rsid w:val="009A2B1D"/>
    <w:rsid w:val="009B13B2"/>
    <w:rsid w:val="009B6983"/>
    <w:rsid w:val="009C119A"/>
    <w:rsid w:val="009C492A"/>
    <w:rsid w:val="009C606C"/>
    <w:rsid w:val="009C68C3"/>
    <w:rsid w:val="009C7A71"/>
    <w:rsid w:val="009D19C0"/>
    <w:rsid w:val="009D29DD"/>
    <w:rsid w:val="009D322E"/>
    <w:rsid w:val="009D6261"/>
    <w:rsid w:val="009D6442"/>
    <w:rsid w:val="009D6E50"/>
    <w:rsid w:val="009E23AE"/>
    <w:rsid w:val="009E27C3"/>
    <w:rsid w:val="009E3A3F"/>
    <w:rsid w:val="009E46C0"/>
    <w:rsid w:val="009E663A"/>
    <w:rsid w:val="009F1048"/>
    <w:rsid w:val="009F3606"/>
    <w:rsid w:val="009F5697"/>
    <w:rsid w:val="009F6598"/>
    <w:rsid w:val="009F7DED"/>
    <w:rsid w:val="00A01BBA"/>
    <w:rsid w:val="00A02F34"/>
    <w:rsid w:val="00A07223"/>
    <w:rsid w:val="00A147FB"/>
    <w:rsid w:val="00A170A3"/>
    <w:rsid w:val="00A212DF"/>
    <w:rsid w:val="00A23F58"/>
    <w:rsid w:val="00A25C67"/>
    <w:rsid w:val="00A25D21"/>
    <w:rsid w:val="00A26416"/>
    <w:rsid w:val="00A3134A"/>
    <w:rsid w:val="00A35956"/>
    <w:rsid w:val="00A4314B"/>
    <w:rsid w:val="00A46543"/>
    <w:rsid w:val="00A57427"/>
    <w:rsid w:val="00A6622D"/>
    <w:rsid w:val="00A67BA1"/>
    <w:rsid w:val="00A7062A"/>
    <w:rsid w:val="00A747A1"/>
    <w:rsid w:val="00A74C05"/>
    <w:rsid w:val="00A75819"/>
    <w:rsid w:val="00A8256B"/>
    <w:rsid w:val="00A92D38"/>
    <w:rsid w:val="00A96922"/>
    <w:rsid w:val="00AA0CB1"/>
    <w:rsid w:val="00AA4090"/>
    <w:rsid w:val="00AA6811"/>
    <w:rsid w:val="00AB06C9"/>
    <w:rsid w:val="00AC2B18"/>
    <w:rsid w:val="00AC2D89"/>
    <w:rsid w:val="00AD3E62"/>
    <w:rsid w:val="00AD7C72"/>
    <w:rsid w:val="00AF397A"/>
    <w:rsid w:val="00AF659F"/>
    <w:rsid w:val="00B00863"/>
    <w:rsid w:val="00B07E24"/>
    <w:rsid w:val="00B10329"/>
    <w:rsid w:val="00B13AAE"/>
    <w:rsid w:val="00B168AD"/>
    <w:rsid w:val="00B17CD0"/>
    <w:rsid w:val="00B27EB6"/>
    <w:rsid w:val="00B30254"/>
    <w:rsid w:val="00B352AA"/>
    <w:rsid w:val="00B37D51"/>
    <w:rsid w:val="00B37FA0"/>
    <w:rsid w:val="00B4114B"/>
    <w:rsid w:val="00B44013"/>
    <w:rsid w:val="00B504B0"/>
    <w:rsid w:val="00B509DD"/>
    <w:rsid w:val="00B50CDC"/>
    <w:rsid w:val="00B519A0"/>
    <w:rsid w:val="00B51DCA"/>
    <w:rsid w:val="00B53178"/>
    <w:rsid w:val="00B54CC9"/>
    <w:rsid w:val="00B56970"/>
    <w:rsid w:val="00B647FC"/>
    <w:rsid w:val="00B65248"/>
    <w:rsid w:val="00B66ADC"/>
    <w:rsid w:val="00B67D3A"/>
    <w:rsid w:val="00B74378"/>
    <w:rsid w:val="00B76B39"/>
    <w:rsid w:val="00B82059"/>
    <w:rsid w:val="00B83DB3"/>
    <w:rsid w:val="00B850AC"/>
    <w:rsid w:val="00B943B4"/>
    <w:rsid w:val="00BA0739"/>
    <w:rsid w:val="00BA28A9"/>
    <w:rsid w:val="00BA502E"/>
    <w:rsid w:val="00BB0063"/>
    <w:rsid w:val="00BB0D17"/>
    <w:rsid w:val="00BB2758"/>
    <w:rsid w:val="00BB33CE"/>
    <w:rsid w:val="00BB4EF2"/>
    <w:rsid w:val="00BB7170"/>
    <w:rsid w:val="00BC0555"/>
    <w:rsid w:val="00BC10BB"/>
    <w:rsid w:val="00BC386C"/>
    <w:rsid w:val="00BC5DFF"/>
    <w:rsid w:val="00BC6155"/>
    <w:rsid w:val="00BC763A"/>
    <w:rsid w:val="00BD1176"/>
    <w:rsid w:val="00BD175B"/>
    <w:rsid w:val="00BD18C7"/>
    <w:rsid w:val="00BD3C05"/>
    <w:rsid w:val="00BE08A7"/>
    <w:rsid w:val="00BE4CCB"/>
    <w:rsid w:val="00BF7C40"/>
    <w:rsid w:val="00C056B4"/>
    <w:rsid w:val="00C10EA0"/>
    <w:rsid w:val="00C174D4"/>
    <w:rsid w:val="00C207F3"/>
    <w:rsid w:val="00C20FC2"/>
    <w:rsid w:val="00C23C0A"/>
    <w:rsid w:val="00C2661E"/>
    <w:rsid w:val="00C33149"/>
    <w:rsid w:val="00C41E9C"/>
    <w:rsid w:val="00C50689"/>
    <w:rsid w:val="00C52093"/>
    <w:rsid w:val="00C5364E"/>
    <w:rsid w:val="00C54694"/>
    <w:rsid w:val="00C54C52"/>
    <w:rsid w:val="00C64387"/>
    <w:rsid w:val="00C65791"/>
    <w:rsid w:val="00C70239"/>
    <w:rsid w:val="00C758AE"/>
    <w:rsid w:val="00C75AA0"/>
    <w:rsid w:val="00C7697C"/>
    <w:rsid w:val="00C817DD"/>
    <w:rsid w:val="00C82A8B"/>
    <w:rsid w:val="00C84E66"/>
    <w:rsid w:val="00C90CB6"/>
    <w:rsid w:val="00C95CD3"/>
    <w:rsid w:val="00C96BC4"/>
    <w:rsid w:val="00C9734D"/>
    <w:rsid w:val="00C97D90"/>
    <w:rsid w:val="00CA00BE"/>
    <w:rsid w:val="00CA2DE4"/>
    <w:rsid w:val="00CA7672"/>
    <w:rsid w:val="00CB088B"/>
    <w:rsid w:val="00CB2E85"/>
    <w:rsid w:val="00CB360D"/>
    <w:rsid w:val="00CB7B51"/>
    <w:rsid w:val="00CC1C8E"/>
    <w:rsid w:val="00CC4782"/>
    <w:rsid w:val="00CC4A84"/>
    <w:rsid w:val="00CD2AAE"/>
    <w:rsid w:val="00CD30E3"/>
    <w:rsid w:val="00CD4539"/>
    <w:rsid w:val="00CD6027"/>
    <w:rsid w:val="00CD613D"/>
    <w:rsid w:val="00CE21C7"/>
    <w:rsid w:val="00CE22FA"/>
    <w:rsid w:val="00CE68A5"/>
    <w:rsid w:val="00CF3817"/>
    <w:rsid w:val="00CF61AB"/>
    <w:rsid w:val="00CF66EC"/>
    <w:rsid w:val="00CF74B5"/>
    <w:rsid w:val="00D00044"/>
    <w:rsid w:val="00D00468"/>
    <w:rsid w:val="00D05EF8"/>
    <w:rsid w:val="00D12385"/>
    <w:rsid w:val="00D12B0A"/>
    <w:rsid w:val="00D12B81"/>
    <w:rsid w:val="00D12D9E"/>
    <w:rsid w:val="00D20747"/>
    <w:rsid w:val="00D243A4"/>
    <w:rsid w:val="00D27352"/>
    <w:rsid w:val="00D31921"/>
    <w:rsid w:val="00D323D0"/>
    <w:rsid w:val="00D3245D"/>
    <w:rsid w:val="00D32964"/>
    <w:rsid w:val="00D33679"/>
    <w:rsid w:val="00D345EC"/>
    <w:rsid w:val="00D357A3"/>
    <w:rsid w:val="00D36947"/>
    <w:rsid w:val="00D371CA"/>
    <w:rsid w:val="00D40C64"/>
    <w:rsid w:val="00D41B08"/>
    <w:rsid w:val="00D4203D"/>
    <w:rsid w:val="00D4216B"/>
    <w:rsid w:val="00D44B48"/>
    <w:rsid w:val="00D45906"/>
    <w:rsid w:val="00D50A7E"/>
    <w:rsid w:val="00D51172"/>
    <w:rsid w:val="00D52509"/>
    <w:rsid w:val="00D53DF4"/>
    <w:rsid w:val="00D54949"/>
    <w:rsid w:val="00D54959"/>
    <w:rsid w:val="00D55FB5"/>
    <w:rsid w:val="00D5744C"/>
    <w:rsid w:val="00D63ABC"/>
    <w:rsid w:val="00D64AC6"/>
    <w:rsid w:val="00D64B15"/>
    <w:rsid w:val="00D64D4F"/>
    <w:rsid w:val="00D65937"/>
    <w:rsid w:val="00D718CF"/>
    <w:rsid w:val="00D71935"/>
    <w:rsid w:val="00D724EA"/>
    <w:rsid w:val="00D735D0"/>
    <w:rsid w:val="00D75206"/>
    <w:rsid w:val="00D75251"/>
    <w:rsid w:val="00D7779B"/>
    <w:rsid w:val="00D817E7"/>
    <w:rsid w:val="00D86470"/>
    <w:rsid w:val="00D865E4"/>
    <w:rsid w:val="00D918D4"/>
    <w:rsid w:val="00D9220F"/>
    <w:rsid w:val="00D9352A"/>
    <w:rsid w:val="00D93C98"/>
    <w:rsid w:val="00D95207"/>
    <w:rsid w:val="00DA43E5"/>
    <w:rsid w:val="00DA5551"/>
    <w:rsid w:val="00DA7071"/>
    <w:rsid w:val="00DB3ADA"/>
    <w:rsid w:val="00DB5B46"/>
    <w:rsid w:val="00DB6986"/>
    <w:rsid w:val="00DC09D9"/>
    <w:rsid w:val="00DC316C"/>
    <w:rsid w:val="00DD47C5"/>
    <w:rsid w:val="00DE3004"/>
    <w:rsid w:val="00DF2A40"/>
    <w:rsid w:val="00DF6D01"/>
    <w:rsid w:val="00DF7AED"/>
    <w:rsid w:val="00DF7F6F"/>
    <w:rsid w:val="00E00E65"/>
    <w:rsid w:val="00E10625"/>
    <w:rsid w:val="00E11F03"/>
    <w:rsid w:val="00E138E0"/>
    <w:rsid w:val="00E14B0A"/>
    <w:rsid w:val="00E15070"/>
    <w:rsid w:val="00E15926"/>
    <w:rsid w:val="00E1763D"/>
    <w:rsid w:val="00E17A94"/>
    <w:rsid w:val="00E2078B"/>
    <w:rsid w:val="00E21DBA"/>
    <w:rsid w:val="00E261B7"/>
    <w:rsid w:val="00E275D3"/>
    <w:rsid w:val="00E27EB7"/>
    <w:rsid w:val="00E35F20"/>
    <w:rsid w:val="00E431BB"/>
    <w:rsid w:val="00E46AC4"/>
    <w:rsid w:val="00E556BB"/>
    <w:rsid w:val="00E625EB"/>
    <w:rsid w:val="00E62E7F"/>
    <w:rsid w:val="00E6530C"/>
    <w:rsid w:val="00E67BB0"/>
    <w:rsid w:val="00E67F82"/>
    <w:rsid w:val="00E71EAA"/>
    <w:rsid w:val="00E72070"/>
    <w:rsid w:val="00E74D65"/>
    <w:rsid w:val="00E77287"/>
    <w:rsid w:val="00E80121"/>
    <w:rsid w:val="00E80839"/>
    <w:rsid w:val="00E828F4"/>
    <w:rsid w:val="00E848CE"/>
    <w:rsid w:val="00E84C10"/>
    <w:rsid w:val="00E875C5"/>
    <w:rsid w:val="00E87DF9"/>
    <w:rsid w:val="00E933C7"/>
    <w:rsid w:val="00E9534A"/>
    <w:rsid w:val="00EA4B95"/>
    <w:rsid w:val="00EA6122"/>
    <w:rsid w:val="00EB1655"/>
    <w:rsid w:val="00EB4EFB"/>
    <w:rsid w:val="00EB51B8"/>
    <w:rsid w:val="00EB5797"/>
    <w:rsid w:val="00EB5BE9"/>
    <w:rsid w:val="00EB6C2C"/>
    <w:rsid w:val="00EC02B3"/>
    <w:rsid w:val="00EC7DFE"/>
    <w:rsid w:val="00ED1308"/>
    <w:rsid w:val="00ED1411"/>
    <w:rsid w:val="00ED1DBB"/>
    <w:rsid w:val="00EE1FB9"/>
    <w:rsid w:val="00EE451F"/>
    <w:rsid w:val="00EE61AB"/>
    <w:rsid w:val="00EE7354"/>
    <w:rsid w:val="00EF09E8"/>
    <w:rsid w:val="00EF52DE"/>
    <w:rsid w:val="00EF5BCF"/>
    <w:rsid w:val="00EF6770"/>
    <w:rsid w:val="00F01FDD"/>
    <w:rsid w:val="00F02A3F"/>
    <w:rsid w:val="00F12768"/>
    <w:rsid w:val="00F13A45"/>
    <w:rsid w:val="00F13A85"/>
    <w:rsid w:val="00F14096"/>
    <w:rsid w:val="00F140EF"/>
    <w:rsid w:val="00F14BCB"/>
    <w:rsid w:val="00F17034"/>
    <w:rsid w:val="00F242BC"/>
    <w:rsid w:val="00F302B1"/>
    <w:rsid w:val="00F31C32"/>
    <w:rsid w:val="00F31EC5"/>
    <w:rsid w:val="00F37B33"/>
    <w:rsid w:val="00F401E4"/>
    <w:rsid w:val="00F41494"/>
    <w:rsid w:val="00F424F1"/>
    <w:rsid w:val="00F52C11"/>
    <w:rsid w:val="00F53972"/>
    <w:rsid w:val="00F576C0"/>
    <w:rsid w:val="00F62066"/>
    <w:rsid w:val="00F6283B"/>
    <w:rsid w:val="00F65A6C"/>
    <w:rsid w:val="00F665A6"/>
    <w:rsid w:val="00F73F11"/>
    <w:rsid w:val="00F74BC1"/>
    <w:rsid w:val="00F80A2B"/>
    <w:rsid w:val="00F80DC7"/>
    <w:rsid w:val="00F8299F"/>
    <w:rsid w:val="00F9079A"/>
    <w:rsid w:val="00F908E9"/>
    <w:rsid w:val="00F9523D"/>
    <w:rsid w:val="00F953A2"/>
    <w:rsid w:val="00FA0825"/>
    <w:rsid w:val="00FA1BE6"/>
    <w:rsid w:val="00FA1F03"/>
    <w:rsid w:val="00FA3622"/>
    <w:rsid w:val="00FA3CE7"/>
    <w:rsid w:val="00FA468E"/>
    <w:rsid w:val="00FA751D"/>
    <w:rsid w:val="00FA7CB9"/>
    <w:rsid w:val="00FB2B8F"/>
    <w:rsid w:val="00FB2BB1"/>
    <w:rsid w:val="00FB2EA5"/>
    <w:rsid w:val="00FC4E6B"/>
    <w:rsid w:val="00FC52E4"/>
    <w:rsid w:val="00FC73A5"/>
    <w:rsid w:val="00FD1EF4"/>
    <w:rsid w:val="00FD2261"/>
    <w:rsid w:val="00FE50B5"/>
    <w:rsid w:val="00FE537E"/>
    <w:rsid w:val="00FE720B"/>
    <w:rsid w:val="00FE7694"/>
    <w:rsid w:val="00FF2CD1"/>
    <w:rsid w:val="00FF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9981"/>
  <w15:chartTrackingRefBased/>
  <w15:docId w15:val="{E92C4FF7-856A-4905-8918-C8334796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03D"/>
    <w:rPr>
      <w:color w:val="0563C1"/>
      <w:u w:val="single"/>
    </w:rPr>
  </w:style>
  <w:style w:type="paragraph" w:styleId="ListParagraph">
    <w:name w:val="List Paragraph"/>
    <w:basedOn w:val="Normal"/>
    <w:uiPriority w:val="34"/>
    <w:qFormat/>
    <w:rsid w:val="00B67D3A"/>
    <w:pPr>
      <w:ind w:left="720"/>
      <w:contextualSpacing/>
    </w:pPr>
  </w:style>
  <w:style w:type="character" w:styleId="FollowedHyperlink">
    <w:name w:val="FollowedHyperlink"/>
    <w:basedOn w:val="DefaultParagraphFont"/>
    <w:uiPriority w:val="99"/>
    <w:semiHidden/>
    <w:unhideWhenUsed/>
    <w:rsid w:val="00B37D51"/>
    <w:rPr>
      <w:color w:val="954F72" w:themeColor="followedHyperlink"/>
      <w:u w:val="single"/>
    </w:rPr>
  </w:style>
  <w:style w:type="paragraph" w:styleId="Title">
    <w:name w:val="Title"/>
    <w:basedOn w:val="Normal"/>
    <w:next w:val="Normal"/>
    <w:link w:val="TitleChar"/>
    <w:uiPriority w:val="10"/>
    <w:qFormat/>
    <w:rsid w:val="00D243A4"/>
    <w:pPr>
      <w:jc w:val="center"/>
    </w:pPr>
    <w:rPr>
      <w:b/>
      <w:bCs/>
    </w:rPr>
  </w:style>
  <w:style w:type="character" w:customStyle="1" w:styleId="TitleChar">
    <w:name w:val="Title Char"/>
    <w:basedOn w:val="DefaultParagraphFont"/>
    <w:link w:val="Title"/>
    <w:uiPriority w:val="10"/>
    <w:rsid w:val="00D243A4"/>
    <w:rPr>
      <w:b/>
      <w:bCs/>
    </w:rPr>
  </w:style>
  <w:style w:type="paragraph" w:customStyle="1" w:styleId="xxmsonormal">
    <w:name w:val="x_xmsonormal"/>
    <w:basedOn w:val="Normal"/>
    <w:uiPriority w:val="99"/>
    <w:rsid w:val="00E9534A"/>
    <w:pPr>
      <w:spacing w:after="0" w:line="240" w:lineRule="auto"/>
    </w:pPr>
    <w:rPr>
      <w:rFonts w:ascii="Calibri" w:hAnsi="Calibri" w:cs="Calibri"/>
    </w:rPr>
  </w:style>
  <w:style w:type="paragraph" w:customStyle="1" w:styleId="xxxmsonormal">
    <w:name w:val="x_xxmsonormal"/>
    <w:basedOn w:val="Normal"/>
    <w:uiPriority w:val="99"/>
    <w:rsid w:val="00022E2E"/>
    <w:pPr>
      <w:spacing w:after="0" w:line="240" w:lineRule="auto"/>
    </w:pPr>
    <w:rPr>
      <w:rFonts w:ascii="Calibri" w:hAnsi="Calibri" w:cs="Calibri"/>
    </w:rPr>
  </w:style>
  <w:style w:type="table" w:styleId="TableGrid">
    <w:name w:val="Table Grid"/>
    <w:basedOn w:val="TableNormal"/>
    <w:uiPriority w:val="39"/>
    <w:rsid w:val="00202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28A9"/>
    <w:rPr>
      <w:color w:val="605E5C"/>
      <w:shd w:val="clear" w:color="auto" w:fill="E1DFDD"/>
    </w:rPr>
  </w:style>
  <w:style w:type="paragraph" w:customStyle="1" w:styleId="xmsonormal">
    <w:name w:val="x_msonormal"/>
    <w:basedOn w:val="Normal"/>
    <w:uiPriority w:val="99"/>
    <w:rsid w:val="002A688B"/>
    <w:pPr>
      <w:spacing w:after="0" w:line="240" w:lineRule="auto"/>
    </w:pPr>
    <w:rPr>
      <w:rFonts w:ascii="Calibri" w:hAnsi="Calibri" w:cs="Calibri"/>
    </w:rPr>
  </w:style>
  <w:style w:type="paragraph" w:styleId="PlainText">
    <w:name w:val="Plain Text"/>
    <w:basedOn w:val="Normal"/>
    <w:link w:val="PlainTextChar"/>
    <w:uiPriority w:val="99"/>
    <w:unhideWhenUsed/>
    <w:rsid w:val="00683BD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83BD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2578">
      <w:bodyDiv w:val="1"/>
      <w:marLeft w:val="0"/>
      <w:marRight w:val="0"/>
      <w:marTop w:val="0"/>
      <w:marBottom w:val="0"/>
      <w:divBdr>
        <w:top w:val="none" w:sz="0" w:space="0" w:color="auto"/>
        <w:left w:val="none" w:sz="0" w:space="0" w:color="auto"/>
        <w:bottom w:val="none" w:sz="0" w:space="0" w:color="auto"/>
        <w:right w:val="none" w:sz="0" w:space="0" w:color="auto"/>
      </w:divBdr>
    </w:div>
    <w:div w:id="94794558">
      <w:bodyDiv w:val="1"/>
      <w:marLeft w:val="0"/>
      <w:marRight w:val="0"/>
      <w:marTop w:val="0"/>
      <w:marBottom w:val="0"/>
      <w:divBdr>
        <w:top w:val="none" w:sz="0" w:space="0" w:color="auto"/>
        <w:left w:val="none" w:sz="0" w:space="0" w:color="auto"/>
        <w:bottom w:val="none" w:sz="0" w:space="0" w:color="auto"/>
        <w:right w:val="none" w:sz="0" w:space="0" w:color="auto"/>
      </w:divBdr>
    </w:div>
    <w:div w:id="180554643">
      <w:bodyDiv w:val="1"/>
      <w:marLeft w:val="0"/>
      <w:marRight w:val="0"/>
      <w:marTop w:val="0"/>
      <w:marBottom w:val="0"/>
      <w:divBdr>
        <w:top w:val="none" w:sz="0" w:space="0" w:color="auto"/>
        <w:left w:val="none" w:sz="0" w:space="0" w:color="auto"/>
        <w:bottom w:val="none" w:sz="0" w:space="0" w:color="auto"/>
        <w:right w:val="none" w:sz="0" w:space="0" w:color="auto"/>
      </w:divBdr>
    </w:div>
    <w:div w:id="287587831">
      <w:bodyDiv w:val="1"/>
      <w:marLeft w:val="0"/>
      <w:marRight w:val="0"/>
      <w:marTop w:val="0"/>
      <w:marBottom w:val="0"/>
      <w:divBdr>
        <w:top w:val="none" w:sz="0" w:space="0" w:color="auto"/>
        <w:left w:val="none" w:sz="0" w:space="0" w:color="auto"/>
        <w:bottom w:val="none" w:sz="0" w:space="0" w:color="auto"/>
        <w:right w:val="none" w:sz="0" w:space="0" w:color="auto"/>
      </w:divBdr>
    </w:div>
    <w:div w:id="351493959">
      <w:bodyDiv w:val="1"/>
      <w:marLeft w:val="0"/>
      <w:marRight w:val="0"/>
      <w:marTop w:val="0"/>
      <w:marBottom w:val="0"/>
      <w:divBdr>
        <w:top w:val="none" w:sz="0" w:space="0" w:color="auto"/>
        <w:left w:val="none" w:sz="0" w:space="0" w:color="auto"/>
        <w:bottom w:val="none" w:sz="0" w:space="0" w:color="auto"/>
        <w:right w:val="none" w:sz="0" w:space="0" w:color="auto"/>
      </w:divBdr>
    </w:div>
    <w:div w:id="374160436">
      <w:bodyDiv w:val="1"/>
      <w:marLeft w:val="0"/>
      <w:marRight w:val="0"/>
      <w:marTop w:val="0"/>
      <w:marBottom w:val="0"/>
      <w:divBdr>
        <w:top w:val="none" w:sz="0" w:space="0" w:color="auto"/>
        <w:left w:val="none" w:sz="0" w:space="0" w:color="auto"/>
        <w:bottom w:val="none" w:sz="0" w:space="0" w:color="auto"/>
        <w:right w:val="none" w:sz="0" w:space="0" w:color="auto"/>
      </w:divBdr>
    </w:div>
    <w:div w:id="431439581">
      <w:bodyDiv w:val="1"/>
      <w:marLeft w:val="0"/>
      <w:marRight w:val="0"/>
      <w:marTop w:val="0"/>
      <w:marBottom w:val="0"/>
      <w:divBdr>
        <w:top w:val="none" w:sz="0" w:space="0" w:color="auto"/>
        <w:left w:val="none" w:sz="0" w:space="0" w:color="auto"/>
        <w:bottom w:val="none" w:sz="0" w:space="0" w:color="auto"/>
        <w:right w:val="none" w:sz="0" w:space="0" w:color="auto"/>
      </w:divBdr>
    </w:div>
    <w:div w:id="661783586">
      <w:bodyDiv w:val="1"/>
      <w:marLeft w:val="0"/>
      <w:marRight w:val="0"/>
      <w:marTop w:val="0"/>
      <w:marBottom w:val="0"/>
      <w:divBdr>
        <w:top w:val="none" w:sz="0" w:space="0" w:color="auto"/>
        <w:left w:val="none" w:sz="0" w:space="0" w:color="auto"/>
        <w:bottom w:val="none" w:sz="0" w:space="0" w:color="auto"/>
        <w:right w:val="none" w:sz="0" w:space="0" w:color="auto"/>
      </w:divBdr>
    </w:div>
    <w:div w:id="876894192">
      <w:bodyDiv w:val="1"/>
      <w:marLeft w:val="0"/>
      <w:marRight w:val="0"/>
      <w:marTop w:val="0"/>
      <w:marBottom w:val="0"/>
      <w:divBdr>
        <w:top w:val="none" w:sz="0" w:space="0" w:color="auto"/>
        <w:left w:val="none" w:sz="0" w:space="0" w:color="auto"/>
        <w:bottom w:val="none" w:sz="0" w:space="0" w:color="auto"/>
        <w:right w:val="none" w:sz="0" w:space="0" w:color="auto"/>
      </w:divBdr>
    </w:div>
    <w:div w:id="911740113">
      <w:bodyDiv w:val="1"/>
      <w:marLeft w:val="0"/>
      <w:marRight w:val="0"/>
      <w:marTop w:val="0"/>
      <w:marBottom w:val="0"/>
      <w:divBdr>
        <w:top w:val="none" w:sz="0" w:space="0" w:color="auto"/>
        <w:left w:val="none" w:sz="0" w:space="0" w:color="auto"/>
        <w:bottom w:val="none" w:sz="0" w:space="0" w:color="auto"/>
        <w:right w:val="none" w:sz="0" w:space="0" w:color="auto"/>
      </w:divBdr>
    </w:div>
    <w:div w:id="919680930">
      <w:bodyDiv w:val="1"/>
      <w:marLeft w:val="0"/>
      <w:marRight w:val="0"/>
      <w:marTop w:val="0"/>
      <w:marBottom w:val="0"/>
      <w:divBdr>
        <w:top w:val="none" w:sz="0" w:space="0" w:color="auto"/>
        <w:left w:val="none" w:sz="0" w:space="0" w:color="auto"/>
        <w:bottom w:val="none" w:sz="0" w:space="0" w:color="auto"/>
        <w:right w:val="none" w:sz="0" w:space="0" w:color="auto"/>
      </w:divBdr>
    </w:div>
    <w:div w:id="1066076423">
      <w:bodyDiv w:val="1"/>
      <w:marLeft w:val="0"/>
      <w:marRight w:val="0"/>
      <w:marTop w:val="0"/>
      <w:marBottom w:val="0"/>
      <w:divBdr>
        <w:top w:val="none" w:sz="0" w:space="0" w:color="auto"/>
        <w:left w:val="none" w:sz="0" w:space="0" w:color="auto"/>
        <w:bottom w:val="none" w:sz="0" w:space="0" w:color="auto"/>
        <w:right w:val="none" w:sz="0" w:space="0" w:color="auto"/>
      </w:divBdr>
    </w:div>
    <w:div w:id="1085885170">
      <w:bodyDiv w:val="1"/>
      <w:marLeft w:val="0"/>
      <w:marRight w:val="0"/>
      <w:marTop w:val="0"/>
      <w:marBottom w:val="0"/>
      <w:divBdr>
        <w:top w:val="none" w:sz="0" w:space="0" w:color="auto"/>
        <w:left w:val="none" w:sz="0" w:space="0" w:color="auto"/>
        <w:bottom w:val="none" w:sz="0" w:space="0" w:color="auto"/>
        <w:right w:val="none" w:sz="0" w:space="0" w:color="auto"/>
      </w:divBdr>
    </w:div>
    <w:div w:id="1173489838">
      <w:bodyDiv w:val="1"/>
      <w:marLeft w:val="0"/>
      <w:marRight w:val="0"/>
      <w:marTop w:val="0"/>
      <w:marBottom w:val="0"/>
      <w:divBdr>
        <w:top w:val="none" w:sz="0" w:space="0" w:color="auto"/>
        <w:left w:val="none" w:sz="0" w:space="0" w:color="auto"/>
        <w:bottom w:val="none" w:sz="0" w:space="0" w:color="auto"/>
        <w:right w:val="none" w:sz="0" w:space="0" w:color="auto"/>
      </w:divBdr>
    </w:div>
    <w:div w:id="1283268183">
      <w:bodyDiv w:val="1"/>
      <w:marLeft w:val="0"/>
      <w:marRight w:val="0"/>
      <w:marTop w:val="0"/>
      <w:marBottom w:val="0"/>
      <w:divBdr>
        <w:top w:val="none" w:sz="0" w:space="0" w:color="auto"/>
        <w:left w:val="none" w:sz="0" w:space="0" w:color="auto"/>
        <w:bottom w:val="none" w:sz="0" w:space="0" w:color="auto"/>
        <w:right w:val="none" w:sz="0" w:space="0" w:color="auto"/>
      </w:divBdr>
    </w:div>
    <w:div w:id="1301306353">
      <w:bodyDiv w:val="1"/>
      <w:marLeft w:val="0"/>
      <w:marRight w:val="0"/>
      <w:marTop w:val="0"/>
      <w:marBottom w:val="0"/>
      <w:divBdr>
        <w:top w:val="none" w:sz="0" w:space="0" w:color="auto"/>
        <w:left w:val="none" w:sz="0" w:space="0" w:color="auto"/>
        <w:bottom w:val="none" w:sz="0" w:space="0" w:color="auto"/>
        <w:right w:val="none" w:sz="0" w:space="0" w:color="auto"/>
      </w:divBdr>
    </w:div>
    <w:div w:id="1301958279">
      <w:bodyDiv w:val="1"/>
      <w:marLeft w:val="0"/>
      <w:marRight w:val="0"/>
      <w:marTop w:val="0"/>
      <w:marBottom w:val="0"/>
      <w:divBdr>
        <w:top w:val="none" w:sz="0" w:space="0" w:color="auto"/>
        <w:left w:val="none" w:sz="0" w:space="0" w:color="auto"/>
        <w:bottom w:val="none" w:sz="0" w:space="0" w:color="auto"/>
        <w:right w:val="none" w:sz="0" w:space="0" w:color="auto"/>
      </w:divBdr>
    </w:div>
    <w:div w:id="1635404067">
      <w:bodyDiv w:val="1"/>
      <w:marLeft w:val="0"/>
      <w:marRight w:val="0"/>
      <w:marTop w:val="0"/>
      <w:marBottom w:val="0"/>
      <w:divBdr>
        <w:top w:val="none" w:sz="0" w:space="0" w:color="auto"/>
        <w:left w:val="none" w:sz="0" w:space="0" w:color="auto"/>
        <w:bottom w:val="none" w:sz="0" w:space="0" w:color="auto"/>
        <w:right w:val="none" w:sz="0" w:space="0" w:color="auto"/>
      </w:divBdr>
    </w:div>
    <w:div w:id="1658416580">
      <w:bodyDiv w:val="1"/>
      <w:marLeft w:val="0"/>
      <w:marRight w:val="0"/>
      <w:marTop w:val="0"/>
      <w:marBottom w:val="0"/>
      <w:divBdr>
        <w:top w:val="none" w:sz="0" w:space="0" w:color="auto"/>
        <w:left w:val="none" w:sz="0" w:space="0" w:color="auto"/>
        <w:bottom w:val="none" w:sz="0" w:space="0" w:color="auto"/>
        <w:right w:val="none" w:sz="0" w:space="0" w:color="auto"/>
      </w:divBdr>
    </w:div>
    <w:div w:id="1862082450">
      <w:bodyDiv w:val="1"/>
      <w:marLeft w:val="0"/>
      <w:marRight w:val="0"/>
      <w:marTop w:val="0"/>
      <w:marBottom w:val="0"/>
      <w:divBdr>
        <w:top w:val="none" w:sz="0" w:space="0" w:color="auto"/>
        <w:left w:val="none" w:sz="0" w:space="0" w:color="auto"/>
        <w:bottom w:val="none" w:sz="0" w:space="0" w:color="auto"/>
        <w:right w:val="none" w:sz="0" w:space="0" w:color="auto"/>
      </w:divBdr>
    </w:div>
    <w:div w:id="1883395204">
      <w:bodyDiv w:val="1"/>
      <w:marLeft w:val="0"/>
      <w:marRight w:val="0"/>
      <w:marTop w:val="0"/>
      <w:marBottom w:val="0"/>
      <w:divBdr>
        <w:top w:val="none" w:sz="0" w:space="0" w:color="auto"/>
        <w:left w:val="none" w:sz="0" w:space="0" w:color="auto"/>
        <w:bottom w:val="none" w:sz="0" w:space="0" w:color="auto"/>
        <w:right w:val="none" w:sz="0" w:space="0" w:color="auto"/>
      </w:divBdr>
    </w:div>
    <w:div w:id="1980642894">
      <w:bodyDiv w:val="1"/>
      <w:marLeft w:val="0"/>
      <w:marRight w:val="0"/>
      <w:marTop w:val="0"/>
      <w:marBottom w:val="0"/>
      <w:divBdr>
        <w:top w:val="none" w:sz="0" w:space="0" w:color="auto"/>
        <w:left w:val="none" w:sz="0" w:space="0" w:color="auto"/>
        <w:bottom w:val="none" w:sz="0" w:space="0" w:color="auto"/>
        <w:right w:val="none" w:sz="0" w:space="0" w:color="auto"/>
      </w:divBdr>
    </w:div>
    <w:div w:id="2020697648">
      <w:bodyDiv w:val="1"/>
      <w:marLeft w:val="0"/>
      <w:marRight w:val="0"/>
      <w:marTop w:val="0"/>
      <w:marBottom w:val="0"/>
      <w:divBdr>
        <w:top w:val="none" w:sz="0" w:space="0" w:color="auto"/>
        <w:left w:val="none" w:sz="0" w:space="0" w:color="auto"/>
        <w:bottom w:val="none" w:sz="0" w:space="0" w:color="auto"/>
        <w:right w:val="none" w:sz="0" w:space="0" w:color="auto"/>
      </w:divBdr>
    </w:div>
    <w:div w:id="211956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866</Words>
  <Characters>4942</Characters>
  <Application>Microsoft Office Word</Application>
  <DocSecurity>0</DocSecurity>
  <Lines>41</Lines>
  <Paragraphs>11</Paragraphs>
  <ScaleCrop>false</ScaleCrop>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Stepp</dc:creator>
  <cp:keywords/>
  <dc:description/>
  <cp:lastModifiedBy>Stepp, Sherri</cp:lastModifiedBy>
  <cp:revision>46</cp:revision>
  <cp:lastPrinted>2022-01-19T21:52:00Z</cp:lastPrinted>
  <dcterms:created xsi:type="dcterms:W3CDTF">2022-03-17T12:05:00Z</dcterms:created>
  <dcterms:modified xsi:type="dcterms:W3CDTF">2022-04-19T11:54:00Z</dcterms:modified>
</cp:coreProperties>
</file>