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A1" w:rsidRDefault="0039207A" w:rsidP="0039207A">
      <w:pPr>
        <w:jc w:val="center"/>
      </w:pPr>
      <w:r>
        <w:t xml:space="preserve">CMM 103 </w:t>
      </w:r>
      <w:proofErr w:type="gramStart"/>
      <w:r>
        <w:t>Syllabus</w:t>
      </w:r>
      <w:proofErr w:type="gramEnd"/>
    </w:p>
    <w:p w:rsidR="0039207A" w:rsidRDefault="0039207A" w:rsidP="0039207A">
      <w:r w:rsidRPr="0039207A">
        <w:rPr>
          <w:b/>
        </w:rPr>
        <w:t>Instructor</w:t>
      </w:r>
      <w:r>
        <w:rPr>
          <w:b/>
        </w:rPr>
        <w:t>/Email</w:t>
      </w:r>
      <w:r>
        <w:t xml:space="preserve">- Nicholas </w:t>
      </w:r>
      <w:proofErr w:type="spellStart"/>
      <w:r>
        <w:t>Prephan</w:t>
      </w:r>
      <w:proofErr w:type="spellEnd"/>
      <w:r>
        <w:t>, nprephan@marshall.edu</w:t>
      </w:r>
    </w:p>
    <w:p w:rsidR="0039207A" w:rsidRDefault="0039207A" w:rsidP="0039207A">
      <w:r w:rsidRPr="0039207A">
        <w:rPr>
          <w:b/>
        </w:rPr>
        <w:t>Course time</w:t>
      </w:r>
      <w:r>
        <w:t>- T/</w:t>
      </w:r>
      <w:proofErr w:type="spellStart"/>
      <w:r>
        <w:t>Th</w:t>
      </w:r>
      <w:proofErr w:type="spellEnd"/>
      <w:r>
        <w:t xml:space="preserve"> 8-9:30</w:t>
      </w:r>
    </w:p>
    <w:p w:rsidR="0039207A" w:rsidRPr="0039207A" w:rsidRDefault="0039207A" w:rsidP="0039207A">
      <w:r>
        <w:rPr>
          <w:b/>
        </w:rPr>
        <w:t>Office Hours</w:t>
      </w:r>
      <w:r>
        <w:t xml:space="preserve">- M 12-1, T 10-11, W 12:30-1:30, </w:t>
      </w:r>
      <w:proofErr w:type="spellStart"/>
      <w:r>
        <w:t>Th</w:t>
      </w:r>
      <w:proofErr w:type="spellEnd"/>
      <w:r>
        <w:t xml:space="preserve"> 10-11 in SH 255 OR SH 269</w:t>
      </w:r>
    </w:p>
    <w:p w:rsidR="0039207A" w:rsidRDefault="0039207A" w:rsidP="0039207A">
      <w:r w:rsidRPr="0039207A">
        <w:rPr>
          <w:b/>
        </w:rPr>
        <w:t>Textbook</w:t>
      </w:r>
      <w:r>
        <w:t xml:space="preserve">- </w:t>
      </w:r>
      <w:r w:rsidRPr="0039207A">
        <w:t xml:space="preserve">David </w:t>
      </w:r>
      <w:proofErr w:type="spellStart"/>
      <w:r w:rsidRPr="0039207A">
        <w:t>Zarefsky</w:t>
      </w:r>
      <w:proofErr w:type="spellEnd"/>
      <w:r w:rsidRPr="0039207A">
        <w:rPr>
          <w:i/>
        </w:rPr>
        <w:t>, Public Speaking Strategies for Success</w:t>
      </w:r>
      <w:r w:rsidRPr="0039207A">
        <w:t>, 6th ed., 2011</w:t>
      </w:r>
    </w:p>
    <w:p w:rsidR="0039207A" w:rsidRDefault="0039207A" w:rsidP="0039207A">
      <w:r w:rsidRPr="0039207A">
        <w:rPr>
          <w:b/>
        </w:rPr>
        <w:t>Course Description</w:t>
      </w:r>
      <w:r>
        <w:t>- A course designed to enhance the development of critical thinking skills and their application to verbal and nonverbal interaction in interpersonal and public communication contexts</w:t>
      </w:r>
    </w:p>
    <w:p w:rsidR="0039207A" w:rsidRDefault="0039207A" w:rsidP="0039207A">
      <w:r w:rsidRPr="0039207A">
        <w:rPr>
          <w:b/>
        </w:rPr>
        <w:t>Course Philosophy</w:t>
      </w:r>
      <w:r>
        <w:t>- CMM 103 is a part of the university's general education requirements. We believe that communication is a fundamental and essential part of life. We also believe that improving both your understanding of communication and your ability to communicate effectively will serve you well in your career, your relationships, and in your civic life. This course is designed to help you become more confident, more articulate, and better able to interpret the communication of others.</w:t>
      </w:r>
    </w:p>
    <w:p w:rsidR="0039207A" w:rsidRDefault="002973C1" w:rsidP="0039207A">
      <w:r>
        <w:rPr>
          <w:b/>
        </w:rPr>
        <w:t xml:space="preserve">Attendance- </w:t>
      </w:r>
      <w:r w:rsidRPr="002973C1">
        <w:t>Students will be expected to attend all classes.</w:t>
      </w:r>
      <w:r>
        <w:t xml:space="preserve"> You are allowed one excused </w:t>
      </w:r>
      <w:proofErr w:type="gramStart"/>
      <w:r>
        <w:t>absence,</w:t>
      </w:r>
      <w:proofErr w:type="gramEnd"/>
      <w:r>
        <w:t xml:space="preserve"> any additional absences will result in a point being removed from your final grade. During speech days, you will get a bonus point for showing up on the days that you are not scheduled to speak. If you do not show up it will be treated like a normal absence. </w:t>
      </w:r>
    </w:p>
    <w:p w:rsidR="002973C1" w:rsidRDefault="002973C1" w:rsidP="0039207A">
      <w:r>
        <w:rPr>
          <w:b/>
        </w:rPr>
        <w:t>Late work</w:t>
      </w:r>
      <w:r>
        <w:t xml:space="preserve">- Late work will be accepted, but ten points will be removed from the assignment for each day that it is not turned in. this does not apply to the speeches. You MUST speak on your assigned day. </w:t>
      </w:r>
    </w:p>
    <w:p w:rsidR="002973C1" w:rsidRDefault="002973C1" w:rsidP="002973C1">
      <w:pPr>
        <w:jc w:val="center"/>
      </w:pPr>
      <w:r>
        <w:t>Course Schedule</w:t>
      </w:r>
    </w:p>
    <w:tbl>
      <w:tblPr>
        <w:tblStyle w:val="TableGrid"/>
        <w:tblW w:w="0" w:type="auto"/>
        <w:tblLook w:val="04A0" w:firstRow="1" w:lastRow="0" w:firstColumn="1" w:lastColumn="0" w:noHBand="0" w:noVBand="1"/>
      </w:tblPr>
      <w:tblGrid>
        <w:gridCol w:w="3192"/>
        <w:gridCol w:w="3192"/>
        <w:gridCol w:w="3192"/>
      </w:tblGrid>
      <w:tr w:rsidR="002973C1" w:rsidTr="002973C1">
        <w:tc>
          <w:tcPr>
            <w:tcW w:w="3192" w:type="dxa"/>
          </w:tcPr>
          <w:p w:rsidR="002973C1" w:rsidRDefault="002973C1" w:rsidP="002973C1">
            <w:r>
              <w:t>Date</w:t>
            </w:r>
          </w:p>
        </w:tc>
        <w:tc>
          <w:tcPr>
            <w:tcW w:w="3192" w:type="dxa"/>
          </w:tcPr>
          <w:p w:rsidR="002973C1" w:rsidRDefault="002973C1" w:rsidP="002973C1">
            <w:r>
              <w:t>Topic</w:t>
            </w:r>
          </w:p>
        </w:tc>
        <w:tc>
          <w:tcPr>
            <w:tcW w:w="3192" w:type="dxa"/>
          </w:tcPr>
          <w:p w:rsidR="002973C1" w:rsidRDefault="002973C1" w:rsidP="002973C1">
            <w:r>
              <w:t>Reading</w:t>
            </w:r>
          </w:p>
        </w:tc>
      </w:tr>
      <w:tr w:rsidR="002973C1" w:rsidTr="002973C1">
        <w:tc>
          <w:tcPr>
            <w:tcW w:w="3192" w:type="dxa"/>
          </w:tcPr>
          <w:p w:rsidR="002973C1" w:rsidRDefault="002973C1" w:rsidP="002973C1">
            <w:r>
              <w:t>Jan. 15</w:t>
            </w:r>
          </w:p>
        </w:tc>
        <w:tc>
          <w:tcPr>
            <w:tcW w:w="3192" w:type="dxa"/>
          </w:tcPr>
          <w:p w:rsidR="002973C1" w:rsidRDefault="002973C1" w:rsidP="002973C1">
            <w:r>
              <w:t xml:space="preserve">Syllabus, Ch. 1 Welcome to Public Speaking </w:t>
            </w:r>
          </w:p>
        </w:tc>
        <w:tc>
          <w:tcPr>
            <w:tcW w:w="3192" w:type="dxa"/>
          </w:tcPr>
          <w:p w:rsidR="002973C1" w:rsidRDefault="00981B29" w:rsidP="002973C1">
            <w:r>
              <w:t>Ch. 1,2,3</w:t>
            </w:r>
          </w:p>
        </w:tc>
      </w:tr>
      <w:tr w:rsidR="002973C1" w:rsidTr="002973C1">
        <w:tc>
          <w:tcPr>
            <w:tcW w:w="3192" w:type="dxa"/>
          </w:tcPr>
          <w:p w:rsidR="002973C1" w:rsidRDefault="00981B29" w:rsidP="002973C1">
            <w:r>
              <w:t>Jan. 17</w:t>
            </w:r>
          </w:p>
        </w:tc>
        <w:tc>
          <w:tcPr>
            <w:tcW w:w="3192" w:type="dxa"/>
          </w:tcPr>
          <w:p w:rsidR="002973C1" w:rsidRDefault="00981B29" w:rsidP="002973C1">
            <w:r>
              <w:t>Ch. 2 Your first Speech</w:t>
            </w:r>
          </w:p>
          <w:p w:rsidR="00981B29" w:rsidRDefault="00981B29" w:rsidP="002973C1">
            <w:r>
              <w:t>Ch.3 Presenting the speech</w:t>
            </w:r>
          </w:p>
        </w:tc>
        <w:tc>
          <w:tcPr>
            <w:tcW w:w="3192" w:type="dxa"/>
          </w:tcPr>
          <w:p w:rsidR="002973C1" w:rsidRDefault="002973C1" w:rsidP="002973C1"/>
        </w:tc>
      </w:tr>
      <w:tr w:rsidR="002973C1" w:rsidTr="002973C1">
        <w:tc>
          <w:tcPr>
            <w:tcW w:w="3192" w:type="dxa"/>
          </w:tcPr>
          <w:p w:rsidR="002973C1" w:rsidRDefault="00981B29" w:rsidP="002973C1">
            <w:r>
              <w:t>Jan. 22</w:t>
            </w:r>
          </w:p>
        </w:tc>
        <w:tc>
          <w:tcPr>
            <w:tcW w:w="3192" w:type="dxa"/>
          </w:tcPr>
          <w:p w:rsidR="002973C1" w:rsidRPr="00981B29" w:rsidRDefault="00981B29" w:rsidP="002973C1">
            <w:pPr>
              <w:rPr>
                <w:b/>
              </w:rPr>
            </w:pPr>
            <w:r w:rsidRPr="00981B29">
              <w:rPr>
                <w:b/>
              </w:rPr>
              <w:t>INTRODUCTORY SPEECHES</w:t>
            </w:r>
          </w:p>
        </w:tc>
        <w:tc>
          <w:tcPr>
            <w:tcW w:w="3192" w:type="dxa"/>
          </w:tcPr>
          <w:p w:rsidR="002973C1" w:rsidRDefault="00981B29" w:rsidP="002973C1">
            <w:r>
              <w:t>Ch. 4</w:t>
            </w:r>
          </w:p>
        </w:tc>
      </w:tr>
      <w:tr w:rsidR="002973C1" w:rsidTr="002973C1">
        <w:tc>
          <w:tcPr>
            <w:tcW w:w="3192" w:type="dxa"/>
          </w:tcPr>
          <w:p w:rsidR="002973C1" w:rsidRDefault="00981B29" w:rsidP="002973C1">
            <w:r>
              <w:t>Jan. 25</w:t>
            </w:r>
          </w:p>
        </w:tc>
        <w:tc>
          <w:tcPr>
            <w:tcW w:w="3192" w:type="dxa"/>
          </w:tcPr>
          <w:p w:rsidR="002973C1" w:rsidRDefault="00981B29" w:rsidP="002973C1">
            <w:r>
              <w:t>Ch. 4 Listening Critically</w:t>
            </w:r>
          </w:p>
        </w:tc>
        <w:tc>
          <w:tcPr>
            <w:tcW w:w="3192" w:type="dxa"/>
          </w:tcPr>
          <w:p w:rsidR="002973C1" w:rsidRDefault="00981B29" w:rsidP="002973C1">
            <w:r>
              <w:t>Ch. 5 and 6</w:t>
            </w:r>
          </w:p>
        </w:tc>
      </w:tr>
      <w:tr w:rsidR="002973C1" w:rsidTr="002973C1">
        <w:tc>
          <w:tcPr>
            <w:tcW w:w="3192" w:type="dxa"/>
          </w:tcPr>
          <w:p w:rsidR="002973C1" w:rsidRDefault="00981B29" w:rsidP="002973C1">
            <w:r>
              <w:t>Jan 29</w:t>
            </w:r>
          </w:p>
        </w:tc>
        <w:tc>
          <w:tcPr>
            <w:tcW w:w="3192" w:type="dxa"/>
          </w:tcPr>
          <w:p w:rsidR="002973C1" w:rsidRDefault="00981B29" w:rsidP="002973C1">
            <w:r>
              <w:t>Ch. 5 Analyzing your audience</w:t>
            </w:r>
          </w:p>
          <w:p w:rsidR="00981B29" w:rsidRDefault="00981B29" w:rsidP="002973C1">
            <w:r>
              <w:t>Ch. 6 Choosing a Topic and Developing a Strategy</w:t>
            </w:r>
          </w:p>
        </w:tc>
        <w:tc>
          <w:tcPr>
            <w:tcW w:w="3192" w:type="dxa"/>
          </w:tcPr>
          <w:p w:rsidR="002973C1" w:rsidRDefault="002973C1" w:rsidP="002973C1"/>
        </w:tc>
      </w:tr>
      <w:tr w:rsidR="002973C1" w:rsidTr="002973C1">
        <w:tc>
          <w:tcPr>
            <w:tcW w:w="3192" w:type="dxa"/>
          </w:tcPr>
          <w:p w:rsidR="002973C1" w:rsidRDefault="009361E6" w:rsidP="002973C1">
            <w:r>
              <w:t>Jan 31</w:t>
            </w:r>
          </w:p>
        </w:tc>
        <w:tc>
          <w:tcPr>
            <w:tcW w:w="3192" w:type="dxa"/>
          </w:tcPr>
          <w:p w:rsidR="002973C1" w:rsidRDefault="009361E6" w:rsidP="002973C1">
            <w:r>
              <w:t>Review Day</w:t>
            </w:r>
          </w:p>
        </w:tc>
        <w:tc>
          <w:tcPr>
            <w:tcW w:w="3192" w:type="dxa"/>
          </w:tcPr>
          <w:p w:rsidR="002973C1" w:rsidRDefault="009361E6" w:rsidP="002973C1">
            <w:r>
              <w:t>Study</w:t>
            </w:r>
          </w:p>
        </w:tc>
      </w:tr>
      <w:tr w:rsidR="009361E6" w:rsidTr="009361E6">
        <w:tc>
          <w:tcPr>
            <w:tcW w:w="3192" w:type="dxa"/>
          </w:tcPr>
          <w:p w:rsidR="009361E6" w:rsidRDefault="009361E6" w:rsidP="002973C1">
            <w:r>
              <w:t>Feb 5</w:t>
            </w:r>
          </w:p>
        </w:tc>
        <w:tc>
          <w:tcPr>
            <w:tcW w:w="3192" w:type="dxa"/>
          </w:tcPr>
          <w:p w:rsidR="009361E6" w:rsidRPr="009361E6" w:rsidRDefault="009361E6" w:rsidP="002973C1">
            <w:pPr>
              <w:rPr>
                <w:b/>
              </w:rPr>
            </w:pPr>
            <w:r w:rsidRPr="009361E6">
              <w:rPr>
                <w:b/>
              </w:rPr>
              <w:t>UNIT 1 EXAM</w:t>
            </w:r>
          </w:p>
        </w:tc>
        <w:tc>
          <w:tcPr>
            <w:tcW w:w="3192" w:type="dxa"/>
          </w:tcPr>
          <w:p w:rsidR="009361E6" w:rsidRDefault="009361E6" w:rsidP="002973C1">
            <w:r>
              <w:t>Ch. 7</w:t>
            </w:r>
          </w:p>
        </w:tc>
      </w:tr>
      <w:tr w:rsidR="009361E6" w:rsidTr="009361E6">
        <w:tc>
          <w:tcPr>
            <w:tcW w:w="3192" w:type="dxa"/>
          </w:tcPr>
          <w:p w:rsidR="009361E6" w:rsidRDefault="009361E6" w:rsidP="002973C1">
            <w:r>
              <w:t>Feb 7</w:t>
            </w:r>
          </w:p>
        </w:tc>
        <w:tc>
          <w:tcPr>
            <w:tcW w:w="3192" w:type="dxa"/>
          </w:tcPr>
          <w:p w:rsidR="009361E6" w:rsidRDefault="009361E6" w:rsidP="002973C1">
            <w:r>
              <w:t>Ch. 7 Researching the Speech</w:t>
            </w:r>
          </w:p>
        </w:tc>
        <w:tc>
          <w:tcPr>
            <w:tcW w:w="3192" w:type="dxa"/>
          </w:tcPr>
          <w:p w:rsidR="009361E6" w:rsidRDefault="009361E6" w:rsidP="002973C1">
            <w:r>
              <w:t>Ch. 9</w:t>
            </w:r>
          </w:p>
        </w:tc>
      </w:tr>
      <w:tr w:rsidR="009361E6" w:rsidTr="009361E6">
        <w:tc>
          <w:tcPr>
            <w:tcW w:w="3192" w:type="dxa"/>
          </w:tcPr>
          <w:p w:rsidR="009361E6" w:rsidRDefault="009361E6" w:rsidP="002973C1">
            <w:r>
              <w:t xml:space="preserve">Feb 12 </w:t>
            </w:r>
          </w:p>
        </w:tc>
        <w:tc>
          <w:tcPr>
            <w:tcW w:w="3192" w:type="dxa"/>
          </w:tcPr>
          <w:p w:rsidR="00F13681" w:rsidRDefault="009361E6" w:rsidP="002973C1">
            <w:r>
              <w:t>Ch. 9 Organizing the Speech: Body</w:t>
            </w:r>
            <w:r w:rsidR="00F13681">
              <w:t xml:space="preserve"> </w:t>
            </w:r>
          </w:p>
          <w:p w:rsidR="009361E6" w:rsidRDefault="00F13681" w:rsidP="002973C1">
            <w:r>
              <w:t>Ch. 10 Introductions, Conclusions, and Transitions</w:t>
            </w:r>
          </w:p>
        </w:tc>
        <w:tc>
          <w:tcPr>
            <w:tcW w:w="3192" w:type="dxa"/>
          </w:tcPr>
          <w:p w:rsidR="009361E6" w:rsidRDefault="009361E6" w:rsidP="00F13681">
            <w:r>
              <w:t xml:space="preserve">Ch. 10 </w:t>
            </w:r>
            <w:r w:rsidR="00F13681">
              <w:t>and 11</w:t>
            </w:r>
          </w:p>
        </w:tc>
      </w:tr>
      <w:tr w:rsidR="009361E6" w:rsidTr="009361E6">
        <w:tc>
          <w:tcPr>
            <w:tcW w:w="3192" w:type="dxa"/>
          </w:tcPr>
          <w:p w:rsidR="009361E6" w:rsidRDefault="009361E6" w:rsidP="002973C1">
            <w:r>
              <w:t>Feb 14</w:t>
            </w:r>
          </w:p>
        </w:tc>
        <w:tc>
          <w:tcPr>
            <w:tcW w:w="3192" w:type="dxa"/>
          </w:tcPr>
          <w:p w:rsidR="009361E6" w:rsidRDefault="00F13681" w:rsidP="002973C1">
            <w:r>
              <w:t>Ch. 11 Outlining the speech</w:t>
            </w:r>
          </w:p>
        </w:tc>
        <w:tc>
          <w:tcPr>
            <w:tcW w:w="3192" w:type="dxa"/>
          </w:tcPr>
          <w:p w:rsidR="009361E6" w:rsidRDefault="00F13681" w:rsidP="002973C1">
            <w:r>
              <w:t>Ch. 13</w:t>
            </w:r>
          </w:p>
        </w:tc>
      </w:tr>
      <w:tr w:rsidR="009361E6" w:rsidTr="009361E6">
        <w:tc>
          <w:tcPr>
            <w:tcW w:w="3192" w:type="dxa"/>
          </w:tcPr>
          <w:p w:rsidR="009361E6" w:rsidRDefault="009361E6" w:rsidP="002973C1">
            <w:r>
              <w:lastRenderedPageBreak/>
              <w:t xml:space="preserve">Feb 19 </w:t>
            </w:r>
          </w:p>
        </w:tc>
        <w:tc>
          <w:tcPr>
            <w:tcW w:w="3192" w:type="dxa"/>
          </w:tcPr>
          <w:p w:rsidR="00F13681" w:rsidRDefault="00F13681" w:rsidP="00F13681">
            <w:r>
              <w:t>Ch. 13 Informing</w:t>
            </w:r>
          </w:p>
          <w:p w:rsidR="009361E6" w:rsidRDefault="00F13681" w:rsidP="002973C1">
            <w:r w:rsidRPr="009361E6">
              <w:rPr>
                <w:b/>
              </w:rPr>
              <w:t>INFORMATIVE SPEECH PROPOSAL DUE</w:t>
            </w:r>
          </w:p>
        </w:tc>
        <w:tc>
          <w:tcPr>
            <w:tcW w:w="3192" w:type="dxa"/>
          </w:tcPr>
          <w:p w:rsidR="009361E6" w:rsidRDefault="00F13681" w:rsidP="002973C1">
            <w:r>
              <w:t>Ch. 15</w:t>
            </w:r>
          </w:p>
        </w:tc>
      </w:tr>
      <w:tr w:rsidR="009361E6" w:rsidTr="009361E6">
        <w:tc>
          <w:tcPr>
            <w:tcW w:w="3192" w:type="dxa"/>
          </w:tcPr>
          <w:p w:rsidR="009361E6" w:rsidRDefault="009361E6" w:rsidP="002973C1">
            <w:r>
              <w:t>Feb 21</w:t>
            </w:r>
          </w:p>
        </w:tc>
        <w:tc>
          <w:tcPr>
            <w:tcW w:w="3192" w:type="dxa"/>
          </w:tcPr>
          <w:p w:rsidR="009361E6" w:rsidRDefault="00F13681" w:rsidP="00F13681">
            <w:r>
              <w:t>Ch. 15 Speaking With Visual Aids</w:t>
            </w:r>
          </w:p>
          <w:p w:rsidR="00F13681" w:rsidRPr="00F13681" w:rsidRDefault="00F13681" w:rsidP="00F13681">
            <w:pPr>
              <w:rPr>
                <w:b/>
              </w:rPr>
            </w:pPr>
            <w:r>
              <w:rPr>
                <w:b/>
              </w:rPr>
              <w:t>SUPPORTING A MAIN POINT DUE</w:t>
            </w:r>
          </w:p>
        </w:tc>
        <w:tc>
          <w:tcPr>
            <w:tcW w:w="3192" w:type="dxa"/>
          </w:tcPr>
          <w:p w:rsidR="009361E6" w:rsidRDefault="009361E6" w:rsidP="002973C1"/>
        </w:tc>
      </w:tr>
      <w:tr w:rsidR="009361E6" w:rsidTr="009361E6">
        <w:tc>
          <w:tcPr>
            <w:tcW w:w="3192" w:type="dxa"/>
          </w:tcPr>
          <w:p w:rsidR="009361E6" w:rsidRDefault="00F13681" w:rsidP="002973C1">
            <w:r>
              <w:t>Feb 26-28</w:t>
            </w:r>
          </w:p>
          <w:p w:rsidR="00F13681" w:rsidRDefault="00F13681" w:rsidP="002973C1">
            <w:r>
              <w:t>March 5-7</w:t>
            </w:r>
          </w:p>
        </w:tc>
        <w:tc>
          <w:tcPr>
            <w:tcW w:w="3192" w:type="dxa"/>
          </w:tcPr>
          <w:p w:rsidR="009361E6" w:rsidRPr="00F13681" w:rsidRDefault="00F13681" w:rsidP="002973C1">
            <w:pPr>
              <w:rPr>
                <w:b/>
              </w:rPr>
            </w:pPr>
            <w:r w:rsidRPr="00F13681">
              <w:rPr>
                <w:b/>
              </w:rPr>
              <w:t>INFORMATIVE SPEECHES</w:t>
            </w:r>
          </w:p>
        </w:tc>
        <w:tc>
          <w:tcPr>
            <w:tcW w:w="3192" w:type="dxa"/>
          </w:tcPr>
          <w:p w:rsidR="009361E6" w:rsidRDefault="009361E6" w:rsidP="002973C1"/>
        </w:tc>
      </w:tr>
      <w:tr w:rsidR="009361E6" w:rsidTr="009361E6">
        <w:tc>
          <w:tcPr>
            <w:tcW w:w="3192" w:type="dxa"/>
          </w:tcPr>
          <w:p w:rsidR="009361E6" w:rsidRDefault="00F13681" w:rsidP="002973C1">
            <w:r>
              <w:t>March 12</w:t>
            </w:r>
          </w:p>
        </w:tc>
        <w:tc>
          <w:tcPr>
            <w:tcW w:w="3192" w:type="dxa"/>
          </w:tcPr>
          <w:p w:rsidR="009361E6" w:rsidRDefault="00F13681" w:rsidP="002973C1">
            <w:r>
              <w:t>Review for exam</w:t>
            </w:r>
          </w:p>
        </w:tc>
        <w:tc>
          <w:tcPr>
            <w:tcW w:w="3192" w:type="dxa"/>
          </w:tcPr>
          <w:p w:rsidR="009361E6" w:rsidRDefault="00F13681" w:rsidP="002973C1">
            <w:r>
              <w:t>Study</w:t>
            </w:r>
          </w:p>
        </w:tc>
      </w:tr>
      <w:tr w:rsidR="009361E6" w:rsidTr="009361E6">
        <w:tc>
          <w:tcPr>
            <w:tcW w:w="3192" w:type="dxa"/>
          </w:tcPr>
          <w:p w:rsidR="009361E6" w:rsidRDefault="00F13681" w:rsidP="002973C1">
            <w:r>
              <w:t>March 14</w:t>
            </w:r>
          </w:p>
        </w:tc>
        <w:tc>
          <w:tcPr>
            <w:tcW w:w="3192" w:type="dxa"/>
          </w:tcPr>
          <w:p w:rsidR="009361E6" w:rsidRPr="00F13681" w:rsidRDefault="00F13681" w:rsidP="002973C1">
            <w:pPr>
              <w:rPr>
                <w:b/>
              </w:rPr>
            </w:pPr>
            <w:r>
              <w:rPr>
                <w:b/>
              </w:rPr>
              <w:t>UNIT 2 EXAM</w:t>
            </w:r>
          </w:p>
        </w:tc>
        <w:tc>
          <w:tcPr>
            <w:tcW w:w="3192" w:type="dxa"/>
          </w:tcPr>
          <w:p w:rsidR="009361E6" w:rsidRDefault="00F13681" w:rsidP="002973C1">
            <w:r>
              <w:t>Ch. 12</w:t>
            </w:r>
          </w:p>
        </w:tc>
      </w:tr>
      <w:tr w:rsidR="009361E6" w:rsidTr="009361E6">
        <w:tc>
          <w:tcPr>
            <w:tcW w:w="3192" w:type="dxa"/>
          </w:tcPr>
          <w:p w:rsidR="009361E6" w:rsidRDefault="00F13681" w:rsidP="002973C1">
            <w:r>
              <w:t>March 26</w:t>
            </w:r>
          </w:p>
        </w:tc>
        <w:tc>
          <w:tcPr>
            <w:tcW w:w="3192" w:type="dxa"/>
          </w:tcPr>
          <w:p w:rsidR="009361E6" w:rsidRDefault="00F13681" w:rsidP="002973C1">
            <w:r>
              <w:t>Ch. 12 Achieving Style Through Language</w:t>
            </w:r>
          </w:p>
        </w:tc>
        <w:tc>
          <w:tcPr>
            <w:tcW w:w="3192" w:type="dxa"/>
          </w:tcPr>
          <w:p w:rsidR="009361E6" w:rsidRDefault="00F13681" w:rsidP="002973C1">
            <w:r>
              <w:t>Ch. 8</w:t>
            </w:r>
          </w:p>
        </w:tc>
      </w:tr>
      <w:tr w:rsidR="009361E6" w:rsidTr="009361E6">
        <w:tc>
          <w:tcPr>
            <w:tcW w:w="3192" w:type="dxa"/>
          </w:tcPr>
          <w:p w:rsidR="009361E6" w:rsidRDefault="00F13681" w:rsidP="002973C1">
            <w:r>
              <w:t>March 28</w:t>
            </w:r>
          </w:p>
        </w:tc>
        <w:tc>
          <w:tcPr>
            <w:tcW w:w="3192" w:type="dxa"/>
          </w:tcPr>
          <w:p w:rsidR="009361E6" w:rsidRDefault="00F13681" w:rsidP="002973C1">
            <w:r>
              <w:t>Ch. 8 Reasoning</w:t>
            </w:r>
          </w:p>
        </w:tc>
        <w:tc>
          <w:tcPr>
            <w:tcW w:w="3192" w:type="dxa"/>
          </w:tcPr>
          <w:p w:rsidR="009361E6" w:rsidRDefault="0018458B" w:rsidP="002973C1">
            <w:r>
              <w:t>Ch. 16</w:t>
            </w:r>
          </w:p>
        </w:tc>
      </w:tr>
      <w:tr w:rsidR="009361E6" w:rsidTr="009361E6">
        <w:tc>
          <w:tcPr>
            <w:tcW w:w="3192" w:type="dxa"/>
          </w:tcPr>
          <w:p w:rsidR="009361E6" w:rsidRDefault="00F13681" w:rsidP="002973C1">
            <w:r>
              <w:t xml:space="preserve">April 2 </w:t>
            </w:r>
          </w:p>
        </w:tc>
        <w:tc>
          <w:tcPr>
            <w:tcW w:w="3192" w:type="dxa"/>
          </w:tcPr>
          <w:p w:rsidR="009361E6" w:rsidRDefault="0018458B" w:rsidP="002973C1">
            <w:r>
              <w:t>Ch. 16 Occasions for Public Speaking</w:t>
            </w:r>
          </w:p>
        </w:tc>
        <w:tc>
          <w:tcPr>
            <w:tcW w:w="3192" w:type="dxa"/>
          </w:tcPr>
          <w:p w:rsidR="009361E6" w:rsidRDefault="0018458B" w:rsidP="002973C1">
            <w:r>
              <w:t>Ch. 14</w:t>
            </w:r>
          </w:p>
        </w:tc>
      </w:tr>
      <w:tr w:rsidR="009361E6" w:rsidTr="009361E6">
        <w:tc>
          <w:tcPr>
            <w:tcW w:w="3192" w:type="dxa"/>
          </w:tcPr>
          <w:p w:rsidR="009361E6" w:rsidRDefault="0018458B" w:rsidP="002973C1">
            <w:r>
              <w:t>April 4</w:t>
            </w:r>
          </w:p>
        </w:tc>
        <w:tc>
          <w:tcPr>
            <w:tcW w:w="3192" w:type="dxa"/>
          </w:tcPr>
          <w:p w:rsidR="009361E6" w:rsidRDefault="0018458B" w:rsidP="002973C1">
            <w:r>
              <w:t>Ch. 14 Persuading</w:t>
            </w:r>
          </w:p>
        </w:tc>
        <w:tc>
          <w:tcPr>
            <w:tcW w:w="3192" w:type="dxa"/>
          </w:tcPr>
          <w:p w:rsidR="009361E6" w:rsidRDefault="009361E6" w:rsidP="002973C1"/>
        </w:tc>
      </w:tr>
      <w:tr w:rsidR="009361E6" w:rsidTr="009361E6">
        <w:tc>
          <w:tcPr>
            <w:tcW w:w="3192" w:type="dxa"/>
          </w:tcPr>
          <w:p w:rsidR="009361E6" w:rsidRDefault="0018458B" w:rsidP="0068483A">
            <w:r>
              <w:t>April 9-</w:t>
            </w:r>
            <w:r w:rsidR="0068483A">
              <w:t>16</w:t>
            </w:r>
          </w:p>
        </w:tc>
        <w:tc>
          <w:tcPr>
            <w:tcW w:w="3192" w:type="dxa"/>
          </w:tcPr>
          <w:p w:rsidR="009361E6" w:rsidRPr="0018458B" w:rsidRDefault="0018458B" w:rsidP="002973C1">
            <w:r>
              <w:rPr>
                <w:b/>
              </w:rPr>
              <w:t>PERSUASIVE SPEECHES</w:t>
            </w:r>
          </w:p>
        </w:tc>
        <w:tc>
          <w:tcPr>
            <w:tcW w:w="3192" w:type="dxa"/>
          </w:tcPr>
          <w:p w:rsidR="009361E6" w:rsidRDefault="009361E6" w:rsidP="002973C1"/>
        </w:tc>
      </w:tr>
      <w:tr w:rsidR="009361E6" w:rsidTr="009361E6">
        <w:tc>
          <w:tcPr>
            <w:tcW w:w="3192" w:type="dxa"/>
          </w:tcPr>
          <w:p w:rsidR="009361E6" w:rsidRDefault="0018458B" w:rsidP="0068483A">
            <w:r>
              <w:t xml:space="preserve">April </w:t>
            </w:r>
            <w:r w:rsidR="0068483A">
              <w:t>25-30</w:t>
            </w:r>
          </w:p>
        </w:tc>
        <w:tc>
          <w:tcPr>
            <w:tcW w:w="3192" w:type="dxa"/>
          </w:tcPr>
          <w:p w:rsidR="009361E6" w:rsidRPr="0018458B" w:rsidRDefault="0018458B" w:rsidP="002973C1">
            <w:pPr>
              <w:rPr>
                <w:b/>
              </w:rPr>
            </w:pPr>
            <w:r w:rsidRPr="0018458B">
              <w:rPr>
                <w:b/>
              </w:rPr>
              <w:t>Ceremonial Speeches</w:t>
            </w:r>
          </w:p>
        </w:tc>
        <w:tc>
          <w:tcPr>
            <w:tcW w:w="3192" w:type="dxa"/>
          </w:tcPr>
          <w:p w:rsidR="009361E6" w:rsidRDefault="009361E6" w:rsidP="002973C1"/>
        </w:tc>
      </w:tr>
      <w:tr w:rsidR="0018458B" w:rsidTr="0018458B">
        <w:tc>
          <w:tcPr>
            <w:tcW w:w="3192" w:type="dxa"/>
          </w:tcPr>
          <w:p w:rsidR="0018458B" w:rsidRDefault="0068483A" w:rsidP="002973C1">
            <w:r>
              <w:t>May 2</w:t>
            </w:r>
          </w:p>
        </w:tc>
        <w:tc>
          <w:tcPr>
            <w:tcW w:w="3192" w:type="dxa"/>
          </w:tcPr>
          <w:p w:rsidR="0018458B" w:rsidRPr="0068483A" w:rsidRDefault="0068483A" w:rsidP="002973C1">
            <w:r>
              <w:t>Review for final exam</w:t>
            </w:r>
          </w:p>
        </w:tc>
        <w:tc>
          <w:tcPr>
            <w:tcW w:w="3192" w:type="dxa"/>
          </w:tcPr>
          <w:p w:rsidR="0018458B" w:rsidRDefault="0018458B" w:rsidP="002973C1"/>
        </w:tc>
      </w:tr>
    </w:tbl>
    <w:p w:rsidR="002973C1" w:rsidRDefault="002973C1" w:rsidP="002973C1"/>
    <w:p w:rsidR="0068483A" w:rsidRPr="002973C1" w:rsidRDefault="0068483A" w:rsidP="002973C1">
      <w:r>
        <w:t>EXAM- Thursday, May 9, 8am</w:t>
      </w:r>
      <w:bookmarkStart w:id="0" w:name="_GoBack"/>
      <w:bookmarkEnd w:id="0"/>
    </w:p>
    <w:sectPr w:rsidR="0068483A" w:rsidRPr="0029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7A"/>
    <w:rsid w:val="0018458B"/>
    <w:rsid w:val="002973C1"/>
    <w:rsid w:val="0039207A"/>
    <w:rsid w:val="0068483A"/>
    <w:rsid w:val="009247A1"/>
    <w:rsid w:val="009361E6"/>
    <w:rsid w:val="00981B29"/>
    <w:rsid w:val="00A549C0"/>
    <w:rsid w:val="00F1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Michael Prephan</dc:creator>
  <cp:lastModifiedBy>Nicholas Michael Prephan</cp:lastModifiedBy>
  <cp:revision>2</cp:revision>
  <dcterms:created xsi:type="dcterms:W3CDTF">2013-01-14T17:10:00Z</dcterms:created>
  <dcterms:modified xsi:type="dcterms:W3CDTF">2013-01-14T18:25:00Z</dcterms:modified>
</cp:coreProperties>
</file>