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5554" w14:textId="77777777" w:rsidR="006C5E60" w:rsidRPr="00C86406" w:rsidRDefault="009970EC" w:rsidP="00C86406">
      <w:pPr>
        <w:pStyle w:val="PlainText"/>
        <w:jc w:val="center"/>
        <w:rPr>
          <w:rFonts w:ascii="Times New Roman" w:hAnsi="Times New Roman"/>
          <w:b/>
          <w:sz w:val="24"/>
          <w:szCs w:val="24"/>
        </w:rPr>
      </w:pPr>
      <w:r w:rsidRPr="00C86406">
        <w:rPr>
          <w:rFonts w:ascii="Times New Roman" w:hAnsi="Times New Roman"/>
          <w:b/>
          <w:sz w:val="24"/>
          <w:szCs w:val="24"/>
        </w:rPr>
        <w:t xml:space="preserve">M.A. IN ENGLISH </w:t>
      </w:r>
      <w:r w:rsidR="006C5E60" w:rsidRPr="00C86406">
        <w:rPr>
          <w:rFonts w:ascii="Times New Roman" w:hAnsi="Times New Roman"/>
          <w:b/>
          <w:sz w:val="24"/>
          <w:szCs w:val="24"/>
        </w:rPr>
        <w:t>CAPSTONE PROJECTS</w:t>
      </w:r>
    </w:p>
    <w:p w14:paraId="3A237CAA" w14:textId="77777777" w:rsidR="006C5E60" w:rsidRPr="00C86406" w:rsidRDefault="006C5E60" w:rsidP="00C86406">
      <w:pPr>
        <w:pStyle w:val="PlainText"/>
        <w:jc w:val="center"/>
        <w:rPr>
          <w:rFonts w:ascii="Times New Roman" w:hAnsi="Times New Roman"/>
          <w:b/>
          <w:sz w:val="24"/>
          <w:szCs w:val="24"/>
        </w:rPr>
      </w:pPr>
    </w:p>
    <w:p w14:paraId="7E72570D" w14:textId="77777777" w:rsidR="006C5E60" w:rsidRPr="00C86406" w:rsidRDefault="006C5E60" w:rsidP="00C86406">
      <w:pPr>
        <w:pStyle w:val="PlainText"/>
        <w:jc w:val="center"/>
        <w:rPr>
          <w:rFonts w:ascii="Times New Roman" w:hAnsi="Times New Roman"/>
          <w:b/>
          <w:sz w:val="24"/>
          <w:szCs w:val="24"/>
        </w:rPr>
      </w:pPr>
      <w:r w:rsidRPr="00C86406">
        <w:rPr>
          <w:rFonts w:ascii="Times New Roman" w:hAnsi="Times New Roman"/>
          <w:b/>
          <w:sz w:val="24"/>
          <w:szCs w:val="24"/>
        </w:rPr>
        <w:t>THESIS</w:t>
      </w:r>
    </w:p>
    <w:p w14:paraId="03829100" w14:textId="77777777" w:rsidR="006C5E60" w:rsidRPr="00C86406" w:rsidRDefault="006C5E60" w:rsidP="00C86406">
      <w:pPr>
        <w:pStyle w:val="PlainText"/>
        <w:jc w:val="center"/>
        <w:rPr>
          <w:rFonts w:ascii="Times New Roman" w:hAnsi="Times New Roman"/>
          <w:b/>
          <w:sz w:val="24"/>
          <w:szCs w:val="24"/>
        </w:rPr>
      </w:pPr>
    </w:p>
    <w:p w14:paraId="5C5ED669" w14:textId="0A4F4D1A" w:rsidR="00493AA1" w:rsidRDefault="00BC1A6F" w:rsidP="00C86406">
      <w:pPr>
        <w:pStyle w:val="PlainText"/>
        <w:rPr>
          <w:rFonts w:ascii="Times New Roman" w:hAnsi="Times New Roman"/>
          <w:sz w:val="24"/>
          <w:szCs w:val="24"/>
        </w:rPr>
      </w:pPr>
      <w:r w:rsidRPr="00C86406">
        <w:rPr>
          <w:rFonts w:ascii="Times New Roman" w:hAnsi="Times New Roman"/>
          <w:sz w:val="24"/>
          <w:szCs w:val="24"/>
        </w:rPr>
        <w:t xml:space="preserve">The thesis is designed both to </w:t>
      </w:r>
      <w:r w:rsidR="0066760E">
        <w:rPr>
          <w:rFonts w:ascii="Times New Roman" w:hAnsi="Times New Roman"/>
          <w:sz w:val="24"/>
          <w:szCs w:val="24"/>
        </w:rPr>
        <w:t>demonstrate</w:t>
      </w:r>
      <w:r w:rsidR="0066760E" w:rsidRPr="00C86406">
        <w:rPr>
          <w:rFonts w:ascii="Times New Roman" w:hAnsi="Times New Roman"/>
          <w:sz w:val="24"/>
          <w:szCs w:val="24"/>
        </w:rPr>
        <w:t xml:space="preserve"> </w:t>
      </w:r>
      <w:r w:rsidRPr="00C86406">
        <w:rPr>
          <w:rFonts w:ascii="Times New Roman" w:hAnsi="Times New Roman"/>
          <w:sz w:val="24"/>
          <w:szCs w:val="24"/>
        </w:rPr>
        <w:t>students’ academic achievement</w:t>
      </w:r>
      <w:r w:rsidR="00B149D8">
        <w:rPr>
          <w:rFonts w:ascii="Times New Roman" w:hAnsi="Times New Roman"/>
          <w:sz w:val="24"/>
          <w:szCs w:val="24"/>
        </w:rPr>
        <w:t>s</w:t>
      </w:r>
      <w:r w:rsidRPr="00C86406">
        <w:rPr>
          <w:rFonts w:ascii="Times New Roman" w:hAnsi="Times New Roman"/>
          <w:sz w:val="24"/>
          <w:szCs w:val="24"/>
        </w:rPr>
        <w:t xml:space="preserve"> and to prepare them for the next step in their careers: applying </w:t>
      </w:r>
      <w:r w:rsidR="00D070AC">
        <w:rPr>
          <w:rFonts w:ascii="Times New Roman" w:hAnsi="Times New Roman"/>
          <w:sz w:val="24"/>
          <w:szCs w:val="24"/>
        </w:rPr>
        <w:t>for further graduate work (such as MA, MFA, or PhD programs)</w:t>
      </w:r>
      <w:r w:rsidRPr="00C86406">
        <w:rPr>
          <w:rFonts w:ascii="Times New Roman" w:hAnsi="Times New Roman"/>
          <w:sz w:val="24"/>
          <w:szCs w:val="24"/>
        </w:rPr>
        <w:t xml:space="preserve">, seeking teaching positions, entering the job market, submitting creative work for publication, or demonstrating proficiency </w:t>
      </w:r>
      <w:r w:rsidR="0014728A">
        <w:rPr>
          <w:rFonts w:ascii="Times New Roman" w:hAnsi="Times New Roman"/>
          <w:sz w:val="24"/>
          <w:szCs w:val="24"/>
        </w:rPr>
        <w:t>in</w:t>
      </w:r>
      <w:r w:rsidRPr="00C86406">
        <w:rPr>
          <w:rFonts w:ascii="Times New Roman" w:hAnsi="Times New Roman"/>
          <w:sz w:val="24"/>
          <w:szCs w:val="24"/>
        </w:rPr>
        <w:t xml:space="preserve"> </w:t>
      </w:r>
      <w:r w:rsidR="0014728A">
        <w:rPr>
          <w:rFonts w:ascii="Times New Roman" w:hAnsi="Times New Roman"/>
          <w:sz w:val="24"/>
          <w:szCs w:val="24"/>
        </w:rPr>
        <w:t xml:space="preserve">secondary education and </w:t>
      </w:r>
      <w:r w:rsidRPr="00C86406">
        <w:rPr>
          <w:rFonts w:ascii="Times New Roman" w:hAnsi="Times New Roman"/>
          <w:sz w:val="24"/>
          <w:szCs w:val="24"/>
        </w:rPr>
        <w:t xml:space="preserve">continuing education. </w:t>
      </w:r>
    </w:p>
    <w:p w14:paraId="6726BC37" w14:textId="77777777" w:rsidR="00493AA1" w:rsidRDefault="00493AA1" w:rsidP="00C86406">
      <w:pPr>
        <w:pStyle w:val="PlainText"/>
        <w:rPr>
          <w:rFonts w:ascii="Times New Roman" w:hAnsi="Times New Roman"/>
          <w:sz w:val="24"/>
          <w:szCs w:val="24"/>
        </w:rPr>
      </w:pPr>
    </w:p>
    <w:p w14:paraId="43016978" w14:textId="0ACEC90A" w:rsidR="00BA44F6" w:rsidRPr="008F373C" w:rsidRDefault="0092702F" w:rsidP="00C86406">
      <w:pPr>
        <w:pStyle w:val="PlainText"/>
        <w:rPr>
          <w:rFonts w:ascii="Times New Roman" w:hAnsi="Times New Roman"/>
          <w:sz w:val="24"/>
          <w:szCs w:val="24"/>
        </w:rPr>
      </w:pPr>
      <w:r w:rsidRPr="008F373C">
        <w:rPr>
          <w:rFonts w:ascii="Times New Roman" w:hAnsi="Times New Roman"/>
          <w:sz w:val="24"/>
          <w:szCs w:val="24"/>
        </w:rPr>
        <w:t>The thesis work needs to support and align with the student’</w:t>
      </w:r>
      <w:r w:rsidR="00BA44F6" w:rsidRPr="008F373C">
        <w:rPr>
          <w:rFonts w:ascii="Times New Roman" w:hAnsi="Times New Roman"/>
          <w:sz w:val="24"/>
          <w:szCs w:val="24"/>
        </w:rPr>
        <w:t>s planned next step</w:t>
      </w:r>
      <w:r w:rsidRPr="008F373C">
        <w:rPr>
          <w:rFonts w:ascii="Times New Roman" w:hAnsi="Times New Roman"/>
          <w:sz w:val="24"/>
          <w:szCs w:val="24"/>
        </w:rPr>
        <w:t xml:space="preserve">. To this end, professional documents will be </w:t>
      </w:r>
      <w:r w:rsidR="00BA44F6" w:rsidRPr="008F373C">
        <w:rPr>
          <w:rFonts w:ascii="Times New Roman" w:hAnsi="Times New Roman"/>
          <w:sz w:val="24"/>
          <w:szCs w:val="24"/>
        </w:rPr>
        <w:t>a component</w:t>
      </w:r>
      <w:r w:rsidRPr="008F373C">
        <w:rPr>
          <w:rFonts w:ascii="Times New Roman" w:hAnsi="Times New Roman"/>
          <w:sz w:val="24"/>
          <w:szCs w:val="24"/>
        </w:rPr>
        <w:t xml:space="preserve"> </w:t>
      </w:r>
      <w:r w:rsidR="00BA44F6" w:rsidRPr="008F373C">
        <w:rPr>
          <w:rFonts w:ascii="Times New Roman" w:hAnsi="Times New Roman"/>
          <w:sz w:val="24"/>
          <w:szCs w:val="24"/>
        </w:rPr>
        <w:t>of the thesis requirements as listed below, and the specific type/format of the professional documents will be tailored to the student’s career plan. Guidance for selecting the type of professional d</w:t>
      </w:r>
      <w:r w:rsidR="00793A23" w:rsidRPr="008F373C">
        <w:rPr>
          <w:rFonts w:ascii="Times New Roman" w:hAnsi="Times New Roman"/>
          <w:sz w:val="24"/>
          <w:szCs w:val="24"/>
        </w:rPr>
        <w:t>ocuments to submit is listed below, and, for more informa</w:t>
      </w:r>
      <w:r w:rsidR="004C0CAC" w:rsidRPr="008F373C">
        <w:rPr>
          <w:rFonts w:ascii="Times New Roman" w:hAnsi="Times New Roman"/>
          <w:sz w:val="24"/>
          <w:szCs w:val="24"/>
        </w:rPr>
        <w:t>tion on these types of materials</w:t>
      </w:r>
      <w:r w:rsidR="00793A23" w:rsidRPr="008F373C">
        <w:rPr>
          <w:rFonts w:ascii="Times New Roman" w:hAnsi="Times New Roman"/>
          <w:sz w:val="24"/>
          <w:szCs w:val="24"/>
        </w:rPr>
        <w:t xml:space="preserve">, please see the attached </w:t>
      </w:r>
      <w:r w:rsidR="004C0CAC" w:rsidRPr="008F373C">
        <w:rPr>
          <w:rFonts w:ascii="Times New Roman" w:hAnsi="Times New Roman"/>
          <w:sz w:val="24"/>
          <w:szCs w:val="24"/>
        </w:rPr>
        <w:t>information</w:t>
      </w:r>
      <w:r w:rsidR="00793A23" w:rsidRPr="008F373C">
        <w:rPr>
          <w:rFonts w:ascii="Times New Roman" w:hAnsi="Times New Roman"/>
          <w:sz w:val="24"/>
          <w:szCs w:val="24"/>
        </w:rPr>
        <w:t xml:space="preserve"> on Resources for Crafting Professional Documents.</w:t>
      </w:r>
    </w:p>
    <w:p w14:paraId="2837EA7A" w14:textId="77777777" w:rsidR="00BA44F6" w:rsidRPr="008F373C" w:rsidRDefault="00BA44F6" w:rsidP="00261F15">
      <w:pPr>
        <w:pStyle w:val="PlainText"/>
        <w:numPr>
          <w:ilvl w:val="0"/>
          <w:numId w:val="32"/>
        </w:numPr>
        <w:rPr>
          <w:rFonts w:ascii="Times New Roman" w:hAnsi="Times New Roman"/>
          <w:sz w:val="24"/>
          <w:szCs w:val="24"/>
        </w:rPr>
      </w:pPr>
      <w:r w:rsidRPr="008F373C">
        <w:rPr>
          <w:rFonts w:ascii="Times New Roman" w:hAnsi="Times New Roman"/>
          <w:sz w:val="24"/>
          <w:szCs w:val="24"/>
        </w:rPr>
        <w:t>A student planning to apply to Ph.D. programs should generate a personal statement and a Curriculum Vitae (CV).</w:t>
      </w:r>
    </w:p>
    <w:p w14:paraId="042B018C" w14:textId="4001EFD6" w:rsidR="00BA44F6" w:rsidRPr="008F373C" w:rsidRDefault="00BA44F6" w:rsidP="00261F15">
      <w:pPr>
        <w:pStyle w:val="PlainText"/>
        <w:numPr>
          <w:ilvl w:val="0"/>
          <w:numId w:val="32"/>
        </w:numPr>
        <w:rPr>
          <w:rFonts w:ascii="Times New Roman" w:hAnsi="Times New Roman"/>
          <w:sz w:val="24"/>
          <w:szCs w:val="24"/>
        </w:rPr>
      </w:pPr>
      <w:r w:rsidRPr="008F373C">
        <w:rPr>
          <w:rFonts w:ascii="Times New Roman" w:hAnsi="Times New Roman"/>
          <w:sz w:val="24"/>
          <w:szCs w:val="24"/>
        </w:rPr>
        <w:t xml:space="preserve">A student planning to seek a higher education teaching position (with the M.A.) should generate a </w:t>
      </w:r>
      <w:r w:rsidR="00D070AC" w:rsidRPr="008F373C">
        <w:rPr>
          <w:rFonts w:ascii="Times New Roman" w:hAnsi="Times New Roman"/>
          <w:sz w:val="24"/>
          <w:szCs w:val="24"/>
        </w:rPr>
        <w:t>cover letter that includes a teaching philosophy</w:t>
      </w:r>
      <w:r w:rsidRPr="008F373C">
        <w:rPr>
          <w:rFonts w:ascii="Times New Roman" w:hAnsi="Times New Roman"/>
          <w:sz w:val="24"/>
          <w:szCs w:val="24"/>
        </w:rPr>
        <w:t xml:space="preserve"> and a CV</w:t>
      </w:r>
      <w:r w:rsidR="008425C5" w:rsidRPr="008F373C">
        <w:rPr>
          <w:rFonts w:ascii="Times New Roman" w:hAnsi="Times New Roman"/>
          <w:sz w:val="24"/>
          <w:szCs w:val="24"/>
        </w:rPr>
        <w:t xml:space="preserve"> that respond</w:t>
      </w:r>
      <w:r w:rsidR="00D070AC" w:rsidRPr="008F373C">
        <w:rPr>
          <w:rFonts w:ascii="Times New Roman" w:hAnsi="Times New Roman"/>
          <w:sz w:val="24"/>
          <w:szCs w:val="24"/>
        </w:rPr>
        <w:t xml:space="preserve"> to a real job advertisement located by the student and included as part of this submission</w:t>
      </w:r>
      <w:r w:rsidRPr="008F373C">
        <w:rPr>
          <w:rFonts w:ascii="Times New Roman" w:hAnsi="Times New Roman"/>
          <w:sz w:val="24"/>
          <w:szCs w:val="24"/>
        </w:rPr>
        <w:t>.</w:t>
      </w:r>
    </w:p>
    <w:p w14:paraId="00E70652" w14:textId="0EC623D3" w:rsidR="00BA44F6" w:rsidRPr="008F373C" w:rsidRDefault="00BA44F6" w:rsidP="00261F15">
      <w:pPr>
        <w:pStyle w:val="PlainText"/>
        <w:numPr>
          <w:ilvl w:val="0"/>
          <w:numId w:val="32"/>
        </w:numPr>
        <w:rPr>
          <w:rFonts w:ascii="Times New Roman" w:hAnsi="Times New Roman"/>
          <w:sz w:val="24"/>
          <w:szCs w:val="24"/>
        </w:rPr>
      </w:pPr>
      <w:r w:rsidRPr="008F373C">
        <w:rPr>
          <w:rFonts w:ascii="Times New Roman" w:hAnsi="Times New Roman"/>
          <w:sz w:val="24"/>
          <w:szCs w:val="24"/>
        </w:rPr>
        <w:t xml:space="preserve">A student planning to enter the job market or demonstrate proficiency in secondary education and continuing education should </w:t>
      </w:r>
      <w:r w:rsidR="00261F15" w:rsidRPr="008F373C">
        <w:rPr>
          <w:rFonts w:ascii="Times New Roman" w:hAnsi="Times New Roman"/>
          <w:sz w:val="24"/>
          <w:szCs w:val="24"/>
        </w:rPr>
        <w:t xml:space="preserve">generate a cover letter and a résumé </w:t>
      </w:r>
      <w:r w:rsidR="008425C5" w:rsidRPr="008F373C">
        <w:rPr>
          <w:rFonts w:ascii="Times New Roman" w:hAnsi="Times New Roman"/>
          <w:sz w:val="24"/>
          <w:szCs w:val="24"/>
        </w:rPr>
        <w:t>that respond</w:t>
      </w:r>
      <w:r w:rsidR="00D070AC" w:rsidRPr="008F373C">
        <w:rPr>
          <w:rFonts w:ascii="Times New Roman" w:hAnsi="Times New Roman"/>
          <w:sz w:val="24"/>
          <w:szCs w:val="24"/>
        </w:rPr>
        <w:t xml:space="preserve"> to a real job advertisement located by the student and included as part of this submission</w:t>
      </w:r>
      <w:r w:rsidRPr="008F373C">
        <w:rPr>
          <w:rFonts w:ascii="Times New Roman" w:hAnsi="Times New Roman"/>
          <w:sz w:val="24"/>
          <w:szCs w:val="24"/>
        </w:rPr>
        <w:t>.</w:t>
      </w:r>
    </w:p>
    <w:p w14:paraId="39EA1C94" w14:textId="02C09598" w:rsidR="00BA44F6" w:rsidRPr="008F373C" w:rsidRDefault="00BA44F6" w:rsidP="00261F15">
      <w:pPr>
        <w:pStyle w:val="PlainText"/>
        <w:numPr>
          <w:ilvl w:val="0"/>
          <w:numId w:val="32"/>
        </w:numPr>
        <w:rPr>
          <w:rFonts w:ascii="Times New Roman" w:hAnsi="Times New Roman"/>
          <w:sz w:val="24"/>
          <w:szCs w:val="24"/>
        </w:rPr>
      </w:pPr>
      <w:r w:rsidRPr="008F373C">
        <w:rPr>
          <w:rFonts w:ascii="Times New Roman" w:hAnsi="Times New Roman"/>
          <w:sz w:val="24"/>
          <w:szCs w:val="24"/>
        </w:rPr>
        <w:t xml:space="preserve">A student planning to submit creative work for publication should generate a submission </w:t>
      </w:r>
      <w:r w:rsidR="00CA5D0C" w:rsidRPr="008F373C">
        <w:rPr>
          <w:rFonts w:ascii="Times New Roman" w:hAnsi="Times New Roman"/>
          <w:sz w:val="24"/>
          <w:szCs w:val="24"/>
        </w:rPr>
        <w:t xml:space="preserve">cover </w:t>
      </w:r>
      <w:r w:rsidRPr="008F373C">
        <w:rPr>
          <w:rFonts w:ascii="Times New Roman" w:hAnsi="Times New Roman"/>
          <w:sz w:val="24"/>
          <w:szCs w:val="24"/>
        </w:rPr>
        <w:t xml:space="preserve">letter and a CV. </w:t>
      </w:r>
    </w:p>
    <w:p w14:paraId="5E74B228" w14:textId="77777777" w:rsidR="00C86406" w:rsidRDefault="00C86406" w:rsidP="00C86406">
      <w:pPr>
        <w:pStyle w:val="PlainText"/>
        <w:rPr>
          <w:rFonts w:ascii="Times New Roman" w:hAnsi="Times New Roman"/>
          <w:sz w:val="24"/>
          <w:szCs w:val="24"/>
        </w:rPr>
      </w:pPr>
    </w:p>
    <w:p w14:paraId="3DE39866" w14:textId="77777777" w:rsidR="0092702F" w:rsidRPr="00C86406" w:rsidRDefault="00C86406" w:rsidP="00C864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should understand </w:t>
      </w:r>
      <w:r w:rsidRPr="00C86406">
        <w:rPr>
          <w:rFonts w:ascii="Times New Roman" w:hAnsi="Times New Roman" w:cs="Times New Roman"/>
          <w:sz w:val="24"/>
          <w:szCs w:val="24"/>
        </w:rPr>
        <w:t xml:space="preserve">the contractual nature of the capstone </w:t>
      </w:r>
      <w:r>
        <w:rPr>
          <w:rFonts w:ascii="Times New Roman" w:hAnsi="Times New Roman" w:cs="Times New Roman"/>
          <w:sz w:val="24"/>
          <w:szCs w:val="24"/>
        </w:rPr>
        <w:t>collaboration</w:t>
      </w:r>
      <w:r w:rsidRPr="00C86406">
        <w:rPr>
          <w:rFonts w:ascii="Times New Roman" w:hAnsi="Times New Roman" w:cs="Times New Roman"/>
          <w:sz w:val="24"/>
          <w:szCs w:val="24"/>
        </w:rPr>
        <w:t xml:space="preserve"> between the student and the committee. </w:t>
      </w:r>
      <w:r>
        <w:rPr>
          <w:rFonts w:ascii="Times New Roman" w:hAnsi="Times New Roman" w:cs="Times New Roman"/>
          <w:sz w:val="24"/>
          <w:szCs w:val="24"/>
        </w:rPr>
        <w:t>Students may not 1) change from one capstone project to another or 2) change major concepts/ideas/topics</w:t>
      </w:r>
      <w:r w:rsidR="0014728A">
        <w:rPr>
          <w:rFonts w:ascii="Times New Roman" w:hAnsi="Times New Roman" w:cs="Times New Roman"/>
          <w:sz w:val="24"/>
          <w:szCs w:val="24"/>
        </w:rPr>
        <w:t xml:space="preserve"> or the timeline</w:t>
      </w:r>
      <w:r>
        <w:rPr>
          <w:rFonts w:ascii="Times New Roman" w:hAnsi="Times New Roman" w:cs="Times New Roman"/>
          <w:sz w:val="24"/>
          <w:szCs w:val="24"/>
        </w:rPr>
        <w:t xml:space="preserve"> of the capstone project without expressed permission from all committee members. Additionally, students should understand that making said changes will likely extend the student’s time in the program. </w:t>
      </w:r>
    </w:p>
    <w:p w14:paraId="5F5A6229" w14:textId="77777777" w:rsidR="00BC1A6F" w:rsidRPr="00C86406" w:rsidRDefault="00BC1A6F" w:rsidP="00C86406">
      <w:pPr>
        <w:spacing w:after="0" w:line="240" w:lineRule="auto"/>
        <w:contextualSpacing/>
        <w:rPr>
          <w:rFonts w:ascii="Times New Roman" w:hAnsi="Times New Roman" w:cs="Times New Roman"/>
          <w:sz w:val="24"/>
          <w:szCs w:val="24"/>
        </w:rPr>
      </w:pPr>
    </w:p>
    <w:p w14:paraId="2974A852" w14:textId="77777777" w:rsidR="00FC07BE" w:rsidRPr="00C86406" w:rsidRDefault="00FC07BE"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 xml:space="preserve">When students have earned </w:t>
      </w:r>
      <w:r w:rsidR="00951233">
        <w:rPr>
          <w:rFonts w:ascii="Times New Roman" w:hAnsi="Times New Roman" w:cs="Times New Roman"/>
          <w:sz w:val="24"/>
          <w:szCs w:val="24"/>
        </w:rPr>
        <w:t>12</w:t>
      </w:r>
      <w:r w:rsidRPr="00C86406">
        <w:rPr>
          <w:rFonts w:ascii="Times New Roman" w:hAnsi="Times New Roman" w:cs="Times New Roman"/>
          <w:sz w:val="24"/>
          <w:szCs w:val="24"/>
        </w:rPr>
        <w:t xml:space="preserve"> graduate credits, they </w:t>
      </w:r>
      <w:r w:rsidR="00BC1A6F" w:rsidRPr="00C86406">
        <w:rPr>
          <w:rFonts w:ascii="Times New Roman" w:hAnsi="Times New Roman" w:cs="Times New Roman"/>
          <w:sz w:val="24"/>
          <w:szCs w:val="24"/>
        </w:rPr>
        <w:t xml:space="preserve">decide on and formally propose a topic and </w:t>
      </w:r>
      <w:r w:rsidRPr="00C86406">
        <w:rPr>
          <w:rFonts w:ascii="Times New Roman" w:hAnsi="Times New Roman" w:cs="Times New Roman"/>
          <w:sz w:val="24"/>
          <w:szCs w:val="24"/>
        </w:rPr>
        <w:t xml:space="preserve">assemble a three-member thesis committee </w:t>
      </w:r>
      <w:r w:rsidR="00BC1A6F" w:rsidRPr="00C86406">
        <w:rPr>
          <w:rFonts w:ascii="Times New Roman" w:hAnsi="Times New Roman" w:cs="Times New Roman"/>
          <w:sz w:val="24"/>
          <w:szCs w:val="24"/>
        </w:rPr>
        <w:t xml:space="preserve">(a thesis director and two readers) </w:t>
      </w:r>
      <w:r w:rsidRPr="00C86406">
        <w:rPr>
          <w:rFonts w:ascii="Times New Roman" w:hAnsi="Times New Roman" w:cs="Times New Roman"/>
          <w:sz w:val="24"/>
          <w:szCs w:val="24"/>
        </w:rPr>
        <w:t xml:space="preserve">from the eligible Graduate Faculty. The </w:t>
      </w:r>
      <w:r w:rsidR="004479A3">
        <w:rPr>
          <w:rFonts w:ascii="Times New Roman" w:hAnsi="Times New Roman" w:cs="Times New Roman"/>
          <w:sz w:val="24"/>
          <w:szCs w:val="24"/>
        </w:rPr>
        <w:t>M.A.</w:t>
      </w:r>
      <w:r w:rsidR="008429D5">
        <w:rPr>
          <w:rFonts w:ascii="Times New Roman" w:hAnsi="Times New Roman" w:cs="Times New Roman"/>
          <w:sz w:val="24"/>
          <w:szCs w:val="24"/>
        </w:rPr>
        <w:t xml:space="preserve"> Comprehensive Assessment F</w:t>
      </w:r>
      <w:r w:rsidRPr="00C86406">
        <w:rPr>
          <w:rFonts w:ascii="Times New Roman" w:hAnsi="Times New Roman" w:cs="Times New Roman"/>
          <w:sz w:val="24"/>
          <w:szCs w:val="24"/>
        </w:rPr>
        <w:t xml:space="preserve">orm signed by all three members of the committee must be submitted by the student to the Graduate Director no later than the semester during which the student will complete 18 credit hours of coursework. The 6-hour capstone associated with thesis is fulfilled through </w:t>
      </w:r>
      <w:r w:rsidRPr="00C86406">
        <w:rPr>
          <w:rFonts w:ascii="Times New Roman" w:hAnsi="Times New Roman" w:cs="Times New Roman"/>
          <w:color w:val="000000"/>
          <w:sz w:val="24"/>
          <w:szCs w:val="24"/>
        </w:rPr>
        <w:t>ENG 681 (which the student must enroll in under the faculty member chairing the committee</w:t>
      </w:r>
      <w:r w:rsidR="008E558D" w:rsidRPr="00C86406">
        <w:rPr>
          <w:rFonts w:ascii="Times New Roman" w:hAnsi="Times New Roman" w:cs="Times New Roman"/>
          <w:color w:val="000000"/>
          <w:sz w:val="24"/>
          <w:szCs w:val="24"/>
        </w:rPr>
        <w:t xml:space="preserve"> </w:t>
      </w:r>
      <w:r w:rsidR="0077024E">
        <w:rPr>
          <w:rFonts w:ascii="Times New Roman" w:hAnsi="Times New Roman" w:cs="Times New Roman"/>
          <w:color w:val="000000"/>
          <w:sz w:val="24"/>
          <w:szCs w:val="24"/>
        </w:rPr>
        <w:t>after submitting the signed Comprehensive</w:t>
      </w:r>
      <w:r w:rsidR="008429D5">
        <w:rPr>
          <w:rFonts w:ascii="Times New Roman" w:hAnsi="Times New Roman" w:cs="Times New Roman"/>
          <w:color w:val="000000"/>
          <w:sz w:val="24"/>
          <w:szCs w:val="24"/>
        </w:rPr>
        <w:t xml:space="preserve"> Assessment F</w:t>
      </w:r>
      <w:r w:rsidR="008E558D" w:rsidRPr="00C86406">
        <w:rPr>
          <w:rFonts w:ascii="Times New Roman" w:hAnsi="Times New Roman" w:cs="Times New Roman"/>
          <w:color w:val="000000"/>
          <w:sz w:val="24"/>
          <w:szCs w:val="24"/>
        </w:rPr>
        <w:t>orm</w:t>
      </w:r>
      <w:r w:rsidRPr="00C86406">
        <w:rPr>
          <w:rFonts w:ascii="Times New Roman" w:hAnsi="Times New Roman" w:cs="Times New Roman"/>
          <w:color w:val="000000"/>
          <w:sz w:val="24"/>
          <w:szCs w:val="24"/>
        </w:rPr>
        <w:t xml:space="preserve">). </w:t>
      </w:r>
      <w:r w:rsidRPr="00C86406">
        <w:rPr>
          <w:rFonts w:ascii="Times New Roman" w:hAnsi="Times New Roman" w:cs="Times New Roman"/>
          <w:sz w:val="24"/>
          <w:szCs w:val="24"/>
        </w:rPr>
        <w:t xml:space="preserve">The </w:t>
      </w:r>
      <w:r w:rsidR="00BC1A6F" w:rsidRPr="00C86406">
        <w:rPr>
          <w:rFonts w:ascii="Times New Roman" w:hAnsi="Times New Roman" w:cs="Times New Roman"/>
          <w:sz w:val="24"/>
          <w:szCs w:val="24"/>
        </w:rPr>
        <w:t>thesis director</w:t>
      </w:r>
      <w:r w:rsidRPr="00C86406">
        <w:rPr>
          <w:rFonts w:ascii="Times New Roman" w:hAnsi="Times New Roman" w:cs="Times New Roman"/>
          <w:sz w:val="24"/>
          <w:szCs w:val="24"/>
        </w:rPr>
        <w:t xml:space="preserve">, in consultation with the readers, assigns </w:t>
      </w:r>
      <w:r w:rsidR="0014728A">
        <w:rPr>
          <w:rFonts w:ascii="Times New Roman" w:hAnsi="Times New Roman" w:cs="Times New Roman"/>
          <w:sz w:val="24"/>
          <w:szCs w:val="24"/>
        </w:rPr>
        <w:t xml:space="preserve">a </w:t>
      </w:r>
      <w:r w:rsidRPr="00C86406">
        <w:rPr>
          <w:rFonts w:ascii="Times New Roman" w:hAnsi="Times New Roman" w:cs="Times New Roman"/>
          <w:sz w:val="24"/>
          <w:szCs w:val="24"/>
        </w:rPr>
        <w:t>credit or no credit grade for 681.</w:t>
      </w:r>
      <w:r w:rsidR="00125799">
        <w:rPr>
          <w:rFonts w:ascii="Times New Roman" w:hAnsi="Times New Roman" w:cs="Times New Roman"/>
          <w:sz w:val="24"/>
          <w:szCs w:val="24"/>
        </w:rPr>
        <w:t xml:space="preserve"> If a student takes more than one semester to complete the capstone project, the director should assign a PR (progress) grade to a student who is making progress towards the completion of the project but who has not completed all of the requirements. PR grades from previous semesters must be changed to CR or NC (using the official University course change form) once the student has completed his or her capstone project.</w:t>
      </w:r>
    </w:p>
    <w:p w14:paraId="7B6A1B11" w14:textId="77777777" w:rsidR="007553EC" w:rsidRPr="00C86406" w:rsidRDefault="007553EC" w:rsidP="00C86406">
      <w:pPr>
        <w:spacing w:after="0" w:line="240" w:lineRule="auto"/>
        <w:rPr>
          <w:rFonts w:ascii="Times New Roman" w:hAnsi="Times New Roman" w:cs="Times New Roman"/>
          <w:b/>
          <w:sz w:val="24"/>
          <w:szCs w:val="24"/>
        </w:rPr>
      </w:pPr>
    </w:p>
    <w:p w14:paraId="309D4DBE" w14:textId="25C55508" w:rsidR="00634B63" w:rsidRPr="00C86406" w:rsidRDefault="00634B63" w:rsidP="00C86406">
      <w:pPr>
        <w:pStyle w:val="PlainText"/>
        <w:rPr>
          <w:rFonts w:ascii="Times New Roman" w:hAnsi="Times New Roman"/>
          <w:sz w:val="24"/>
          <w:szCs w:val="24"/>
        </w:rPr>
      </w:pPr>
      <w:r w:rsidRPr="00C86406">
        <w:rPr>
          <w:rFonts w:ascii="Times New Roman" w:hAnsi="Times New Roman"/>
          <w:sz w:val="24"/>
          <w:szCs w:val="24"/>
        </w:rPr>
        <w:t xml:space="preserve">The thesis has </w:t>
      </w:r>
      <w:r w:rsidR="00E658DA">
        <w:rPr>
          <w:rFonts w:ascii="Times New Roman" w:hAnsi="Times New Roman"/>
          <w:sz w:val="24"/>
          <w:szCs w:val="24"/>
        </w:rPr>
        <w:t>six</w:t>
      </w:r>
      <w:r w:rsidR="00E658DA" w:rsidRPr="00C86406">
        <w:rPr>
          <w:rFonts w:ascii="Times New Roman" w:hAnsi="Times New Roman"/>
          <w:sz w:val="24"/>
          <w:szCs w:val="24"/>
        </w:rPr>
        <w:t xml:space="preserve"> </w:t>
      </w:r>
      <w:r w:rsidRPr="00C86406">
        <w:rPr>
          <w:rFonts w:ascii="Times New Roman" w:hAnsi="Times New Roman"/>
          <w:sz w:val="24"/>
          <w:szCs w:val="24"/>
        </w:rPr>
        <w:t>requirements. Each requirement is intended to help students produce a capstone experience exemplifying the knowledge and abilities learned through their coursework and professionalize in their chosen area of study (Literary Studies, Composition/Rhetoric, Creative Writing, or TESOL</w:t>
      </w:r>
      <w:r w:rsidR="00F66168">
        <w:rPr>
          <w:rFonts w:ascii="Times New Roman" w:hAnsi="Times New Roman"/>
          <w:sz w:val="24"/>
          <w:szCs w:val="24"/>
        </w:rPr>
        <w:t>—please note that n</w:t>
      </w:r>
      <w:r w:rsidR="00F66168" w:rsidRPr="00336ADA">
        <w:rPr>
          <w:rFonts w:ascii="Times New Roman" w:hAnsi="Times New Roman"/>
          <w:sz w:val="24"/>
          <w:szCs w:val="24"/>
        </w:rPr>
        <w:t>o new students will be admitted to the TESOL area of emphasis after Fall 2017</w:t>
      </w:r>
      <w:r w:rsidRPr="00C86406">
        <w:rPr>
          <w:rFonts w:ascii="Times New Roman" w:hAnsi="Times New Roman"/>
          <w:sz w:val="24"/>
          <w:szCs w:val="24"/>
        </w:rPr>
        <w:t xml:space="preserve">). While all </w:t>
      </w:r>
      <w:r w:rsidR="004479A3">
        <w:rPr>
          <w:rFonts w:ascii="Times New Roman" w:hAnsi="Times New Roman"/>
          <w:sz w:val="24"/>
          <w:szCs w:val="24"/>
        </w:rPr>
        <w:t>M.A.</w:t>
      </w:r>
      <w:r w:rsidRPr="00C86406">
        <w:rPr>
          <w:rFonts w:ascii="Times New Roman" w:hAnsi="Times New Roman"/>
          <w:sz w:val="24"/>
          <w:szCs w:val="24"/>
        </w:rPr>
        <w:t xml:space="preserve"> students submitting theses must meet these requirements, the details will necessarily vary within each area of study.</w:t>
      </w:r>
    </w:p>
    <w:p w14:paraId="1DBC4186" w14:textId="77777777" w:rsidR="00634B63" w:rsidRPr="00C86406" w:rsidRDefault="00634B63" w:rsidP="00C86406">
      <w:pPr>
        <w:pStyle w:val="PlainText"/>
        <w:rPr>
          <w:rFonts w:ascii="Times New Roman" w:hAnsi="Times New Roman"/>
          <w:sz w:val="24"/>
          <w:szCs w:val="24"/>
        </w:rPr>
      </w:pPr>
    </w:p>
    <w:p w14:paraId="5A2A80CD" w14:textId="004BDD02" w:rsidR="00634B63" w:rsidRPr="008F373C" w:rsidRDefault="00634B63" w:rsidP="00C86406">
      <w:pPr>
        <w:pStyle w:val="PlainText"/>
        <w:rPr>
          <w:rFonts w:ascii="Times New Roman" w:hAnsi="Times New Roman"/>
          <w:sz w:val="24"/>
          <w:szCs w:val="24"/>
        </w:rPr>
      </w:pPr>
      <w:r w:rsidRPr="008F373C">
        <w:rPr>
          <w:rFonts w:ascii="Times New Roman" w:hAnsi="Times New Roman"/>
          <w:sz w:val="24"/>
          <w:szCs w:val="24"/>
        </w:rPr>
        <w:t xml:space="preserve">The </w:t>
      </w:r>
      <w:r w:rsidR="00E658DA" w:rsidRPr="008F373C">
        <w:rPr>
          <w:rFonts w:ascii="Times New Roman" w:hAnsi="Times New Roman"/>
          <w:sz w:val="24"/>
          <w:szCs w:val="24"/>
        </w:rPr>
        <w:t xml:space="preserve">six </w:t>
      </w:r>
      <w:r w:rsidRPr="008F373C">
        <w:rPr>
          <w:rFonts w:ascii="Times New Roman" w:hAnsi="Times New Roman"/>
          <w:sz w:val="24"/>
          <w:szCs w:val="24"/>
        </w:rPr>
        <w:t xml:space="preserve">requirements are: </w:t>
      </w:r>
    </w:p>
    <w:p w14:paraId="2B9C317C" w14:textId="77777777" w:rsidR="00634B63" w:rsidRPr="008F373C" w:rsidRDefault="00634B63" w:rsidP="00C86406">
      <w:pPr>
        <w:pStyle w:val="PlainText"/>
        <w:numPr>
          <w:ilvl w:val="0"/>
          <w:numId w:val="1"/>
        </w:numPr>
        <w:rPr>
          <w:rFonts w:ascii="Times New Roman" w:hAnsi="Times New Roman"/>
          <w:sz w:val="24"/>
          <w:szCs w:val="24"/>
        </w:rPr>
      </w:pPr>
      <w:r w:rsidRPr="008F373C">
        <w:rPr>
          <w:rFonts w:ascii="Times New Roman" w:hAnsi="Times New Roman"/>
          <w:sz w:val="24"/>
          <w:szCs w:val="24"/>
        </w:rPr>
        <w:t>Preliminary project description (prospectus)</w:t>
      </w:r>
    </w:p>
    <w:p w14:paraId="222322F0" w14:textId="77777777" w:rsidR="00EA5D03" w:rsidRPr="008F373C" w:rsidRDefault="00EA5D03" w:rsidP="00C86406">
      <w:pPr>
        <w:pStyle w:val="PlainText"/>
        <w:numPr>
          <w:ilvl w:val="0"/>
          <w:numId w:val="1"/>
        </w:numPr>
        <w:rPr>
          <w:rFonts w:ascii="Times New Roman" w:hAnsi="Times New Roman"/>
          <w:sz w:val="24"/>
          <w:szCs w:val="24"/>
        </w:rPr>
      </w:pPr>
      <w:r w:rsidRPr="008F373C">
        <w:rPr>
          <w:rFonts w:ascii="Times New Roman" w:hAnsi="Times New Roman"/>
          <w:sz w:val="24"/>
          <w:szCs w:val="24"/>
        </w:rPr>
        <w:t>Request for IRB approval</w:t>
      </w:r>
    </w:p>
    <w:p w14:paraId="39001034" w14:textId="6B2E3C28" w:rsidR="00BA44F6" w:rsidRPr="008F373C" w:rsidRDefault="00BA44F6" w:rsidP="00C86406">
      <w:pPr>
        <w:pStyle w:val="PlainText"/>
        <w:numPr>
          <w:ilvl w:val="0"/>
          <w:numId w:val="1"/>
        </w:numPr>
        <w:rPr>
          <w:rFonts w:ascii="Times New Roman" w:hAnsi="Times New Roman"/>
          <w:sz w:val="24"/>
          <w:szCs w:val="24"/>
        </w:rPr>
      </w:pPr>
      <w:r w:rsidRPr="008F373C">
        <w:rPr>
          <w:rFonts w:ascii="Times New Roman" w:hAnsi="Times New Roman"/>
          <w:sz w:val="24"/>
          <w:szCs w:val="24"/>
        </w:rPr>
        <w:t>Professional Documents</w:t>
      </w:r>
      <w:r w:rsidR="00123DE9" w:rsidRPr="008F373C">
        <w:rPr>
          <w:rFonts w:ascii="Times New Roman" w:hAnsi="Times New Roman"/>
          <w:sz w:val="24"/>
          <w:szCs w:val="24"/>
        </w:rPr>
        <w:t>*</w:t>
      </w:r>
    </w:p>
    <w:p w14:paraId="527A6B83" w14:textId="77777777" w:rsidR="00634B63" w:rsidRPr="008F373C" w:rsidRDefault="00634B63" w:rsidP="00C86406">
      <w:pPr>
        <w:pStyle w:val="PlainText"/>
        <w:numPr>
          <w:ilvl w:val="0"/>
          <w:numId w:val="1"/>
        </w:numPr>
        <w:rPr>
          <w:rFonts w:ascii="Times New Roman" w:hAnsi="Times New Roman"/>
          <w:sz w:val="24"/>
          <w:szCs w:val="24"/>
        </w:rPr>
      </w:pPr>
      <w:r w:rsidRPr="008F373C">
        <w:rPr>
          <w:rFonts w:ascii="Times New Roman" w:hAnsi="Times New Roman"/>
          <w:sz w:val="24"/>
          <w:szCs w:val="24"/>
        </w:rPr>
        <w:t>Thesis</w:t>
      </w:r>
    </w:p>
    <w:p w14:paraId="3D7B6B83" w14:textId="77777777" w:rsidR="00634B63" w:rsidRPr="008F373C" w:rsidRDefault="00634B63" w:rsidP="00C86406">
      <w:pPr>
        <w:pStyle w:val="PlainText"/>
        <w:numPr>
          <w:ilvl w:val="0"/>
          <w:numId w:val="1"/>
        </w:numPr>
        <w:rPr>
          <w:rFonts w:ascii="Times New Roman" w:hAnsi="Times New Roman"/>
          <w:sz w:val="24"/>
          <w:szCs w:val="24"/>
        </w:rPr>
      </w:pPr>
      <w:r w:rsidRPr="008F373C">
        <w:rPr>
          <w:rFonts w:ascii="Times New Roman" w:hAnsi="Times New Roman"/>
          <w:sz w:val="24"/>
          <w:szCs w:val="24"/>
        </w:rPr>
        <w:t>Public presentation</w:t>
      </w:r>
      <w:r w:rsidR="00E95952" w:rsidRPr="008F373C">
        <w:rPr>
          <w:rFonts w:ascii="Times New Roman" w:hAnsi="Times New Roman"/>
          <w:sz w:val="24"/>
          <w:szCs w:val="24"/>
        </w:rPr>
        <w:t xml:space="preserve"> (defense)</w:t>
      </w:r>
    </w:p>
    <w:p w14:paraId="42D86226" w14:textId="77777777" w:rsidR="00634B63" w:rsidRPr="008F373C" w:rsidRDefault="00634B63" w:rsidP="00C86406">
      <w:pPr>
        <w:pStyle w:val="PlainText"/>
        <w:numPr>
          <w:ilvl w:val="0"/>
          <w:numId w:val="1"/>
        </w:numPr>
        <w:rPr>
          <w:rFonts w:ascii="Times New Roman" w:hAnsi="Times New Roman"/>
          <w:sz w:val="24"/>
          <w:szCs w:val="24"/>
        </w:rPr>
      </w:pPr>
      <w:r w:rsidRPr="008F373C">
        <w:rPr>
          <w:rFonts w:ascii="Times New Roman" w:hAnsi="Times New Roman"/>
          <w:sz w:val="24"/>
          <w:szCs w:val="24"/>
        </w:rPr>
        <w:t>Submission of electronic thesis to the Marshall University Digital Scholar site</w:t>
      </w:r>
    </w:p>
    <w:p w14:paraId="023A1251" w14:textId="77777777" w:rsidR="00634B63" w:rsidRPr="008F373C" w:rsidRDefault="00634B63" w:rsidP="00C86406">
      <w:pPr>
        <w:pStyle w:val="PlainText"/>
        <w:rPr>
          <w:rFonts w:ascii="Times New Roman" w:hAnsi="Times New Roman"/>
          <w:sz w:val="24"/>
          <w:szCs w:val="24"/>
        </w:rPr>
      </w:pPr>
    </w:p>
    <w:p w14:paraId="08DD5DFC" w14:textId="0912FCDC" w:rsidR="00634B63" w:rsidRPr="008F373C" w:rsidRDefault="00634B63" w:rsidP="00C86406">
      <w:pPr>
        <w:spacing w:after="0" w:line="240" w:lineRule="auto"/>
        <w:rPr>
          <w:rFonts w:ascii="Times New Roman" w:hAnsi="Times New Roman" w:cs="Times New Roman"/>
          <w:sz w:val="24"/>
          <w:szCs w:val="24"/>
        </w:rPr>
      </w:pPr>
      <w:r w:rsidRPr="008F373C">
        <w:rPr>
          <w:rFonts w:ascii="Times New Roman" w:hAnsi="Times New Roman" w:cs="Times New Roman"/>
          <w:sz w:val="24"/>
          <w:szCs w:val="24"/>
        </w:rPr>
        <w:t xml:space="preserve">The suggested length is 50-75 pages for scholarly theses and 50-75 pages of genre content, including a 15-20 page critical introduction, for creative theses. Ultimately, the final decision on page count and scope of the project rests with the committee chair and student. </w:t>
      </w:r>
      <w:r w:rsidR="00123DE9" w:rsidRPr="008F373C">
        <w:rPr>
          <w:rFonts w:ascii="Times New Roman" w:hAnsi="Times New Roman" w:cs="Times New Roman"/>
          <w:sz w:val="24"/>
          <w:szCs w:val="24"/>
        </w:rPr>
        <w:t xml:space="preserve">*Note: the suggested length of the thesis DOES NOT include the Professional Documents.  Those are separate from the thesis and are submitted to the Director of Graduate Studies after being submitted to the committee for final approval. </w:t>
      </w:r>
    </w:p>
    <w:p w14:paraId="2F6B34A3" w14:textId="77777777" w:rsidR="00634B63" w:rsidRDefault="00634B63" w:rsidP="00C86406">
      <w:pPr>
        <w:spacing w:after="0" w:line="240" w:lineRule="auto"/>
        <w:rPr>
          <w:rFonts w:ascii="Times New Roman" w:hAnsi="Times New Roman" w:cs="Times New Roman"/>
          <w:sz w:val="24"/>
          <w:szCs w:val="24"/>
        </w:rPr>
      </w:pPr>
    </w:p>
    <w:p w14:paraId="3ECF2281" w14:textId="77777777" w:rsidR="00E95952" w:rsidRPr="00C86406" w:rsidRDefault="00E95952"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1. PRELIMINARY PROJECT DESCRIPTION (PROSPECTUS)</w:t>
      </w:r>
    </w:p>
    <w:p w14:paraId="5595181D" w14:textId="77777777" w:rsidR="004160E9" w:rsidRPr="00C86406" w:rsidRDefault="004160E9"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The student must submit to prospective committee members</w:t>
      </w:r>
      <w:r w:rsidR="008F62D9">
        <w:rPr>
          <w:rFonts w:ascii="Times New Roman" w:hAnsi="Times New Roman" w:cs="Times New Roman"/>
          <w:sz w:val="24"/>
          <w:szCs w:val="24"/>
        </w:rPr>
        <w:t xml:space="preserve"> and the Graduate Director</w:t>
      </w:r>
      <w:r w:rsidRPr="00C86406">
        <w:rPr>
          <w:rFonts w:ascii="Times New Roman" w:hAnsi="Times New Roman" w:cs="Times New Roman"/>
          <w:sz w:val="24"/>
          <w:szCs w:val="24"/>
        </w:rPr>
        <w:t xml:space="preserve"> a preliminary project description (prospectus) no later than the end of the first year of coursework. As relevant, this description should include a </w:t>
      </w:r>
      <w:r w:rsidR="00D92126">
        <w:rPr>
          <w:rFonts w:ascii="Times New Roman" w:hAnsi="Times New Roman" w:cs="Times New Roman"/>
          <w:sz w:val="24"/>
          <w:szCs w:val="24"/>
        </w:rPr>
        <w:t>proposed</w:t>
      </w:r>
      <w:r w:rsidR="00D92126" w:rsidRPr="00C86406">
        <w:rPr>
          <w:rFonts w:ascii="Times New Roman" w:hAnsi="Times New Roman" w:cs="Times New Roman"/>
          <w:sz w:val="24"/>
          <w:szCs w:val="24"/>
        </w:rPr>
        <w:t xml:space="preserve"> </w:t>
      </w:r>
      <w:r w:rsidRPr="00C86406">
        <w:rPr>
          <w:rFonts w:ascii="Times New Roman" w:hAnsi="Times New Roman" w:cs="Times New Roman"/>
          <w:sz w:val="24"/>
          <w:szCs w:val="24"/>
        </w:rPr>
        <w:t>general</w:t>
      </w:r>
      <w:r w:rsidR="00D92126">
        <w:rPr>
          <w:rFonts w:ascii="Times New Roman" w:hAnsi="Times New Roman" w:cs="Times New Roman"/>
          <w:sz w:val="24"/>
          <w:szCs w:val="24"/>
        </w:rPr>
        <w:t xml:space="preserve"> </w:t>
      </w:r>
      <w:r w:rsidRPr="00C86406">
        <w:rPr>
          <w:rFonts w:ascii="Times New Roman" w:hAnsi="Times New Roman" w:cs="Times New Roman"/>
          <w:sz w:val="24"/>
          <w:szCs w:val="24"/>
        </w:rPr>
        <w:t xml:space="preserve">overview of the project, a working </w:t>
      </w:r>
      <w:r w:rsidR="00D92126">
        <w:rPr>
          <w:rFonts w:ascii="Times New Roman" w:hAnsi="Times New Roman" w:cs="Times New Roman"/>
          <w:sz w:val="24"/>
          <w:szCs w:val="24"/>
        </w:rPr>
        <w:t>hypothesis</w:t>
      </w:r>
      <w:r w:rsidRPr="00C86406">
        <w:rPr>
          <w:rFonts w:ascii="Times New Roman" w:hAnsi="Times New Roman" w:cs="Times New Roman"/>
          <w:sz w:val="24"/>
          <w:szCs w:val="24"/>
        </w:rPr>
        <w:t>, and a bibliography of 10-12 pertinent critical or creative texts.</w:t>
      </w:r>
      <w:r w:rsidR="00376982">
        <w:rPr>
          <w:rFonts w:ascii="Times New Roman" w:hAnsi="Times New Roman" w:cs="Times New Roman"/>
          <w:sz w:val="24"/>
          <w:szCs w:val="24"/>
        </w:rPr>
        <w:t xml:space="preserve"> The prospectus might also contain information about how the student envisions the project meeting the learning outcomes of the English M.A. program. Sample prospectuses are available through the Graduate Director.</w:t>
      </w:r>
    </w:p>
    <w:p w14:paraId="53CAFEE7" w14:textId="77777777" w:rsidR="004160E9" w:rsidRPr="00C86406" w:rsidRDefault="004160E9" w:rsidP="00C86406">
      <w:pPr>
        <w:spacing w:after="0" w:line="240" w:lineRule="auto"/>
        <w:rPr>
          <w:rFonts w:ascii="Times New Roman" w:hAnsi="Times New Roman" w:cs="Times New Roman"/>
          <w:sz w:val="24"/>
          <w:szCs w:val="24"/>
        </w:rPr>
      </w:pPr>
    </w:p>
    <w:p w14:paraId="2DA1D31D" w14:textId="77777777" w:rsidR="007F1B21" w:rsidRDefault="007F1B21"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Each committee may determine some flexibility in roles, but the chair will typically be the contact person between the student and other committee members and together with the student will</w:t>
      </w:r>
      <w:r w:rsidR="00D92126">
        <w:rPr>
          <w:rFonts w:ascii="Times New Roman" w:hAnsi="Times New Roman" w:cs="Times New Roman"/>
          <w:sz w:val="24"/>
          <w:szCs w:val="24"/>
        </w:rPr>
        <w:t xml:space="preserve"> schedule a communication and </w:t>
      </w:r>
      <w:r w:rsidRPr="00C86406">
        <w:rPr>
          <w:rFonts w:ascii="Times New Roman" w:hAnsi="Times New Roman" w:cs="Times New Roman"/>
          <w:sz w:val="24"/>
          <w:szCs w:val="24"/>
        </w:rPr>
        <w:t xml:space="preserve">submission calendar. </w:t>
      </w:r>
      <w:r>
        <w:rPr>
          <w:rFonts w:ascii="Times New Roman" w:hAnsi="Times New Roman" w:cs="Times New Roman"/>
          <w:sz w:val="24"/>
          <w:szCs w:val="24"/>
        </w:rPr>
        <w:t>A</w:t>
      </w:r>
      <w:r w:rsidRPr="00C86406">
        <w:rPr>
          <w:rFonts w:ascii="Times New Roman" w:hAnsi="Times New Roman" w:cs="Times New Roman"/>
          <w:sz w:val="24"/>
          <w:szCs w:val="24"/>
        </w:rPr>
        <w:t xml:space="preserve"> committee should usually plan to communicate at least once each semester until the project has been completed.</w:t>
      </w:r>
    </w:p>
    <w:p w14:paraId="342CC84B" w14:textId="77777777" w:rsidR="007F1B21" w:rsidRDefault="007F1B21" w:rsidP="00C86406">
      <w:pPr>
        <w:spacing w:after="0" w:line="240" w:lineRule="auto"/>
        <w:rPr>
          <w:rFonts w:ascii="Times New Roman" w:hAnsi="Times New Roman" w:cs="Times New Roman"/>
          <w:sz w:val="24"/>
          <w:szCs w:val="24"/>
        </w:rPr>
      </w:pPr>
    </w:p>
    <w:p w14:paraId="350CA709" w14:textId="77777777" w:rsidR="00EA5D03" w:rsidRPr="00EA5D03" w:rsidRDefault="00E95952"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 xml:space="preserve">2. </w:t>
      </w:r>
      <w:r w:rsidR="00EA5D03" w:rsidRPr="00EA5D03">
        <w:rPr>
          <w:rFonts w:ascii="Times New Roman" w:hAnsi="Times New Roman" w:cs="Times New Roman"/>
          <w:b/>
          <w:sz w:val="24"/>
          <w:szCs w:val="24"/>
        </w:rPr>
        <w:t>REQUEST FOR IRB APPROVAL</w:t>
      </w:r>
    </w:p>
    <w:p w14:paraId="392795F1" w14:textId="6A69B84D" w:rsidR="00EA5D03" w:rsidRPr="00D769E2" w:rsidRDefault="00EA5D03" w:rsidP="00C86406">
      <w:pPr>
        <w:spacing w:after="0" w:line="240" w:lineRule="auto"/>
        <w:rPr>
          <w:rFonts w:ascii="Times New Roman" w:hAnsi="Times New Roman" w:cs="Times New Roman"/>
          <w:sz w:val="24"/>
          <w:szCs w:val="24"/>
          <w:shd w:val="clear" w:color="auto" w:fill="FFFFFF"/>
        </w:rPr>
      </w:pPr>
      <w:r w:rsidRPr="00EA5D03">
        <w:rPr>
          <w:rFonts w:ascii="Times New Roman" w:hAnsi="Times New Roman" w:cs="Times New Roman"/>
          <w:bCs/>
          <w:sz w:val="24"/>
          <w:szCs w:val="24"/>
          <w:shd w:val="clear" w:color="auto" w:fill="FFFFFF"/>
        </w:rPr>
        <w:t>Before</w:t>
      </w:r>
      <w:r w:rsidRPr="00EA5D03">
        <w:rPr>
          <w:rStyle w:val="apple-converted-space"/>
          <w:rFonts w:ascii="Times New Roman" w:hAnsi="Times New Roman" w:cs="Times New Roman"/>
          <w:sz w:val="24"/>
          <w:szCs w:val="24"/>
          <w:shd w:val="clear" w:color="auto" w:fill="FFFFFF"/>
        </w:rPr>
        <w:t> </w:t>
      </w:r>
      <w:r w:rsidR="00482263">
        <w:rPr>
          <w:rFonts w:ascii="Times New Roman" w:hAnsi="Times New Roman" w:cs="Times New Roman"/>
          <w:sz w:val="24"/>
          <w:szCs w:val="24"/>
          <w:shd w:val="clear" w:color="auto" w:fill="FFFFFF"/>
        </w:rPr>
        <w:t>begin</w:t>
      </w:r>
      <w:r w:rsidR="00AF1E17">
        <w:rPr>
          <w:rFonts w:ascii="Times New Roman" w:hAnsi="Times New Roman" w:cs="Times New Roman"/>
          <w:sz w:val="24"/>
          <w:szCs w:val="24"/>
          <w:shd w:val="clear" w:color="auto" w:fill="FFFFFF"/>
        </w:rPr>
        <w:t>ning</w:t>
      </w:r>
      <w:r w:rsidR="00482263">
        <w:rPr>
          <w:rFonts w:ascii="Times New Roman" w:hAnsi="Times New Roman" w:cs="Times New Roman"/>
          <w:sz w:val="24"/>
          <w:szCs w:val="24"/>
          <w:shd w:val="clear" w:color="auto" w:fill="FFFFFF"/>
        </w:rPr>
        <w:t xml:space="preserve"> work on </w:t>
      </w:r>
      <w:r w:rsidR="00AF1E17">
        <w:rPr>
          <w:rFonts w:ascii="Times New Roman" w:hAnsi="Times New Roman" w:cs="Times New Roman"/>
          <w:sz w:val="24"/>
          <w:szCs w:val="24"/>
          <w:shd w:val="clear" w:color="auto" w:fill="FFFFFF"/>
        </w:rPr>
        <w:t xml:space="preserve">the </w:t>
      </w:r>
      <w:r w:rsidR="00482263">
        <w:rPr>
          <w:rFonts w:ascii="Times New Roman" w:hAnsi="Times New Roman" w:cs="Times New Roman"/>
          <w:sz w:val="24"/>
          <w:szCs w:val="24"/>
          <w:shd w:val="clear" w:color="auto" w:fill="FFFFFF"/>
        </w:rPr>
        <w:t>thesis</w:t>
      </w:r>
      <w:r w:rsidRPr="00EA5D03">
        <w:rPr>
          <w:rFonts w:ascii="Times New Roman" w:hAnsi="Times New Roman" w:cs="Times New Roman"/>
          <w:sz w:val="24"/>
          <w:szCs w:val="24"/>
          <w:shd w:val="clear" w:color="auto" w:fill="FFFFFF"/>
        </w:rPr>
        <w:t>, whether</w:t>
      </w:r>
      <w:r w:rsidR="00AF1E17">
        <w:rPr>
          <w:rFonts w:ascii="Times New Roman" w:hAnsi="Times New Roman" w:cs="Times New Roman"/>
          <w:sz w:val="24"/>
          <w:szCs w:val="24"/>
          <w:shd w:val="clear" w:color="auto" w:fill="FFFFFF"/>
        </w:rPr>
        <w:t xml:space="preserve"> the project</w:t>
      </w:r>
      <w:r w:rsidRPr="00EA5D03">
        <w:rPr>
          <w:rFonts w:ascii="Times New Roman" w:hAnsi="Times New Roman" w:cs="Times New Roman"/>
          <w:sz w:val="24"/>
          <w:szCs w:val="24"/>
          <w:shd w:val="clear" w:color="auto" w:fill="FFFFFF"/>
        </w:rPr>
        <w:t xml:space="preserve"> will involve human/animal subject research or not, </w:t>
      </w:r>
      <w:r w:rsidR="00AF1E17">
        <w:rPr>
          <w:rFonts w:ascii="Times New Roman" w:hAnsi="Times New Roman" w:cs="Times New Roman"/>
          <w:sz w:val="24"/>
          <w:szCs w:val="24"/>
          <w:shd w:val="clear" w:color="auto" w:fill="FFFFFF"/>
        </w:rPr>
        <w:t>the student</w:t>
      </w:r>
      <w:r w:rsidR="00AF1E17" w:rsidRPr="00EA5D03">
        <w:rPr>
          <w:rFonts w:ascii="Times New Roman" w:hAnsi="Times New Roman" w:cs="Times New Roman"/>
          <w:sz w:val="24"/>
          <w:szCs w:val="24"/>
          <w:shd w:val="clear" w:color="auto" w:fill="FFFFFF"/>
        </w:rPr>
        <w:t xml:space="preserve"> </w:t>
      </w:r>
      <w:r w:rsidRPr="00EA5D03">
        <w:rPr>
          <w:rFonts w:ascii="Times New Roman" w:hAnsi="Times New Roman" w:cs="Times New Roman"/>
          <w:sz w:val="24"/>
          <w:szCs w:val="24"/>
          <w:shd w:val="clear" w:color="auto" w:fill="FFFFFF"/>
        </w:rPr>
        <w:t>must send the abstract to</w:t>
      </w:r>
      <w:r w:rsidRPr="00EA5D03">
        <w:rPr>
          <w:rStyle w:val="apple-converted-space"/>
          <w:rFonts w:ascii="Times New Roman" w:hAnsi="Times New Roman" w:cs="Times New Roman"/>
          <w:sz w:val="24"/>
          <w:szCs w:val="24"/>
          <w:shd w:val="clear" w:color="auto" w:fill="FFFFFF"/>
        </w:rPr>
        <w:t> </w:t>
      </w:r>
      <w:r w:rsidRPr="00EA5D03">
        <w:rPr>
          <w:rFonts w:ascii="Times New Roman" w:hAnsi="Times New Roman" w:cs="Times New Roman"/>
          <w:sz w:val="24"/>
          <w:szCs w:val="24"/>
          <w:shd w:val="clear" w:color="auto" w:fill="FFFFFF"/>
        </w:rPr>
        <w:t>Bruce Day</w:t>
      </w:r>
      <w:r>
        <w:rPr>
          <w:rFonts w:ascii="Times New Roman" w:hAnsi="Times New Roman" w:cs="Times New Roman"/>
          <w:sz w:val="24"/>
          <w:szCs w:val="24"/>
        </w:rPr>
        <w:t xml:space="preserve"> &lt;day50@marshall.edu&gt;</w:t>
      </w:r>
      <w:r w:rsidRPr="00EA5D03">
        <w:rPr>
          <w:rFonts w:ascii="Times New Roman" w:hAnsi="Times New Roman" w:cs="Times New Roman"/>
          <w:sz w:val="24"/>
          <w:szCs w:val="24"/>
          <w:shd w:val="clear" w:color="auto" w:fill="FFFFFF"/>
        </w:rPr>
        <w:t>, MU Director of the Office of Re</w:t>
      </w:r>
      <w:r w:rsidR="00482263">
        <w:rPr>
          <w:rFonts w:ascii="Times New Roman" w:hAnsi="Times New Roman" w:cs="Times New Roman"/>
          <w:sz w:val="24"/>
          <w:szCs w:val="24"/>
          <w:shd w:val="clear" w:color="auto" w:fill="FFFFFF"/>
        </w:rPr>
        <w:t>search Integrity. If the thesis</w:t>
      </w:r>
      <w:r w:rsidRPr="00EA5D03">
        <w:rPr>
          <w:rFonts w:ascii="Times New Roman" w:hAnsi="Times New Roman" w:cs="Times New Roman"/>
          <w:sz w:val="24"/>
          <w:szCs w:val="24"/>
          <w:shd w:val="clear" w:color="auto" w:fill="FFFFFF"/>
        </w:rPr>
        <w:t xml:space="preserve"> requires Institutional Review Board (IRB) approval, then </w:t>
      </w:r>
      <w:r w:rsidR="00AF1E17">
        <w:rPr>
          <w:rFonts w:ascii="Times New Roman" w:hAnsi="Times New Roman" w:cs="Times New Roman"/>
          <w:sz w:val="24"/>
          <w:szCs w:val="24"/>
          <w:shd w:val="clear" w:color="auto" w:fill="FFFFFF"/>
        </w:rPr>
        <w:t>the student</w:t>
      </w:r>
      <w:r w:rsidR="00AF1E17" w:rsidRPr="00EA5D03">
        <w:rPr>
          <w:rFonts w:ascii="Times New Roman" w:hAnsi="Times New Roman" w:cs="Times New Roman"/>
          <w:sz w:val="24"/>
          <w:szCs w:val="24"/>
          <w:shd w:val="clear" w:color="auto" w:fill="FFFFFF"/>
        </w:rPr>
        <w:t xml:space="preserve"> </w:t>
      </w:r>
      <w:r w:rsidRPr="00EA5D03">
        <w:rPr>
          <w:rFonts w:ascii="Times New Roman" w:hAnsi="Times New Roman" w:cs="Times New Roman"/>
          <w:sz w:val="24"/>
          <w:szCs w:val="24"/>
          <w:shd w:val="clear" w:color="auto" w:fill="FFFFFF"/>
        </w:rPr>
        <w:t>will be directed to the appropriate IRB coordinator for assi</w:t>
      </w:r>
      <w:r w:rsidR="00482263">
        <w:rPr>
          <w:rFonts w:ascii="Times New Roman" w:hAnsi="Times New Roman" w:cs="Times New Roman"/>
          <w:sz w:val="24"/>
          <w:szCs w:val="24"/>
          <w:shd w:val="clear" w:color="auto" w:fill="FFFFFF"/>
        </w:rPr>
        <w:t>stance. If the thesis</w:t>
      </w:r>
      <w:r w:rsidRPr="00EA5D03">
        <w:rPr>
          <w:rFonts w:ascii="Times New Roman" w:hAnsi="Times New Roman" w:cs="Times New Roman"/>
          <w:sz w:val="24"/>
          <w:szCs w:val="24"/>
          <w:shd w:val="clear" w:color="auto" w:fill="FFFFFF"/>
        </w:rPr>
        <w:t xml:space="preserve"> is deemed by Mr. Day not to be human/animal subject research, then </w:t>
      </w:r>
      <w:r w:rsidR="00AF1E17">
        <w:rPr>
          <w:rFonts w:ascii="Times New Roman" w:hAnsi="Times New Roman" w:cs="Times New Roman"/>
          <w:sz w:val="24"/>
          <w:szCs w:val="24"/>
          <w:shd w:val="clear" w:color="auto" w:fill="FFFFFF"/>
        </w:rPr>
        <w:t>the student</w:t>
      </w:r>
      <w:r w:rsidR="00AF1E17" w:rsidRPr="00EA5D03">
        <w:rPr>
          <w:rFonts w:ascii="Times New Roman" w:hAnsi="Times New Roman" w:cs="Times New Roman"/>
          <w:sz w:val="24"/>
          <w:szCs w:val="24"/>
          <w:shd w:val="clear" w:color="auto" w:fill="FFFFFF"/>
        </w:rPr>
        <w:t xml:space="preserve"> </w:t>
      </w:r>
      <w:r w:rsidRPr="00EA5D03">
        <w:rPr>
          <w:rFonts w:ascii="Times New Roman" w:hAnsi="Times New Roman" w:cs="Times New Roman"/>
          <w:sz w:val="24"/>
          <w:szCs w:val="24"/>
          <w:shd w:val="clear" w:color="auto" w:fill="FFFFFF"/>
        </w:rPr>
        <w:t xml:space="preserve">will be provided a letter stating that determination. Every </w:t>
      </w:r>
      <w:r w:rsidR="00482263">
        <w:rPr>
          <w:rFonts w:ascii="Times New Roman" w:hAnsi="Times New Roman" w:cs="Times New Roman"/>
          <w:sz w:val="24"/>
          <w:szCs w:val="24"/>
          <w:shd w:val="clear" w:color="auto" w:fill="FFFFFF"/>
        </w:rPr>
        <w:t>thesis</w:t>
      </w:r>
      <w:r w:rsidRPr="00EA5D03">
        <w:rPr>
          <w:rFonts w:ascii="Times New Roman" w:hAnsi="Times New Roman" w:cs="Times New Roman"/>
          <w:sz w:val="24"/>
          <w:szCs w:val="24"/>
          <w:shd w:val="clear" w:color="auto" w:fill="FFFFFF"/>
        </w:rPr>
        <w:t xml:space="preserve"> must include a letter from the IRB indicating that </w:t>
      </w:r>
      <w:r w:rsidR="00AF1E17">
        <w:rPr>
          <w:rFonts w:ascii="Times New Roman" w:hAnsi="Times New Roman" w:cs="Times New Roman"/>
          <w:sz w:val="24"/>
          <w:szCs w:val="24"/>
          <w:shd w:val="clear" w:color="auto" w:fill="FFFFFF"/>
        </w:rPr>
        <w:t>the</w:t>
      </w:r>
      <w:r w:rsidR="00AF1E17" w:rsidRPr="00EA5D03">
        <w:rPr>
          <w:rFonts w:ascii="Times New Roman" w:hAnsi="Times New Roman" w:cs="Times New Roman"/>
          <w:sz w:val="24"/>
          <w:szCs w:val="24"/>
          <w:shd w:val="clear" w:color="auto" w:fill="FFFFFF"/>
        </w:rPr>
        <w:t xml:space="preserve"> </w:t>
      </w:r>
      <w:r w:rsidRPr="00EA5D03">
        <w:rPr>
          <w:rFonts w:ascii="Times New Roman" w:hAnsi="Times New Roman" w:cs="Times New Roman"/>
          <w:sz w:val="24"/>
          <w:szCs w:val="24"/>
          <w:shd w:val="clear" w:color="auto" w:fill="FFFFFF"/>
        </w:rPr>
        <w:t xml:space="preserve">project is not human/animal subject research or indicating that it is and </w:t>
      </w:r>
      <w:r w:rsidR="00AF1E17">
        <w:rPr>
          <w:rFonts w:ascii="Times New Roman" w:hAnsi="Times New Roman" w:cs="Times New Roman"/>
          <w:sz w:val="24"/>
          <w:szCs w:val="24"/>
          <w:shd w:val="clear" w:color="auto" w:fill="FFFFFF"/>
        </w:rPr>
        <w:t>that the project</w:t>
      </w:r>
      <w:r w:rsidR="00AF1E17" w:rsidRPr="00EA5D03">
        <w:rPr>
          <w:rFonts w:ascii="Times New Roman" w:hAnsi="Times New Roman" w:cs="Times New Roman"/>
          <w:sz w:val="24"/>
          <w:szCs w:val="24"/>
          <w:shd w:val="clear" w:color="auto" w:fill="FFFFFF"/>
        </w:rPr>
        <w:t xml:space="preserve"> </w:t>
      </w:r>
      <w:proofErr w:type="gramStart"/>
      <w:r w:rsidRPr="00EA5D03">
        <w:rPr>
          <w:rFonts w:ascii="Times New Roman" w:hAnsi="Times New Roman" w:cs="Times New Roman"/>
          <w:sz w:val="24"/>
          <w:szCs w:val="24"/>
          <w:shd w:val="clear" w:color="auto" w:fill="FFFFFF"/>
        </w:rPr>
        <w:t>are</w:t>
      </w:r>
      <w:proofErr w:type="gramEnd"/>
      <w:r w:rsidRPr="00EA5D03">
        <w:rPr>
          <w:rFonts w:ascii="Times New Roman" w:hAnsi="Times New Roman" w:cs="Times New Roman"/>
          <w:sz w:val="24"/>
          <w:szCs w:val="24"/>
          <w:shd w:val="clear" w:color="auto" w:fill="FFFFFF"/>
        </w:rPr>
        <w:t xml:space="preserve"> approved to proceed with the research. </w:t>
      </w:r>
      <w:r w:rsidR="00AF1E17">
        <w:rPr>
          <w:rFonts w:ascii="Times New Roman" w:hAnsi="Times New Roman" w:cs="Times New Roman"/>
          <w:sz w:val="24"/>
          <w:szCs w:val="24"/>
          <w:shd w:val="clear" w:color="auto" w:fill="FFFFFF"/>
        </w:rPr>
        <w:t>The student</w:t>
      </w:r>
      <w:r w:rsidR="00AF1E17" w:rsidRPr="00EA5D03">
        <w:rPr>
          <w:rFonts w:ascii="Times New Roman" w:hAnsi="Times New Roman" w:cs="Times New Roman"/>
          <w:sz w:val="24"/>
          <w:szCs w:val="24"/>
          <w:shd w:val="clear" w:color="auto" w:fill="FFFFFF"/>
        </w:rPr>
        <w:t xml:space="preserve"> </w:t>
      </w:r>
      <w:r w:rsidRPr="00EA5D03">
        <w:rPr>
          <w:rFonts w:ascii="Times New Roman" w:hAnsi="Times New Roman" w:cs="Times New Roman"/>
          <w:sz w:val="24"/>
          <w:szCs w:val="24"/>
          <w:shd w:val="clear" w:color="auto" w:fill="FFFFFF"/>
        </w:rPr>
        <w:t xml:space="preserve">must include a </w:t>
      </w:r>
      <w:r w:rsidRPr="00EA5D03">
        <w:rPr>
          <w:rFonts w:ascii="Times New Roman" w:hAnsi="Times New Roman" w:cs="Times New Roman"/>
          <w:sz w:val="24"/>
          <w:szCs w:val="24"/>
          <w:shd w:val="clear" w:color="auto" w:fill="FFFFFF"/>
        </w:rPr>
        <w:lastRenderedPageBreak/>
        <w:t xml:space="preserve">copy of one or the other IRB letters as an appendix item in </w:t>
      </w:r>
      <w:r w:rsidR="00AF1E17">
        <w:rPr>
          <w:rFonts w:ascii="Times New Roman" w:hAnsi="Times New Roman" w:cs="Times New Roman"/>
          <w:sz w:val="24"/>
          <w:szCs w:val="24"/>
          <w:shd w:val="clear" w:color="auto" w:fill="FFFFFF"/>
        </w:rPr>
        <w:t>their</w:t>
      </w:r>
      <w:r w:rsidR="00AF1E17" w:rsidRPr="00EA5D03">
        <w:rPr>
          <w:rFonts w:ascii="Times New Roman" w:hAnsi="Times New Roman" w:cs="Times New Roman"/>
          <w:sz w:val="24"/>
          <w:szCs w:val="24"/>
          <w:shd w:val="clear" w:color="auto" w:fill="FFFFFF"/>
        </w:rPr>
        <w:t xml:space="preserve"> </w:t>
      </w:r>
      <w:r w:rsidRPr="00EA5D03">
        <w:rPr>
          <w:rFonts w:ascii="Times New Roman" w:hAnsi="Times New Roman" w:cs="Times New Roman"/>
          <w:sz w:val="24"/>
          <w:szCs w:val="24"/>
          <w:shd w:val="clear" w:color="auto" w:fill="FFFFFF"/>
        </w:rPr>
        <w:t>work</w:t>
      </w:r>
      <w:r w:rsidR="00482263">
        <w:rPr>
          <w:rFonts w:ascii="Times New Roman" w:hAnsi="Times New Roman" w:cs="Times New Roman"/>
          <w:sz w:val="24"/>
          <w:szCs w:val="24"/>
          <w:shd w:val="clear" w:color="auto" w:fill="FFFFFF"/>
        </w:rPr>
        <w:t xml:space="preserve"> when submit</w:t>
      </w:r>
      <w:r w:rsidR="00AF1E17">
        <w:rPr>
          <w:rFonts w:ascii="Times New Roman" w:hAnsi="Times New Roman" w:cs="Times New Roman"/>
          <w:sz w:val="24"/>
          <w:szCs w:val="24"/>
          <w:shd w:val="clear" w:color="auto" w:fill="FFFFFF"/>
        </w:rPr>
        <w:t>ting</w:t>
      </w:r>
      <w:r w:rsidR="00482263">
        <w:rPr>
          <w:rFonts w:ascii="Times New Roman" w:hAnsi="Times New Roman" w:cs="Times New Roman"/>
          <w:sz w:val="24"/>
          <w:szCs w:val="24"/>
          <w:shd w:val="clear" w:color="auto" w:fill="FFFFFF"/>
        </w:rPr>
        <w:t xml:space="preserve"> </w:t>
      </w:r>
      <w:r w:rsidR="00AF1E17">
        <w:rPr>
          <w:rFonts w:ascii="Times New Roman" w:hAnsi="Times New Roman" w:cs="Times New Roman"/>
          <w:sz w:val="24"/>
          <w:szCs w:val="24"/>
          <w:shd w:val="clear" w:color="auto" w:fill="FFFFFF"/>
        </w:rPr>
        <w:t xml:space="preserve">the </w:t>
      </w:r>
      <w:r w:rsidR="00482263">
        <w:rPr>
          <w:rFonts w:ascii="Times New Roman" w:hAnsi="Times New Roman" w:cs="Times New Roman"/>
          <w:sz w:val="24"/>
          <w:szCs w:val="24"/>
          <w:shd w:val="clear" w:color="auto" w:fill="FFFFFF"/>
        </w:rPr>
        <w:t>electronic thesis (see number 5 below)</w:t>
      </w:r>
      <w:r w:rsidRPr="00EA5D03">
        <w:rPr>
          <w:rFonts w:ascii="Times New Roman" w:hAnsi="Times New Roman" w:cs="Times New Roman"/>
          <w:sz w:val="24"/>
          <w:szCs w:val="24"/>
          <w:shd w:val="clear" w:color="auto" w:fill="FFFFFF"/>
        </w:rPr>
        <w:t>.</w:t>
      </w:r>
    </w:p>
    <w:p w14:paraId="744509DE" w14:textId="77777777" w:rsidR="00847825" w:rsidRDefault="00847825" w:rsidP="00C86406">
      <w:pPr>
        <w:spacing w:after="0" w:line="240" w:lineRule="auto"/>
        <w:rPr>
          <w:rFonts w:ascii="Times New Roman" w:hAnsi="Times New Roman" w:cs="Times New Roman"/>
          <w:b/>
          <w:sz w:val="24"/>
          <w:szCs w:val="24"/>
        </w:rPr>
      </w:pPr>
    </w:p>
    <w:p w14:paraId="3EB01C36" w14:textId="77777777" w:rsidR="00E95952" w:rsidRPr="00EA5D03" w:rsidRDefault="00EA5D03" w:rsidP="00C86406">
      <w:pPr>
        <w:spacing w:after="0" w:line="240" w:lineRule="auto"/>
        <w:rPr>
          <w:rFonts w:ascii="Times New Roman" w:hAnsi="Times New Roman" w:cs="Times New Roman"/>
          <w:b/>
          <w:sz w:val="24"/>
          <w:szCs w:val="24"/>
        </w:rPr>
      </w:pPr>
      <w:r w:rsidRPr="00EA5D03">
        <w:rPr>
          <w:rFonts w:ascii="Times New Roman" w:hAnsi="Times New Roman" w:cs="Times New Roman"/>
          <w:b/>
          <w:sz w:val="24"/>
          <w:szCs w:val="24"/>
        </w:rPr>
        <w:t xml:space="preserve">3. </w:t>
      </w:r>
      <w:r w:rsidR="00E95952" w:rsidRPr="00EA5D03">
        <w:rPr>
          <w:rFonts w:ascii="Times New Roman" w:hAnsi="Times New Roman" w:cs="Times New Roman"/>
          <w:b/>
          <w:sz w:val="24"/>
          <w:szCs w:val="24"/>
        </w:rPr>
        <w:t>THESIS</w:t>
      </w:r>
    </w:p>
    <w:p w14:paraId="2EBC9FD1" w14:textId="77777777" w:rsidR="00E95952" w:rsidRPr="00C86406" w:rsidRDefault="00EA5D03" w:rsidP="00C86406">
      <w:pPr>
        <w:spacing w:after="0"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3</w:t>
      </w:r>
      <w:r w:rsidR="00E95952" w:rsidRPr="00C86406">
        <w:rPr>
          <w:rFonts w:ascii="Times New Roman" w:hAnsi="Times New Roman" w:cs="Times New Roman"/>
          <w:b/>
          <w:sz w:val="24"/>
          <w:szCs w:val="24"/>
        </w:rPr>
        <w:t>a. Writing, Revising, and Conferencing Prior to the Thesis Defense</w:t>
      </w:r>
    </w:p>
    <w:p w14:paraId="154BCFE6" w14:textId="77777777" w:rsidR="00E95952" w:rsidRPr="00C86406" w:rsidRDefault="00E95952" w:rsidP="00C86406">
      <w:pPr>
        <w:spacing w:after="0" w:line="240" w:lineRule="auto"/>
        <w:contextualSpacing/>
        <w:rPr>
          <w:rFonts w:ascii="Times New Roman" w:hAnsi="Times New Roman" w:cs="Times New Roman"/>
          <w:sz w:val="24"/>
          <w:szCs w:val="24"/>
        </w:rPr>
      </w:pPr>
    </w:p>
    <w:p w14:paraId="18735C29" w14:textId="77777777" w:rsidR="00E95952" w:rsidRPr="00C86406" w:rsidRDefault="00E95952" w:rsidP="00C86406">
      <w:pPr>
        <w:spacing w:after="0" w:line="240" w:lineRule="auto"/>
        <w:ind w:left="720"/>
        <w:contextualSpacing/>
        <w:rPr>
          <w:rFonts w:ascii="Times New Roman" w:hAnsi="Times New Roman" w:cs="Times New Roman"/>
          <w:b/>
          <w:sz w:val="24"/>
          <w:szCs w:val="24"/>
        </w:rPr>
      </w:pPr>
      <w:r w:rsidRPr="00C86406">
        <w:rPr>
          <w:rFonts w:ascii="Times New Roman" w:hAnsi="Times New Roman" w:cs="Times New Roman"/>
          <w:sz w:val="24"/>
          <w:szCs w:val="24"/>
        </w:rPr>
        <w:t xml:space="preserve">The student should expect to meet </w:t>
      </w:r>
      <w:r w:rsidR="00094B4F">
        <w:rPr>
          <w:rFonts w:ascii="Times New Roman" w:hAnsi="Times New Roman" w:cs="Times New Roman"/>
          <w:sz w:val="24"/>
          <w:szCs w:val="24"/>
        </w:rPr>
        <w:t xml:space="preserve">with </w:t>
      </w:r>
      <w:r w:rsidRPr="00C86406">
        <w:rPr>
          <w:rFonts w:ascii="Times New Roman" w:hAnsi="Times New Roman" w:cs="Times New Roman"/>
          <w:sz w:val="24"/>
          <w:szCs w:val="24"/>
        </w:rPr>
        <w:t>the thesis director throughout the writing process. Students and directors should work together to determine the frequency of meetings, which may range from once or twice before the defense to weekly meetings over the course of one or two semesters. Regardless of the frequency of meetings, the student should expect to submit work to the director and readers regularly. Once a student completes a section/chapter of the thesis, the chair should circulate that work to other members of the committee so that all committee members have the opportunity to review and comment on the work before the defense.</w:t>
      </w:r>
    </w:p>
    <w:p w14:paraId="1CA34DD0" w14:textId="77777777" w:rsidR="00E95952" w:rsidRDefault="00E95952" w:rsidP="00C86406">
      <w:pPr>
        <w:spacing w:after="0" w:line="240" w:lineRule="auto"/>
        <w:contextualSpacing/>
        <w:rPr>
          <w:rFonts w:ascii="Times New Roman" w:hAnsi="Times New Roman" w:cs="Times New Roman"/>
          <w:b/>
          <w:sz w:val="24"/>
          <w:szCs w:val="24"/>
        </w:rPr>
      </w:pPr>
    </w:p>
    <w:p w14:paraId="3FECF1E4" w14:textId="77777777" w:rsidR="00E95952" w:rsidRPr="00C86406" w:rsidRDefault="00EA5D03" w:rsidP="00C86406">
      <w:pPr>
        <w:spacing w:after="0"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3</w:t>
      </w:r>
      <w:r w:rsidR="00E95952" w:rsidRPr="00C86406">
        <w:rPr>
          <w:rFonts w:ascii="Times New Roman" w:hAnsi="Times New Roman" w:cs="Times New Roman"/>
          <w:b/>
          <w:sz w:val="24"/>
          <w:szCs w:val="24"/>
        </w:rPr>
        <w:t xml:space="preserve">b. Submitting a “Preliminary Full” Draft to the Committee and Scheduling the </w:t>
      </w:r>
    </w:p>
    <w:p w14:paraId="00087CB1" w14:textId="77777777" w:rsidR="00E95952" w:rsidRPr="00C86406" w:rsidRDefault="00E95952" w:rsidP="00C86406">
      <w:pPr>
        <w:spacing w:after="0" w:line="240" w:lineRule="auto"/>
        <w:ind w:left="720"/>
        <w:contextualSpacing/>
        <w:rPr>
          <w:rFonts w:ascii="Times New Roman" w:hAnsi="Times New Roman" w:cs="Times New Roman"/>
          <w:b/>
          <w:sz w:val="24"/>
          <w:szCs w:val="24"/>
        </w:rPr>
      </w:pPr>
      <w:r w:rsidRPr="00C86406">
        <w:rPr>
          <w:rFonts w:ascii="Times New Roman" w:hAnsi="Times New Roman" w:cs="Times New Roman"/>
          <w:b/>
          <w:sz w:val="24"/>
          <w:szCs w:val="24"/>
        </w:rPr>
        <w:t>Defense</w:t>
      </w:r>
    </w:p>
    <w:p w14:paraId="60A44301" w14:textId="77777777" w:rsidR="00E95952" w:rsidRPr="00C86406" w:rsidRDefault="00E95952" w:rsidP="00C86406">
      <w:pPr>
        <w:spacing w:after="0" w:line="240" w:lineRule="auto"/>
        <w:ind w:left="720"/>
        <w:contextualSpacing/>
        <w:rPr>
          <w:rFonts w:ascii="Times New Roman" w:hAnsi="Times New Roman" w:cs="Times New Roman"/>
          <w:sz w:val="24"/>
          <w:szCs w:val="24"/>
        </w:rPr>
      </w:pPr>
    </w:p>
    <w:p w14:paraId="18AB59C1" w14:textId="5443066F" w:rsidR="00E95952" w:rsidRPr="00C86406" w:rsidRDefault="00F34559" w:rsidP="00C86406">
      <w:pPr>
        <w:spacing w:after="0" w:line="240" w:lineRule="auto"/>
        <w:ind w:left="720"/>
        <w:contextualSpacing/>
        <w:rPr>
          <w:rFonts w:ascii="Times New Roman" w:hAnsi="Times New Roman" w:cs="Times New Roman"/>
          <w:sz w:val="24"/>
          <w:szCs w:val="24"/>
        </w:rPr>
      </w:pPr>
      <w:r w:rsidRPr="00C86406">
        <w:rPr>
          <w:rFonts w:ascii="Times New Roman" w:hAnsi="Times New Roman" w:cs="Times New Roman"/>
          <w:sz w:val="24"/>
          <w:szCs w:val="24"/>
        </w:rPr>
        <w:t xml:space="preserve">All committee members should expect to receive a “preliminary full” draft of a thesis at least two weeks prior to the date listed on the graduate calendar </w:t>
      </w:r>
      <w:r w:rsidR="00634B63" w:rsidRPr="00C86406">
        <w:rPr>
          <w:rFonts w:ascii="Times New Roman" w:hAnsi="Times New Roman" w:cs="Times New Roman"/>
          <w:sz w:val="24"/>
          <w:szCs w:val="24"/>
        </w:rPr>
        <w:t>for</w:t>
      </w:r>
      <w:r w:rsidRPr="00C86406">
        <w:rPr>
          <w:rFonts w:ascii="Times New Roman" w:hAnsi="Times New Roman" w:cs="Times New Roman"/>
          <w:sz w:val="24"/>
          <w:szCs w:val="24"/>
        </w:rPr>
        <w:t xml:space="preserve"> submitting a “complete” draft. A </w:t>
      </w:r>
      <w:r w:rsidR="00634B63" w:rsidRPr="00C86406">
        <w:rPr>
          <w:rFonts w:ascii="Times New Roman" w:hAnsi="Times New Roman" w:cs="Times New Roman"/>
          <w:sz w:val="24"/>
          <w:szCs w:val="24"/>
        </w:rPr>
        <w:t>defense</w:t>
      </w:r>
      <w:r w:rsidRPr="00C86406">
        <w:rPr>
          <w:rFonts w:ascii="Times New Roman" w:hAnsi="Times New Roman" w:cs="Times New Roman"/>
          <w:sz w:val="24"/>
          <w:szCs w:val="24"/>
        </w:rPr>
        <w:t xml:space="preserve"> </w:t>
      </w:r>
      <w:r w:rsidR="00634B63" w:rsidRPr="00C86406">
        <w:rPr>
          <w:rFonts w:ascii="Times New Roman" w:hAnsi="Times New Roman" w:cs="Times New Roman"/>
          <w:sz w:val="24"/>
          <w:szCs w:val="24"/>
        </w:rPr>
        <w:t>should</w:t>
      </w:r>
      <w:r w:rsidRPr="00C86406">
        <w:rPr>
          <w:rFonts w:ascii="Times New Roman" w:hAnsi="Times New Roman" w:cs="Times New Roman"/>
          <w:sz w:val="24"/>
          <w:szCs w:val="24"/>
        </w:rPr>
        <w:t xml:space="preserve"> not be scheduled until this first full draft has been </w:t>
      </w:r>
      <w:r w:rsidR="00634B63" w:rsidRPr="00C86406">
        <w:rPr>
          <w:rFonts w:ascii="Times New Roman" w:hAnsi="Times New Roman" w:cs="Times New Roman"/>
          <w:sz w:val="24"/>
          <w:szCs w:val="24"/>
        </w:rPr>
        <w:t>reviewed</w:t>
      </w:r>
      <w:r w:rsidRPr="00C86406">
        <w:rPr>
          <w:rFonts w:ascii="Times New Roman" w:hAnsi="Times New Roman" w:cs="Times New Roman"/>
          <w:sz w:val="24"/>
          <w:szCs w:val="24"/>
        </w:rPr>
        <w:t xml:space="preserve">. </w:t>
      </w:r>
      <w:r w:rsidR="00A03CF0">
        <w:rPr>
          <w:rFonts w:ascii="Times New Roman" w:hAnsi="Times New Roman" w:cs="Times New Roman"/>
          <w:sz w:val="24"/>
          <w:szCs w:val="24"/>
        </w:rPr>
        <w:t>The Director of Graduate Studies will circulate a document (which will also be posted to the English Department’s Graduate Resources page) each semester with the updated deadlines for graduation and the department’s suggested timeline for submitting drafts.</w:t>
      </w:r>
    </w:p>
    <w:p w14:paraId="009F00CE" w14:textId="77777777" w:rsidR="00E95952" w:rsidRPr="00C86406" w:rsidRDefault="00E95952" w:rsidP="00C86406">
      <w:pPr>
        <w:spacing w:after="0" w:line="240" w:lineRule="auto"/>
        <w:contextualSpacing/>
        <w:rPr>
          <w:rFonts w:ascii="Times New Roman" w:hAnsi="Times New Roman" w:cs="Times New Roman"/>
          <w:sz w:val="24"/>
          <w:szCs w:val="24"/>
        </w:rPr>
      </w:pPr>
    </w:p>
    <w:p w14:paraId="6EEEA172" w14:textId="77777777" w:rsidR="00E95952" w:rsidRPr="00C86406" w:rsidRDefault="00EA5D03" w:rsidP="00C86406">
      <w:pPr>
        <w:spacing w:after="0"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3</w:t>
      </w:r>
      <w:r w:rsidR="00E95952" w:rsidRPr="00C86406">
        <w:rPr>
          <w:rFonts w:ascii="Times New Roman" w:hAnsi="Times New Roman" w:cs="Times New Roman"/>
          <w:b/>
          <w:sz w:val="24"/>
          <w:szCs w:val="24"/>
        </w:rPr>
        <w:t>c. Submitting the “Complete” Draft to the Committee</w:t>
      </w:r>
    </w:p>
    <w:p w14:paraId="53B47E9C" w14:textId="77777777" w:rsidR="00E95952" w:rsidRPr="00C86406" w:rsidRDefault="00E95952" w:rsidP="00C86406">
      <w:pPr>
        <w:spacing w:after="0" w:line="240" w:lineRule="auto"/>
        <w:ind w:left="720"/>
        <w:contextualSpacing/>
        <w:rPr>
          <w:rFonts w:ascii="Times New Roman" w:hAnsi="Times New Roman" w:cs="Times New Roman"/>
          <w:sz w:val="24"/>
          <w:szCs w:val="24"/>
        </w:rPr>
      </w:pPr>
    </w:p>
    <w:p w14:paraId="4E6A1724" w14:textId="1866E41F" w:rsidR="00F34559" w:rsidRPr="00C86406" w:rsidRDefault="00F34559" w:rsidP="00C86406">
      <w:pPr>
        <w:spacing w:after="0" w:line="240" w:lineRule="auto"/>
        <w:ind w:left="720"/>
        <w:contextualSpacing/>
        <w:rPr>
          <w:rFonts w:ascii="Times New Roman" w:hAnsi="Times New Roman" w:cs="Times New Roman"/>
          <w:b/>
          <w:sz w:val="24"/>
          <w:szCs w:val="24"/>
        </w:rPr>
      </w:pPr>
      <w:r w:rsidRPr="00C86406">
        <w:rPr>
          <w:rFonts w:ascii="Times New Roman" w:hAnsi="Times New Roman" w:cs="Times New Roman"/>
          <w:sz w:val="24"/>
          <w:szCs w:val="24"/>
        </w:rPr>
        <w:t xml:space="preserve">A “complete” draft </w:t>
      </w:r>
      <w:r w:rsidR="00E95952" w:rsidRPr="00C86406">
        <w:rPr>
          <w:rFonts w:ascii="Times New Roman" w:hAnsi="Times New Roman" w:cs="Times New Roman"/>
          <w:sz w:val="24"/>
          <w:szCs w:val="24"/>
        </w:rPr>
        <w:t>reflecting</w:t>
      </w:r>
      <w:r w:rsidRPr="00C86406">
        <w:rPr>
          <w:rFonts w:ascii="Times New Roman" w:hAnsi="Times New Roman" w:cs="Times New Roman"/>
          <w:sz w:val="24"/>
          <w:szCs w:val="24"/>
        </w:rPr>
        <w:t xml:space="preserve"> the student’s revisions made according to the committee’s </w:t>
      </w:r>
      <w:r w:rsidR="00E95952" w:rsidRPr="00C86406">
        <w:rPr>
          <w:rFonts w:ascii="Times New Roman" w:hAnsi="Times New Roman" w:cs="Times New Roman"/>
          <w:sz w:val="24"/>
          <w:szCs w:val="24"/>
        </w:rPr>
        <w:t>i</w:t>
      </w:r>
      <w:r w:rsidRPr="00C86406">
        <w:rPr>
          <w:rFonts w:ascii="Times New Roman" w:hAnsi="Times New Roman" w:cs="Times New Roman"/>
          <w:sz w:val="24"/>
          <w:szCs w:val="24"/>
        </w:rPr>
        <w:t>nitial suggestions should then be</w:t>
      </w:r>
      <w:r w:rsidR="00E95952" w:rsidRPr="00C86406">
        <w:rPr>
          <w:rFonts w:ascii="Times New Roman" w:hAnsi="Times New Roman" w:cs="Times New Roman"/>
          <w:sz w:val="24"/>
          <w:szCs w:val="24"/>
        </w:rPr>
        <w:t xml:space="preserve"> made</w:t>
      </w:r>
      <w:r w:rsidRPr="00C86406">
        <w:rPr>
          <w:rFonts w:ascii="Times New Roman" w:hAnsi="Times New Roman" w:cs="Times New Roman"/>
          <w:sz w:val="24"/>
          <w:szCs w:val="24"/>
        </w:rPr>
        <w:t xml:space="preserve"> available to the committee chair as </w:t>
      </w:r>
      <w:r w:rsidR="00634B63" w:rsidRPr="00C86406">
        <w:rPr>
          <w:rFonts w:ascii="Times New Roman" w:hAnsi="Times New Roman" w:cs="Times New Roman"/>
          <w:sz w:val="24"/>
          <w:szCs w:val="24"/>
        </w:rPr>
        <w:t>specified</w:t>
      </w:r>
      <w:r w:rsidRPr="00C86406">
        <w:rPr>
          <w:rFonts w:ascii="Times New Roman" w:hAnsi="Times New Roman" w:cs="Times New Roman"/>
          <w:sz w:val="24"/>
          <w:szCs w:val="24"/>
        </w:rPr>
        <w:t xml:space="preserve"> on the </w:t>
      </w:r>
      <w:r w:rsidR="00634B63" w:rsidRPr="00C86406">
        <w:rPr>
          <w:rFonts w:ascii="Times New Roman" w:hAnsi="Times New Roman" w:cs="Times New Roman"/>
          <w:sz w:val="24"/>
          <w:szCs w:val="24"/>
        </w:rPr>
        <w:t>graduate</w:t>
      </w:r>
      <w:r w:rsidRPr="00C86406">
        <w:rPr>
          <w:rFonts w:ascii="Times New Roman" w:hAnsi="Times New Roman" w:cs="Times New Roman"/>
          <w:sz w:val="24"/>
          <w:szCs w:val="24"/>
        </w:rPr>
        <w:t xml:space="preserve"> calendar</w:t>
      </w:r>
      <w:r w:rsidR="00A03CF0">
        <w:rPr>
          <w:rFonts w:ascii="Times New Roman" w:hAnsi="Times New Roman" w:cs="Times New Roman"/>
          <w:sz w:val="24"/>
          <w:szCs w:val="24"/>
        </w:rPr>
        <w:t xml:space="preserve"> and in the department’s graduation and capstone deadline document</w:t>
      </w:r>
      <w:r w:rsidRPr="00C86406">
        <w:rPr>
          <w:rFonts w:ascii="Times New Roman" w:hAnsi="Times New Roman" w:cs="Times New Roman"/>
          <w:sz w:val="24"/>
          <w:szCs w:val="24"/>
        </w:rPr>
        <w:t>, and the chair will further advise the student whether to forward this as a final draft to the rest of the committee at the time.</w:t>
      </w:r>
    </w:p>
    <w:p w14:paraId="57068C34" w14:textId="77777777" w:rsidR="00E95952" w:rsidRDefault="00E95952" w:rsidP="00C86406">
      <w:pPr>
        <w:spacing w:after="0" w:line="240" w:lineRule="auto"/>
        <w:rPr>
          <w:rFonts w:ascii="Times New Roman" w:hAnsi="Times New Roman" w:cs="Times New Roman"/>
          <w:sz w:val="24"/>
          <w:szCs w:val="24"/>
        </w:rPr>
      </w:pPr>
    </w:p>
    <w:p w14:paraId="313D95B6" w14:textId="7EF918DB" w:rsidR="00B97EC4" w:rsidRPr="008F373C" w:rsidRDefault="00EA5D03" w:rsidP="00C86406">
      <w:pPr>
        <w:spacing w:after="0" w:line="240" w:lineRule="auto"/>
        <w:rPr>
          <w:rFonts w:ascii="Times New Roman" w:hAnsi="Times New Roman" w:cs="Times New Roman"/>
          <w:b/>
          <w:sz w:val="24"/>
          <w:szCs w:val="24"/>
        </w:rPr>
      </w:pPr>
      <w:r w:rsidRPr="008F373C">
        <w:rPr>
          <w:rFonts w:ascii="Times New Roman" w:hAnsi="Times New Roman" w:cs="Times New Roman"/>
          <w:b/>
          <w:sz w:val="24"/>
          <w:szCs w:val="24"/>
        </w:rPr>
        <w:t>4</w:t>
      </w:r>
      <w:r w:rsidR="00E95952" w:rsidRPr="008F373C">
        <w:rPr>
          <w:rFonts w:ascii="Times New Roman" w:hAnsi="Times New Roman" w:cs="Times New Roman"/>
          <w:b/>
          <w:sz w:val="24"/>
          <w:szCs w:val="24"/>
        </w:rPr>
        <w:t xml:space="preserve">. </w:t>
      </w:r>
      <w:r w:rsidR="00C82889" w:rsidRPr="008F373C">
        <w:rPr>
          <w:rFonts w:ascii="Times New Roman" w:hAnsi="Times New Roman" w:cs="Times New Roman"/>
          <w:b/>
          <w:sz w:val="24"/>
          <w:szCs w:val="24"/>
        </w:rPr>
        <w:t>PROFESSIONAL DOCUMENTS</w:t>
      </w:r>
    </w:p>
    <w:p w14:paraId="36B18016" w14:textId="4B7F0476" w:rsidR="00B97EC4" w:rsidRPr="008F373C" w:rsidRDefault="00C82889" w:rsidP="00261F15">
      <w:pPr>
        <w:spacing w:after="0" w:line="240" w:lineRule="auto"/>
        <w:contextualSpacing/>
        <w:rPr>
          <w:rFonts w:ascii="Times New Roman" w:hAnsi="Times New Roman" w:cs="Times New Roman"/>
          <w:b/>
          <w:sz w:val="24"/>
          <w:szCs w:val="24"/>
        </w:rPr>
      </w:pPr>
      <w:r w:rsidRPr="008F373C">
        <w:rPr>
          <w:rFonts w:ascii="Times New Roman" w:hAnsi="Times New Roman" w:cs="Times New Roman"/>
          <w:sz w:val="24"/>
          <w:szCs w:val="24"/>
        </w:rPr>
        <w:t>The student should expect to meet with the thesis director throughout the process of generating the professional documents. Drafts of the documents should be submitted to the committee members for feedback, and revision should be made based on that feedback.</w:t>
      </w:r>
      <w:r w:rsidRPr="00F25868">
        <w:rPr>
          <w:rFonts w:ascii="Times New Roman" w:hAnsi="Times New Roman" w:cs="Times New Roman"/>
          <w:color w:val="FF0000"/>
          <w:sz w:val="24"/>
          <w:szCs w:val="24"/>
        </w:rPr>
        <w:t xml:space="preserve"> </w:t>
      </w:r>
      <w:r w:rsidRPr="008F373C">
        <w:rPr>
          <w:rFonts w:ascii="Times New Roman" w:hAnsi="Times New Roman" w:cs="Times New Roman"/>
          <w:sz w:val="24"/>
          <w:szCs w:val="24"/>
        </w:rPr>
        <w:t xml:space="preserve">Final versions of these documents should be submitted </w:t>
      </w:r>
      <w:r w:rsidR="00847825" w:rsidRPr="008F373C">
        <w:rPr>
          <w:rFonts w:ascii="Times New Roman" w:hAnsi="Times New Roman" w:cs="Times New Roman"/>
          <w:sz w:val="24"/>
          <w:szCs w:val="24"/>
        </w:rPr>
        <w:t xml:space="preserve">separately </w:t>
      </w:r>
      <w:r w:rsidRPr="008F373C">
        <w:rPr>
          <w:rFonts w:ascii="Times New Roman" w:hAnsi="Times New Roman" w:cs="Times New Roman"/>
          <w:sz w:val="24"/>
          <w:szCs w:val="24"/>
        </w:rPr>
        <w:t>to the committee</w:t>
      </w:r>
      <w:r w:rsidR="00847825" w:rsidRPr="008F373C">
        <w:rPr>
          <w:rFonts w:ascii="Times New Roman" w:hAnsi="Times New Roman" w:cs="Times New Roman"/>
          <w:sz w:val="24"/>
          <w:szCs w:val="24"/>
        </w:rPr>
        <w:t xml:space="preserve"> and along </w:t>
      </w:r>
      <w:r w:rsidRPr="008F373C">
        <w:rPr>
          <w:rFonts w:ascii="Times New Roman" w:hAnsi="Times New Roman" w:cs="Times New Roman"/>
          <w:sz w:val="24"/>
          <w:szCs w:val="24"/>
        </w:rPr>
        <w:t>with the final complete draft of the thesis.</w:t>
      </w:r>
    </w:p>
    <w:p w14:paraId="528B9007" w14:textId="77777777" w:rsidR="00B97EC4" w:rsidRDefault="00B97EC4" w:rsidP="00C86406">
      <w:pPr>
        <w:spacing w:after="0" w:line="240" w:lineRule="auto"/>
        <w:rPr>
          <w:rFonts w:ascii="Times New Roman" w:hAnsi="Times New Roman" w:cs="Times New Roman"/>
          <w:b/>
          <w:sz w:val="24"/>
          <w:szCs w:val="24"/>
        </w:rPr>
      </w:pPr>
    </w:p>
    <w:p w14:paraId="4F2133AF" w14:textId="77777777" w:rsidR="00E95952" w:rsidRPr="00C86406" w:rsidRDefault="00B97EC4" w:rsidP="00C8640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00E95952" w:rsidRPr="00C86406">
        <w:rPr>
          <w:rFonts w:ascii="Times New Roman" w:hAnsi="Times New Roman" w:cs="Times New Roman"/>
          <w:b/>
          <w:sz w:val="24"/>
          <w:szCs w:val="24"/>
        </w:rPr>
        <w:t>PUBLIC PRESENTATION (DEFENSE)</w:t>
      </w:r>
    </w:p>
    <w:p w14:paraId="7745B5C1" w14:textId="74C9DE44" w:rsidR="00F34559" w:rsidRPr="00C86406" w:rsidRDefault="00F34559"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 xml:space="preserve">Once all committee </w:t>
      </w:r>
      <w:r w:rsidR="00634B63" w:rsidRPr="00C86406">
        <w:rPr>
          <w:rFonts w:ascii="Times New Roman" w:hAnsi="Times New Roman" w:cs="Times New Roman"/>
          <w:sz w:val="24"/>
          <w:szCs w:val="24"/>
        </w:rPr>
        <w:t>members</w:t>
      </w:r>
      <w:r w:rsidRPr="00C86406">
        <w:rPr>
          <w:rFonts w:ascii="Times New Roman" w:hAnsi="Times New Roman" w:cs="Times New Roman"/>
          <w:sz w:val="24"/>
          <w:szCs w:val="24"/>
        </w:rPr>
        <w:t xml:space="preserve"> agree on the completion of </w:t>
      </w:r>
      <w:r w:rsidR="00E95952" w:rsidRPr="00C86406">
        <w:rPr>
          <w:rFonts w:ascii="Times New Roman" w:hAnsi="Times New Roman" w:cs="Times New Roman"/>
          <w:sz w:val="24"/>
          <w:szCs w:val="24"/>
        </w:rPr>
        <w:t>the</w:t>
      </w:r>
      <w:r w:rsidRPr="00C86406">
        <w:rPr>
          <w:rFonts w:ascii="Times New Roman" w:hAnsi="Times New Roman" w:cs="Times New Roman"/>
          <w:sz w:val="24"/>
          <w:szCs w:val="24"/>
        </w:rPr>
        <w:t xml:space="preserve"> final draft, the student must orally defend the thesis at a scheduled thesis </w:t>
      </w:r>
      <w:r w:rsidR="00634B63" w:rsidRPr="00C86406">
        <w:rPr>
          <w:rFonts w:ascii="Times New Roman" w:hAnsi="Times New Roman" w:cs="Times New Roman"/>
          <w:sz w:val="24"/>
          <w:szCs w:val="24"/>
        </w:rPr>
        <w:t>defense</w:t>
      </w:r>
      <w:r w:rsidRPr="00C86406">
        <w:rPr>
          <w:rFonts w:ascii="Times New Roman" w:hAnsi="Times New Roman" w:cs="Times New Roman"/>
          <w:sz w:val="24"/>
          <w:szCs w:val="24"/>
        </w:rPr>
        <w:t xml:space="preserve">. The student is responsible for coordinating a time with the committee </w:t>
      </w:r>
      <w:r w:rsidR="00634B63" w:rsidRPr="00C86406">
        <w:rPr>
          <w:rFonts w:ascii="Times New Roman" w:hAnsi="Times New Roman" w:cs="Times New Roman"/>
          <w:sz w:val="24"/>
          <w:szCs w:val="24"/>
        </w:rPr>
        <w:t>members</w:t>
      </w:r>
      <w:r w:rsidRPr="00C86406">
        <w:rPr>
          <w:rFonts w:ascii="Times New Roman" w:hAnsi="Times New Roman" w:cs="Times New Roman"/>
          <w:sz w:val="24"/>
          <w:szCs w:val="24"/>
        </w:rPr>
        <w:t xml:space="preserve"> and for </w:t>
      </w:r>
      <w:r w:rsidR="00C86406" w:rsidRPr="00C86406">
        <w:rPr>
          <w:rFonts w:ascii="Times New Roman" w:hAnsi="Times New Roman" w:cs="Times New Roman"/>
          <w:sz w:val="24"/>
          <w:szCs w:val="24"/>
        </w:rPr>
        <w:t>working with administrative staff to reserve</w:t>
      </w:r>
      <w:r w:rsidRPr="00C86406">
        <w:rPr>
          <w:rFonts w:ascii="Times New Roman" w:hAnsi="Times New Roman" w:cs="Times New Roman"/>
          <w:sz w:val="24"/>
          <w:szCs w:val="24"/>
        </w:rPr>
        <w:t xml:space="preserve"> the department library for the </w:t>
      </w:r>
      <w:r w:rsidR="00634B63" w:rsidRPr="00C86406">
        <w:rPr>
          <w:rFonts w:ascii="Times New Roman" w:hAnsi="Times New Roman" w:cs="Times New Roman"/>
          <w:sz w:val="24"/>
          <w:szCs w:val="24"/>
        </w:rPr>
        <w:t>defense</w:t>
      </w:r>
      <w:r w:rsidRPr="00C86406">
        <w:rPr>
          <w:rFonts w:ascii="Times New Roman" w:hAnsi="Times New Roman" w:cs="Times New Roman"/>
          <w:sz w:val="24"/>
          <w:szCs w:val="24"/>
        </w:rPr>
        <w:t xml:space="preserve">. </w:t>
      </w:r>
      <w:r w:rsidR="0040193A">
        <w:rPr>
          <w:rFonts w:ascii="Times New Roman" w:hAnsi="Times New Roman" w:cs="Times New Roman"/>
          <w:sz w:val="24"/>
          <w:szCs w:val="24"/>
        </w:rPr>
        <w:t xml:space="preserve">The defense will include a prepared presentation, similar in style to a </w:t>
      </w:r>
      <w:r w:rsidR="0040193A">
        <w:rPr>
          <w:rFonts w:ascii="Times New Roman" w:hAnsi="Times New Roman" w:cs="Times New Roman"/>
          <w:sz w:val="24"/>
          <w:szCs w:val="24"/>
        </w:rPr>
        <w:lastRenderedPageBreak/>
        <w:t>conference presentation, that offers an overview of the student’s thesis. Following the presentation,</w:t>
      </w:r>
      <w:r w:rsidRPr="00C86406">
        <w:rPr>
          <w:rFonts w:ascii="Times New Roman" w:hAnsi="Times New Roman" w:cs="Times New Roman"/>
          <w:sz w:val="24"/>
          <w:szCs w:val="24"/>
        </w:rPr>
        <w:t xml:space="preserve"> committee </w:t>
      </w:r>
      <w:r w:rsidR="00634B63" w:rsidRPr="00C86406">
        <w:rPr>
          <w:rFonts w:ascii="Times New Roman" w:hAnsi="Times New Roman" w:cs="Times New Roman"/>
          <w:sz w:val="24"/>
          <w:szCs w:val="24"/>
        </w:rPr>
        <w:t>members</w:t>
      </w:r>
      <w:r w:rsidRPr="00C86406">
        <w:rPr>
          <w:rFonts w:ascii="Times New Roman" w:hAnsi="Times New Roman" w:cs="Times New Roman"/>
          <w:sz w:val="24"/>
          <w:szCs w:val="24"/>
        </w:rPr>
        <w:t xml:space="preserve"> </w:t>
      </w:r>
      <w:r w:rsidR="0040193A">
        <w:rPr>
          <w:rFonts w:ascii="Times New Roman" w:hAnsi="Times New Roman" w:cs="Times New Roman"/>
          <w:sz w:val="24"/>
          <w:szCs w:val="24"/>
        </w:rPr>
        <w:t>will</w:t>
      </w:r>
      <w:r w:rsidR="0040193A" w:rsidRPr="00C86406">
        <w:rPr>
          <w:rFonts w:ascii="Times New Roman" w:hAnsi="Times New Roman" w:cs="Times New Roman"/>
          <w:sz w:val="24"/>
          <w:szCs w:val="24"/>
        </w:rPr>
        <w:t xml:space="preserve"> </w:t>
      </w:r>
      <w:r w:rsidRPr="00C86406">
        <w:rPr>
          <w:rFonts w:ascii="Times New Roman" w:hAnsi="Times New Roman" w:cs="Times New Roman"/>
          <w:sz w:val="24"/>
          <w:szCs w:val="24"/>
        </w:rPr>
        <w:t xml:space="preserve">ask various questions pertaining to the subject, writing, and scope of the thesis. The </w:t>
      </w:r>
      <w:r w:rsidR="00634B63" w:rsidRPr="00C86406">
        <w:rPr>
          <w:rFonts w:ascii="Times New Roman" w:hAnsi="Times New Roman" w:cs="Times New Roman"/>
          <w:sz w:val="24"/>
          <w:szCs w:val="24"/>
        </w:rPr>
        <w:t>defense</w:t>
      </w:r>
      <w:r w:rsidRPr="00C86406">
        <w:rPr>
          <w:rFonts w:ascii="Times New Roman" w:hAnsi="Times New Roman" w:cs="Times New Roman"/>
          <w:sz w:val="24"/>
          <w:szCs w:val="24"/>
        </w:rPr>
        <w:t xml:space="preserve"> is open to interested members of the department and to the university community.</w:t>
      </w:r>
    </w:p>
    <w:p w14:paraId="485A9437" w14:textId="77777777" w:rsidR="00E95952" w:rsidRPr="00C86406" w:rsidRDefault="00E95952" w:rsidP="00C86406">
      <w:pPr>
        <w:spacing w:after="0" w:line="240" w:lineRule="auto"/>
        <w:ind w:left="720"/>
        <w:rPr>
          <w:rFonts w:ascii="Times New Roman" w:hAnsi="Times New Roman" w:cs="Times New Roman"/>
          <w:sz w:val="24"/>
          <w:szCs w:val="24"/>
        </w:rPr>
      </w:pPr>
    </w:p>
    <w:p w14:paraId="55F4D96C" w14:textId="77777777" w:rsidR="00C86406" w:rsidRPr="00C86406" w:rsidRDefault="00F34559"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 xml:space="preserve">At the </w:t>
      </w:r>
      <w:r w:rsidR="00634B63" w:rsidRPr="00C86406">
        <w:rPr>
          <w:rFonts w:ascii="Times New Roman" w:hAnsi="Times New Roman" w:cs="Times New Roman"/>
          <w:sz w:val="24"/>
          <w:szCs w:val="24"/>
        </w:rPr>
        <w:t>thesis defense</w:t>
      </w:r>
      <w:r w:rsidRPr="00C86406">
        <w:rPr>
          <w:rFonts w:ascii="Times New Roman" w:hAnsi="Times New Roman" w:cs="Times New Roman"/>
          <w:sz w:val="24"/>
          <w:szCs w:val="24"/>
        </w:rPr>
        <w:t xml:space="preserve">, the committee may still advise minor revisions before the </w:t>
      </w:r>
      <w:r w:rsidR="00634B63" w:rsidRPr="00C86406">
        <w:rPr>
          <w:rFonts w:ascii="Times New Roman" w:hAnsi="Times New Roman" w:cs="Times New Roman"/>
          <w:sz w:val="24"/>
          <w:szCs w:val="24"/>
        </w:rPr>
        <w:t>thesis</w:t>
      </w:r>
      <w:r w:rsidRPr="00C86406">
        <w:rPr>
          <w:rFonts w:ascii="Times New Roman" w:hAnsi="Times New Roman" w:cs="Times New Roman"/>
          <w:sz w:val="24"/>
          <w:szCs w:val="24"/>
        </w:rPr>
        <w:t xml:space="preserve"> is submitted to the graduate school. </w:t>
      </w:r>
    </w:p>
    <w:p w14:paraId="2D45DD1A" w14:textId="77777777" w:rsidR="00C86406" w:rsidRDefault="00C86406" w:rsidP="00C86406">
      <w:pPr>
        <w:spacing w:after="0" w:line="240" w:lineRule="auto"/>
        <w:rPr>
          <w:rFonts w:ascii="Times New Roman" w:hAnsi="Times New Roman" w:cs="Times New Roman"/>
          <w:sz w:val="24"/>
          <w:szCs w:val="24"/>
        </w:rPr>
      </w:pPr>
    </w:p>
    <w:p w14:paraId="6C3FF241" w14:textId="77777777" w:rsidR="00C86406" w:rsidRPr="00C86406" w:rsidRDefault="00C86406" w:rsidP="00C86406">
      <w:pPr>
        <w:spacing w:after="0" w:line="240" w:lineRule="auto"/>
        <w:contextualSpacing/>
        <w:rPr>
          <w:rFonts w:ascii="Times New Roman" w:hAnsi="Times New Roman" w:cs="Times New Roman"/>
          <w:b/>
          <w:sz w:val="24"/>
          <w:szCs w:val="24"/>
        </w:rPr>
      </w:pPr>
      <w:r w:rsidRPr="00C86406">
        <w:rPr>
          <w:rFonts w:ascii="Times New Roman" w:hAnsi="Times New Roman" w:cs="Times New Roman"/>
          <w:sz w:val="24"/>
          <w:szCs w:val="24"/>
        </w:rPr>
        <w:t xml:space="preserve">After committees have determined overall exam grades, they should submit to the Graduate Director the Comprehensive Assessment Evaluation Report </w:t>
      </w:r>
      <w:r w:rsidR="008429D5">
        <w:rPr>
          <w:rFonts w:ascii="Times New Roman" w:hAnsi="Times New Roman" w:cs="Times New Roman"/>
          <w:sz w:val="24"/>
          <w:szCs w:val="24"/>
        </w:rPr>
        <w:t>Form</w:t>
      </w:r>
      <w:r w:rsidRPr="00C86406">
        <w:rPr>
          <w:rFonts w:ascii="Times New Roman" w:hAnsi="Times New Roman" w:cs="Times New Roman"/>
          <w:sz w:val="24"/>
          <w:szCs w:val="24"/>
        </w:rPr>
        <w:t xml:space="preserve"> and Report of the Committee on the Oral Defense of the Thesis </w:t>
      </w:r>
      <w:r w:rsidR="008429D5">
        <w:rPr>
          <w:rFonts w:ascii="Times New Roman" w:hAnsi="Times New Roman" w:cs="Times New Roman"/>
          <w:sz w:val="24"/>
          <w:szCs w:val="24"/>
        </w:rPr>
        <w:t>Form</w:t>
      </w:r>
      <w:r w:rsidRPr="00C86406">
        <w:rPr>
          <w:rFonts w:ascii="Times New Roman" w:hAnsi="Times New Roman" w:cs="Times New Roman"/>
          <w:sz w:val="24"/>
          <w:szCs w:val="24"/>
        </w:rPr>
        <w:t xml:space="preserve">. </w:t>
      </w:r>
    </w:p>
    <w:p w14:paraId="6C3D9036" w14:textId="77777777" w:rsidR="00C86406" w:rsidRPr="00C86406" w:rsidRDefault="00C86406" w:rsidP="00C86406">
      <w:pPr>
        <w:spacing w:after="0" w:line="240" w:lineRule="auto"/>
        <w:rPr>
          <w:rFonts w:ascii="Times New Roman" w:hAnsi="Times New Roman" w:cs="Times New Roman"/>
          <w:sz w:val="24"/>
          <w:szCs w:val="24"/>
        </w:rPr>
      </w:pPr>
    </w:p>
    <w:p w14:paraId="10D25757" w14:textId="796A4800" w:rsidR="00C86406" w:rsidRPr="00C86406" w:rsidRDefault="00373A67" w:rsidP="00C86406">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C86406" w:rsidRPr="00C86406">
        <w:rPr>
          <w:rFonts w:ascii="Times New Roman" w:hAnsi="Times New Roman" w:cs="Times New Roman"/>
          <w:b/>
          <w:sz w:val="24"/>
          <w:szCs w:val="24"/>
        </w:rPr>
        <w:t>. SUBMISSION OF ELECTRONIC THESIS TO THE MARSHALL UNIVERSITY DIGITAL SCHOLAR SITE</w:t>
      </w:r>
    </w:p>
    <w:p w14:paraId="2CDBFAAF" w14:textId="77777777" w:rsidR="00C86406" w:rsidRPr="00C86406" w:rsidRDefault="00F34559"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Theses must be submitted</w:t>
      </w:r>
      <w:r w:rsidR="00C86406" w:rsidRPr="00C86406">
        <w:rPr>
          <w:rFonts w:ascii="Times New Roman" w:hAnsi="Times New Roman" w:cs="Times New Roman"/>
          <w:sz w:val="24"/>
          <w:szCs w:val="24"/>
        </w:rPr>
        <w:t xml:space="preserve"> electronically,</w:t>
      </w:r>
      <w:r w:rsidRPr="00C86406">
        <w:rPr>
          <w:rFonts w:ascii="Times New Roman" w:hAnsi="Times New Roman" w:cs="Times New Roman"/>
          <w:sz w:val="24"/>
          <w:szCs w:val="24"/>
        </w:rPr>
        <w:t xml:space="preserve"> and it is the student’s responsibility to attend any required training </w:t>
      </w:r>
      <w:r w:rsidR="00634B63" w:rsidRPr="00C86406">
        <w:rPr>
          <w:rFonts w:ascii="Times New Roman" w:hAnsi="Times New Roman" w:cs="Times New Roman"/>
          <w:sz w:val="24"/>
          <w:szCs w:val="24"/>
        </w:rPr>
        <w:t>session</w:t>
      </w:r>
      <w:r w:rsidRPr="00C86406">
        <w:rPr>
          <w:rFonts w:ascii="Times New Roman" w:hAnsi="Times New Roman" w:cs="Times New Roman"/>
          <w:sz w:val="24"/>
          <w:szCs w:val="24"/>
        </w:rPr>
        <w:t xml:space="preserve"> and submit </w:t>
      </w:r>
      <w:r w:rsidR="00C86406" w:rsidRPr="00C86406">
        <w:rPr>
          <w:rFonts w:ascii="Times New Roman" w:hAnsi="Times New Roman" w:cs="Times New Roman"/>
          <w:sz w:val="24"/>
          <w:szCs w:val="24"/>
        </w:rPr>
        <w:t>the</w:t>
      </w:r>
      <w:r w:rsidRPr="00C86406">
        <w:rPr>
          <w:rFonts w:ascii="Times New Roman" w:hAnsi="Times New Roman" w:cs="Times New Roman"/>
          <w:sz w:val="24"/>
          <w:szCs w:val="24"/>
        </w:rPr>
        <w:t xml:space="preserve"> thesis to the Marshall website. </w:t>
      </w:r>
      <w:r w:rsidR="00C86406" w:rsidRPr="00C86406">
        <w:rPr>
          <w:rFonts w:ascii="Times New Roman" w:hAnsi="Times New Roman" w:cs="Times New Roman"/>
          <w:sz w:val="24"/>
          <w:szCs w:val="24"/>
        </w:rPr>
        <w:t>Refer to the Graduate College website for information on Electronic Theses and Dissertations (ETD):</w:t>
      </w:r>
    </w:p>
    <w:p w14:paraId="0E2CD023" w14:textId="77777777" w:rsidR="00F34559" w:rsidRPr="00C86406" w:rsidRDefault="008C6232" w:rsidP="00C86406">
      <w:pPr>
        <w:spacing w:after="0" w:line="240" w:lineRule="auto"/>
        <w:rPr>
          <w:rFonts w:ascii="Times New Roman" w:hAnsi="Times New Roman" w:cs="Times New Roman"/>
          <w:sz w:val="24"/>
          <w:szCs w:val="24"/>
        </w:rPr>
      </w:pPr>
      <w:hyperlink r:id="rId8" w:history="1">
        <w:r w:rsidR="00C86406" w:rsidRPr="00C86406">
          <w:rPr>
            <w:rStyle w:val="Hyperlink"/>
            <w:rFonts w:ascii="Times New Roman" w:hAnsi="Times New Roman" w:cs="Times New Roman"/>
            <w:sz w:val="24"/>
            <w:szCs w:val="24"/>
          </w:rPr>
          <w:t>http://www.marshall.edu/graduate/current-students/edt/</w:t>
        </w:r>
      </w:hyperlink>
      <w:r w:rsidR="00C86406" w:rsidRPr="00C86406">
        <w:rPr>
          <w:rFonts w:ascii="Times New Roman" w:hAnsi="Times New Roman" w:cs="Times New Roman"/>
          <w:sz w:val="24"/>
          <w:szCs w:val="24"/>
        </w:rPr>
        <w:t xml:space="preserve">. Recent student theses are available through this site. Please also see </w:t>
      </w:r>
      <w:r w:rsidR="00F34559" w:rsidRPr="00C86406">
        <w:rPr>
          <w:rFonts w:ascii="Times New Roman" w:hAnsi="Times New Roman" w:cs="Times New Roman"/>
          <w:sz w:val="24"/>
          <w:szCs w:val="24"/>
        </w:rPr>
        <w:t xml:space="preserve">the </w:t>
      </w:r>
      <w:r w:rsidR="00C86406" w:rsidRPr="00C86406">
        <w:rPr>
          <w:rFonts w:ascii="Times New Roman" w:hAnsi="Times New Roman" w:cs="Times New Roman"/>
          <w:sz w:val="24"/>
          <w:szCs w:val="24"/>
        </w:rPr>
        <w:t xml:space="preserve">Graduate College’s “Guide for Preparation and Submission of Electronic Theses and Dissertations,” which includes a timeline and other instructions specific to defense and graduation:  </w:t>
      </w:r>
      <w:hyperlink r:id="rId9" w:history="1">
        <w:r w:rsidR="00C86406" w:rsidRPr="00C86406">
          <w:rPr>
            <w:rStyle w:val="Hyperlink"/>
            <w:rFonts w:ascii="Times New Roman" w:hAnsi="Times New Roman" w:cs="Times New Roman"/>
            <w:sz w:val="24"/>
            <w:szCs w:val="24"/>
          </w:rPr>
          <w:t>http://www.marshall.edu/graduate/files/2013/04/etdguide.pdf</w:t>
        </w:r>
      </w:hyperlink>
      <w:r w:rsidR="00C86406" w:rsidRPr="00C86406">
        <w:rPr>
          <w:rFonts w:ascii="Times New Roman" w:hAnsi="Times New Roman" w:cs="Times New Roman"/>
          <w:sz w:val="24"/>
          <w:szCs w:val="24"/>
        </w:rPr>
        <w:t xml:space="preserve">. </w:t>
      </w:r>
    </w:p>
    <w:p w14:paraId="683989E8" w14:textId="77777777" w:rsidR="00634B63" w:rsidRPr="00C86406" w:rsidRDefault="00634B63" w:rsidP="00C86406">
      <w:pPr>
        <w:spacing w:after="0" w:line="240" w:lineRule="auto"/>
        <w:rPr>
          <w:rFonts w:ascii="Times New Roman" w:hAnsi="Times New Roman" w:cs="Times New Roman"/>
          <w:sz w:val="24"/>
          <w:szCs w:val="24"/>
        </w:rPr>
      </w:pPr>
    </w:p>
    <w:p w14:paraId="026C7628" w14:textId="77777777" w:rsidR="00634B63" w:rsidRPr="00C86406" w:rsidRDefault="00634B63" w:rsidP="00C86406">
      <w:pPr>
        <w:spacing w:after="0" w:line="240" w:lineRule="auto"/>
        <w:rPr>
          <w:rFonts w:ascii="Times New Roman" w:hAnsi="Times New Roman" w:cs="Times New Roman"/>
          <w:sz w:val="24"/>
          <w:szCs w:val="24"/>
        </w:rPr>
      </w:pPr>
    </w:p>
    <w:p w14:paraId="3B1A5372" w14:textId="78C2D408" w:rsidR="009970EC" w:rsidRPr="00D769E2" w:rsidRDefault="00C86406" w:rsidP="00D769E2">
      <w:pPr>
        <w:jc w:val="center"/>
        <w:rPr>
          <w:rFonts w:ascii="Times New Roman" w:hAnsi="Times New Roman" w:cs="Times New Roman"/>
          <w:b/>
          <w:sz w:val="24"/>
          <w:szCs w:val="24"/>
        </w:rPr>
      </w:pPr>
      <w:r>
        <w:rPr>
          <w:rFonts w:ascii="Times New Roman" w:hAnsi="Times New Roman"/>
          <w:b/>
          <w:sz w:val="24"/>
          <w:szCs w:val="24"/>
        </w:rPr>
        <w:br w:type="page"/>
      </w:r>
      <w:r w:rsidR="009970EC" w:rsidRPr="00C86406">
        <w:rPr>
          <w:rFonts w:ascii="Times New Roman" w:hAnsi="Times New Roman"/>
          <w:b/>
          <w:sz w:val="24"/>
          <w:szCs w:val="24"/>
        </w:rPr>
        <w:lastRenderedPageBreak/>
        <w:t>PORTFOLIO</w:t>
      </w:r>
    </w:p>
    <w:p w14:paraId="7C000DB5" w14:textId="77777777" w:rsidR="009970EC" w:rsidRPr="00C86406" w:rsidRDefault="009970EC" w:rsidP="00C86406">
      <w:pPr>
        <w:pStyle w:val="PlainText"/>
        <w:rPr>
          <w:rFonts w:ascii="Times New Roman" w:hAnsi="Times New Roman"/>
          <w:sz w:val="24"/>
          <w:szCs w:val="24"/>
        </w:rPr>
      </w:pPr>
    </w:p>
    <w:p w14:paraId="291ADC08" w14:textId="7F60BF86" w:rsidR="009970EC" w:rsidRDefault="00BC1A6F" w:rsidP="00E658DA">
      <w:pPr>
        <w:pStyle w:val="PlainText"/>
        <w:rPr>
          <w:rFonts w:ascii="Times New Roman" w:hAnsi="Times New Roman"/>
          <w:sz w:val="24"/>
          <w:szCs w:val="24"/>
        </w:rPr>
      </w:pPr>
      <w:r w:rsidRPr="00C86406">
        <w:rPr>
          <w:rFonts w:ascii="Times New Roman" w:hAnsi="Times New Roman"/>
          <w:sz w:val="24"/>
          <w:szCs w:val="24"/>
        </w:rPr>
        <w:t>Like the thesis, t</w:t>
      </w:r>
      <w:r w:rsidR="009970EC" w:rsidRPr="00C86406">
        <w:rPr>
          <w:rFonts w:ascii="Times New Roman" w:hAnsi="Times New Roman"/>
          <w:sz w:val="24"/>
          <w:szCs w:val="24"/>
        </w:rPr>
        <w:t xml:space="preserve">he portfolio is designed both to </w:t>
      </w:r>
      <w:r w:rsidR="0066760E">
        <w:rPr>
          <w:rFonts w:ascii="Times New Roman" w:hAnsi="Times New Roman"/>
          <w:sz w:val="24"/>
          <w:szCs w:val="24"/>
        </w:rPr>
        <w:t>demonstrate</w:t>
      </w:r>
      <w:r w:rsidR="0066760E" w:rsidRPr="00C86406">
        <w:rPr>
          <w:rFonts w:ascii="Times New Roman" w:hAnsi="Times New Roman"/>
          <w:sz w:val="24"/>
          <w:szCs w:val="24"/>
        </w:rPr>
        <w:t xml:space="preserve"> </w:t>
      </w:r>
      <w:r w:rsidR="009970EC" w:rsidRPr="00C86406">
        <w:rPr>
          <w:rFonts w:ascii="Times New Roman" w:hAnsi="Times New Roman"/>
          <w:sz w:val="24"/>
          <w:szCs w:val="24"/>
        </w:rPr>
        <w:t>students’ academic achievement</w:t>
      </w:r>
      <w:r w:rsidR="00B149D8">
        <w:rPr>
          <w:rFonts w:ascii="Times New Roman" w:hAnsi="Times New Roman"/>
          <w:sz w:val="24"/>
          <w:szCs w:val="24"/>
        </w:rPr>
        <w:t>s</w:t>
      </w:r>
      <w:r w:rsidR="009970EC" w:rsidRPr="00C86406">
        <w:rPr>
          <w:rFonts w:ascii="Times New Roman" w:hAnsi="Times New Roman"/>
          <w:sz w:val="24"/>
          <w:szCs w:val="24"/>
        </w:rPr>
        <w:t xml:space="preserve"> and to prepare them for the next step in </w:t>
      </w:r>
      <w:r w:rsidR="00AB3AF9" w:rsidRPr="00C86406">
        <w:rPr>
          <w:rFonts w:ascii="Times New Roman" w:hAnsi="Times New Roman"/>
          <w:sz w:val="24"/>
          <w:szCs w:val="24"/>
        </w:rPr>
        <w:t>their</w:t>
      </w:r>
      <w:r w:rsidR="009970EC" w:rsidRPr="00C86406">
        <w:rPr>
          <w:rFonts w:ascii="Times New Roman" w:hAnsi="Times New Roman"/>
          <w:sz w:val="24"/>
          <w:szCs w:val="24"/>
        </w:rPr>
        <w:t xml:space="preserve"> career</w:t>
      </w:r>
      <w:r w:rsidR="00AB3AF9" w:rsidRPr="00C86406">
        <w:rPr>
          <w:rFonts w:ascii="Times New Roman" w:hAnsi="Times New Roman"/>
          <w:sz w:val="24"/>
          <w:szCs w:val="24"/>
        </w:rPr>
        <w:t>s</w:t>
      </w:r>
      <w:r w:rsidR="009970EC" w:rsidRPr="00C86406">
        <w:rPr>
          <w:rFonts w:ascii="Times New Roman" w:hAnsi="Times New Roman"/>
          <w:sz w:val="24"/>
          <w:szCs w:val="24"/>
        </w:rPr>
        <w:t xml:space="preserve">: applying </w:t>
      </w:r>
      <w:r w:rsidR="00D155A8">
        <w:rPr>
          <w:rFonts w:ascii="Times New Roman" w:hAnsi="Times New Roman"/>
          <w:sz w:val="24"/>
          <w:szCs w:val="24"/>
        </w:rPr>
        <w:t>for further graduate work</w:t>
      </w:r>
      <w:r w:rsidR="00993E31">
        <w:rPr>
          <w:rFonts w:ascii="Times New Roman" w:hAnsi="Times New Roman"/>
          <w:sz w:val="24"/>
          <w:szCs w:val="24"/>
        </w:rPr>
        <w:t xml:space="preserve"> (such as MA, MFA, or PhD programs)</w:t>
      </w:r>
      <w:r w:rsidR="009970EC" w:rsidRPr="00C86406">
        <w:rPr>
          <w:rFonts w:ascii="Times New Roman" w:hAnsi="Times New Roman"/>
          <w:sz w:val="24"/>
          <w:szCs w:val="24"/>
        </w:rPr>
        <w:t xml:space="preserve">, seeking teaching positions, entering the job market, submitting creative work for publication, or demonstrating proficiency </w:t>
      </w:r>
      <w:r w:rsidR="005D1837">
        <w:rPr>
          <w:rFonts w:ascii="Times New Roman" w:hAnsi="Times New Roman"/>
          <w:sz w:val="24"/>
          <w:szCs w:val="24"/>
        </w:rPr>
        <w:t>in</w:t>
      </w:r>
      <w:r w:rsidR="009970EC" w:rsidRPr="00C86406">
        <w:rPr>
          <w:rFonts w:ascii="Times New Roman" w:hAnsi="Times New Roman"/>
          <w:sz w:val="24"/>
          <w:szCs w:val="24"/>
        </w:rPr>
        <w:t xml:space="preserve"> secondary education</w:t>
      </w:r>
      <w:r w:rsidR="0014728A">
        <w:rPr>
          <w:rFonts w:ascii="Times New Roman" w:hAnsi="Times New Roman"/>
          <w:sz w:val="24"/>
          <w:szCs w:val="24"/>
        </w:rPr>
        <w:t xml:space="preserve"> and</w:t>
      </w:r>
      <w:r w:rsidR="009970EC" w:rsidRPr="00C86406">
        <w:rPr>
          <w:rFonts w:ascii="Times New Roman" w:hAnsi="Times New Roman"/>
          <w:sz w:val="24"/>
          <w:szCs w:val="24"/>
        </w:rPr>
        <w:t xml:space="preserve"> continuing education. </w:t>
      </w:r>
    </w:p>
    <w:p w14:paraId="269000C0" w14:textId="77777777" w:rsidR="00373A67" w:rsidRDefault="00373A67" w:rsidP="00E658DA">
      <w:pPr>
        <w:pStyle w:val="PlainText"/>
        <w:rPr>
          <w:rFonts w:ascii="Times New Roman" w:hAnsi="Times New Roman"/>
          <w:sz w:val="24"/>
          <w:szCs w:val="24"/>
        </w:rPr>
      </w:pPr>
    </w:p>
    <w:p w14:paraId="7D79855C" w14:textId="0554A561" w:rsidR="00373A67" w:rsidRPr="008F373C" w:rsidRDefault="00373A67" w:rsidP="00E658DA">
      <w:pPr>
        <w:pStyle w:val="PlainText"/>
        <w:rPr>
          <w:rFonts w:ascii="Times New Roman" w:hAnsi="Times New Roman"/>
          <w:sz w:val="24"/>
          <w:szCs w:val="24"/>
        </w:rPr>
      </w:pPr>
      <w:r w:rsidRPr="008F373C">
        <w:rPr>
          <w:rFonts w:ascii="Times New Roman" w:hAnsi="Times New Roman"/>
          <w:sz w:val="24"/>
          <w:szCs w:val="24"/>
        </w:rPr>
        <w:t>The portfolio work needs to support and align with the student’s planned next step. To this end, professional documents will be a component of the portfolio requirements</w:t>
      </w:r>
      <w:r w:rsidR="001E72FA">
        <w:rPr>
          <w:rFonts w:ascii="Times New Roman" w:hAnsi="Times New Roman"/>
          <w:sz w:val="24"/>
          <w:szCs w:val="24"/>
        </w:rPr>
        <w:t>. Suggested options for the professional section are</w:t>
      </w:r>
      <w:r w:rsidRPr="008F373C">
        <w:rPr>
          <w:rFonts w:ascii="Times New Roman" w:hAnsi="Times New Roman"/>
          <w:sz w:val="24"/>
          <w:szCs w:val="24"/>
        </w:rPr>
        <w:t xml:space="preserve"> listed below in Section 4</w:t>
      </w:r>
      <w:r w:rsidR="001E72FA">
        <w:rPr>
          <w:rFonts w:ascii="Times New Roman" w:hAnsi="Times New Roman"/>
          <w:sz w:val="24"/>
          <w:szCs w:val="24"/>
        </w:rPr>
        <w:t>;</w:t>
      </w:r>
      <w:r w:rsidRPr="008F373C">
        <w:rPr>
          <w:rFonts w:ascii="Times New Roman" w:hAnsi="Times New Roman"/>
          <w:sz w:val="24"/>
          <w:szCs w:val="24"/>
        </w:rPr>
        <w:t xml:space="preserve"> </w:t>
      </w:r>
      <w:r w:rsidR="001E72FA">
        <w:rPr>
          <w:rFonts w:ascii="Times New Roman" w:hAnsi="Times New Roman"/>
          <w:sz w:val="24"/>
          <w:szCs w:val="24"/>
        </w:rPr>
        <w:t>ultimately,</w:t>
      </w:r>
      <w:r w:rsidRPr="008F373C">
        <w:rPr>
          <w:rFonts w:ascii="Times New Roman" w:hAnsi="Times New Roman"/>
          <w:sz w:val="24"/>
          <w:szCs w:val="24"/>
        </w:rPr>
        <w:t xml:space="preserve"> the specific type/format of the professional documents will be </w:t>
      </w:r>
      <w:r w:rsidR="001E72FA">
        <w:rPr>
          <w:rFonts w:ascii="Times New Roman" w:hAnsi="Times New Roman"/>
          <w:sz w:val="24"/>
          <w:szCs w:val="24"/>
        </w:rPr>
        <w:t xml:space="preserve">determined by the student and their capstone </w:t>
      </w:r>
      <w:proofErr w:type="gramStart"/>
      <w:r w:rsidR="001E72FA">
        <w:rPr>
          <w:rFonts w:ascii="Times New Roman" w:hAnsi="Times New Roman"/>
          <w:sz w:val="24"/>
          <w:szCs w:val="24"/>
        </w:rPr>
        <w:t>chair, and</w:t>
      </w:r>
      <w:proofErr w:type="gramEnd"/>
      <w:r w:rsidR="001E72FA">
        <w:rPr>
          <w:rFonts w:ascii="Times New Roman" w:hAnsi="Times New Roman"/>
          <w:sz w:val="24"/>
          <w:szCs w:val="24"/>
        </w:rPr>
        <w:t xml:space="preserve"> will be developed in reference</w:t>
      </w:r>
      <w:r w:rsidR="001E72FA" w:rsidRPr="008F373C">
        <w:rPr>
          <w:rFonts w:ascii="Times New Roman" w:hAnsi="Times New Roman"/>
          <w:sz w:val="24"/>
          <w:szCs w:val="24"/>
        </w:rPr>
        <w:t xml:space="preserve"> </w:t>
      </w:r>
      <w:r w:rsidRPr="008F373C">
        <w:rPr>
          <w:rFonts w:ascii="Times New Roman" w:hAnsi="Times New Roman"/>
          <w:sz w:val="24"/>
          <w:szCs w:val="24"/>
        </w:rPr>
        <w:t>to the student’s career plan.</w:t>
      </w:r>
      <w:r w:rsidR="003F1985" w:rsidRPr="008F373C">
        <w:rPr>
          <w:rFonts w:ascii="Times New Roman" w:hAnsi="Times New Roman"/>
          <w:sz w:val="24"/>
          <w:szCs w:val="24"/>
        </w:rPr>
        <w:t xml:space="preserve"> </w:t>
      </w:r>
      <w:r w:rsidR="004C0CAC" w:rsidRPr="008F373C">
        <w:rPr>
          <w:rFonts w:ascii="Times New Roman" w:hAnsi="Times New Roman"/>
          <w:sz w:val="24"/>
          <w:szCs w:val="24"/>
        </w:rPr>
        <w:t>For more information on these types of materials, please see the attached information on Resources for Crafting Professional Documents.</w:t>
      </w:r>
    </w:p>
    <w:p w14:paraId="0677DB61" w14:textId="77777777" w:rsidR="00FC07BE" w:rsidRPr="00C86406" w:rsidRDefault="00FC07BE" w:rsidP="00C86406">
      <w:pPr>
        <w:pStyle w:val="PlainText"/>
        <w:rPr>
          <w:rFonts w:ascii="Times New Roman" w:hAnsi="Times New Roman"/>
          <w:sz w:val="24"/>
          <w:szCs w:val="24"/>
        </w:rPr>
      </w:pPr>
    </w:p>
    <w:p w14:paraId="3F27BBC1" w14:textId="77777777" w:rsidR="00C86406" w:rsidRPr="00C86406" w:rsidRDefault="00C86406" w:rsidP="00C864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should understand </w:t>
      </w:r>
      <w:r w:rsidRPr="00C86406">
        <w:rPr>
          <w:rFonts w:ascii="Times New Roman" w:hAnsi="Times New Roman" w:cs="Times New Roman"/>
          <w:sz w:val="24"/>
          <w:szCs w:val="24"/>
        </w:rPr>
        <w:t xml:space="preserve">the contractual nature of the capstone </w:t>
      </w:r>
      <w:r>
        <w:rPr>
          <w:rFonts w:ascii="Times New Roman" w:hAnsi="Times New Roman" w:cs="Times New Roman"/>
          <w:sz w:val="24"/>
          <w:szCs w:val="24"/>
        </w:rPr>
        <w:t>collaboration</w:t>
      </w:r>
      <w:r w:rsidRPr="00C86406">
        <w:rPr>
          <w:rFonts w:ascii="Times New Roman" w:hAnsi="Times New Roman" w:cs="Times New Roman"/>
          <w:sz w:val="24"/>
          <w:szCs w:val="24"/>
        </w:rPr>
        <w:t xml:space="preserve"> between the student and the committee. </w:t>
      </w:r>
      <w:r>
        <w:rPr>
          <w:rFonts w:ascii="Times New Roman" w:hAnsi="Times New Roman" w:cs="Times New Roman"/>
          <w:sz w:val="24"/>
          <w:szCs w:val="24"/>
        </w:rPr>
        <w:t xml:space="preserve">Students may not 1) change from one capstone project to another or 2) change major concepts/ideas/topics </w:t>
      </w:r>
      <w:r w:rsidR="0014728A">
        <w:rPr>
          <w:rFonts w:ascii="Times New Roman" w:hAnsi="Times New Roman" w:cs="Times New Roman"/>
          <w:sz w:val="24"/>
          <w:szCs w:val="24"/>
        </w:rPr>
        <w:t xml:space="preserve">or the timeline </w:t>
      </w:r>
      <w:r>
        <w:rPr>
          <w:rFonts w:ascii="Times New Roman" w:hAnsi="Times New Roman" w:cs="Times New Roman"/>
          <w:sz w:val="24"/>
          <w:szCs w:val="24"/>
        </w:rPr>
        <w:t xml:space="preserve">of the capstone project without expressed permission from all committee members. Additionally, students should understand that making said changes will likely extend the student’s time in the program. </w:t>
      </w:r>
    </w:p>
    <w:p w14:paraId="725AB8B2" w14:textId="77777777" w:rsidR="00C86406" w:rsidRDefault="00C86406" w:rsidP="00C86406">
      <w:pPr>
        <w:spacing w:after="0" w:line="240" w:lineRule="auto"/>
        <w:contextualSpacing/>
        <w:rPr>
          <w:rFonts w:ascii="Times New Roman" w:hAnsi="Times New Roman" w:cs="Times New Roman"/>
          <w:sz w:val="24"/>
          <w:szCs w:val="24"/>
        </w:rPr>
      </w:pPr>
    </w:p>
    <w:p w14:paraId="1D6C7FD9" w14:textId="77777777" w:rsidR="007553EC" w:rsidRPr="00C86406" w:rsidRDefault="00FC07BE"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 xml:space="preserve">When students have earned </w:t>
      </w:r>
      <w:r w:rsidR="00951233">
        <w:rPr>
          <w:rFonts w:ascii="Times New Roman" w:hAnsi="Times New Roman" w:cs="Times New Roman"/>
          <w:sz w:val="24"/>
          <w:szCs w:val="24"/>
        </w:rPr>
        <w:t>12</w:t>
      </w:r>
      <w:r w:rsidRPr="00C86406">
        <w:rPr>
          <w:rFonts w:ascii="Times New Roman" w:hAnsi="Times New Roman" w:cs="Times New Roman"/>
          <w:sz w:val="24"/>
          <w:szCs w:val="24"/>
        </w:rPr>
        <w:t xml:space="preserve"> graduate credits, they should assemble a three-member portfolio committee from the eligible Graduate Faculty. The </w:t>
      </w:r>
      <w:r w:rsidR="004479A3">
        <w:rPr>
          <w:rFonts w:ascii="Times New Roman" w:hAnsi="Times New Roman" w:cs="Times New Roman"/>
          <w:sz w:val="24"/>
          <w:szCs w:val="24"/>
        </w:rPr>
        <w:t>M.A.</w:t>
      </w:r>
      <w:r w:rsidRPr="00C86406">
        <w:rPr>
          <w:rFonts w:ascii="Times New Roman" w:hAnsi="Times New Roman" w:cs="Times New Roman"/>
          <w:sz w:val="24"/>
          <w:szCs w:val="24"/>
        </w:rPr>
        <w:t xml:space="preserve"> Comprehensive Assessment </w:t>
      </w:r>
      <w:r w:rsidR="008429D5">
        <w:rPr>
          <w:rFonts w:ascii="Times New Roman" w:hAnsi="Times New Roman" w:cs="Times New Roman"/>
          <w:sz w:val="24"/>
          <w:szCs w:val="24"/>
        </w:rPr>
        <w:t>Form</w:t>
      </w:r>
      <w:r w:rsidRPr="00C86406">
        <w:rPr>
          <w:rFonts w:ascii="Times New Roman" w:hAnsi="Times New Roman" w:cs="Times New Roman"/>
          <w:sz w:val="24"/>
          <w:szCs w:val="24"/>
        </w:rPr>
        <w:t xml:space="preserve"> signed by all three members of the committee must be submitted by the student to the Graduate Director no later than the semester during which the student will complete 18 credit hours of coursework. The 6-hour capstone associated with portfolio is fulfilled through </w:t>
      </w:r>
      <w:r w:rsidRPr="00C86406">
        <w:rPr>
          <w:rFonts w:ascii="Times New Roman" w:hAnsi="Times New Roman" w:cs="Times New Roman"/>
          <w:color w:val="000000"/>
          <w:sz w:val="24"/>
          <w:szCs w:val="24"/>
        </w:rPr>
        <w:t>ENG 682 (which the student must enroll in under the faculty member chairing the committee</w:t>
      </w:r>
      <w:r w:rsidR="008E558D" w:rsidRPr="00C86406">
        <w:rPr>
          <w:rFonts w:ascii="Times New Roman" w:hAnsi="Times New Roman" w:cs="Times New Roman"/>
          <w:color w:val="000000"/>
          <w:sz w:val="24"/>
          <w:szCs w:val="24"/>
        </w:rPr>
        <w:t xml:space="preserve"> after submitting the signed </w:t>
      </w:r>
      <w:r w:rsidR="0077024E">
        <w:rPr>
          <w:rFonts w:ascii="Times New Roman" w:hAnsi="Times New Roman" w:cs="Times New Roman"/>
          <w:color w:val="000000"/>
          <w:sz w:val="24"/>
          <w:szCs w:val="24"/>
        </w:rPr>
        <w:t>Comprehensive</w:t>
      </w:r>
      <w:r w:rsidR="008E558D" w:rsidRPr="00C86406">
        <w:rPr>
          <w:rFonts w:ascii="Times New Roman" w:hAnsi="Times New Roman" w:cs="Times New Roman"/>
          <w:color w:val="000000"/>
          <w:sz w:val="24"/>
          <w:szCs w:val="24"/>
        </w:rPr>
        <w:t xml:space="preserve"> Assessment </w:t>
      </w:r>
      <w:r w:rsidR="008429D5">
        <w:rPr>
          <w:rFonts w:ascii="Times New Roman" w:hAnsi="Times New Roman" w:cs="Times New Roman"/>
          <w:color w:val="000000"/>
          <w:sz w:val="24"/>
          <w:szCs w:val="24"/>
        </w:rPr>
        <w:t>Form</w:t>
      </w:r>
      <w:r w:rsidRPr="00C86406">
        <w:rPr>
          <w:rFonts w:ascii="Times New Roman" w:hAnsi="Times New Roman" w:cs="Times New Roman"/>
          <w:color w:val="000000"/>
          <w:sz w:val="24"/>
          <w:szCs w:val="24"/>
        </w:rPr>
        <w:t xml:space="preserve">) plus a 600-level course of the student's choosing. </w:t>
      </w:r>
      <w:r w:rsidR="009970EC" w:rsidRPr="00C86406">
        <w:rPr>
          <w:rFonts w:ascii="Times New Roman" w:hAnsi="Times New Roman" w:cs="Times New Roman"/>
          <w:sz w:val="24"/>
          <w:szCs w:val="24"/>
        </w:rPr>
        <w:t>The committee chair</w:t>
      </w:r>
      <w:r w:rsidRPr="00C86406">
        <w:rPr>
          <w:rFonts w:ascii="Times New Roman" w:hAnsi="Times New Roman" w:cs="Times New Roman"/>
          <w:sz w:val="24"/>
          <w:szCs w:val="24"/>
        </w:rPr>
        <w:t>, in consultation with the readers,</w:t>
      </w:r>
      <w:r w:rsidR="009970EC" w:rsidRPr="00C86406">
        <w:rPr>
          <w:rFonts w:ascii="Times New Roman" w:hAnsi="Times New Roman" w:cs="Times New Roman"/>
          <w:sz w:val="24"/>
          <w:szCs w:val="24"/>
        </w:rPr>
        <w:t xml:space="preserve"> assigns </w:t>
      </w:r>
      <w:r w:rsidR="0014728A">
        <w:rPr>
          <w:rFonts w:ascii="Times New Roman" w:hAnsi="Times New Roman" w:cs="Times New Roman"/>
          <w:sz w:val="24"/>
          <w:szCs w:val="24"/>
        </w:rPr>
        <w:t xml:space="preserve">a </w:t>
      </w:r>
      <w:r w:rsidRPr="00C86406">
        <w:rPr>
          <w:rFonts w:ascii="Times New Roman" w:hAnsi="Times New Roman" w:cs="Times New Roman"/>
          <w:sz w:val="24"/>
          <w:szCs w:val="24"/>
        </w:rPr>
        <w:t xml:space="preserve">credit or no credit </w:t>
      </w:r>
      <w:r w:rsidR="009970EC" w:rsidRPr="00C86406">
        <w:rPr>
          <w:rFonts w:ascii="Times New Roman" w:hAnsi="Times New Roman" w:cs="Times New Roman"/>
          <w:sz w:val="24"/>
          <w:szCs w:val="24"/>
        </w:rPr>
        <w:t xml:space="preserve">grade for </w:t>
      </w:r>
      <w:r w:rsidRPr="00C86406">
        <w:rPr>
          <w:rFonts w:ascii="Times New Roman" w:hAnsi="Times New Roman" w:cs="Times New Roman"/>
          <w:sz w:val="24"/>
          <w:szCs w:val="24"/>
        </w:rPr>
        <w:t>682</w:t>
      </w:r>
      <w:r w:rsidR="007553EC" w:rsidRPr="00C86406">
        <w:rPr>
          <w:rFonts w:ascii="Times New Roman" w:hAnsi="Times New Roman" w:cs="Times New Roman"/>
          <w:sz w:val="24"/>
          <w:szCs w:val="24"/>
        </w:rPr>
        <w:t xml:space="preserve"> and submits to the Graduate Director the Comprehensive Assessment Evaluation Report </w:t>
      </w:r>
      <w:r w:rsidR="008429D5">
        <w:rPr>
          <w:rFonts w:ascii="Times New Roman" w:hAnsi="Times New Roman" w:cs="Times New Roman"/>
          <w:sz w:val="24"/>
          <w:szCs w:val="24"/>
        </w:rPr>
        <w:t>Form</w:t>
      </w:r>
      <w:r w:rsidR="007553EC" w:rsidRPr="00C86406">
        <w:rPr>
          <w:rFonts w:ascii="Times New Roman" w:hAnsi="Times New Roman" w:cs="Times New Roman"/>
          <w:sz w:val="24"/>
          <w:szCs w:val="24"/>
        </w:rPr>
        <w:t xml:space="preserve">. </w:t>
      </w:r>
      <w:r w:rsidR="00125799">
        <w:rPr>
          <w:rFonts w:ascii="Times New Roman" w:hAnsi="Times New Roman" w:cs="Times New Roman"/>
          <w:sz w:val="24"/>
          <w:szCs w:val="24"/>
        </w:rPr>
        <w:t>If a student takes more than one semester to complete the capstone project, the chair should assign a PR (progress) grade to a student who is making progress towards the completion of the project but who has not completed all of the requirements. PR grades from previous semesters must be changed to CR or NC (using the official University course change form) once the student has completed his or her capstone project.</w:t>
      </w:r>
    </w:p>
    <w:p w14:paraId="667172FC" w14:textId="77777777" w:rsidR="00184EB4" w:rsidRPr="00C86406" w:rsidRDefault="00184EB4" w:rsidP="00C86406">
      <w:pPr>
        <w:spacing w:after="0" w:line="240" w:lineRule="auto"/>
        <w:contextualSpacing/>
        <w:rPr>
          <w:rFonts w:ascii="Times New Roman" w:hAnsi="Times New Roman" w:cs="Times New Roman"/>
          <w:sz w:val="24"/>
          <w:szCs w:val="24"/>
        </w:rPr>
      </w:pPr>
    </w:p>
    <w:p w14:paraId="29550E81" w14:textId="7195571C" w:rsidR="009970EC" w:rsidRPr="00C86406" w:rsidRDefault="009970EC" w:rsidP="00C86406">
      <w:pPr>
        <w:pStyle w:val="PlainText"/>
        <w:rPr>
          <w:rFonts w:ascii="Times New Roman" w:hAnsi="Times New Roman"/>
          <w:sz w:val="24"/>
          <w:szCs w:val="24"/>
        </w:rPr>
      </w:pPr>
      <w:r w:rsidRPr="00C86406">
        <w:rPr>
          <w:rFonts w:ascii="Times New Roman" w:hAnsi="Times New Roman"/>
          <w:sz w:val="24"/>
          <w:szCs w:val="24"/>
        </w:rPr>
        <w:t xml:space="preserve">The portfolio has </w:t>
      </w:r>
      <w:r w:rsidR="00D155A8">
        <w:rPr>
          <w:rFonts w:ascii="Times New Roman" w:hAnsi="Times New Roman"/>
          <w:sz w:val="24"/>
          <w:szCs w:val="24"/>
        </w:rPr>
        <w:t>five</w:t>
      </w:r>
      <w:r w:rsidR="00D155A8" w:rsidRPr="00C86406">
        <w:rPr>
          <w:rFonts w:ascii="Times New Roman" w:hAnsi="Times New Roman"/>
          <w:sz w:val="24"/>
          <w:szCs w:val="24"/>
        </w:rPr>
        <w:t xml:space="preserve"> </w:t>
      </w:r>
      <w:r w:rsidRPr="00C86406">
        <w:rPr>
          <w:rFonts w:ascii="Times New Roman" w:hAnsi="Times New Roman"/>
          <w:sz w:val="24"/>
          <w:szCs w:val="24"/>
        </w:rPr>
        <w:t>broad requirements. Each requirement is intended to help students produce a capstone experience exemplifying the knowledge and abilities learned through their coursework and professionalize in their chosen area of study (</w:t>
      </w:r>
      <w:r w:rsidR="007B3BB4" w:rsidRPr="00C86406">
        <w:rPr>
          <w:rFonts w:ascii="Times New Roman" w:hAnsi="Times New Roman"/>
          <w:sz w:val="24"/>
          <w:szCs w:val="24"/>
        </w:rPr>
        <w:t>Literary Studies</w:t>
      </w:r>
      <w:r w:rsidRPr="00C86406">
        <w:rPr>
          <w:rFonts w:ascii="Times New Roman" w:hAnsi="Times New Roman"/>
          <w:sz w:val="24"/>
          <w:szCs w:val="24"/>
        </w:rPr>
        <w:t xml:space="preserve">, </w:t>
      </w:r>
      <w:r w:rsidR="007B3BB4" w:rsidRPr="00C86406">
        <w:rPr>
          <w:rFonts w:ascii="Times New Roman" w:hAnsi="Times New Roman"/>
          <w:sz w:val="24"/>
          <w:szCs w:val="24"/>
        </w:rPr>
        <w:t>Composition/Rhetoric, Creative Writing, or TESOL</w:t>
      </w:r>
      <w:r w:rsidR="00336ADA">
        <w:rPr>
          <w:rFonts w:ascii="Times New Roman" w:hAnsi="Times New Roman"/>
          <w:sz w:val="24"/>
          <w:szCs w:val="24"/>
        </w:rPr>
        <w:t>—</w:t>
      </w:r>
      <w:bookmarkStart w:id="0" w:name="_Hlk33432436"/>
      <w:r w:rsidR="00336ADA">
        <w:rPr>
          <w:rFonts w:ascii="Times New Roman" w:hAnsi="Times New Roman"/>
          <w:sz w:val="24"/>
          <w:szCs w:val="24"/>
        </w:rPr>
        <w:t>please note that n</w:t>
      </w:r>
      <w:r w:rsidR="00336ADA" w:rsidRPr="00336ADA">
        <w:rPr>
          <w:rFonts w:ascii="Times New Roman" w:hAnsi="Times New Roman"/>
          <w:sz w:val="24"/>
          <w:szCs w:val="24"/>
        </w:rPr>
        <w:t>o new students will be admitted to the TESOL area of emphasis after Fall 2017</w:t>
      </w:r>
      <w:bookmarkEnd w:id="0"/>
      <w:r w:rsidR="007B3BB4" w:rsidRPr="00C86406">
        <w:rPr>
          <w:rFonts w:ascii="Times New Roman" w:hAnsi="Times New Roman"/>
          <w:sz w:val="24"/>
          <w:szCs w:val="24"/>
        </w:rPr>
        <w:t>).</w:t>
      </w:r>
      <w:r w:rsidRPr="00C86406">
        <w:rPr>
          <w:rFonts w:ascii="Times New Roman" w:hAnsi="Times New Roman"/>
          <w:sz w:val="24"/>
          <w:szCs w:val="24"/>
        </w:rPr>
        <w:t xml:space="preserve"> While all </w:t>
      </w:r>
      <w:r w:rsidR="004479A3">
        <w:rPr>
          <w:rFonts w:ascii="Times New Roman" w:hAnsi="Times New Roman"/>
          <w:sz w:val="24"/>
          <w:szCs w:val="24"/>
        </w:rPr>
        <w:t>M.A.</w:t>
      </w:r>
      <w:r w:rsidRPr="00C86406">
        <w:rPr>
          <w:rFonts w:ascii="Times New Roman" w:hAnsi="Times New Roman"/>
          <w:sz w:val="24"/>
          <w:szCs w:val="24"/>
        </w:rPr>
        <w:t xml:space="preserve"> students submitting portfolios must meet these requirements, the details will necessarily vary within each area of study.</w:t>
      </w:r>
      <w:r w:rsidR="00125799">
        <w:rPr>
          <w:rFonts w:ascii="Times New Roman" w:hAnsi="Times New Roman"/>
          <w:sz w:val="24"/>
          <w:szCs w:val="24"/>
        </w:rPr>
        <w:t xml:space="preserve"> Sample portfolios are available from the Director of Graduate Programs.</w:t>
      </w:r>
    </w:p>
    <w:p w14:paraId="3F1A465A" w14:textId="77777777" w:rsidR="009970EC" w:rsidRPr="00C86406" w:rsidRDefault="009970EC" w:rsidP="00C86406">
      <w:pPr>
        <w:pStyle w:val="PlainText"/>
        <w:rPr>
          <w:rFonts w:ascii="Times New Roman" w:hAnsi="Times New Roman"/>
          <w:sz w:val="24"/>
          <w:szCs w:val="24"/>
        </w:rPr>
      </w:pPr>
    </w:p>
    <w:p w14:paraId="6E09BC37" w14:textId="77777777" w:rsidR="009970EC" w:rsidRPr="00C86406" w:rsidRDefault="009970EC" w:rsidP="00C86406">
      <w:pPr>
        <w:pStyle w:val="PlainText"/>
        <w:rPr>
          <w:rFonts w:ascii="Times New Roman" w:hAnsi="Times New Roman"/>
          <w:sz w:val="24"/>
          <w:szCs w:val="24"/>
        </w:rPr>
      </w:pPr>
      <w:r w:rsidRPr="00C86406">
        <w:rPr>
          <w:rFonts w:ascii="Times New Roman" w:hAnsi="Times New Roman"/>
          <w:sz w:val="24"/>
          <w:szCs w:val="24"/>
        </w:rPr>
        <w:t xml:space="preserve">The </w:t>
      </w:r>
      <w:r w:rsidR="009869BB">
        <w:rPr>
          <w:rFonts w:ascii="Times New Roman" w:hAnsi="Times New Roman"/>
          <w:sz w:val="24"/>
          <w:szCs w:val="24"/>
        </w:rPr>
        <w:t>five</w:t>
      </w:r>
      <w:r w:rsidRPr="00C86406">
        <w:rPr>
          <w:rFonts w:ascii="Times New Roman" w:hAnsi="Times New Roman"/>
          <w:sz w:val="24"/>
          <w:szCs w:val="24"/>
        </w:rPr>
        <w:t xml:space="preserve"> requirements are: </w:t>
      </w:r>
    </w:p>
    <w:p w14:paraId="06867BCD" w14:textId="77777777" w:rsidR="00997E7F" w:rsidRDefault="009869BB" w:rsidP="009869BB">
      <w:pPr>
        <w:pStyle w:val="PlainText"/>
        <w:numPr>
          <w:ilvl w:val="0"/>
          <w:numId w:val="1"/>
        </w:numPr>
        <w:rPr>
          <w:rFonts w:ascii="Times New Roman" w:hAnsi="Times New Roman"/>
          <w:sz w:val="24"/>
          <w:szCs w:val="24"/>
        </w:rPr>
      </w:pPr>
      <w:r w:rsidRPr="00C86406">
        <w:rPr>
          <w:rFonts w:ascii="Times New Roman" w:hAnsi="Times New Roman"/>
          <w:sz w:val="24"/>
          <w:szCs w:val="24"/>
        </w:rPr>
        <w:lastRenderedPageBreak/>
        <w:t>Preliminary project description (prospectus)</w:t>
      </w:r>
    </w:p>
    <w:p w14:paraId="704817A6" w14:textId="57580B64" w:rsidR="009970EC" w:rsidRPr="00C86406" w:rsidRDefault="0066760E" w:rsidP="00C86406">
      <w:pPr>
        <w:pStyle w:val="PlainText"/>
        <w:numPr>
          <w:ilvl w:val="0"/>
          <w:numId w:val="1"/>
        </w:numPr>
        <w:rPr>
          <w:rFonts w:ascii="Times New Roman" w:hAnsi="Times New Roman"/>
          <w:sz w:val="24"/>
          <w:szCs w:val="24"/>
        </w:rPr>
      </w:pPr>
      <w:r>
        <w:rPr>
          <w:rFonts w:ascii="Times New Roman" w:hAnsi="Times New Roman"/>
          <w:sz w:val="24"/>
          <w:szCs w:val="24"/>
        </w:rPr>
        <w:t>Critical introduction</w:t>
      </w:r>
    </w:p>
    <w:p w14:paraId="18C033A4" w14:textId="6C7DD769" w:rsidR="009970EC" w:rsidRPr="00C86406" w:rsidRDefault="00A03CF0" w:rsidP="00C86406">
      <w:pPr>
        <w:pStyle w:val="PlainText"/>
        <w:numPr>
          <w:ilvl w:val="0"/>
          <w:numId w:val="1"/>
        </w:numPr>
        <w:rPr>
          <w:rFonts w:ascii="Times New Roman" w:hAnsi="Times New Roman"/>
          <w:sz w:val="24"/>
          <w:szCs w:val="24"/>
        </w:rPr>
      </w:pPr>
      <w:r w:rsidRPr="00C86406">
        <w:rPr>
          <w:rFonts w:ascii="Times New Roman" w:hAnsi="Times New Roman"/>
          <w:sz w:val="24"/>
          <w:szCs w:val="24"/>
        </w:rPr>
        <w:t>Scholar</w:t>
      </w:r>
      <w:r>
        <w:rPr>
          <w:rFonts w:ascii="Times New Roman" w:hAnsi="Times New Roman"/>
          <w:sz w:val="24"/>
          <w:szCs w:val="24"/>
        </w:rPr>
        <w:t>ly</w:t>
      </w:r>
      <w:r w:rsidRPr="00C86406">
        <w:rPr>
          <w:rFonts w:ascii="Times New Roman" w:hAnsi="Times New Roman"/>
          <w:sz w:val="24"/>
          <w:szCs w:val="24"/>
        </w:rPr>
        <w:t xml:space="preserve"> </w:t>
      </w:r>
      <w:r w:rsidR="0066760E">
        <w:rPr>
          <w:rFonts w:ascii="Times New Roman" w:hAnsi="Times New Roman"/>
          <w:sz w:val="24"/>
          <w:szCs w:val="24"/>
        </w:rPr>
        <w:t>section</w:t>
      </w:r>
      <w:r w:rsidR="0066760E" w:rsidRPr="00C86406">
        <w:rPr>
          <w:rFonts w:ascii="Times New Roman" w:hAnsi="Times New Roman"/>
          <w:sz w:val="24"/>
          <w:szCs w:val="24"/>
        </w:rPr>
        <w:t xml:space="preserve"> </w:t>
      </w:r>
      <w:r w:rsidR="009970EC" w:rsidRPr="00C86406">
        <w:rPr>
          <w:rFonts w:ascii="Times New Roman" w:hAnsi="Times New Roman"/>
          <w:sz w:val="24"/>
          <w:szCs w:val="24"/>
        </w:rPr>
        <w:t>that includes examples of critical</w:t>
      </w:r>
      <w:r>
        <w:rPr>
          <w:rFonts w:ascii="Times New Roman" w:hAnsi="Times New Roman"/>
          <w:sz w:val="24"/>
          <w:szCs w:val="24"/>
        </w:rPr>
        <w:t xml:space="preserve"> or </w:t>
      </w:r>
      <w:r w:rsidR="009970EC" w:rsidRPr="00C86406">
        <w:rPr>
          <w:rFonts w:ascii="Times New Roman" w:hAnsi="Times New Roman"/>
          <w:sz w:val="24"/>
          <w:szCs w:val="24"/>
        </w:rPr>
        <w:t>creative writing</w:t>
      </w:r>
    </w:p>
    <w:p w14:paraId="2089E9A1" w14:textId="5AA42BD7" w:rsidR="009970EC" w:rsidRPr="00C86406" w:rsidRDefault="00634B63" w:rsidP="00C86406">
      <w:pPr>
        <w:pStyle w:val="PlainText"/>
        <w:numPr>
          <w:ilvl w:val="0"/>
          <w:numId w:val="1"/>
        </w:numPr>
        <w:rPr>
          <w:rFonts w:ascii="Times New Roman" w:hAnsi="Times New Roman"/>
          <w:sz w:val="24"/>
          <w:szCs w:val="24"/>
        </w:rPr>
      </w:pPr>
      <w:r w:rsidRPr="00C86406">
        <w:rPr>
          <w:rFonts w:ascii="Times New Roman" w:hAnsi="Times New Roman"/>
          <w:sz w:val="24"/>
          <w:szCs w:val="24"/>
        </w:rPr>
        <w:t>P</w:t>
      </w:r>
      <w:r w:rsidR="009970EC" w:rsidRPr="00C86406">
        <w:rPr>
          <w:rFonts w:ascii="Times New Roman" w:hAnsi="Times New Roman"/>
          <w:sz w:val="24"/>
          <w:szCs w:val="24"/>
        </w:rPr>
        <w:t xml:space="preserve">rofessional </w:t>
      </w:r>
      <w:r w:rsidR="0066760E">
        <w:rPr>
          <w:rFonts w:ascii="Times New Roman" w:hAnsi="Times New Roman"/>
          <w:sz w:val="24"/>
          <w:szCs w:val="24"/>
        </w:rPr>
        <w:t>component</w:t>
      </w:r>
      <w:r w:rsidR="0066760E" w:rsidRPr="00C86406">
        <w:rPr>
          <w:rFonts w:ascii="Times New Roman" w:hAnsi="Times New Roman"/>
          <w:sz w:val="24"/>
          <w:szCs w:val="24"/>
        </w:rPr>
        <w:t xml:space="preserve"> </w:t>
      </w:r>
      <w:r w:rsidR="009970EC" w:rsidRPr="00C86406">
        <w:rPr>
          <w:rFonts w:ascii="Times New Roman" w:hAnsi="Times New Roman"/>
          <w:sz w:val="24"/>
          <w:szCs w:val="24"/>
        </w:rPr>
        <w:t>that illustrates the application of scholarship and learning to professional activities (e.g., teaching or publishing)</w:t>
      </w:r>
    </w:p>
    <w:p w14:paraId="65D4912A" w14:textId="5E9670A2" w:rsidR="009970EC" w:rsidRPr="00C86406" w:rsidRDefault="00634B63" w:rsidP="00C86406">
      <w:pPr>
        <w:pStyle w:val="PlainText"/>
        <w:numPr>
          <w:ilvl w:val="0"/>
          <w:numId w:val="1"/>
        </w:numPr>
        <w:rPr>
          <w:rFonts w:ascii="Times New Roman" w:hAnsi="Times New Roman"/>
          <w:sz w:val="24"/>
          <w:szCs w:val="24"/>
        </w:rPr>
      </w:pPr>
      <w:r w:rsidRPr="00C86406">
        <w:rPr>
          <w:rFonts w:ascii="Times New Roman" w:hAnsi="Times New Roman"/>
          <w:sz w:val="24"/>
          <w:szCs w:val="24"/>
        </w:rPr>
        <w:t>Public presentation</w:t>
      </w:r>
      <w:r w:rsidR="0040193A">
        <w:rPr>
          <w:rFonts w:ascii="Times New Roman" w:hAnsi="Times New Roman"/>
          <w:sz w:val="24"/>
          <w:szCs w:val="24"/>
        </w:rPr>
        <w:t xml:space="preserve"> (</w:t>
      </w:r>
      <w:r w:rsidR="001E72FA">
        <w:rPr>
          <w:rFonts w:ascii="Times New Roman" w:hAnsi="Times New Roman"/>
          <w:sz w:val="24"/>
          <w:szCs w:val="24"/>
        </w:rPr>
        <w:t>defense</w:t>
      </w:r>
      <w:r w:rsidR="0040193A">
        <w:rPr>
          <w:rFonts w:ascii="Times New Roman" w:hAnsi="Times New Roman"/>
          <w:sz w:val="24"/>
          <w:szCs w:val="24"/>
        </w:rPr>
        <w:t>)</w:t>
      </w:r>
    </w:p>
    <w:p w14:paraId="26D1E3A2" w14:textId="77777777" w:rsidR="005F19FD" w:rsidRPr="00C86406" w:rsidRDefault="005F19FD" w:rsidP="00C86406">
      <w:pPr>
        <w:pStyle w:val="PlainText"/>
        <w:rPr>
          <w:rFonts w:ascii="Times New Roman" w:hAnsi="Times New Roman"/>
          <w:sz w:val="24"/>
          <w:szCs w:val="24"/>
        </w:rPr>
      </w:pPr>
    </w:p>
    <w:p w14:paraId="5EC62D89" w14:textId="1DC6B095" w:rsidR="00873B88" w:rsidRPr="00373A67" w:rsidRDefault="005F19FD" w:rsidP="00261F15">
      <w:pPr>
        <w:pStyle w:val="PlainText"/>
      </w:pPr>
      <w:r w:rsidRPr="00C86406">
        <w:rPr>
          <w:rFonts w:ascii="Times New Roman" w:hAnsi="Times New Roman"/>
          <w:sz w:val="24"/>
          <w:szCs w:val="24"/>
        </w:rPr>
        <w:t xml:space="preserve">Together, the written materials included in the portfolio should </w:t>
      </w:r>
      <w:r w:rsidR="0066760E">
        <w:rPr>
          <w:rFonts w:ascii="Times New Roman" w:hAnsi="Times New Roman"/>
          <w:sz w:val="24"/>
          <w:szCs w:val="24"/>
        </w:rPr>
        <w:t xml:space="preserve">include at minimum </w:t>
      </w:r>
      <w:r w:rsidRPr="00C86406">
        <w:rPr>
          <w:rFonts w:ascii="Times New Roman" w:hAnsi="Times New Roman"/>
          <w:sz w:val="24"/>
          <w:szCs w:val="24"/>
        </w:rPr>
        <w:t>40-50 pages.</w:t>
      </w:r>
    </w:p>
    <w:p w14:paraId="73CDC073" w14:textId="77777777" w:rsidR="00873B88" w:rsidRPr="00C86406" w:rsidRDefault="00873B88" w:rsidP="00C86406">
      <w:pPr>
        <w:pStyle w:val="ListParagraph"/>
        <w:ind w:left="360"/>
        <w:rPr>
          <w:b/>
        </w:rPr>
      </w:pPr>
    </w:p>
    <w:p w14:paraId="375CFA42" w14:textId="77777777" w:rsidR="00D53E64" w:rsidRPr="00D53E64" w:rsidRDefault="00D53E64" w:rsidP="00D53E64">
      <w:pPr>
        <w:pStyle w:val="ListParagraph"/>
        <w:numPr>
          <w:ilvl w:val="0"/>
          <w:numId w:val="5"/>
        </w:numPr>
        <w:rPr>
          <w:b/>
        </w:rPr>
      </w:pPr>
      <w:r w:rsidRPr="00D53E64">
        <w:rPr>
          <w:b/>
        </w:rPr>
        <w:t>PRELIMINARY PROJECT DESCRIPTION (PROSPECTUS)</w:t>
      </w:r>
    </w:p>
    <w:p w14:paraId="72D03076" w14:textId="77777777" w:rsidR="00D53E64" w:rsidRPr="00D53E64" w:rsidRDefault="00D53E64" w:rsidP="00D53E64">
      <w:pPr>
        <w:spacing w:after="0" w:line="240" w:lineRule="auto"/>
        <w:rPr>
          <w:rFonts w:ascii="Times New Roman" w:hAnsi="Times New Roman" w:cs="Times New Roman"/>
          <w:b/>
          <w:sz w:val="24"/>
          <w:szCs w:val="24"/>
        </w:rPr>
      </w:pPr>
      <w:r w:rsidRPr="00D53E64">
        <w:rPr>
          <w:rFonts w:ascii="Times New Roman" w:hAnsi="Times New Roman" w:cs="Times New Roman"/>
          <w:sz w:val="24"/>
          <w:szCs w:val="24"/>
        </w:rPr>
        <w:t>The student must submit to prospective committee members and the Graduate Director a preliminary project description (prospectus) no later than the end of the first year of coursework. As relevant, this description should include a proposed general overview of the project, a working hypothesis, and a bibliography of 10-12 pertinent critical or creative texts. The prospectus might also contain information about how the student envisions the project meeting the learning outcomes of the English M.A. program. Sample prospectuses are available through the Graduate Director.</w:t>
      </w:r>
    </w:p>
    <w:p w14:paraId="37E00AD7" w14:textId="77777777" w:rsidR="00D53E64" w:rsidRDefault="00D53E64" w:rsidP="00D53E64">
      <w:pPr>
        <w:spacing w:after="0" w:line="240" w:lineRule="auto"/>
        <w:rPr>
          <w:rFonts w:ascii="Times New Roman" w:hAnsi="Times New Roman" w:cs="Times New Roman"/>
          <w:sz w:val="24"/>
          <w:szCs w:val="24"/>
        </w:rPr>
      </w:pPr>
      <w:r w:rsidRPr="00D53E64">
        <w:rPr>
          <w:rFonts w:ascii="Times New Roman" w:hAnsi="Times New Roman" w:cs="Times New Roman"/>
          <w:sz w:val="24"/>
          <w:szCs w:val="24"/>
        </w:rPr>
        <w:t>Each committee may determine some flexibility in roles, but the chair will typically be the contact person between the student and other committee members and together with the student will schedule a communication and submission calendar. A committee should usually plan to communicate at least once each semester until the project has been completed.</w:t>
      </w:r>
    </w:p>
    <w:p w14:paraId="290CAA35" w14:textId="77777777" w:rsidR="00D53E64" w:rsidRPr="00D53E64" w:rsidRDefault="00D53E64" w:rsidP="00D53E64">
      <w:pPr>
        <w:spacing w:after="0" w:line="240" w:lineRule="auto"/>
        <w:rPr>
          <w:rFonts w:ascii="Times New Roman" w:hAnsi="Times New Roman" w:cs="Times New Roman"/>
          <w:sz w:val="24"/>
          <w:szCs w:val="24"/>
        </w:rPr>
      </w:pPr>
    </w:p>
    <w:p w14:paraId="65EA6D65" w14:textId="6A70FC2C" w:rsidR="009970EC" w:rsidRPr="00C86406" w:rsidRDefault="0066760E" w:rsidP="00C86406">
      <w:pPr>
        <w:pStyle w:val="ListParagraph"/>
        <w:numPr>
          <w:ilvl w:val="0"/>
          <w:numId w:val="5"/>
        </w:numPr>
        <w:rPr>
          <w:b/>
        </w:rPr>
      </w:pPr>
      <w:r>
        <w:rPr>
          <w:b/>
        </w:rPr>
        <w:t>CRITICAL</w:t>
      </w:r>
      <w:r w:rsidRPr="00C86406">
        <w:rPr>
          <w:b/>
        </w:rPr>
        <w:t xml:space="preserve"> </w:t>
      </w:r>
      <w:r w:rsidR="009970EC" w:rsidRPr="00C86406">
        <w:rPr>
          <w:b/>
        </w:rPr>
        <w:t>INTRODUCTION</w:t>
      </w:r>
    </w:p>
    <w:p w14:paraId="0BB714F8" w14:textId="1BC2B155" w:rsidR="009970EC" w:rsidRPr="00C86406" w:rsidRDefault="009970EC"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 xml:space="preserve">The </w:t>
      </w:r>
      <w:r w:rsidR="00FF34CB">
        <w:rPr>
          <w:rFonts w:ascii="Times New Roman" w:hAnsi="Times New Roman" w:cs="Times New Roman"/>
          <w:sz w:val="24"/>
          <w:szCs w:val="24"/>
        </w:rPr>
        <w:t>critical</w:t>
      </w:r>
      <w:r w:rsidR="00FF34CB" w:rsidRPr="00C86406">
        <w:rPr>
          <w:rFonts w:ascii="Times New Roman" w:hAnsi="Times New Roman" w:cs="Times New Roman"/>
          <w:sz w:val="24"/>
          <w:szCs w:val="24"/>
        </w:rPr>
        <w:t xml:space="preserve"> </w:t>
      </w:r>
      <w:r w:rsidRPr="00C86406">
        <w:rPr>
          <w:rFonts w:ascii="Times New Roman" w:hAnsi="Times New Roman" w:cs="Times New Roman"/>
          <w:sz w:val="24"/>
          <w:szCs w:val="24"/>
        </w:rPr>
        <w:t>introduction should address the student’s primary area of study in th</w:t>
      </w:r>
      <w:r w:rsidR="00D071FD">
        <w:rPr>
          <w:rFonts w:ascii="Times New Roman" w:hAnsi="Times New Roman" w:cs="Times New Roman"/>
          <w:sz w:val="24"/>
          <w:szCs w:val="24"/>
        </w:rPr>
        <w:t>e Marshall English M.A. program</w:t>
      </w:r>
      <w:r w:rsidRPr="00C86406">
        <w:rPr>
          <w:rFonts w:ascii="Times New Roman" w:hAnsi="Times New Roman" w:cs="Times New Roman"/>
          <w:sz w:val="24"/>
          <w:szCs w:val="24"/>
        </w:rPr>
        <w:t xml:space="preserve"> </w:t>
      </w:r>
      <w:r w:rsidR="00167BA6">
        <w:rPr>
          <w:rFonts w:ascii="Times New Roman" w:hAnsi="Times New Roman" w:cs="Times New Roman"/>
          <w:sz w:val="24"/>
          <w:szCs w:val="24"/>
        </w:rPr>
        <w:t>and</w:t>
      </w:r>
      <w:r w:rsidRPr="00C86406">
        <w:rPr>
          <w:rFonts w:ascii="Times New Roman" w:hAnsi="Times New Roman" w:cs="Times New Roman"/>
          <w:sz w:val="24"/>
          <w:szCs w:val="24"/>
        </w:rPr>
        <w:t xml:space="preserve"> any other secondary interests which may have been studied</w:t>
      </w:r>
      <w:r w:rsidR="00FF34CB">
        <w:rPr>
          <w:rFonts w:ascii="Times New Roman" w:hAnsi="Times New Roman" w:cs="Times New Roman"/>
          <w:sz w:val="24"/>
          <w:szCs w:val="24"/>
        </w:rPr>
        <w:t>, establishing connections among the parts of the portfolio</w:t>
      </w:r>
      <w:r w:rsidRPr="00C86406">
        <w:rPr>
          <w:rFonts w:ascii="Times New Roman" w:hAnsi="Times New Roman" w:cs="Times New Roman"/>
          <w:sz w:val="24"/>
          <w:szCs w:val="24"/>
        </w:rPr>
        <w:t xml:space="preserve">. It should prepare the reader for the material that is provided by establishing </w:t>
      </w:r>
      <w:r w:rsidR="00FF34CB">
        <w:rPr>
          <w:rFonts w:ascii="Times New Roman" w:hAnsi="Times New Roman" w:cs="Times New Roman"/>
          <w:sz w:val="24"/>
          <w:szCs w:val="24"/>
        </w:rPr>
        <w:t>the critical</w:t>
      </w:r>
      <w:r w:rsidRPr="00C86406">
        <w:rPr>
          <w:rFonts w:ascii="Times New Roman" w:hAnsi="Times New Roman" w:cs="Times New Roman"/>
          <w:sz w:val="24"/>
          <w:szCs w:val="24"/>
        </w:rPr>
        <w:t xml:space="preserve"> context for the works chosen </w:t>
      </w:r>
      <w:r w:rsidR="00FF34CB">
        <w:rPr>
          <w:rFonts w:ascii="Times New Roman" w:hAnsi="Times New Roman" w:cs="Times New Roman"/>
          <w:sz w:val="24"/>
          <w:szCs w:val="24"/>
        </w:rPr>
        <w:t xml:space="preserve">for the </w:t>
      </w:r>
      <w:r w:rsidR="00336ADA">
        <w:rPr>
          <w:rFonts w:ascii="Times New Roman" w:hAnsi="Times New Roman" w:cs="Times New Roman"/>
          <w:sz w:val="24"/>
          <w:szCs w:val="24"/>
        </w:rPr>
        <w:t>critical/creative</w:t>
      </w:r>
      <w:r w:rsidR="00FF34CB">
        <w:rPr>
          <w:rFonts w:ascii="Times New Roman" w:hAnsi="Times New Roman" w:cs="Times New Roman"/>
          <w:sz w:val="24"/>
          <w:szCs w:val="24"/>
        </w:rPr>
        <w:t xml:space="preserve"> and professional components of the portfolio</w:t>
      </w:r>
      <w:r w:rsidRPr="00C86406">
        <w:rPr>
          <w:rFonts w:ascii="Times New Roman" w:hAnsi="Times New Roman" w:cs="Times New Roman"/>
          <w:sz w:val="24"/>
          <w:szCs w:val="24"/>
        </w:rPr>
        <w:t xml:space="preserve">. </w:t>
      </w:r>
      <w:r w:rsidR="00FF34CB">
        <w:rPr>
          <w:rFonts w:ascii="Times New Roman" w:hAnsi="Times New Roman" w:cs="Times New Roman"/>
          <w:sz w:val="24"/>
          <w:szCs w:val="24"/>
        </w:rPr>
        <w:t xml:space="preserve">For a creative portfolio, the critical introduction should </w:t>
      </w:r>
      <w:r w:rsidR="00333DE9">
        <w:rPr>
          <w:rFonts w:ascii="Times New Roman" w:hAnsi="Times New Roman" w:cs="Times New Roman"/>
          <w:sz w:val="24"/>
          <w:szCs w:val="24"/>
        </w:rPr>
        <w:t>establish</w:t>
      </w:r>
      <w:r w:rsidR="00FF34CB">
        <w:rPr>
          <w:rFonts w:ascii="Times New Roman" w:hAnsi="Times New Roman" w:cs="Times New Roman"/>
          <w:sz w:val="24"/>
          <w:szCs w:val="24"/>
        </w:rPr>
        <w:t xml:space="preserve"> the </w:t>
      </w:r>
      <w:r w:rsidR="00333DE9">
        <w:rPr>
          <w:rFonts w:ascii="Times New Roman" w:hAnsi="Times New Roman" w:cs="Times New Roman"/>
          <w:sz w:val="24"/>
          <w:szCs w:val="24"/>
        </w:rPr>
        <w:t>critical context for a particular</w:t>
      </w:r>
      <w:r w:rsidR="00FF34CB" w:rsidRPr="00FF34CB">
        <w:rPr>
          <w:rFonts w:ascii="Times New Roman" w:hAnsi="Times New Roman" w:cs="Times New Roman"/>
          <w:sz w:val="24"/>
          <w:szCs w:val="24"/>
        </w:rPr>
        <w:t xml:space="preserve"> genre, movement, or theoretical approach that </w:t>
      </w:r>
      <w:r w:rsidR="00333DE9">
        <w:rPr>
          <w:rFonts w:ascii="Times New Roman" w:hAnsi="Times New Roman" w:cs="Times New Roman"/>
          <w:sz w:val="24"/>
          <w:szCs w:val="24"/>
        </w:rPr>
        <w:t>the remainder of the portfolio participates in or explores. For a scholarly portfolio, the critical introduction should establish the critical lens(es) the portfolio employs and demonstrate how the portfolio is contributing to the scholarly conversation.</w:t>
      </w:r>
      <w:r w:rsidR="00FF34CB" w:rsidRPr="00FF34CB">
        <w:rPr>
          <w:rFonts w:ascii="Times New Roman" w:hAnsi="Times New Roman" w:cs="Times New Roman"/>
          <w:sz w:val="24"/>
          <w:szCs w:val="24"/>
        </w:rPr>
        <w:t xml:space="preserve"> </w:t>
      </w:r>
    </w:p>
    <w:p w14:paraId="09AC3774" w14:textId="77777777" w:rsidR="005F19FD" w:rsidRPr="00C86406" w:rsidRDefault="005F19FD" w:rsidP="00C86406">
      <w:pPr>
        <w:spacing w:after="0" w:line="240" w:lineRule="auto"/>
        <w:rPr>
          <w:rFonts w:ascii="Times New Roman" w:hAnsi="Times New Roman" w:cs="Times New Roman"/>
          <w:sz w:val="24"/>
          <w:szCs w:val="24"/>
        </w:rPr>
      </w:pPr>
    </w:p>
    <w:p w14:paraId="2ED809F3" w14:textId="1719BCFC" w:rsidR="009970EC" w:rsidRPr="00C86406" w:rsidRDefault="00A03CF0" w:rsidP="00C86406">
      <w:pPr>
        <w:pStyle w:val="ListParagraph"/>
        <w:numPr>
          <w:ilvl w:val="0"/>
          <w:numId w:val="5"/>
        </w:numPr>
        <w:rPr>
          <w:b/>
        </w:rPr>
      </w:pPr>
      <w:r>
        <w:rPr>
          <w:b/>
        </w:rPr>
        <w:t>CRITICAL OR CREATIVE</w:t>
      </w:r>
      <w:r w:rsidRPr="00C86406">
        <w:rPr>
          <w:b/>
        </w:rPr>
        <w:t xml:space="preserve"> </w:t>
      </w:r>
      <w:r w:rsidR="009970EC" w:rsidRPr="00C86406">
        <w:rPr>
          <w:b/>
        </w:rPr>
        <w:t>SUBMISSION</w:t>
      </w:r>
    </w:p>
    <w:p w14:paraId="47256EA9" w14:textId="0C19C7B9" w:rsidR="009970EC" w:rsidRPr="00C86406" w:rsidRDefault="009970EC"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 xml:space="preserve">This section of the portfolio </w:t>
      </w:r>
      <w:r w:rsidR="00336ADA">
        <w:rPr>
          <w:rFonts w:ascii="Times New Roman" w:hAnsi="Times New Roman" w:cs="Times New Roman"/>
          <w:sz w:val="24"/>
          <w:szCs w:val="24"/>
        </w:rPr>
        <w:t xml:space="preserve">demonstrates </w:t>
      </w:r>
      <w:r w:rsidRPr="00C86406">
        <w:rPr>
          <w:rFonts w:ascii="Times New Roman" w:hAnsi="Times New Roman" w:cs="Times New Roman"/>
          <w:sz w:val="24"/>
          <w:szCs w:val="24"/>
        </w:rPr>
        <w:t xml:space="preserve">the </w:t>
      </w:r>
      <w:r w:rsidR="00336ADA">
        <w:rPr>
          <w:rFonts w:ascii="Times New Roman" w:hAnsi="Times New Roman" w:cs="Times New Roman"/>
          <w:sz w:val="24"/>
          <w:szCs w:val="24"/>
        </w:rPr>
        <w:t xml:space="preserve">best examples of a </w:t>
      </w:r>
      <w:r w:rsidRPr="00C86406">
        <w:rPr>
          <w:rFonts w:ascii="Times New Roman" w:hAnsi="Times New Roman" w:cs="Times New Roman"/>
          <w:sz w:val="24"/>
          <w:szCs w:val="24"/>
        </w:rPr>
        <w:t xml:space="preserve">student’s </w:t>
      </w:r>
      <w:r w:rsidR="00A03CF0">
        <w:rPr>
          <w:rFonts w:ascii="Times New Roman" w:hAnsi="Times New Roman" w:cs="Times New Roman"/>
          <w:sz w:val="24"/>
          <w:szCs w:val="24"/>
        </w:rPr>
        <w:t>primary area of study</w:t>
      </w:r>
      <w:r w:rsidR="00A03CF0" w:rsidRPr="00C86406">
        <w:rPr>
          <w:rFonts w:ascii="Times New Roman" w:hAnsi="Times New Roman" w:cs="Times New Roman"/>
          <w:sz w:val="24"/>
          <w:szCs w:val="24"/>
        </w:rPr>
        <w:t xml:space="preserve"> </w:t>
      </w:r>
      <w:r w:rsidRPr="00C86406">
        <w:rPr>
          <w:rFonts w:ascii="Times New Roman" w:hAnsi="Times New Roman" w:cs="Times New Roman"/>
          <w:sz w:val="24"/>
          <w:szCs w:val="24"/>
        </w:rPr>
        <w:t xml:space="preserve">in the </w:t>
      </w:r>
      <w:r w:rsidR="004479A3">
        <w:rPr>
          <w:rFonts w:ascii="Times New Roman" w:hAnsi="Times New Roman" w:cs="Times New Roman"/>
          <w:sz w:val="24"/>
          <w:szCs w:val="24"/>
        </w:rPr>
        <w:t>M.A.</w:t>
      </w:r>
      <w:r w:rsidRPr="00C86406">
        <w:rPr>
          <w:rFonts w:ascii="Times New Roman" w:hAnsi="Times New Roman" w:cs="Times New Roman"/>
          <w:sz w:val="24"/>
          <w:szCs w:val="24"/>
        </w:rPr>
        <w:t xml:space="preserve"> program. </w:t>
      </w:r>
      <w:r w:rsidR="00A03CF0">
        <w:rPr>
          <w:rFonts w:ascii="Times New Roman" w:hAnsi="Times New Roman" w:cs="Times New Roman"/>
          <w:sz w:val="24"/>
          <w:szCs w:val="24"/>
        </w:rPr>
        <w:t>For a critical capstone,</w:t>
      </w:r>
      <w:r w:rsidRPr="00C86406">
        <w:rPr>
          <w:rFonts w:ascii="Times New Roman" w:hAnsi="Times New Roman" w:cs="Times New Roman"/>
          <w:sz w:val="24"/>
          <w:szCs w:val="24"/>
        </w:rPr>
        <w:t xml:space="preserve"> this section should </w:t>
      </w:r>
      <w:r w:rsidR="00336ADA" w:rsidRPr="00C86406">
        <w:rPr>
          <w:rFonts w:ascii="Times New Roman" w:hAnsi="Times New Roman" w:cs="Times New Roman"/>
          <w:sz w:val="24"/>
          <w:szCs w:val="24"/>
        </w:rPr>
        <w:t>establish</w:t>
      </w:r>
      <w:r w:rsidRPr="00C86406">
        <w:rPr>
          <w:rFonts w:ascii="Times New Roman" w:hAnsi="Times New Roman" w:cs="Times New Roman"/>
          <w:sz w:val="24"/>
          <w:szCs w:val="24"/>
        </w:rPr>
        <w:t xml:space="preserve"> an advanced understanding of major concepts in the student’s area of study.</w:t>
      </w:r>
      <w:r w:rsidR="00A03CF0">
        <w:rPr>
          <w:rFonts w:ascii="Times New Roman" w:hAnsi="Times New Roman" w:cs="Times New Roman"/>
          <w:sz w:val="24"/>
          <w:szCs w:val="24"/>
        </w:rPr>
        <w:t xml:space="preserve"> For a creative capstone, this section should</w:t>
      </w:r>
      <w:r w:rsidR="00A44201">
        <w:rPr>
          <w:rFonts w:ascii="Times New Roman" w:hAnsi="Times New Roman" w:cs="Times New Roman"/>
          <w:sz w:val="24"/>
          <w:szCs w:val="24"/>
        </w:rPr>
        <w:t xml:space="preserve"> illustrate the student’s approach to a particular genre, movement, or form of creative writing.</w:t>
      </w:r>
      <w:r w:rsidRPr="00C86406">
        <w:rPr>
          <w:rFonts w:ascii="Times New Roman" w:hAnsi="Times New Roman" w:cs="Times New Roman"/>
          <w:sz w:val="24"/>
          <w:szCs w:val="24"/>
        </w:rPr>
        <w:t xml:space="preserve"> </w:t>
      </w:r>
      <w:r w:rsidR="00A03CF0">
        <w:rPr>
          <w:rFonts w:ascii="Times New Roman" w:hAnsi="Times New Roman" w:cs="Times New Roman"/>
          <w:sz w:val="24"/>
          <w:szCs w:val="24"/>
        </w:rPr>
        <w:t xml:space="preserve">The critical or creative submission must represent the original work of the student, and should be developed </w:t>
      </w:r>
      <w:r w:rsidR="00A44201">
        <w:rPr>
          <w:rFonts w:ascii="Times New Roman" w:hAnsi="Times New Roman" w:cs="Times New Roman"/>
          <w:sz w:val="24"/>
          <w:szCs w:val="24"/>
        </w:rPr>
        <w:t>over</w:t>
      </w:r>
      <w:r w:rsidR="00A03CF0">
        <w:rPr>
          <w:rFonts w:ascii="Times New Roman" w:hAnsi="Times New Roman" w:cs="Times New Roman"/>
          <w:sz w:val="24"/>
          <w:szCs w:val="24"/>
        </w:rPr>
        <w:t xml:space="preserve"> the </w:t>
      </w:r>
      <w:r w:rsidR="00A44201">
        <w:rPr>
          <w:rFonts w:ascii="Times New Roman" w:hAnsi="Times New Roman" w:cs="Times New Roman"/>
          <w:sz w:val="24"/>
          <w:szCs w:val="24"/>
        </w:rPr>
        <w:t>course</w:t>
      </w:r>
      <w:r w:rsidR="00A03CF0">
        <w:rPr>
          <w:rFonts w:ascii="Times New Roman" w:hAnsi="Times New Roman" w:cs="Times New Roman"/>
          <w:sz w:val="24"/>
          <w:szCs w:val="24"/>
        </w:rPr>
        <w:t xml:space="preserve"> of the student’s portfolio hours and graduate coursework and in close consultation with the student’s capstone chair and committee.</w:t>
      </w:r>
    </w:p>
    <w:p w14:paraId="02131CA5" w14:textId="77777777" w:rsidR="005F19FD" w:rsidRPr="00C86406" w:rsidRDefault="005F19FD" w:rsidP="00C86406">
      <w:pPr>
        <w:spacing w:after="0" w:line="240" w:lineRule="auto"/>
        <w:rPr>
          <w:rFonts w:ascii="Times New Roman" w:hAnsi="Times New Roman" w:cs="Times New Roman"/>
          <w:sz w:val="24"/>
          <w:szCs w:val="24"/>
        </w:rPr>
      </w:pPr>
    </w:p>
    <w:p w14:paraId="323E91DA" w14:textId="77777777" w:rsidR="009970EC" w:rsidRPr="00C86406" w:rsidRDefault="009970EC" w:rsidP="00C86406">
      <w:pPr>
        <w:pStyle w:val="ListParagraph"/>
        <w:numPr>
          <w:ilvl w:val="0"/>
          <w:numId w:val="5"/>
        </w:numPr>
        <w:rPr>
          <w:b/>
        </w:rPr>
      </w:pPr>
      <w:r w:rsidRPr="00C86406">
        <w:rPr>
          <w:b/>
        </w:rPr>
        <w:t>PROFESSIONAL SUBMISSION</w:t>
      </w:r>
    </w:p>
    <w:p w14:paraId="6105A037" w14:textId="0CD225AB" w:rsidR="009970EC" w:rsidRDefault="009970EC" w:rsidP="0060447E">
      <w:pPr>
        <w:spacing w:after="0" w:line="240" w:lineRule="auto"/>
        <w:rPr>
          <w:rFonts w:ascii="Times New Roman" w:hAnsi="Times New Roman"/>
          <w:sz w:val="24"/>
          <w:szCs w:val="24"/>
        </w:rPr>
      </w:pPr>
      <w:r w:rsidRPr="00C86406">
        <w:rPr>
          <w:rFonts w:ascii="Times New Roman" w:hAnsi="Times New Roman" w:cs="Times New Roman"/>
          <w:sz w:val="24"/>
          <w:szCs w:val="24"/>
        </w:rPr>
        <w:t xml:space="preserve">This section of the portfolio looks forward to the student’s future achievements as an </w:t>
      </w:r>
      <w:r w:rsidR="004479A3">
        <w:rPr>
          <w:rFonts w:ascii="Times New Roman" w:hAnsi="Times New Roman" w:cs="Times New Roman"/>
          <w:sz w:val="24"/>
          <w:szCs w:val="24"/>
        </w:rPr>
        <w:t>M.A</w:t>
      </w:r>
      <w:r w:rsidRPr="00C86406">
        <w:rPr>
          <w:rFonts w:ascii="Times New Roman" w:hAnsi="Times New Roman" w:cs="Times New Roman"/>
          <w:sz w:val="24"/>
          <w:szCs w:val="24"/>
        </w:rPr>
        <w:t>.</w:t>
      </w:r>
      <w:r w:rsidR="00CB7523">
        <w:rPr>
          <w:rFonts w:ascii="Times New Roman" w:hAnsi="Times New Roman" w:cs="Times New Roman"/>
          <w:sz w:val="24"/>
          <w:szCs w:val="24"/>
        </w:rPr>
        <w:t xml:space="preserve">, and </w:t>
      </w:r>
      <w:r w:rsidRPr="00C86406">
        <w:rPr>
          <w:rFonts w:ascii="Times New Roman" w:hAnsi="Times New Roman"/>
          <w:sz w:val="24"/>
          <w:szCs w:val="24"/>
        </w:rPr>
        <w:t xml:space="preserve">will necessarily vary from one area of study to another. Its purpose is to allow </w:t>
      </w:r>
      <w:r w:rsidR="004479A3">
        <w:rPr>
          <w:rFonts w:ascii="Times New Roman" w:hAnsi="Times New Roman"/>
          <w:sz w:val="24"/>
          <w:szCs w:val="24"/>
        </w:rPr>
        <w:t>M.A.</w:t>
      </w:r>
      <w:r w:rsidRPr="00C86406">
        <w:rPr>
          <w:rFonts w:ascii="Times New Roman" w:hAnsi="Times New Roman"/>
          <w:sz w:val="24"/>
          <w:szCs w:val="24"/>
        </w:rPr>
        <w:t xml:space="preserve"> candidates the opportunity to develop/revise the kind of materials necessary to professionalize in their area </w:t>
      </w:r>
      <w:r w:rsidRPr="00C86406">
        <w:rPr>
          <w:rFonts w:ascii="Times New Roman" w:hAnsi="Times New Roman"/>
          <w:sz w:val="24"/>
          <w:szCs w:val="24"/>
        </w:rPr>
        <w:lastRenderedPageBreak/>
        <w:t xml:space="preserve">of study. </w:t>
      </w:r>
      <w:r w:rsidR="00CB7523">
        <w:rPr>
          <w:rFonts w:ascii="Times New Roman" w:hAnsi="Times New Roman"/>
          <w:sz w:val="24"/>
          <w:szCs w:val="24"/>
        </w:rPr>
        <w:t>While t</w:t>
      </w:r>
      <w:r w:rsidRPr="00C86406">
        <w:rPr>
          <w:rFonts w:ascii="Times New Roman" w:hAnsi="Times New Roman"/>
          <w:sz w:val="24"/>
          <w:szCs w:val="24"/>
        </w:rPr>
        <w:t>he following examples illustrate typical submissions in this section,</w:t>
      </w:r>
      <w:r w:rsidR="00CB7523">
        <w:rPr>
          <w:rFonts w:ascii="Times New Roman" w:hAnsi="Times New Roman"/>
          <w:sz w:val="24"/>
          <w:szCs w:val="24"/>
        </w:rPr>
        <w:t xml:space="preserve"> ultimately the contents of the professional submission will be determined</w:t>
      </w:r>
      <w:r w:rsidRPr="00C86406">
        <w:rPr>
          <w:rFonts w:ascii="Times New Roman" w:hAnsi="Times New Roman"/>
          <w:sz w:val="24"/>
          <w:szCs w:val="24"/>
        </w:rPr>
        <w:t xml:space="preserve"> by the student</w:t>
      </w:r>
      <w:r w:rsidR="00CB7523">
        <w:rPr>
          <w:rFonts w:ascii="Times New Roman" w:hAnsi="Times New Roman"/>
          <w:sz w:val="24"/>
          <w:szCs w:val="24"/>
        </w:rPr>
        <w:t xml:space="preserve"> and the capstone chair</w:t>
      </w:r>
      <w:r w:rsidRPr="00C86406">
        <w:rPr>
          <w:rFonts w:ascii="Times New Roman" w:hAnsi="Times New Roman"/>
          <w:sz w:val="24"/>
          <w:szCs w:val="24"/>
        </w:rPr>
        <w:t xml:space="preserve"> in consultation with the portfolio committee.</w:t>
      </w:r>
      <w:r w:rsidR="00B17E61">
        <w:rPr>
          <w:rFonts w:ascii="Times New Roman" w:hAnsi="Times New Roman"/>
          <w:sz w:val="24"/>
          <w:szCs w:val="24"/>
        </w:rPr>
        <w:t xml:space="preserve"> All professional submissions should include a narrative introduction that briefly explains the contents of the professional submission.</w:t>
      </w:r>
    </w:p>
    <w:p w14:paraId="065D8CF9" w14:textId="77777777" w:rsidR="00993E31" w:rsidRDefault="00993E31" w:rsidP="00C86406">
      <w:pPr>
        <w:pStyle w:val="PlainText"/>
        <w:rPr>
          <w:rFonts w:ascii="Times New Roman" w:hAnsi="Times New Roman"/>
          <w:sz w:val="24"/>
          <w:szCs w:val="24"/>
        </w:rPr>
      </w:pPr>
    </w:p>
    <w:p w14:paraId="4DF5E1A8" w14:textId="7BFC58DE" w:rsidR="00993E31" w:rsidRPr="008F373C" w:rsidRDefault="00993E31" w:rsidP="00993E31">
      <w:pPr>
        <w:spacing w:after="0" w:line="240" w:lineRule="auto"/>
        <w:contextualSpacing/>
        <w:rPr>
          <w:rFonts w:ascii="Times New Roman" w:hAnsi="Times New Roman" w:cs="Times New Roman"/>
          <w:b/>
          <w:sz w:val="24"/>
          <w:szCs w:val="24"/>
        </w:rPr>
      </w:pPr>
      <w:r w:rsidRPr="008F373C">
        <w:rPr>
          <w:rFonts w:ascii="Times New Roman" w:hAnsi="Times New Roman" w:cs="Times New Roman"/>
          <w:sz w:val="24"/>
          <w:szCs w:val="24"/>
        </w:rPr>
        <w:t xml:space="preserve">The student should expect to meet with the </w:t>
      </w:r>
      <w:r w:rsidR="006914EF" w:rsidRPr="008F373C">
        <w:rPr>
          <w:rFonts w:ascii="Times New Roman" w:hAnsi="Times New Roman" w:cs="Times New Roman"/>
          <w:sz w:val="24"/>
          <w:szCs w:val="24"/>
        </w:rPr>
        <w:t xml:space="preserve">portfolio </w:t>
      </w:r>
      <w:r w:rsidRPr="008F373C">
        <w:rPr>
          <w:rFonts w:ascii="Times New Roman" w:hAnsi="Times New Roman" w:cs="Times New Roman"/>
          <w:sz w:val="24"/>
          <w:szCs w:val="24"/>
        </w:rPr>
        <w:t xml:space="preserve">director throughout the process of generating the professional documents. </w:t>
      </w:r>
      <w:r w:rsidR="00CB7523">
        <w:rPr>
          <w:rFonts w:ascii="Times New Roman" w:hAnsi="Times New Roman" w:cs="Times New Roman"/>
          <w:sz w:val="24"/>
          <w:szCs w:val="24"/>
        </w:rPr>
        <w:t>Like the critical/creative submission, d</w:t>
      </w:r>
      <w:r w:rsidRPr="008F373C">
        <w:rPr>
          <w:rFonts w:ascii="Times New Roman" w:hAnsi="Times New Roman" w:cs="Times New Roman"/>
          <w:sz w:val="24"/>
          <w:szCs w:val="24"/>
        </w:rPr>
        <w:t xml:space="preserve">rafts of the documents should be submitted to the committee members for feedback, and revision should be made based on that feedback. Final versions of these documents should be submitted to the committee </w:t>
      </w:r>
      <w:r w:rsidR="008E5667" w:rsidRPr="008F373C">
        <w:rPr>
          <w:rFonts w:ascii="Times New Roman" w:hAnsi="Times New Roman" w:cs="Times New Roman"/>
          <w:sz w:val="24"/>
          <w:szCs w:val="24"/>
        </w:rPr>
        <w:t>as part of the portfolio.</w:t>
      </w:r>
    </w:p>
    <w:p w14:paraId="2FE059C3" w14:textId="77777777" w:rsidR="00D53E64" w:rsidRDefault="00D53E64" w:rsidP="00C86406">
      <w:pPr>
        <w:pStyle w:val="PlainText"/>
        <w:rPr>
          <w:rFonts w:ascii="Times New Roman" w:hAnsi="Times New Roman"/>
          <w:sz w:val="24"/>
          <w:szCs w:val="24"/>
        </w:rPr>
      </w:pPr>
    </w:p>
    <w:p w14:paraId="3AB4794C" w14:textId="77777777" w:rsidR="009970EC" w:rsidRPr="00C86406" w:rsidRDefault="002E4716" w:rsidP="00635511">
      <w:pPr>
        <w:pStyle w:val="PlainText"/>
        <w:ind w:firstLine="360"/>
        <w:rPr>
          <w:rFonts w:ascii="Times New Roman" w:hAnsi="Times New Roman"/>
          <w:b/>
          <w:sz w:val="24"/>
          <w:szCs w:val="24"/>
        </w:rPr>
      </w:pPr>
      <w:r>
        <w:rPr>
          <w:rFonts w:ascii="Times New Roman" w:hAnsi="Times New Roman"/>
          <w:b/>
          <w:sz w:val="24"/>
          <w:szCs w:val="24"/>
        </w:rPr>
        <w:t>4</w:t>
      </w:r>
      <w:r w:rsidR="009970EC" w:rsidRPr="00C86406">
        <w:rPr>
          <w:rFonts w:ascii="Times New Roman" w:hAnsi="Times New Roman"/>
          <w:b/>
          <w:sz w:val="24"/>
          <w:szCs w:val="24"/>
        </w:rPr>
        <w:t>a. Literature and Comp</w:t>
      </w:r>
      <w:r w:rsidR="000C4247">
        <w:rPr>
          <w:rFonts w:ascii="Times New Roman" w:hAnsi="Times New Roman"/>
          <w:b/>
          <w:sz w:val="24"/>
          <w:szCs w:val="24"/>
        </w:rPr>
        <w:t>osition/</w:t>
      </w:r>
      <w:r w:rsidR="009970EC" w:rsidRPr="00C86406">
        <w:rPr>
          <w:rFonts w:ascii="Times New Roman" w:hAnsi="Times New Roman"/>
          <w:b/>
          <w:sz w:val="24"/>
          <w:szCs w:val="24"/>
        </w:rPr>
        <w:t>Rhet</w:t>
      </w:r>
      <w:r w:rsidR="000C4247">
        <w:rPr>
          <w:rFonts w:ascii="Times New Roman" w:hAnsi="Times New Roman"/>
          <w:b/>
          <w:sz w:val="24"/>
          <w:szCs w:val="24"/>
        </w:rPr>
        <w:t>oric</w:t>
      </w:r>
      <w:r w:rsidR="009970EC" w:rsidRPr="00C86406">
        <w:rPr>
          <w:rFonts w:ascii="Times New Roman" w:hAnsi="Times New Roman"/>
          <w:b/>
          <w:sz w:val="24"/>
          <w:szCs w:val="24"/>
        </w:rPr>
        <w:t>: Scholarly Option</w:t>
      </w:r>
    </w:p>
    <w:p w14:paraId="29E521B9" w14:textId="2B321491" w:rsidR="00635511" w:rsidRPr="00635511" w:rsidRDefault="0077230C" w:rsidP="0063551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009970EC" w:rsidRPr="00C86406">
        <w:rPr>
          <w:rFonts w:ascii="Times New Roman" w:hAnsi="Times New Roman" w:cs="Times New Roman"/>
          <w:sz w:val="24"/>
          <w:szCs w:val="24"/>
        </w:rPr>
        <w:t xml:space="preserve"> student may revise a paper written for a previous class into an article submission and </w:t>
      </w:r>
      <w:r w:rsidR="009970EC" w:rsidRPr="00635511">
        <w:rPr>
          <w:rFonts w:ascii="Times New Roman" w:hAnsi="Times New Roman" w:cs="Times New Roman"/>
          <w:sz w:val="24"/>
          <w:szCs w:val="24"/>
        </w:rPr>
        <w:t>develop an action plan to place the article in a suitable scholarly journal. To this end, the student will include the following:</w:t>
      </w:r>
    </w:p>
    <w:p w14:paraId="564B8DCC" w14:textId="77777777" w:rsidR="00635511" w:rsidRPr="00635511" w:rsidRDefault="009970EC" w:rsidP="00635511">
      <w:pPr>
        <w:pStyle w:val="PlainText"/>
        <w:numPr>
          <w:ilvl w:val="0"/>
          <w:numId w:val="4"/>
        </w:numPr>
        <w:rPr>
          <w:rFonts w:ascii="Times New Roman" w:hAnsi="Times New Roman"/>
          <w:sz w:val="24"/>
          <w:szCs w:val="24"/>
        </w:rPr>
      </w:pPr>
      <w:r w:rsidRPr="00635511">
        <w:rPr>
          <w:rFonts w:ascii="Times New Roman" w:eastAsia="Times New Roman" w:hAnsi="Times New Roman"/>
          <w:sz w:val="24"/>
          <w:szCs w:val="24"/>
        </w:rPr>
        <w:t>a carefully annotated list of 7-10 scholarly journals that have either published articles on the topic within the last ten years or would be likely to publish an article on the student’s topic;</w:t>
      </w:r>
    </w:p>
    <w:p w14:paraId="2B8BB1EA" w14:textId="77777777" w:rsidR="00635511" w:rsidRPr="00635511" w:rsidRDefault="009970EC" w:rsidP="00635511">
      <w:pPr>
        <w:pStyle w:val="PlainText"/>
        <w:numPr>
          <w:ilvl w:val="0"/>
          <w:numId w:val="4"/>
        </w:numPr>
        <w:rPr>
          <w:rFonts w:ascii="Times New Roman" w:hAnsi="Times New Roman"/>
          <w:sz w:val="24"/>
          <w:szCs w:val="24"/>
        </w:rPr>
      </w:pPr>
      <w:r w:rsidRPr="00635511">
        <w:rPr>
          <w:rFonts w:ascii="Times New Roman" w:eastAsia="Times New Roman" w:hAnsi="Times New Roman"/>
          <w:sz w:val="24"/>
          <w:szCs w:val="24"/>
        </w:rPr>
        <w:t>a print-out of the submission guidelines for three likely target journals;</w:t>
      </w:r>
    </w:p>
    <w:p w14:paraId="29351994" w14:textId="77777777" w:rsidR="00635511" w:rsidRPr="00635511" w:rsidRDefault="009970EC" w:rsidP="00635511">
      <w:pPr>
        <w:pStyle w:val="PlainText"/>
        <w:numPr>
          <w:ilvl w:val="0"/>
          <w:numId w:val="4"/>
        </w:numPr>
        <w:rPr>
          <w:rFonts w:ascii="Times New Roman" w:hAnsi="Times New Roman"/>
          <w:sz w:val="24"/>
          <w:szCs w:val="24"/>
        </w:rPr>
      </w:pPr>
      <w:r w:rsidRPr="00635511">
        <w:rPr>
          <w:rFonts w:ascii="Times New Roman" w:eastAsia="Times New Roman" w:hAnsi="Times New Roman"/>
          <w:sz w:val="24"/>
          <w:szCs w:val="24"/>
        </w:rPr>
        <w:t>a brief statement identifying the journal to which the student will submit the article;</w:t>
      </w:r>
    </w:p>
    <w:p w14:paraId="49169FD2" w14:textId="77777777" w:rsidR="00373A67" w:rsidRDefault="009970EC" w:rsidP="00635511">
      <w:pPr>
        <w:pStyle w:val="PlainText"/>
        <w:numPr>
          <w:ilvl w:val="0"/>
          <w:numId w:val="4"/>
        </w:numPr>
        <w:rPr>
          <w:rFonts w:ascii="Times New Roman" w:eastAsia="Times New Roman" w:hAnsi="Times New Roman"/>
          <w:sz w:val="24"/>
          <w:szCs w:val="24"/>
        </w:rPr>
      </w:pPr>
      <w:r w:rsidRPr="00635511">
        <w:rPr>
          <w:rFonts w:ascii="Times New Roman" w:eastAsia="Times New Roman" w:hAnsi="Times New Roman"/>
          <w:sz w:val="24"/>
          <w:szCs w:val="24"/>
        </w:rPr>
        <w:t>a cover letter addressed to the journal’s editor(s) to accompany the article</w:t>
      </w:r>
    </w:p>
    <w:p w14:paraId="752305C0" w14:textId="2C9A512E" w:rsidR="00635511" w:rsidRPr="008F373C" w:rsidRDefault="00373A67" w:rsidP="00635511">
      <w:pPr>
        <w:pStyle w:val="PlainText"/>
        <w:numPr>
          <w:ilvl w:val="0"/>
          <w:numId w:val="4"/>
        </w:numPr>
        <w:rPr>
          <w:rFonts w:ascii="Times New Roman" w:hAnsi="Times New Roman"/>
          <w:sz w:val="24"/>
          <w:szCs w:val="24"/>
        </w:rPr>
      </w:pPr>
      <w:r w:rsidRPr="008F373C">
        <w:rPr>
          <w:rFonts w:ascii="Times New Roman" w:eastAsia="Times New Roman" w:hAnsi="Times New Roman"/>
          <w:sz w:val="24"/>
          <w:szCs w:val="24"/>
        </w:rPr>
        <w:t>a CV outlining the scholar’s work in the field</w:t>
      </w:r>
    </w:p>
    <w:p w14:paraId="5BA07F6C" w14:textId="77777777" w:rsidR="00635511" w:rsidRPr="00635511" w:rsidRDefault="009970EC" w:rsidP="00635511">
      <w:pPr>
        <w:pStyle w:val="PlainText"/>
        <w:numPr>
          <w:ilvl w:val="0"/>
          <w:numId w:val="4"/>
        </w:numPr>
        <w:rPr>
          <w:rFonts w:ascii="Times New Roman" w:hAnsi="Times New Roman"/>
          <w:sz w:val="24"/>
          <w:szCs w:val="24"/>
        </w:rPr>
      </w:pPr>
      <w:r w:rsidRPr="00635511">
        <w:rPr>
          <w:rFonts w:ascii="Times New Roman" w:eastAsia="Times New Roman" w:hAnsi="Times New Roman"/>
          <w:sz w:val="24"/>
          <w:szCs w:val="24"/>
        </w:rPr>
        <w:t>a clean copy of the original paper as it was submitted in the previous class;</w:t>
      </w:r>
    </w:p>
    <w:p w14:paraId="374548FF" w14:textId="77777777" w:rsidR="009970EC" w:rsidRPr="00635511" w:rsidRDefault="009970EC" w:rsidP="00635511">
      <w:pPr>
        <w:pStyle w:val="PlainText"/>
        <w:numPr>
          <w:ilvl w:val="0"/>
          <w:numId w:val="4"/>
        </w:numPr>
        <w:rPr>
          <w:rFonts w:ascii="Times New Roman" w:hAnsi="Times New Roman"/>
          <w:sz w:val="24"/>
          <w:szCs w:val="24"/>
        </w:rPr>
      </w:pPr>
      <w:r w:rsidRPr="00635511">
        <w:rPr>
          <w:rFonts w:ascii="Times New Roman" w:eastAsia="Times New Roman" w:hAnsi="Times New Roman"/>
          <w:sz w:val="24"/>
          <w:szCs w:val="24"/>
        </w:rPr>
        <w:t>a scholarly article based on the paper revised</w:t>
      </w:r>
      <w:r w:rsidR="00977F46">
        <w:rPr>
          <w:rFonts w:ascii="Times New Roman" w:eastAsia="Times New Roman" w:hAnsi="Times New Roman"/>
          <w:sz w:val="24"/>
          <w:szCs w:val="24"/>
        </w:rPr>
        <w:t>,</w:t>
      </w:r>
      <w:r w:rsidRPr="00635511">
        <w:rPr>
          <w:rFonts w:ascii="Times New Roman" w:eastAsia="Times New Roman" w:hAnsi="Times New Roman"/>
          <w:sz w:val="24"/>
          <w:szCs w:val="24"/>
        </w:rPr>
        <w:t xml:space="preserve"> </w:t>
      </w:r>
      <w:r w:rsidRPr="00261F15">
        <w:rPr>
          <w:rFonts w:ascii="Times New Roman" w:hAnsi="Times New Roman"/>
          <w:sz w:val="24"/>
          <w:szCs w:val="24"/>
        </w:rPr>
        <w:t>t</w:t>
      </w:r>
      <w:r w:rsidRPr="00635511">
        <w:rPr>
          <w:rFonts w:ascii="Times New Roman" w:eastAsia="Times New Roman" w:hAnsi="Times New Roman"/>
          <w:sz w:val="24"/>
          <w:szCs w:val="24"/>
        </w:rPr>
        <w:t>aking into consideration readers’ comments and the submission guidelines of the target journal.</w:t>
      </w:r>
    </w:p>
    <w:p w14:paraId="780E34A7" w14:textId="77777777" w:rsidR="009970EC" w:rsidRPr="00635511" w:rsidRDefault="009970EC" w:rsidP="00C86406">
      <w:pPr>
        <w:pStyle w:val="PlainText"/>
        <w:ind w:left="720"/>
        <w:rPr>
          <w:rFonts w:ascii="Times New Roman" w:hAnsi="Times New Roman"/>
          <w:sz w:val="24"/>
          <w:szCs w:val="24"/>
        </w:rPr>
      </w:pPr>
    </w:p>
    <w:p w14:paraId="5406D896" w14:textId="770A629E" w:rsidR="009970EC" w:rsidRPr="00635511" w:rsidRDefault="009970EC" w:rsidP="00635511">
      <w:pPr>
        <w:pStyle w:val="PlainText"/>
        <w:ind w:left="360"/>
        <w:rPr>
          <w:rFonts w:ascii="Times New Roman" w:hAnsi="Times New Roman"/>
          <w:sz w:val="24"/>
          <w:szCs w:val="24"/>
        </w:rPr>
      </w:pPr>
      <w:r w:rsidRPr="00635511">
        <w:rPr>
          <w:rFonts w:ascii="Times New Roman" w:hAnsi="Times New Roman"/>
          <w:sz w:val="24"/>
          <w:szCs w:val="24"/>
        </w:rPr>
        <w:t>Alternatively, a student may revise a paper written for a previous class into a conference presentation. To this end, the student will include the following:</w:t>
      </w:r>
    </w:p>
    <w:p w14:paraId="66F08B83" w14:textId="77777777" w:rsidR="00635511" w:rsidRPr="00635511" w:rsidRDefault="009970EC" w:rsidP="00635511">
      <w:pPr>
        <w:pStyle w:val="PlainText"/>
        <w:numPr>
          <w:ilvl w:val="0"/>
          <w:numId w:val="4"/>
        </w:numPr>
        <w:rPr>
          <w:rFonts w:ascii="Times New Roman" w:hAnsi="Times New Roman"/>
          <w:sz w:val="24"/>
          <w:szCs w:val="24"/>
        </w:rPr>
      </w:pPr>
      <w:r w:rsidRPr="00635511">
        <w:rPr>
          <w:rFonts w:ascii="Times New Roman" w:eastAsia="Times New Roman" w:hAnsi="Times New Roman"/>
          <w:sz w:val="24"/>
          <w:szCs w:val="24"/>
        </w:rPr>
        <w:t>a print-out of the conference website and information about the conference that most appeals to the student (How often is this conference held? When and where will the next conference take place? How does the conference determine which papers are accepted? How are sessions organized for this conference?)</w:t>
      </w:r>
      <w:r w:rsidR="00847EB0" w:rsidRPr="00635511">
        <w:rPr>
          <w:rFonts w:ascii="Times New Roman" w:eastAsia="Times New Roman" w:hAnsi="Times New Roman"/>
          <w:sz w:val="24"/>
          <w:szCs w:val="24"/>
        </w:rPr>
        <w:t>;</w:t>
      </w:r>
    </w:p>
    <w:p w14:paraId="3525025F" w14:textId="77777777" w:rsidR="00635511" w:rsidRPr="00635511" w:rsidRDefault="009970EC" w:rsidP="00635511">
      <w:pPr>
        <w:pStyle w:val="PlainText"/>
        <w:numPr>
          <w:ilvl w:val="0"/>
          <w:numId w:val="4"/>
        </w:numPr>
        <w:rPr>
          <w:rFonts w:ascii="Times New Roman" w:hAnsi="Times New Roman"/>
          <w:sz w:val="24"/>
          <w:szCs w:val="24"/>
        </w:rPr>
      </w:pPr>
      <w:r w:rsidRPr="00635511">
        <w:rPr>
          <w:rFonts w:ascii="Times New Roman" w:eastAsia="Times New Roman" w:hAnsi="Times New Roman"/>
          <w:sz w:val="24"/>
          <w:szCs w:val="24"/>
        </w:rPr>
        <w:t xml:space="preserve">a reflective statement </w:t>
      </w:r>
      <w:r w:rsidR="00847EB0" w:rsidRPr="00635511">
        <w:rPr>
          <w:rFonts w:ascii="Times New Roman" w:eastAsia="Times New Roman" w:hAnsi="Times New Roman"/>
          <w:sz w:val="24"/>
          <w:szCs w:val="24"/>
        </w:rPr>
        <w:t>on</w:t>
      </w:r>
      <w:r w:rsidRPr="00635511">
        <w:rPr>
          <w:rFonts w:ascii="Times New Roman" w:eastAsia="Times New Roman" w:hAnsi="Times New Roman"/>
          <w:sz w:val="24"/>
          <w:szCs w:val="24"/>
        </w:rPr>
        <w:t xml:space="preserve"> how the student’s paper fits into this conference;</w:t>
      </w:r>
    </w:p>
    <w:p w14:paraId="67D8D1EC" w14:textId="77777777" w:rsidR="00635511" w:rsidRPr="00635511" w:rsidRDefault="009970EC" w:rsidP="00635511">
      <w:pPr>
        <w:pStyle w:val="PlainText"/>
        <w:numPr>
          <w:ilvl w:val="0"/>
          <w:numId w:val="4"/>
        </w:numPr>
        <w:rPr>
          <w:rFonts w:ascii="Times New Roman" w:hAnsi="Times New Roman"/>
          <w:sz w:val="24"/>
          <w:szCs w:val="24"/>
        </w:rPr>
      </w:pPr>
      <w:r w:rsidRPr="00635511">
        <w:rPr>
          <w:rFonts w:ascii="Times New Roman" w:eastAsia="Times New Roman" w:hAnsi="Times New Roman"/>
          <w:sz w:val="24"/>
          <w:szCs w:val="24"/>
        </w:rPr>
        <w:t>a clean copy of the original paper as it was submitted in the previous class;</w:t>
      </w:r>
    </w:p>
    <w:p w14:paraId="03FA3BA8" w14:textId="77777777" w:rsidR="009970EC" w:rsidRPr="00635511" w:rsidRDefault="009970EC" w:rsidP="00635511">
      <w:pPr>
        <w:pStyle w:val="PlainText"/>
        <w:numPr>
          <w:ilvl w:val="0"/>
          <w:numId w:val="4"/>
        </w:numPr>
        <w:rPr>
          <w:rFonts w:ascii="Times New Roman" w:hAnsi="Times New Roman"/>
          <w:sz w:val="24"/>
          <w:szCs w:val="24"/>
        </w:rPr>
      </w:pPr>
      <w:r w:rsidRPr="00635511">
        <w:rPr>
          <w:rFonts w:ascii="Times New Roman" w:eastAsia="Times New Roman" w:hAnsi="Times New Roman"/>
          <w:sz w:val="24"/>
          <w:szCs w:val="24"/>
        </w:rPr>
        <w:t>a conference presentation based on the paper revised</w:t>
      </w:r>
      <w:r w:rsidR="00847EB0" w:rsidRPr="00635511">
        <w:rPr>
          <w:rFonts w:ascii="Times New Roman" w:eastAsia="Times New Roman" w:hAnsi="Times New Roman"/>
          <w:sz w:val="24"/>
          <w:szCs w:val="24"/>
        </w:rPr>
        <w:t>,</w:t>
      </w:r>
      <w:r w:rsidRPr="00635511">
        <w:rPr>
          <w:rFonts w:ascii="Times New Roman" w:eastAsia="Times New Roman" w:hAnsi="Times New Roman"/>
          <w:sz w:val="24"/>
          <w:szCs w:val="24"/>
        </w:rPr>
        <w:t xml:space="preserve"> taking into consideration readers’ comments and the scope and purpose of the conference.</w:t>
      </w:r>
    </w:p>
    <w:p w14:paraId="31CF453E" w14:textId="77777777" w:rsidR="007B3BB4" w:rsidRPr="00635511" w:rsidRDefault="007B3BB4" w:rsidP="00C86406">
      <w:pPr>
        <w:pStyle w:val="PlainText"/>
        <w:ind w:left="360"/>
        <w:rPr>
          <w:rFonts w:ascii="Times New Roman" w:hAnsi="Times New Roman"/>
          <w:b/>
          <w:sz w:val="24"/>
          <w:szCs w:val="24"/>
        </w:rPr>
      </w:pPr>
    </w:p>
    <w:p w14:paraId="77A0319D" w14:textId="77777777" w:rsidR="009970EC" w:rsidRPr="00635511" w:rsidRDefault="002E4716" w:rsidP="00C86406">
      <w:pPr>
        <w:pStyle w:val="PlainText"/>
        <w:ind w:left="360"/>
        <w:rPr>
          <w:rFonts w:ascii="Times New Roman" w:hAnsi="Times New Roman"/>
          <w:b/>
          <w:sz w:val="24"/>
          <w:szCs w:val="24"/>
        </w:rPr>
      </w:pPr>
      <w:r>
        <w:rPr>
          <w:rFonts w:ascii="Times New Roman" w:hAnsi="Times New Roman"/>
          <w:b/>
          <w:sz w:val="24"/>
          <w:szCs w:val="24"/>
        </w:rPr>
        <w:t>4</w:t>
      </w:r>
      <w:r w:rsidR="009970EC" w:rsidRPr="00635511">
        <w:rPr>
          <w:rFonts w:ascii="Times New Roman" w:hAnsi="Times New Roman"/>
          <w:b/>
          <w:sz w:val="24"/>
          <w:szCs w:val="24"/>
        </w:rPr>
        <w:t>b. Literature and Comp</w:t>
      </w:r>
      <w:r w:rsidR="003E4B9E" w:rsidRPr="00635511">
        <w:rPr>
          <w:rFonts w:ascii="Times New Roman" w:hAnsi="Times New Roman"/>
          <w:b/>
          <w:sz w:val="24"/>
          <w:szCs w:val="24"/>
        </w:rPr>
        <w:t>osition/</w:t>
      </w:r>
      <w:r w:rsidR="009970EC" w:rsidRPr="00635511">
        <w:rPr>
          <w:rFonts w:ascii="Times New Roman" w:hAnsi="Times New Roman"/>
          <w:b/>
          <w:sz w:val="24"/>
          <w:szCs w:val="24"/>
        </w:rPr>
        <w:t>Rhet</w:t>
      </w:r>
      <w:r w:rsidR="003E4B9E" w:rsidRPr="00635511">
        <w:rPr>
          <w:rFonts w:ascii="Times New Roman" w:hAnsi="Times New Roman"/>
          <w:b/>
          <w:sz w:val="24"/>
          <w:szCs w:val="24"/>
        </w:rPr>
        <w:t>oric</w:t>
      </w:r>
      <w:r w:rsidR="009970EC" w:rsidRPr="00635511">
        <w:rPr>
          <w:rFonts w:ascii="Times New Roman" w:hAnsi="Times New Roman"/>
          <w:b/>
          <w:sz w:val="24"/>
          <w:szCs w:val="24"/>
        </w:rPr>
        <w:t>: Teaching Option/Undergraduate</w:t>
      </w:r>
    </w:p>
    <w:p w14:paraId="21A66D5D" w14:textId="77777777" w:rsidR="009970EC" w:rsidRPr="00635511" w:rsidRDefault="009970EC" w:rsidP="00C86406">
      <w:pPr>
        <w:pStyle w:val="PlainText"/>
        <w:ind w:left="360"/>
        <w:rPr>
          <w:rFonts w:ascii="Times New Roman" w:hAnsi="Times New Roman"/>
          <w:sz w:val="24"/>
          <w:szCs w:val="24"/>
        </w:rPr>
      </w:pPr>
      <w:r w:rsidRPr="00635511">
        <w:rPr>
          <w:rFonts w:ascii="Times New Roman" w:hAnsi="Times New Roman"/>
          <w:sz w:val="24"/>
          <w:szCs w:val="24"/>
        </w:rPr>
        <w:t>A student may demonstrate preparedness to teach at the undergraduate level. To this end, the student will include the following:</w:t>
      </w:r>
    </w:p>
    <w:p w14:paraId="064E3A2D" w14:textId="2D67F030" w:rsidR="009970EC" w:rsidRPr="008425C5" w:rsidRDefault="009970EC">
      <w:pPr>
        <w:pStyle w:val="PlainText"/>
        <w:numPr>
          <w:ilvl w:val="0"/>
          <w:numId w:val="4"/>
        </w:numPr>
        <w:rPr>
          <w:rFonts w:ascii="Times New Roman" w:hAnsi="Times New Roman"/>
          <w:sz w:val="24"/>
          <w:szCs w:val="24"/>
        </w:rPr>
      </w:pPr>
      <w:r w:rsidRPr="00635511">
        <w:rPr>
          <w:rFonts w:ascii="Times New Roman" w:hAnsi="Times New Roman"/>
          <w:sz w:val="24"/>
          <w:szCs w:val="24"/>
        </w:rPr>
        <w:t xml:space="preserve">a </w:t>
      </w:r>
      <w:r w:rsidR="008425C5">
        <w:rPr>
          <w:rFonts w:ascii="Times New Roman" w:hAnsi="Times New Roman"/>
          <w:sz w:val="24"/>
          <w:szCs w:val="24"/>
        </w:rPr>
        <w:t xml:space="preserve">cover letter that includes a teaching philosophy and a </w:t>
      </w:r>
      <w:r w:rsidR="00373A67" w:rsidRPr="008425C5">
        <w:rPr>
          <w:rFonts w:ascii="Times New Roman" w:hAnsi="Times New Roman"/>
          <w:sz w:val="24"/>
          <w:szCs w:val="24"/>
        </w:rPr>
        <w:t>CV</w:t>
      </w:r>
      <w:r w:rsidR="008425C5">
        <w:rPr>
          <w:rFonts w:ascii="Times New Roman" w:hAnsi="Times New Roman"/>
          <w:sz w:val="24"/>
          <w:szCs w:val="24"/>
        </w:rPr>
        <w:t xml:space="preserve"> that respond to a real job advertisement located by the student and included as part of this submission</w:t>
      </w:r>
      <w:r w:rsidR="002B619B">
        <w:rPr>
          <w:rFonts w:ascii="Times New Roman" w:hAnsi="Times New Roman"/>
          <w:sz w:val="24"/>
          <w:szCs w:val="24"/>
        </w:rPr>
        <w:t>;</w:t>
      </w:r>
    </w:p>
    <w:p w14:paraId="021A96C9" w14:textId="77777777" w:rsidR="009970EC" w:rsidRPr="00C86406" w:rsidRDefault="009970EC" w:rsidP="00C86406">
      <w:pPr>
        <w:pStyle w:val="PlainText"/>
        <w:numPr>
          <w:ilvl w:val="0"/>
          <w:numId w:val="4"/>
        </w:numPr>
        <w:rPr>
          <w:rFonts w:ascii="Times New Roman" w:hAnsi="Times New Roman"/>
          <w:sz w:val="24"/>
          <w:szCs w:val="24"/>
        </w:rPr>
      </w:pPr>
      <w:r w:rsidRPr="00C86406">
        <w:rPr>
          <w:rFonts w:ascii="Times New Roman" w:hAnsi="Times New Roman"/>
          <w:sz w:val="24"/>
          <w:szCs w:val="24"/>
        </w:rPr>
        <w:t>teaching materials app</w:t>
      </w:r>
      <w:r w:rsidR="00AF3D8A">
        <w:rPr>
          <w:rFonts w:ascii="Times New Roman" w:hAnsi="Times New Roman"/>
          <w:sz w:val="24"/>
          <w:szCs w:val="24"/>
        </w:rPr>
        <w:t>ropriate to ENG 101 and ENG 102</w:t>
      </w:r>
    </w:p>
    <w:p w14:paraId="5117469B" w14:textId="77777777" w:rsidR="009970EC" w:rsidRPr="00C86406" w:rsidRDefault="009970EC" w:rsidP="00C86406">
      <w:pPr>
        <w:pStyle w:val="PlainText"/>
        <w:numPr>
          <w:ilvl w:val="1"/>
          <w:numId w:val="4"/>
        </w:numPr>
        <w:rPr>
          <w:rFonts w:ascii="Times New Roman" w:hAnsi="Times New Roman"/>
          <w:sz w:val="24"/>
          <w:szCs w:val="24"/>
        </w:rPr>
      </w:pPr>
      <w:r w:rsidRPr="00C86406">
        <w:rPr>
          <w:rFonts w:ascii="Times New Roman" w:hAnsi="Times New Roman"/>
          <w:sz w:val="24"/>
          <w:szCs w:val="24"/>
        </w:rPr>
        <w:t>course policy;</w:t>
      </w:r>
    </w:p>
    <w:p w14:paraId="04FC7AE3" w14:textId="77777777" w:rsidR="009970EC" w:rsidRPr="00C86406" w:rsidRDefault="009970EC" w:rsidP="00C86406">
      <w:pPr>
        <w:pStyle w:val="PlainText"/>
        <w:numPr>
          <w:ilvl w:val="1"/>
          <w:numId w:val="4"/>
        </w:numPr>
        <w:rPr>
          <w:rFonts w:ascii="Times New Roman" w:hAnsi="Times New Roman"/>
          <w:sz w:val="24"/>
          <w:szCs w:val="24"/>
        </w:rPr>
      </w:pPr>
      <w:r w:rsidRPr="00C86406">
        <w:rPr>
          <w:rFonts w:ascii="Times New Roman" w:hAnsi="Times New Roman"/>
          <w:sz w:val="24"/>
          <w:szCs w:val="24"/>
        </w:rPr>
        <w:t>syllabus;</w:t>
      </w:r>
    </w:p>
    <w:p w14:paraId="65030106" w14:textId="77777777" w:rsidR="009970EC" w:rsidRDefault="009970EC" w:rsidP="00C86406">
      <w:pPr>
        <w:pStyle w:val="PlainText"/>
        <w:numPr>
          <w:ilvl w:val="1"/>
          <w:numId w:val="4"/>
        </w:numPr>
        <w:rPr>
          <w:rFonts w:ascii="Times New Roman" w:hAnsi="Times New Roman"/>
          <w:sz w:val="24"/>
          <w:szCs w:val="24"/>
        </w:rPr>
      </w:pPr>
      <w:r w:rsidRPr="00C86406">
        <w:rPr>
          <w:rFonts w:ascii="Times New Roman" w:hAnsi="Times New Roman"/>
          <w:sz w:val="24"/>
          <w:szCs w:val="24"/>
        </w:rPr>
        <w:t>sample lecture, assignment</w:t>
      </w:r>
      <w:r w:rsidR="00285B5B">
        <w:rPr>
          <w:rFonts w:ascii="Times New Roman" w:hAnsi="Times New Roman"/>
          <w:sz w:val="24"/>
          <w:szCs w:val="24"/>
        </w:rPr>
        <w:t>,</w:t>
      </w:r>
      <w:r w:rsidRPr="00C86406">
        <w:rPr>
          <w:rFonts w:ascii="Times New Roman" w:hAnsi="Times New Roman"/>
          <w:sz w:val="24"/>
          <w:szCs w:val="24"/>
        </w:rPr>
        <w:t xml:space="preserve"> or assignment sequence.</w:t>
      </w:r>
    </w:p>
    <w:p w14:paraId="3F4B239D" w14:textId="77777777" w:rsidR="00D53E64" w:rsidRDefault="00D53E64" w:rsidP="00D53E64">
      <w:pPr>
        <w:pStyle w:val="PlainText"/>
        <w:rPr>
          <w:rFonts w:ascii="Times New Roman" w:hAnsi="Times New Roman"/>
          <w:sz w:val="24"/>
          <w:szCs w:val="24"/>
        </w:rPr>
      </w:pPr>
    </w:p>
    <w:p w14:paraId="3B4BD67E" w14:textId="77777777" w:rsidR="0077230C" w:rsidRDefault="0077230C" w:rsidP="00C86406">
      <w:pPr>
        <w:pStyle w:val="PlainText"/>
        <w:ind w:left="360"/>
        <w:rPr>
          <w:rFonts w:ascii="Times New Roman" w:hAnsi="Times New Roman"/>
          <w:b/>
          <w:sz w:val="24"/>
          <w:szCs w:val="24"/>
        </w:rPr>
      </w:pPr>
    </w:p>
    <w:p w14:paraId="00C27E68" w14:textId="77777777" w:rsidR="009970EC" w:rsidRDefault="002E4716" w:rsidP="00C86406">
      <w:pPr>
        <w:pStyle w:val="PlainText"/>
        <w:ind w:left="360"/>
        <w:rPr>
          <w:rFonts w:ascii="Times New Roman" w:hAnsi="Times New Roman"/>
          <w:b/>
          <w:sz w:val="24"/>
          <w:szCs w:val="24"/>
        </w:rPr>
      </w:pPr>
      <w:r>
        <w:rPr>
          <w:rFonts w:ascii="Times New Roman" w:hAnsi="Times New Roman"/>
          <w:b/>
          <w:sz w:val="24"/>
          <w:szCs w:val="24"/>
        </w:rPr>
        <w:t>4</w:t>
      </w:r>
      <w:r w:rsidR="009970EC" w:rsidRPr="00C86406">
        <w:rPr>
          <w:rFonts w:ascii="Times New Roman" w:hAnsi="Times New Roman"/>
          <w:b/>
          <w:sz w:val="24"/>
          <w:szCs w:val="24"/>
        </w:rPr>
        <w:t>c. Literature and Comp</w:t>
      </w:r>
      <w:r w:rsidR="003E4B9E">
        <w:rPr>
          <w:rFonts w:ascii="Times New Roman" w:hAnsi="Times New Roman"/>
          <w:b/>
          <w:sz w:val="24"/>
          <w:szCs w:val="24"/>
        </w:rPr>
        <w:t>osition/</w:t>
      </w:r>
      <w:r w:rsidR="009970EC" w:rsidRPr="00C86406">
        <w:rPr>
          <w:rFonts w:ascii="Times New Roman" w:hAnsi="Times New Roman"/>
          <w:b/>
          <w:sz w:val="24"/>
          <w:szCs w:val="24"/>
        </w:rPr>
        <w:t>Rhet</w:t>
      </w:r>
      <w:r w:rsidR="003E4B9E">
        <w:rPr>
          <w:rFonts w:ascii="Times New Roman" w:hAnsi="Times New Roman"/>
          <w:b/>
          <w:sz w:val="24"/>
          <w:szCs w:val="24"/>
        </w:rPr>
        <w:t>oric</w:t>
      </w:r>
      <w:r w:rsidR="009970EC" w:rsidRPr="00C86406">
        <w:rPr>
          <w:rFonts w:ascii="Times New Roman" w:hAnsi="Times New Roman"/>
          <w:b/>
          <w:sz w:val="24"/>
          <w:szCs w:val="24"/>
        </w:rPr>
        <w:t>: Teaching Option/Elementary, Middle, High School (for current teachers)</w:t>
      </w:r>
    </w:p>
    <w:p w14:paraId="55F18B0D" w14:textId="77777777" w:rsidR="009970EC" w:rsidRPr="00C86406" w:rsidRDefault="009970EC" w:rsidP="00C86406">
      <w:pPr>
        <w:pStyle w:val="PlainText"/>
        <w:ind w:left="360"/>
        <w:rPr>
          <w:rFonts w:ascii="Times New Roman" w:hAnsi="Times New Roman"/>
          <w:sz w:val="24"/>
          <w:szCs w:val="24"/>
        </w:rPr>
      </w:pPr>
      <w:r w:rsidRPr="00C86406">
        <w:rPr>
          <w:rFonts w:ascii="Times New Roman" w:hAnsi="Times New Roman"/>
          <w:sz w:val="24"/>
          <w:szCs w:val="24"/>
        </w:rPr>
        <w:t xml:space="preserve">A student already employed as an elementary, middle, or high school teacher may </w:t>
      </w:r>
      <w:r w:rsidR="00131347" w:rsidRPr="00C86406">
        <w:rPr>
          <w:rFonts w:ascii="Times New Roman" w:hAnsi="Times New Roman"/>
          <w:sz w:val="24"/>
          <w:szCs w:val="24"/>
        </w:rPr>
        <w:t>demonstrate ongoing</w:t>
      </w:r>
      <w:r w:rsidRPr="00C86406">
        <w:rPr>
          <w:rFonts w:ascii="Times New Roman" w:hAnsi="Times New Roman"/>
          <w:sz w:val="24"/>
          <w:szCs w:val="24"/>
        </w:rPr>
        <w:t xml:space="preserve"> professional development to meet certification renewal requirements. To this end, the student will include the following:</w:t>
      </w:r>
    </w:p>
    <w:p w14:paraId="5FF6A06A" w14:textId="5F52A922" w:rsidR="00373A67" w:rsidRPr="008F373C" w:rsidRDefault="00373A67">
      <w:pPr>
        <w:pStyle w:val="PlainText"/>
        <w:numPr>
          <w:ilvl w:val="0"/>
          <w:numId w:val="27"/>
        </w:numPr>
        <w:rPr>
          <w:rFonts w:ascii="Times New Roman" w:hAnsi="Times New Roman"/>
          <w:sz w:val="24"/>
          <w:szCs w:val="24"/>
        </w:rPr>
      </w:pPr>
      <w:r w:rsidRPr="008F373C">
        <w:rPr>
          <w:rFonts w:ascii="Times New Roman" w:hAnsi="Times New Roman"/>
          <w:sz w:val="24"/>
          <w:szCs w:val="24"/>
        </w:rPr>
        <w:t>a cover letter</w:t>
      </w:r>
      <w:r w:rsidR="008425C5" w:rsidRPr="008F373C">
        <w:rPr>
          <w:rFonts w:ascii="Times New Roman" w:hAnsi="Times New Roman"/>
          <w:sz w:val="24"/>
          <w:szCs w:val="24"/>
        </w:rPr>
        <w:t xml:space="preserve"> and </w:t>
      </w:r>
      <w:r w:rsidR="00261F15" w:rsidRPr="008F373C">
        <w:rPr>
          <w:rFonts w:ascii="Times New Roman" w:hAnsi="Times New Roman"/>
          <w:sz w:val="24"/>
          <w:szCs w:val="24"/>
        </w:rPr>
        <w:t xml:space="preserve">résumé </w:t>
      </w:r>
      <w:r w:rsidR="008425C5" w:rsidRPr="008F373C">
        <w:rPr>
          <w:rFonts w:ascii="Times New Roman" w:hAnsi="Times New Roman"/>
          <w:sz w:val="24"/>
          <w:szCs w:val="24"/>
        </w:rPr>
        <w:t>that respond to a real job advertisement located by the student and included as part of this submission</w:t>
      </w:r>
      <w:r w:rsidR="004B6180" w:rsidRPr="008F373C">
        <w:rPr>
          <w:rFonts w:ascii="Times New Roman" w:hAnsi="Times New Roman"/>
          <w:sz w:val="24"/>
          <w:szCs w:val="24"/>
        </w:rPr>
        <w:t>;</w:t>
      </w:r>
    </w:p>
    <w:p w14:paraId="2E70463E" w14:textId="77777777" w:rsidR="009970EC" w:rsidRPr="00C86406" w:rsidRDefault="00BD4D7D" w:rsidP="00635511">
      <w:pPr>
        <w:pStyle w:val="PlainText"/>
        <w:numPr>
          <w:ilvl w:val="0"/>
          <w:numId w:val="27"/>
        </w:numPr>
        <w:rPr>
          <w:rFonts w:ascii="Times New Roman" w:hAnsi="Times New Roman"/>
          <w:sz w:val="24"/>
          <w:szCs w:val="24"/>
        </w:rPr>
      </w:pPr>
      <w:r>
        <w:rPr>
          <w:rFonts w:ascii="Times New Roman" w:hAnsi="Times New Roman"/>
          <w:sz w:val="24"/>
          <w:szCs w:val="24"/>
        </w:rPr>
        <w:t>a 3-5 page statement</w:t>
      </w:r>
    </w:p>
    <w:p w14:paraId="24438E2B" w14:textId="77777777" w:rsidR="009970EC" w:rsidRPr="00C86406" w:rsidRDefault="009970EC" w:rsidP="00C86406">
      <w:pPr>
        <w:pStyle w:val="PlainText"/>
        <w:numPr>
          <w:ilvl w:val="1"/>
          <w:numId w:val="4"/>
        </w:numPr>
        <w:rPr>
          <w:rFonts w:ascii="Times New Roman" w:hAnsi="Times New Roman"/>
          <w:sz w:val="24"/>
          <w:szCs w:val="24"/>
        </w:rPr>
      </w:pPr>
      <w:r w:rsidRPr="00C86406">
        <w:rPr>
          <w:rFonts w:ascii="Times New Roman" w:hAnsi="Times New Roman"/>
          <w:sz w:val="24"/>
          <w:szCs w:val="24"/>
        </w:rPr>
        <w:t>describing the student’s teaching circumstance (grade level, environment, student population);</w:t>
      </w:r>
    </w:p>
    <w:p w14:paraId="4EB1D2B3" w14:textId="77777777" w:rsidR="009970EC" w:rsidRPr="00C86406" w:rsidRDefault="009970EC" w:rsidP="00C86406">
      <w:pPr>
        <w:pStyle w:val="PlainText"/>
        <w:numPr>
          <w:ilvl w:val="1"/>
          <w:numId w:val="4"/>
        </w:numPr>
        <w:rPr>
          <w:rFonts w:ascii="Times New Roman" w:hAnsi="Times New Roman"/>
          <w:sz w:val="24"/>
          <w:szCs w:val="24"/>
        </w:rPr>
      </w:pPr>
      <w:r w:rsidRPr="00C86406">
        <w:rPr>
          <w:rFonts w:ascii="Times New Roman" w:hAnsi="Times New Roman"/>
          <w:sz w:val="24"/>
          <w:szCs w:val="24"/>
        </w:rPr>
        <w:t xml:space="preserve">reflecting any teaching experience that the student might have as well as a careful perusal of the WV department of Education’s website, </w:t>
      </w:r>
      <w:hyperlink r:id="rId10" w:history="1">
        <w:r w:rsidRPr="00C86406">
          <w:rPr>
            <w:rStyle w:val="Hyperlink"/>
            <w:rFonts w:ascii="Times New Roman" w:hAnsi="Times New Roman"/>
            <w:sz w:val="24"/>
            <w:szCs w:val="24"/>
          </w:rPr>
          <w:t>http://wvde.state.wv.us/</w:t>
        </w:r>
      </w:hyperlink>
      <w:r w:rsidR="00BD4D7D">
        <w:rPr>
          <w:rFonts w:ascii="Times New Roman" w:hAnsi="Times New Roman"/>
          <w:sz w:val="24"/>
          <w:szCs w:val="24"/>
        </w:rPr>
        <w:t>;</w:t>
      </w:r>
    </w:p>
    <w:p w14:paraId="16ECF705" w14:textId="77777777" w:rsidR="009A256C" w:rsidRDefault="009970EC" w:rsidP="009A256C">
      <w:pPr>
        <w:pStyle w:val="ListParagraph"/>
        <w:numPr>
          <w:ilvl w:val="0"/>
          <w:numId w:val="4"/>
        </w:numPr>
      </w:pPr>
      <w:r w:rsidRPr="00C86406">
        <w:t xml:space="preserve">a print-out of the WV Content Standards and Objectives for the appropriate subject and </w:t>
      </w:r>
      <w:r w:rsidR="00BD4D7D">
        <w:t>grade levels (K-5, 6-8, 9-12)</w:t>
      </w:r>
    </w:p>
    <w:p w14:paraId="1BCD3410" w14:textId="77777777" w:rsidR="009A256C" w:rsidRDefault="009970EC" w:rsidP="009A256C">
      <w:pPr>
        <w:pStyle w:val="ListParagraph"/>
        <w:numPr>
          <w:ilvl w:val="1"/>
          <w:numId w:val="4"/>
        </w:numPr>
      </w:pPr>
      <w:r w:rsidRPr="00C86406">
        <w:t xml:space="preserve">WV CSOs relevant to English </w:t>
      </w:r>
      <w:r w:rsidR="004479A3">
        <w:t>M.A.</w:t>
      </w:r>
      <w:r w:rsidRPr="00C86406">
        <w:t xml:space="preserve">s can be found at </w:t>
      </w:r>
      <w:hyperlink r:id="rId11" w:history="1">
        <w:r w:rsidR="009A256C">
          <w:rPr>
            <w:rStyle w:val="Hyperlink"/>
          </w:rPr>
          <w:t>http://wveis.k12.wv.us/Teach21/public/cso/cso.cfm</w:t>
        </w:r>
      </w:hyperlink>
      <w:r w:rsidR="00BD4D7D">
        <w:t>;</w:t>
      </w:r>
    </w:p>
    <w:p w14:paraId="2A531AF6" w14:textId="77777777" w:rsidR="009970EC" w:rsidRPr="00C86406" w:rsidRDefault="009970EC" w:rsidP="00C86406">
      <w:pPr>
        <w:pStyle w:val="ListParagraph"/>
        <w:numPr>
          <w:ilvl w:val="0"/>
          <w:numId w:val="4"/>
        </w:numPr>
      </w:pPr>
      <w:r w:rsidRPr="00C86406">
        <w:t xml:space="preserve">a reflective statement identifying the CSOs that the student is best prepared to meet as a result of </w:t>
      </w:r>
      <w:r w:rsidR="004479A3">
        <w:t>M.A.</w:t>
      </w:r>
      <w:r w:rsidR="009A256C">
        <w:t xml:space="preserve"> coursework</w:t>
      </w:r>
      <w:r w:rsidRPr="00C86406">
        <w:t xml:space="preserve"> as well as the CSOs that will require additional preparation;</w:t>
      </w:r>
    </w:p>
    <w:p w14:paraId="513E1E57" w14:textId="493569A7" w:rsidR="009970EC" w:rsidRPr="00C86406" w:rsidRDefault="009970EC" w:rsidP="00C86406">
      <w:pPr>
        <w:pStyle w:val="PlainText"/>
        <w:numPr>
          <w:ilvl w:val="0"/>
          <w:numId w:val="4"/>
        </w:numPr>
        <w:rPr>
          <w:rFonts w:ascii="Times New Roman" w:hAnsi="Times New Roman"/>
          <w:sz w:val="24"/>
          <w:szCs w:val="24"/>
        </w:rPr>
      </w:pPr>
      <w:r w:rsidRPr="00C86406">
        <w:rPr>
          <w:rFonts w:ascii="Times New Roman" w:hAnsi="Times New Roman"/>
          <w:sz w:val="24"/>
          <w:szCs w:val="24"/>
        </w:rPr>
        <w:t>5-10 classroom-ready lesson plans at the appropriate level suitable in the event of a last</w:t>
      </w:r>
      <w:r w:rsidR="008F373C">
        <w:rPr>
          <w:rFonts w:ascii="Times New Roman" w:hAnsi="Times New Roman"/>
          <w:sz w:val="24"/>
          <w:szCs w:val="24"/>
        </w:rPr>
        <w:t>-</w:t>
      </w:r>
      <w:r w:rsidRPr="00C86406">
        <w:rPr>
          <w:rFonts w:ascii="Times New Roman" w:hAnsi="Times New Roman"/>
          <w:sz w:val="24"/>
          <w:szCs w:val="24"/>
        </w:rPr>
        <w:t>minute hire.</w:t>
      </w:r>
    </w:p>
    <w:p w14:paraId="571EDAAD" w14:textId="77777777" w:rsidR="005F19FD" w:rsidRDefault="005F19FD" w:rsidP="00C86406">
      <w:pPr>
        <w:spacing w:after="0" w:line="240" w:lineRule="auto"/>
        <w:ind w:left="360"/>
        <w:rPr>
          <w:rFonts w:ascii="Times New Roman" w:hAnsi="Times New Roman" w:cs="Times New Roman"/>
          <w:b/>
          <w:sz w:val="24"/>
          <w:szCs w:val="24"/>
        </w:rPr>
      </w:pPr>
    </w:p>
    <w:p w14:paraId="55B80E57" w14:textId="77777777" w:rsidR="009970EC" w:rsidRDefault="002E4716" w:rsidP="00C86406">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4</w:t>
      </w:r>
      <w:r w:rsidR="009970EC" w:rsidRPr="00C86406">
        <w:rPr>
          <w:rFonts w:ascii="Times New Roman" w:hAnsi="Times New Roman" w:cs="Times New Roman"/>
          <w:b/>
          <w:sz w:val="24"/>
          <w:szCs w:val="24"/>
        </w:rPr>
        <w:t>d. Creative Writing</w:t>
      </w:r>
    </w:p>
    <w:p w14:paraId="6EAE4976" w14:textId="77777777" w:rsidR="009970EC" w:rsidRPr="00C86406" w:rsidRDefault="009970EC" w:rsidP="00C86406">
      <w:pPr>
        <w:pStyle w:val="PlainText"/>
        <w:ind w:left="360"/>
        <w:rPr>
          <w:rFonts w:ascii="Times New Roman" w:hAnsi="Times New Roman"/>
          <w:sz w:val="24"/>
          <w:szCs w:val="24"/>
        </w:rPr>
      </w:pPr>
      <w:r w:rsidRPr="00C86406">
        <w:rPr>
          <w:rFonts w:ascii="Times New Roman" w:hAnsi="Times New Roman"/>
          <w:sz w:val="24"/>
          <w:szCs w:val="24"/>
        </w:rPr>
        <w:t>A student may revise a creative work of prose or a collection of poems written for a previous workshop with the intention of submitting the piece for publication.  To this end, the student will include the following:</w:t>
      </w:r>
    </w:p>
    <w:p w14:paraId="2F4521A3" w14:textId="77777777" w:rsidR="00635511" w:rsidRPr="00635511" w:rsidRDefault="009970EC" w:rsidP="00635511">
      <w:pPr>
        <w:pStyle w:val="ListParagraph"/>
        <w:numPr>
          <w:ilvl w:val="0"/>
          <w:numId w:val="28"/>
        </w:numPr>
      </w:pPr>
      <w:r w:rsidRPr="00635511">
        <w:rPr>
          <w:rFonts w:eastAsia="Times New Roman"/>
        </w:rPr>
        <w:t xml:space="preserve">a carefully annotated list of 7-10 journals, collections, or contests </w:t>
      </w:r>
      <w:r w:rsidRPr="00C86406">
        <w:t>that might be suitable venues for the student’s creative work</w:t>
      </w:r>
      <w:r w:rsidRPr="00635511">
        <w:rPr>
          <w:rFonts w:eastAsia="Times New Roman"/>
        </w:rPr>
        <w:t>;</w:t>
      </w:r>
    </w:p>
    <w:p w14:paraId="2CB1DD51" w14:textId="77777777" w:rsidR="00373A67" w:rsidRDefault="009970EC" w:rsidP="00635511">
      <w:pPr>
        <w:pStyle w:val="ListParagraph"/>
        <w:numPr>
          <w:ilvl w:val="0"/>
          <w:numId w:val="28"/>
        </w:numPr>
        <w:rPr>
          <w:rFonts w:eastAsia="Times New Roman"/>
        </w:rPr>
      </w:pPr>
      <w:r w:rsidRPr="00635511">
        <w:rPr>
          <w:rFonts w:eastAsia="Times New Roman"/>
        </w:rPr>
        <w:t>a cover letter to accompany the submission</w:t>
      </w:r>
    </w:p>
    <w:p w14:paraId="0A28481B" w14:textId="167E9E8F" w:rsidR="00635511" w:rsidRPr="008F373C" w:rsidRDefault="00373A67" w:rsidP="00261F15">
      <w:pPr>
        <w:pStyle w:val="PlainText"/>
        <w:numPr>
          <w:ilvl w:val="0"/>
          <w:numId w:val="28"/>
        </w:numPr>
      </w:pPr>
      <w:r w:rsidRPr="008F373C">
        <w:rPr>
          <w:rFonts w:ascii="Times New Roman" w:eastAsia="Times New Roman" w:hAnsi="Times New Roman"/>
          <w:sz w:val="24"/>
          <w:szCs w:val="24"/>
        </w:rPr>
        <w:t>a CV outlining the scholar’s work in the field</w:t>
      </w:r>
    </w:p>
    <w:p w14:paraId="4662D7C6" w14:textId="77777777" w:rsidR="00635511" w:rsidRPr="00635511" w:rsidRDefault="009970EC" w:rsidP="00635511">
      <w:pPr>
        <w:pStyle w:val="ListParagraph"/>
        <w:numPr>
          <w:ilvl w:val="0"/>
          <w:numId w:val="28"/>
        </w:numPr>
      </w:pPr>
      <w:r w:rsidRPr="00635511">
        <w:rPr>
          <w:rFonts w:eastAsia="Times New Roman"/>
        </w:rPr>
        <w:t>a clean copy of the original work as it was submitted in the previous workshop;</w:t>
      </w:r>
    </w:p>
    <w:p w14:paraId="58FCA7F6" w14:textId="77777777" w:rsidR="009970EC" w:rsidRPr="00635511" w:rsidRDefault="009970EC" w:rsidP="00635511">
      <w:pPr>
        <w:pStyle w:val="ListParagraph"/>
        <w:numPr>
          <w:ilvl w:val="0"/>
          <w:numId w:val="28"/>
        </w:numPr>
      </w:pPr>
      <w:r w:rsidRPr="00635511">
        <w:rPr>
          <w:rFonts w:eastAsia="Times New Roman"/>
        </w:rPr>
        <w:t>a submission based on the work revised</w:t>
      </w:r>
      <w:r w:rsidR="00CB22DA" w:rsidRPr="00635511">
        <w:rPr>
          <w:rFonts w:eastAsia="Times New Roman"/>
        </w:rPr>
        <w:t>,</w:t>
      </w:r>
      <w:r w:rsidRPr="00635511">
        <w:rPr>
          <w:rFonts w:eastAsia="Times New Roman"/>
        </w:rPr>
        <w:t xml:space="preserve"> taking</w:t>
      </w:r>
      <w:r w:rsidRPr="00261F15">
        <w:t xml:space="preserve"> </w:t>
      </w:r>
      <w:r w:rsidRPr="00635511">
        <w:rPr>
          <w:rFonts w:eastAsia="Times New Roman"/>
        </w:rPr>
        <w:t>into consideration readers’ comments and the submission guidelines of the target journal.</w:t>
      </w:r>
    </w:p>
    <w:p w14:paraId="6FC46AD2" w14:textId="7ABE8AC1" w:rsidR="009970EC" w:rsidRDefault="007B3BB4" w:rsidP="00C86406">
      <w:pPr>
        <w:spacing w:after="0" w:line="240" w:lineRule="auto"/>
        <w:ind w:left="360"/>
        <w:rPr>
          <w:rFonts w:ascii="Times New Roman" w:hAnsi="Times New Roman" w:cs="Times New Roman"/>
          <w:b/>
          <w:sz w:val="24"/>
          <w:szCs w:val="24"/>
        </w:rPr>
      </w:pPr>
      <w:r w:rsidRPr="00C86406">
        <w:rPr>
          <w:rFonts w:ascii="Times New Roman" w:hAnsi="Times New Roman" w:cs="Times New Roman"/>
          <w:b/>
          <w:sz w:val="24"/>
          <w:szCs w:val="24"/>
        </w:rPr>
        <w:br/>
      </w:r>
      <w:r w:rsidR="002E4716">
        <w:rPr>
          <w:rFonts w:ascii="Times New Roman" w:hAnsi="Times New Roman" w:cs="Times New Roman"/>
          <w:b/>
          <w:sz w:val="24"/>
          <w:szCs w:val="24"/>
        </w:rPr>
        <w:t>4</w:t>
      </w:r>
      <w:r w:rsidR="009970EC" w:rsidRPr="00C86406">
        <w:rPr>
          <w:rFonts w:ascii="Times New Roman" w:hAnsi="Times New Roman" w:cs="Times New Roman"/>
          <w:b/>
          <w:sz w:val="24"/>
          <w:szCs w:val="24"/>
        </w:rPr>
        <w:t>e. TESOL</w:t>
      </w:r>
      <w:r w:rsidR="008A45E1">
        <w:rPr>
          <w:rFonts w:ascii="Times New Roman" w:hAnsi="Times New Roman" w:cs="Times New Roman"/>
          <w:b/>
          <w:sz w:val="24"/>
          <w:szCs w:val="24"/>
        </w:rPr>
        <w:t xml:space="preserve"> (not available to students entering the English MA program after </w:t>
      </w:r>
      <w:r w:rsidR="00542E2B">
        <w:rPr>
          <w:rFonts w:ascii="Times New Roman" w:hAnsi="Times New Roman" w:cs="Times New Roman"/>
          <w:b/>
          <w:sz w:val="24"/>
          <w:szCs w:val="24"/>
        </w:rPr>
        <w:t>Fall</w:t>
      </w:r>
      <w:r w:rsidR="008A45E1">
        <w:rPr>
          <w:rFonts w:ascii="Times New Roman" w:hAnsi="Times New Roman" w:cs="Times New Roman"/>
          <w:b/>
          <w:sz w:val="24"/>
          <w:szCs w:val="24"/>
        </w:rPr>
        <w:t xml:space="preserve"> 2017)</w:t>
      </w:r>
    </w:p>
    <w:p w14:paraId="6BB35AFC" w14:textId="77777777" w:rsidR="009970EC" w:rsidRDefault="009970EC" w:rsidP="00635511">
      <w:pPr>
        <w:pStyle w:val="Normal1"/>
        <w:ind w:left="360"/>
      </w:pPr>
      <w:r w:rsidRPr="00C86406">
        <w:t>A student must demonstrate preparedness to teach a variety of proficiency levels in ESL or EFL contexts. To this end, the student will include the following:</w:t>
      </w:r>
    </w:p>
    <w:p w14:paraId="1A4A2DEB" w14:textId="77777777" w:rsidR="00373A67" w:rsidRPr="00635511" w:rsidRDefault="00373A67" w:rsidP="00373A67">
      <w:pPr>
        <w:pStyle w:val="PlainText"/>
        <w:numPr>
          <w:ilvl w:val="0"/>
          <w:numId w:val="29"/>
        </w:numPr>
        <w:rPr>
          <w:rFonts w:ascii="Times New Roman" w:hAnsi="Times New Roman"/>
          <w:sz w:val="24"/>
          <w:szCs w:val="24"/>
        </w:rPr>
      </w:pPr>
      <w:r w:rsidRPr="00635511">
        <w:rPr>
          <w:rFonts w:ascii="Times New Roman" w:hAnsi="Times New Roman"/>
          <w:sz w:val="24"/>
          <w:szCs w:val="24"/>
        </w:rPr>
        <w:t>a statement of teaching philosophy;</w:t>
      </w:r>
    </w:p>
    <w:p w14:paraId="14F8726B" w14:textId="628D9DF5" w:rsidR="00373A67" w:rsidRPr="00CF57F0" w:rsidRDefault="00373A67" w:rsidP="00261F15">
      <w:pPr>
        <w:pStyle w:val="PlainText"/>
        <w:numPr>
          <w:ilvl w:val="0"/>
          <w:numId w:val="29"/>
        </w:numPr>
      </w:pPr>
      <w:r w:rsidRPr="00635511">
        <w:rPr>
          <w:rFonts w:ascii="Times New Roman" w:hAnsi="Times New Roman"/>
          <w:sz w:val="24"/>
          <w:szCs w:val="24"/>
        </w:rPr>
        <w:t xml:space="preserve">a </w:t>
      </w:r>
      <w:r>
        <w:rPr>
          <w:rFonts w:ascii="Times New Roman" w:hAnsi="Times New Roman"/>
          <w:sz w:val="24"/>
          <w:szCs w:val="24"/>
        </w:rPr>
        <w:t>CV;</w:t>
      </w:r>
    </w:p>
    <w:p w14:paraId="5AB675D3" w14:textId="77777777" w:rsidR="00635511" w:rsidRDefault="00ED1A38" w:rsidP="00635511">
      <w:pPr>
        <w:pStyle w:val="Normal1"/>
        <w:numPr>
          <w:ilvl w:val="0"/>
          <w:numId w:val="29"/>
        </w:numPr>
      </w:pPr>
      <w:r>
        <w:t>a</w:t>
      </w:r>
      <w:r w:rsidR="007B3BB4" w:rsidRPr="00C86406">
        <w:t xml:space="preserve"> weekly lesson</w:t>
      </w:r>
      <w:r w:rsidR="009970EC" w:rsidRPr="00C86406">
        <w:t xml:space="preserve"> plan (</w:t>
      </w:r>
      <w:r w:rsidR="007B3BB4" w:rsidRPr="00C86406">
        <w:t>five days</w:t>
      </w:r>
      <w:r w:rsidR="009970EC" w:rsidRPr="00C86406">
        <w:t xml:space="preserve">) </w:t>
      </w:r>
      <w:r w:rsidR="007B3BB4" w:rsidRPr="00C86406">
        <w:t>revolving around one central theme/skill/function/type of language use;</w:t>
      </w:r>
    </w:p>
    <w:p w14:paraId="24D2F84B" w14:textId="77777777" w:rsidR="009970EC" w:rsidRPr="00C86406" w:rsidRDefault="00ED1A38" w:rsidP="00635511">
      <w:pPr>
        <w:pStyle w:val="Normal1"/>
        <w:numPr>
          <w:ilvl w:val="0"/>
          <w:numId w:val="29"/>
        </w:numPr>
      </w:pPr>
      <w:r>
        <w:t>t</w:t>
      </w:r>
      <w:r w:rsidR="007B3BB4" w:rsidRPr="00C86406">
        <w:t>eaching materials selected by the student or from a current textbook in conjunction with additional materials provided by the student.</w:t>
      </w:r>
    </w:p>
    <w:p w14:paraId="4C8C2A84" w14:textId="77777777" w:rsidR="009970EC" w:rsidRPr="00C86406" w:rsidRDefault="009970EC" w:rsidP="00C86406">
      <w:pPr>
        <w:spacing w:after="0" w:line="240" w:lineRule="auto"/>
        <w:rPr>
          <w:rFonts w:ascii="Times New Roman" w:hAnsi="Times New Roman" w:cs="Times New Roman"/>
          <w:b/>
          <w:sz w:val="24"/>
          <w:szCs w:val="24"/>
        </w:rPr>
      </w:pPr>
    </w:p>
    <w:p w14:paraId="3847D88E" w14:textId="77777777" w:rsidR="009970EC" w:rsidRPr="00C86406" w:rsidRDefault="002E4716" w:rsidP="00C86406">
      <w:pPr>
        <w:pStyle w:val="ListParagraph"/>
        <w:ind w:left="360"/>
        <w:rPr>
          <w:b/>
        </w:rPr>
      </w:pPr>
      <w:r>
        <w:rPr>
          <w:b/>
        </w:rPr>
        <w:t>4</w:t>
      </w:r>
      <w:r w:rsidR="009970EC" w:rsidRPr="00C86406">
        <w:rPr>
          <w:b/>
        </w:rPr>
        <w:t>f. Editing/Professional Writing</w:t>
      </w:r>
    </w:p>
    <w:p w14:paraId="67A63AA9" w14:textId="77777777" w:rsidR="009970EC" w:rsidRPr="00C86406" w:rsidRDefault="009970EC" w:rsidP="00635511">
      <w:pPr>
        <w:pStyle w:val="PlainText"/>
        <w:ind w:left="360"/>
        <w:rPr>
          <w:rFonts w:ascii="Times New Roman" w:hAnsi="Times New Roman"/>
          <w:sz w:val="24"/>
          <w:szCs w:val="24"/>
        </w:rPr>
      </w:pPr>
      <w:r w:rsidRPr="00C86406">
        <w:rPr>
          <w:rFonts w:ascii="Times New Roman" w:hAnsi="Times New Roman"/>
          <w:sz w:val="24"/>
          <w:szCs w:val="24"/>
        </w:rPr>
        <w:lastRenderedPageBreak/>
        <w:t>A student may revisit a previously written work for a previous class to demonstrate readiness for professional writing. To this end, the student will include the following:</w:t>
      </w:r>
    </w:p>
    <w:p w14:paraId="6F254826" w14:textId="11F1474E" w:rsidR="00635511" w:rsidRPr="008F373C" w:rsidRDefault="00373A67">
      <w:pPr>
        <w:pStyle w:val="PlainText"/>
        <w:numPr>
          <w:ilvl w:val="0"/>
          <w:numId w:val="30"/>
        </w:numPr>
        <w:rPr>
          <w:rFonts w:ascii="Times New Roman" w:hAnsi="Times New Roman"/>
          <w:sz w:val="24"/>
          <w:szCs w:val="24"/>
        </w:rPr>
      </w:pPr>
      <w:r w:rsidRPr="008F373C">
        <w:rPr>
          <w:rFonts w:ascii="Times New Roman" w:hAnsi="Times New Roman"/>
          <w:sz w:val="24"/>
          <w:szCs w:val="24"/>
        </w:rPr>
        <w:t>a cover letter</w:t>
      </w:r>
      <w:r w:rsidR="002B619B" w:rsidRPr="008F373C">
        <w:rPr>
          <w:rFonts w:ascii="Times New Roman" w:hAnsi="Times New Roman"/>
          <w:sz w:val="24"/>
          <w:szCs w:val="24"/>
        </w:rPr>
        <w:t xml:space="preserve"> and</w:t>
      </w:r>
      <w:r w:rsidR="009970EC" w:rsidRPr="008F373C">
        <w:rPr>
          <w:rFonts w:ascii="Times New Roman" w:hAnsi="Times New Roman"/>
          <w:sz w:val="24"/>
          <w:szCs w:val="24"/>
        </w:rPr>
        <w:t xml:space="preserve"> </w:t>
      </w:r>
      <w:r w:rsidR="00261F15" w:rsidRPr="008F373C">
        <w:rPr>
          <w:rFonts w:ascii="Times New Roman" w:hAnsi="Times New Roman"/>
          <w:sz w:val="24"/>
          <w:szCs w:val="24"/>
        </w:rPr>
        <w:t>résumé</w:t>
      </w:r>
      <w:r w:rsidR="002B619B" w:rsidRPr="008F373C">
        <w:rPr>
          <w:rFonts w:ascii="Times New Roman" w:hAnsi="Times New Roman"/>
          <w:sz w:val="24"/>
          <w:szCs w:val="24"/>
        </w:rPr>
        <w:t xml:space="preserve"> that respond to a real job advertisement located by the student and included as part of this submission;</w:t>
      </w:r>
    </w:p>
    <w:p w14:paraId="044DC315" w14:textId="77777777" w:rsidR="00635511" w:rsidRDefault="009970EC" w:rsidP="00635511">
      <w:pPr>
        <w:pStyle w:val="PlainText"/>
        <w:numPr>
          <w:ilvl w:val="0"/>
          <w:numId w:val="30"/>
        </w:numPr>
        <w:rPr>
          <w:rFonts w:ascii="Times New Roman" w:hAnsi="Times New Roman"/>
          <w:sz w:val="24"/>
          <w:szCs w:val="24"/>
        </w:rPr>
      </w:pPr>
      <w:r w:rsidRPr="00635511">
        <w:rPr>
          <w:rFonts w:ascii="Times New Roman" w:hAnsi="Times New Roman"/>
          <w:sz w:val="24"/>
          <w:szCs w:val="24"/>
        </w:rPr>
        <w:t xml:space="preserve">a 3-5 page statement </w:t>
      </w:r>
    </w:p>
    <w:p w14:paraId="3641B80C" w14:textId="77777777" w:rsidR="00635511" w:rsidRPr="00D769E2" w:rsidRDefault="009970EC" w:rsidP="00635511">
      <w:pPr>
        <w:pStyle w:val="PlainText"/>
        <w:numPr>
          <w:ilvl w:val="1"/>
          <w:numId w:val="30"/>
        </w:numPr>
        <w:rPr>
          <w:rFonts w:ascii="Times New Roman" w:hAnsi="Times New Roman"/>
          <w:spacing w:val="-2"/>
          <w:sz w:val="24"/>
          <w:szCs w:val="24"/>
        </w:rPr>
      </w:pPr>
      <w:r w:rsidRPr="00D769E2">
        <w:rPr>
          <w:rFonts w:ascii="Times New Roman" w:hAnsi="Times New Roman"/>
          <w:spacing w:val="-2"/>
          <w:sz w:val="24"/>
          <w:szCs w:val="24"/>
        </w:rPr>
        <w:t>identifying the student’s ideal writing job and the student’s most likely writing job;</w:t>
      </w:r>
    </w:p>
    <w:p w14:paraId="123E7FC6" w14:textId="77777777" w:rsidR="00635511" w:rsidRPr="00635511" w:rsidRDefault="009970EC" w:rsidP="00635511">
      <w:pPr>
        <w:pStyle w:val="PlainText"/>
        <w:numPr>
          <w:ilvl w:val="1"/>
          <w:numId w:val="30"/>
        </w:numPr>
        <w:rPr>
          <w:rFonts w:ascii="Times New Roman" w:hAnsi="Times New Roman"/>
          <w:sz w:val="24"/>
          <w:szCs w:val="24"/>
        </w:rPr>
      </w:pPr>
      <w:r w:rsidRPr="00635511">
        <w:rPr>
          <w:rFonts w:ascii="Times New Roman" w:hAnsi="Times New Roman"/>
          <w:sz w:val="24"/>
          <w:szCs w:val="24"/>
        </w:rPr>
        <w:t>reflecting on any professional writing experience as well as a careful perusal, assessment, and reaction to websites for professional writers;</w:t>
      </w:r>
    </w:p>
    <w:p w14:paraId="02B8997D" w14:textId="77777777" w:rsidR="00635511" w:rsidRPr="00635511" w:rsidRDefault="009970EC" w:rsidP="00635511">
      <w:pPr>
        <w:pStyle w:val="PlainText"/>
        <w:numPr>
          <w:ilvl w:val="0"/>
          <w:numId w:val="30"/>
        </w:numPr>
        <w:rPr>
          <w:rFonts w:ascii="Times New Roman" w:hAnsi="Times New Roman"/>
          <w:sz w:val="24"/>
          <w:szCs w:val="24"/>
        </w:rPr>
      </w:pPr>
      <w:r w:rsidRPr="00635511">
        <w:rPr>
          <w:rStyle w:val="normalchar1"/>
          <w:bCs/>
        </w:rPr>
        <w:t>a detailed rhetorical analysis</w:t>
      </w:r>
      <w:r w:rsidRPr="00635511">
        <w:rPr>
          <w:rFonts w:ascii="Times New Roman" w:hAnsi="Times New Roman"/>
          <w:sz w:val="24"/>
          <w:szCs w:val="24"/>
        </w:rPr>
        <w:t xml:space="preserve"> of five recently published pieces in the student’s area of interest or intended career field; </w:t>
      </w:r>
    </w:p>
    <w:p w14:paraId="7EE4F99E" w14:textId="77777777" w:rsidR="00635511" w:rsidRPr="00635511" w:rsidRDefault="009970EC" w:rsidP="00635511">
      <w:pPr>
        <w:pStyle w:val="PlainText"/>
        <w:numPr>
          <w:ilvl w:val="0"/>
          <w:numId w:val="30"/>
        </w:numPr>
        <w:rPr>
          <w:rFonts w:ascii="Times New Roman" w:hAnsi="Times New Roman"/>
          <w:sz w:val="24"/>
          <w:szCs w:val="24"/>
        </w:rPr>
      </w:pPr>
      <w:r w:rsidRPr="00635511">
        <w:rPr>
          <w:rFonts w:ascii="Times New Roman" w:eastAsia="Times New Roman" w:hAnsi="Times New Roman"/>
          <w:sz w:val="24"/>
          <w:szCs w:val="24"/>
        </w:rPr>
        <w:t>a clean copy of a paper as it was submitted in the previous class;</w:t>
      </w:r>
    </w:p>
    <w:p w14:paraId="31491EDC" w14:textId="77777777" w:rsidR="009970EC" w:rsidRPr="00635511" w:rsidRDefault="00AF3D8A" w:rsidP="00635511">
      <w:pPr>
        <w:pStyle w:val="PlainText"/>
        <w:numPr>
          <w:ilvl w:val="0"/>
          <w:numId w:val="30"/>
        </w:numPr>
        <w:rPr>
          <w:rFonts w:ascii="Times New Roman" w:hAnsi="Times New Roman"/>
          <w:sz w:val="24"/>
          <w:szCs w:val="24"/>
        </w:rPr>
      </w:pPr>
      <w:r>
        <w:rPr>
          <w:rFonts w:ascii="Times New Roman" w:eastAsia="Times New Roman" w:hAnsi="Times New Roman"/>
          <w:sz w:val="24"/>
          <w:szCs w:val="24"/>
        </w:rPr>
        <w:t>a copy</w:t>
      </w:r>
      <w:r w:rsidR="009970EC" w:rsidRPr="00635511">
        <w:rPr>
          <w:rFonts w:ascii="Times New Roman" w:eastAsia="Times New Roman" w:hAnsi="Times New Roman"/>
          <w:sz w:val="24"/>
          <w:szCs w:val="24"/>
        </w:rPr>
        <w:t xml:space="preserve">edited </w:t>
      </w:r>
      <w:r>
        <w:rPr>
          <w:rFonts w:ascii="Times New Roman" w:eastAsia="Times New Roman" w:hAnsi="Times New Roman"/>
          <w:sz w:val="24"/>
          <w:szCs w:val="24"/>
        </w:rPr>
        <w:t>version</w:t>
      </w:r>
      <w:r w:rsidR="009970EC" w:rsidRPr="00635511">
        <w:rPr>
          <w:rFonts w:ascii="Times New Roman" w:eastAsia="Times New Roman" w:hAnsi="Times New Roman"/>
          <w:sz w:val="24"/>
          <w:szCs w:val="24"/>
        </w:rPr>
        <w:t xml:space="preserve"> of this original paper to reflect expertise in writing.</w:t>
      </w:r>
    </w:p>
    <w:p w14:paraId="5D319D16" w14:textId="0C57715F" w:rsidR="009970EC" w:rsidRPr="00C86406" w:rsidRDefault="009970EC" w:rsidP="00C86406">
      <w:pPr>
        <w:pStyle w:val="Normal1"/>
      </w:pPr>
      <w:r w:rsidRPr="00635511">
        <w:br/>
      </w:r>
      <w:r w:rsidRPr="00C86406">
        <w:rPr>
          <w:b/>
        </w:rPr>
        <w:t>N.B.</w:t>
      </w:r>
      <w:r w:rsidRPr="00C86406">
        <w:t xml:space="preserve"> </w:t>
      </w:r>
      <w:r w:rsidR="00FF34CB">
        <w:t xml:space="preserve">While the above options are those recommended by the Graduate Programs Committee, students </w:t>
      </w:r>
      <w:r w:rsidR="00542E2B">
        <w:t xml:space="preserve">will ultimately </w:t>
      </w:r>
      <w:r w:rsidRPr="00C86406">
        <w:t xml:space="preserve">work in close consultation with the members of their portfolio committees to develop the materials most appropriate for </w:t>
      </w:r>
      <w:r w:rsidR="00AF3D8A">
        <w:t>their</w:t>
      </w:r>
      <w:r w:rsidRPr="00C86406">
        <w:t xml:space="preserve"> area of study and future goals.</w:t>
      </w:r>
    </w:p>
    <w:p w14:paraId="5364338D" w14:textId="77777777" w:rsidR="009970EC" w:rsidRPr="00C86406" w:rsidRDefault="009970EC" w:rsidP="00C86406">
      <w:pPr>
        <w:spacing w:after="0" w:line="240" w:lineRule="auto"/>
        <w:rPr>
          <w:rFonts w:ascii="Times New Roman" w:hAnsi="Times New Roman" w:cs="Times New Roman"/>
          <w:sz w:val="24"/>
          <w:szCs w:val="24"/>
        </w:rPr>
      </w:pPr>
    </w:p>
    <w:p w14:paraId="461A8AE7" w14:textId="4F1529B4" w:rsidR="009970EC" w:rsidRPr="00C86406" w:rsidRDefault="009970EC" w:rsidP="00C86406">
      <w:pPr>
        <w:pStyle w:val="ListParagraph"/>
        <w:numPr>
          <w:ilvl w:val="0"/>
          <w:numId w:val="5"/>
        </w:numPr>
        <w:rPr>
          <w:b/>
        </w:rPr>
      </w:pPr>
      <w:r w:rsidRPr="00C86406">
        <w:rPr>
          <w:b/>
        </w:rPr>
        <w:t>PUBLIC PRESENTATION</w:t>
      </w:r>
      <w:r w:rsidR="0040193A">
        <w:rPr>
          <w:b/>
        </w:rPr>
        <w:t xml:space="preserve"> (</w:t>
      </w:r>
      <w:r w:rsidR="008A45E1">
        <w:rPr>
          <w:b/>
        </w:rPr>
        <w:t>DEFENSE</w:t>
      </w:r>
      <w:r w:rsidR="0040193A">
        <w:rPr>
          <w:b/>
        </w:rPr>
        <w:t>)</w:t>
      </w:r>
    </w:p>
    <w:p w14:paraId="4117AB01" w14:textId="72437299" w:rsidR="0040193A" w:rsidRDefault="0040193A" w:rsidP="008A45E1">
      <w:pPr>
        <w:pStyle w:val="NormalWeb"/>
        <w:rPr>
          <w:color w:val="000000"/>
        </w:rPr>
      </w:pPr>
      <w:r w:rsidRPr="0040193A">
        <w:t xml:space="preserve">All students are expected to defend their portfolios to their committees and other interested students, faculty, and community members. The student is responsible for coordinating a time with the committee members and for working with administrative staff to reserve a room for the defense. </w:t>
      </w:r>
      <w:r w:rsidR="00C42EAE" w:rsidRPr="0040193A">
        <w:rPr>
          <w:color w:val="000000"/>
        </w:rPr>
        <w:t xml:space="preserve">The </w:t>
      </w:r>
      <w:r w:rsidR="008A45E1" w:rsidRPr="0040193A">
        <w:rPr>
          <w:color w:val="000000"/>
        </w:rPr>
        <w:t xml:space="preserve">defense </w:t>
      </w:r>
      <w:r w:rsidR="00C42EAE" w:rsidRPr="0040193A">
        <w:rPr>
          <w:color w:val="000000"/>
        </w:rPr>
        <w:t xml:space="preserve">will resemble </w:t>
      </w:r>
      <w:r w:rsidR="008A45E1" w:rsidRPr="0040193A">
        <w:rPr>
          <w:color w:val="000000"/>
        </w:rPr>
        <w:t xml:space="preserve">a </w:t>
      </w:r>
      <w:r w:rsidR="00C42EAE" w:rsidRPr="0040193A">
        <w:rPr>
          <w:color w:val="000000"/>
        </w:rPr>
        <w:t>professional conference presentation in which</w:t>
      </w:r>
      <w:r w:rsidR="008A45E1" w:rsidRPr="0040193A">
        <w:rPr>
          <w:color w:val="000000"/>
        </w:rPr>
        <w:t xml:space="preserve"> the student will</w:t>
      </w:r>
      <w:r w:rsidR="00C42EAE" w:rsidRPr="0040193A">
        <w:rPr>
          <w:color w:val="000000"/>
        </w:rPr>
        <w:t xml:space="preserve"> provide</w:t>
      </w:r>
      <w:r w:rsidR="008A45E1" w:rsidRPr="0040193A">
        <w:rPr>
          <w:color w:val="000000"/>
        </w:rPr>
        <w:t xml:space="preserve"> a </w:t>
      </w:r>
      <w:r w:rsidR="00C42EAE" w:rsidRPr="0040193A">
        <w:rPr>
          <w:color w:val="000000"/>
        </w:rPr>
        <w:t>prepared demonstration of the materials included in the portfolio</w:t>
      </w:r>
      <w:r w:rsidR="008A45E1" w:rsidRPr="0040193A">
        <w:rPr>
          <w:color w:val="000000"/>
        </w:rPr>
        <w:t xml:space="preserve"> (20 minutes)</w:t>
      </w:r>
      <w:r w:rsidR="00C42EAE" w:rsidRPr="0040193A">
        <w:rPr>
          <w:color w:val="000000"/>
        </w:rPr>
        <w:t xml:space="preserve">, followed by </w:t>
      </w:r>
      <w:r w:rsidR="008A45E1" w:rsidRPr="0040193A">
        <w:rPr>
          <w:color w:val="000000"/>
        </w:rPr>
        <w:t xml:space="preserve">a </w:t>
      </w:r>
      <w:r w:rsidR="00C42EAE" w:rsidRPr="0040193A">
        <w:rPr>
          <w:color w:val="000000"/>
        </w:rPr>
        <w:t>question and answer discussion</w:t>
      </w:r>
      <w:r w:rsidR="008A45E1" w:rsidRPr="0040193A">
        <w:rPr>
          <w:color w:val="000000"/>
        </w:rPr>
        <w:t xml:space="preserve"> with the student’s committee members</w:t>
      </w:r>
      <w:r w:rsidR="00C42EAE" w:rsidRPr="0040193A">
        <w:rPr>
          <w:color w:val="000000"/>
        </w:rPr>
        <w:t xml:space="preserve"> (30 minutes).</w:t>
      </w:r>
    </w:p>
    <w:p w14:paraId="2090523E" w14:textId="77777777" w:rsidR="00542E2B" w:rsidRDefault="00542E2B" w:rsidP="008A45E1">
      <w:pPr>
        <w:pStyle w:val="NormalWeb"/>
        <w:rPr>
          <w:rStyle w:val="Strong"/>
          <w:color w:val="000000"/>
        </w:rPr>
      </w:pPr>
    </w:p>
    <w:p w14:paraId="5E704A4E" w14:textId="4E95CF53" w:rsidR="00C42EAE" w:rsidRPr="00574AAA" w:rsidRDefault="00C42EAE" w:rsidP="008A45E1">
      <w:pPr>
        <w:pStyle w:val="NormalWeb"/>
        <w:rPr>
          <w:color w:val="000000"/>
        </w:rPr>
      </w:pPr>
      <w:r w:rsidRPr="00574AAA">
        <w:rPr>
          <w:rStyle w:val="Strong"/>
          <w:color w:val="000000"/>
        </w:rPr>
        <w:t>Students who opt for the 4e TESOL portfolio</w:t>
      </w:r>
      <w:r w:rsidR="008A45E1">
        <w:rPr>
          <w:rStyle w:val="Strong"/>
          <w:color w:val="000000"/>
        </w:rPr>
        <w:t xml:space="preserve"> (not available to students entering the English MA program after </w:t>
      </w:r>
      <w:r w:rsidR="00542E2B">
        <w:rPr>
          <w:rStyle w:val="Strong"/>
          <w:color w:val="000000"/>
        </w:rPr>
        <w:t xml:space="preserve">Fall </w:t>
      </w:r>
      <w:r w:rsidR="008A45E1">
        <w:rPr>
          <w:rStyle w:val="Strong"/>
          <w:color w:val="000000"/>
        </w:rPr>
        <w:t>2017)</w:t>
      </w:r>
      <w:r w:rsidRPr="00574AAA">
        <w:rPr>
          <w:color w:val="000000"/>
        </w:rPr>
        <w:t>: TESOL students who choose the 4</w:t>
      </w:r>
      <w:r>
        <w:rPr>
          <w:color w:val="000000"/>
        </w:rPr>
        <w:t>e portfolio option may</w:t>
      </w:r>
      <w:r w:rsidRPr="00574AAA">
        <w:rPr>
          <w:color w:val="000000"/>
        </w:rPr>
        <w:t xml:space="preserve"> present their project through an interactive teaching demonstration. This presentation will include a short introduction to the lesson included in the portfolio (10 minutes), a demonstration of the lesson (30 minutes), followed by question and answer discussions (10 minutes).​</w:t>
      </w:r>
    </w:p>
    <w:p w14:paraId="14DF6D14" w14:textId="77777777" w:rsidR="009970EC" w:rsidRPr="00C86406" w:rsidRDefault="009970EC" w:rsidP="00C86406">
      <w:pPr>
        <w:spacing w:after="0" w:line="240" w:lineRule="auto"/>
        <w:rPr>
          <w:rFonts w:ascii="Times New Roman" w:hAnsi="Times New Roman" w:cs="Times New Roman"/>
          <w:sz w:val="24"/>
          <w:szCs w:val="24"/>
        </w:rPr>
      </w:pPr>
    </w:p>
    <w:p w14:paraId="5A684A77" w14:textId="5BAFD556" w:rsidR="00253E9F" w:rsidRPr="00C86406" w:rsidRDefault="00253E9F" w:rsidP="00C86406">
      <w:pPr>
        <w:spacing w:after="0" w:line="240" w:lineRule="auto"/>
        <w:contextualSpacing/>
        <w:rPr>
          <w:rFonts w:ascii="Times New Roman" w:hAnsi="Times New Roman" w:cs="Times New Roman"/>
          <w:b/>
          <w:sz w:val="24"/>
          <w:szCs w:val="24"/>
        </w:rPr>
      </w:pPr>
      <w:r w:rsidRPr="00C86406">
        <w:rPr>
          <w:rFonts w:ascii="Times New Roman" w:hAnsi="Times New Roman" w:cs="Times New Roman"/>
          <w:b/>
          <w:sz w:val="24"/>
          <w:szCs w:val="24"/>
        </w:rPr>
        <w:t xml:space="preserve">WRITING, REVISING, AND CONFERENCING PRIOR TO PUBLIC </w:t>
      </w:r>
      <w:r w:rsidR="001E72FA">
        <w:rPr>
          <w:rFonts w:ascii="Times New Roman" w:hAnsi="Times New Roman" w:cs="Times New Roman"/>
          <w:b/>
          <w:sz w:val="24"/>
          <w:szCs w:val="24"/>
        </w:rPr>
        <w:t>DEFENSE</w:t>
      </w:r>
    </w:p>
    <w:p w14:paraId="32EBD2DD" w14:textId="1D186218" w:rsidR="00C86406" w:rsidRDefault="00253E9F" w:rsidP="00D769E2">
      <w:pPr>
        <w:spacing w:after="0" w:line="240" w:lineRule="auto"/>
        <w:contextualSpacing/>
        <w:rPr>
          <w:rFonts w:ascii="Times New Roman" w:hAnsi="Times New Roman" w:cs="Times New Roman"/>
          <w:b/>
          <w:sz w:val="24"/>
          <w:szCs w:val="24"/>
        </w:rPr>
      </w:pPr>
      <w:r w:rsidRPr="00C86406">
        <w:rPr>
          <w:rFonts w:ascii="Times New Roman" w:hAnsi="Times New Roman" w:cs="Times New Roman"/>
          <w:sz w:val="24"/>
          <w:szCs w:val="24"/>
        </w:rPr>
        <w:t xml:space="preserve">The student should expect to meet </w:t>
      </w:r>
      <w:r w:rsidR="001E72FA">
        <w:rPr>
          <w:rFonts w:ascii="Times New Roman" w:hAnsi="Times New Roman" w:cs="Times New Roman"/>
          <w:sz w:val="24"/>
          <w:szCs w:val="24"/>
        </w:rPr>
        <w:t xml:space="preserve">with and/or correspond with </w:t>
      </w:r>
      <w:r w:rsidRPr="00C86406">
        <w:rPr>
          <w:rFonts w:ascii="Times New Roman" w:hAnsi="Times New Roman" w:cs="Times New Roman"/>
          <w:sz w:val="24"/>
          <w:szCs w:val="24"/>
        </w:rPr>
        <w:t xml:space="preserve">the portfolio committee chair throughout the writing process. Students and chairs should work together to determine the frequency of meetings, which may range from once or twice before the </w:t>
      </w:r>
      <w:r w:rsidR="001E72FA">
        <w:rPr>
          <w:rFonts w:ascii="Times New Roman" w:hAnsi="Times New Roman" w:cs="Times New Roman"/>
          <w:sz w:val="24"/>
          <w:szCs w:val="24"/>
        </w:rPr>
        <w:t xml:space="preserve">defense </w:t>
      </w:r>
      <w:r w:rsidRPr="00C86406">
        <w:rPr>
          <w:rFonts w:ascii="Times New Roman" w:hAnsi="Times New Roman" w:cs="Times New Roman"/>
          <w:sz w:val="24"/>
          <w:szCs w:val="24"/>
        </w:rPr>
        <w:t xml:space="preserve">to </w:t>
      </w:r>
      <w:r w:rsidR="0064453A" w:rsidRPr="00C86406">
        <w:rPr>
          <w:rFonts w:ascii="Times New Roman" w:hAnsi="Times New Roman" w:cs="Times New Roman"/>
          <w:sz w:val="24"/>
          <w:szCs w:val="24"/>
        </w:rPr>
        <w:t>weekly</w:t>
      </w:r>
      <w:r w:rsidRPr="00C86406">
        <w:rPr>
          <w:rFonts w:ascii="Times New Roman" w:hAnsi="Times New Roman" w:cs="Times New Roman"/>
          <w:sz w:val="24"/>
          <w:szCs w:val="24"/>
        </w:rPr>
        <w:t xml:space="preserve"> meetings over the course of one or two semesters. Regardless of the frequency of meetings, the student should expect to submit work to the committee chair and other committee members regularly. Once a student completes a section of the portfolio, the chair should circulate that work to other members of the committee so that all committee members have the opportunity to review and comment on the work before the public presentation.</w:t>
      </w:r>
    </w:p>
    <w:p w14:paraId="6049D577" w14:textId="77777777" w:rsidR="0077230C" w:rsidRDefault="0077230C">
      <w:pPr>
        <w:rPr>
          <w:rFonts w:ascii="Times New Roman" w:hAnsi="Times New Roman" w:cs="Times New Roman"/>
          <w:b/>
          <w:sz w:val="24"/>
          <w:szCs w:val="24"/>
        </w:rPr>
      </w:pPr>
      <w:r>
        <w:rPr>
          <w:rFonts w:ascii="Times New Roman" w:hAnsi="Times New Roman"/>
          <w:b/>
          <w:sz w:val="24"/>
          <w:szCs w:val="24"/>
        </w:rPr>
        <w:br w:type="page"/>
      </w:r>
    </w:p>
    <w:p w14:paraId="1C05498B" w14:textId="6770751D" w:rsidR="006C5E60" w:rsidRPr="00C86406" w:rsidRDefault="006C5E60" w:rsidP="00C86406">
      <w:pPr>
        <w:pStyle w:val="PlainText"/>
        <w:jc w:val="center"/>
        <w:rPr>
          <w:rFonts w:ascii="Times New Roman" w:hAnsi="Times New Roman"/>
          <w:b/>
          <w:sz w:val="24"/>
          <w:szCs w:val="24"/>
        </w:rPr>
      </w:pPr>
      <w:r w:rsidRPr="00C86406">
        <w:rPr>
          <w:rFonts w:ascii="Times New Roman" w:hAnsi="Times New Roman"/>
          <w:b/>
          <w:sz w:val="24"/>
          <w:szCs w:val="24"/>
        </w:rPr>
        <w:lastRenderedPageBreak/>
        <w:t>COMPREHENSIVE EXAMINATION</w:t>
      </w:r>
    </w:p>
    <w:p w14:paraId="11E32A7F" w14:textId="77777777" w:rsidR="006C5E60" w:rsidRPr="00C86406" w:rsidRDefault="006C5E60" w:rsidP="00C86406">
      <w:pPr>
        <w:spacing w:after="0" w:line="240" w:lineRule="auto"/>
        <w:rPr>
          <w:rFonts w:ascii="Times New Roman" w:hAnsi="Times New Roman" w:cs="Times New Roman"/>
          <w:b/>
          <w:sz w:val="24"/>
          <w:szCs w:val="24"/>
        </w:rPr>
      </w:pPr>
    </w:p>
    <w:p w14:paraId="52E20B2C" w14:textId="194F9979" w:rsidR="001200DD" w:rsidRPr="0050265F" w:rsidRDefault="001200DD" w:rsidP="00C86406">
      <w:pPr>
        <w:pStyle w:val="PlainText"/>
        <w:rPr>
          <w:rFonts w:ascii="Times New Roman" w:hAnsi="Times New Roman"/>
          <w:sz w:val="24"/>
          <w:szCs w:val="24"/>
        </w:rPr>
      </w:pPr>
      <w:r w:rsidRPr="00C86406">
        <w:rPr>
          <w:rFonts w:ascii="Times New Roman" w:hAnsi="Times New Roman"/>
          <w:sz w:val="24"/>
          <w:szCs w:val="24"/>
        </w:rPr>
        <w:t xml:space="preserve">One option for completing the M.A. in English at Marshall University is to pass </w:t>
      </w:r>
      <w:r w:rsidR="004E1BA2">
        <w:rPr>
          <w:rFonts w:ascii="Times New Roman" w:hAnsi="Times New Roman"/>
          <w:sz w:val="24"/>
          <w:szCs w:val="24"/>
        </w:rPr>
        <w:t xml:space="preserve">a </w:t>
      </w:r>
      <w:r w:rsidRPr="00C86406">
        <w:rPr>
          <w:rFonts w:ascii="Times New Roman" w:hAnsi="Times New Roman"/>
          <w:sz w:val="24"/>
          <w:szCs w:val="24"/>
        </w:rPr>
        <w:t xml:space="preserve">comprehensive exam covering three areas of study. The exam is designed to </w:t>
      </w:r>
      <w:r w:rsidRPr="0050265F">
        <w:rPr>
          <w:rFonts w:ascii="Times New Roman" w:hAnsi="Times New Roman"/>
          <w:sz w:val="24"/>
          <w:szCs w:val="24"/>
        </w:rPr>
        <w:t xml:space="preserve">affirm and confirm the student’s expertise in his/her fields, his/her ability to apply that expertise to critical questions, as well as his/her ability </w:t>
      </w:r>
      <w:r w:rsidR="0040193A">
        <w:rPr>
          <w:rFonts w:ascii="Times New Roman" w:hAnsi="Times New Roman"/>
          <w:sz w:val="24"/>
          <w:szCs w:val="24"/>
        </w:rPr>
        <w:t xml:space="preserve">to </w:t>
      </w:r>
      <w:r w:rsidRPr="0050265F">
        <w:rPr>
          <w:rFonts w:ascii="Times New Roman" w:hAnsi="Times New Roman"/>
          <w:sz w:val="24"/>
          <w:szCs w:val="24"/>
        </w:rPr>
        <w:t xml:space="preserve">communicate that expertise in well-written essays. </w:t>
      </w:r>
    </w:p>
    <w:p w14:paraId="44D38A4D" w14:textId="77777777" w:rsidR="001200DD" w:rsidRPr="00C86406" w:rsidRDefault="001200DD" w:rsidP="00C86406">
      <w:pPr>
        <w:pStyle w:val="PlainText"/>
        <w:rPr>
          <w:rFonts w:ascii="Times New Roman" w:hAnsi="Times New Roman"/>
          <w:color w:val="000000"/>
          <w:sz w:val="24"/>
          <w:szCs w:val="24"/>
        </w:rPr>
      </w:pPr>
    </w:p>
    <w:p w14:paraId="026D745C" w14:textId="77777777" w:rsidR="00C86406" w:rsidRDefault="00C86406" w:rsidP="00C864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should understand </w:t>
      </w:r>
      <w:r w:rsidRPr="00C86406">
        <w:rPr>
          <w:rFonts w:ascii="Times New Roman" w:hAnsi="Times New Roman" w:cs="Times New Roman"/>
          <w:sz w:val="24"/>
          <w:szCs w:val="24"/>
        </w:rPr>
        <w:t xml:space="preserve">the contractual nature of the capstone </w:t>
      </w:r>
      <w:r>
        <w:rPr>
          <w:rFonts w:ascii="Times New Roman" w:hAnsi="Times New Roman" w:cs="Times New Roman"/>
          <w:sz w:val="24"/>
          <w:szCs w:val="24"/>
        </w:rPr>
        <w:t>collaboration</w:t>
      </w:r>
      <w:r w:rsidRPr="00C86406">
        <w:rPr>
          <w:rFonts w:ascii="Times New Roman" w:hAnsi="Times New Roman" w:cs="Times New Roman"/>
          <w:sz w:val="24"/>
          <w:szCs w:val="24"/>
        </w:rPr>
        <w:t xml:space="preserve"> between the student and the committee. </w:t>
      </w:r>
      <w:r>
        <w:rPr>
          <w:rFonts w:ascii="Times New Roman" w:hAnsi="Times New Roman" w:cs="Times New Roman"/>
          <w:sz w:val="24"/>
          <w:szCs w:val="24"/>
        </w:rPr>
        <w:t xml:space="preserve">Students may not 1) change from one capstone project to another or 2) change major concepts/ideas/topics </w:t>
      </w:r>
      <w:r w:rsidR="0014728A">
        <w:rPr>
          <w:rFonts w:ascii="Times New Roman" w:hAnsi="Times New Roman" w:cs="Times New Roman"/>
          <w:sz w:val="24"/>
          <w:szCs w:val="24"/>
        </w:rPr>
        <w:t xml:space="preserve">or the timeline </w:t>
      </w:r>
      <w:r>
        <w:rPr>
          <w:rFonts w:ascii="Times New Roman" w:hAnsi="Times New Roman" w:cs="Times New Roman"/>
          <w:sz w:val="24"/>
          <w:szCs w:val="24"/>
        </w:rPr>
        <w:t xml:space="preserve">of the capstone project without expressed permission from all committee members. Additionally, students should understand that making said changes will likely extend the student’s time in the program. </w:t>
      </w:r>
    </w:p>
    <w:p w14:paraId="3C158C5E" w14:textId="77777777" w:rsidR="003B43F9" w:rsidRDefault="003B43F9" w:rsidP="00C86406">
      <w:pPr>
        <w:spacing w:after="0" w:line="240" w:lineRule="auto"/>
        <w:rPr>
          <w:rFonts w:ascii="Times New Roman" w:hAnsi="Times New Roman" w:cs="Times New Roman"/>
          <w:sz w:val="24"/>
          <w:szCs w:val="24"/>
        </w:rPr>
      </w:pPr>
    </w:p>
    <w:p w14:paraId="21B6CCAB" w14:textId="4B77FF85" w:rsidR="003B43F9" w:rsidRPr="008F373C" w:rsidRDefault="003B43F9" w:rsidP="003B43F9">
      <w:pPr>
        <w:pStyle w:val="PlainText"/>
        <w:rPr>
          <w:rFonts w:ascii="Times New Roman" w:hAnsi="Times New Roman"/>
          <w:sz w:val="24"/>
          <w:szCs w:val="24"/>
        </w:rPr>
      </w:pPr>
      <w:r w:rsidRPr="008F373C">
        <w:rPr>
          <w:rFonts w:ascii="Times New Roman" w:hAnsi="Times New Roman"/>
          <w:sz w:val="24"/>
          <w:szCs w:val="24"/>
        </w:rPr>
        <w:t>The capstone work needs to support and align with the student’s planned next step. Since the most common next step for a student opting to take comprehensive exams woul</w:t>
      </w:r>
      <w:r w:rsidR="004B6180" w:rsidRPr="008F373C">
        <w:rPr>
          <w:rFonts w:ascii="Times New Roman" w:hAnsi="Times New Roman"/>
          <w:sz w:val="24"/>
          <w:szCs w:val="24"/>
        </w:rPr>
        <w:t xml:space="preserve">d be </w:t>
      </w:r>
      <w:r w:rsidR="00F75EC4" w:rsidRPr="008F373C">
        <w:rPr>
          <w:rFonts w:ascii="Times New Roman" w:hAnsi="Times New Roman"/>
          <w:sz w:val="24"/>
          <w:szCs w:val="24"/>
        </w:rPr>
        <w:t xml:space="preserve">seeking opportunities outside of academia, </w:t>
      </w:r>
      <w:r w:rsidRPr="008F373C">
        <w:rPr>
          <w:rFonts w:ascii="Times New Roman" w:hAnsi="Times New Roman"/>
          <w:sz w:val="24"/>
          <w:szCs w:val="24"/>
        </w:rPr>
        <w:t>the comprehensive examination option for capstone work will include preparation and submission of the following professional documents</w:t>
      </w:r>
      <w:r w:rsidR="004B6180" w:rsidRPr="008F373C">
        <w:rPr>
          <w:rFonts w:ascii="Times New Roman" w:hAnsi="Times New Roman"/>
          <w:sz w:val="24"/>
          <w:szCs w:val="24"/>
        </w:rPr>
        <w:t xml:space="preserve">, </w:t>
      </w:r>
      <w:r w:rsidR="006D444C" w:rsidRPr="008F373C">
        <w:rPr>
          <w:rFonts w:ascii="Times New Roman" w:hAnsi="Times New Roman"/>
          <w:sz w:val="24"/>
          <w:szCs w:val="24"/>
        </w:rPr>
        <w:t xml:space="preserve">a cover letter and </w:t>
      </w:r>
      <w:r w:rsidR="00800240" w:rsidRPr="008F373C">
        <w:rPr>
          <w:rFonts w:ascii="Times New Roman" w:hAnsi="Times New Roman"/>
          <w:sz w:val="24"/>
          <w:szCs w:val="24"/>
        </w:rPr>
        <w:t xml:space="preserve">résumé </w:t>
      </w:r>
      <w:r w:rsidR="006D444C" w:rsidRPr="008F373C">
        <w:rPr>
          <w:rFonts w:ascii="Times New Roman" w:hAnsi="Times New Roman"/>
          <w:sz w:val="24"/>
          <w:szCs w:val="24"/>
        </w:rPr>
        <w:t>that respond to a real job advertisement located by the student</w:t>
      </w:r>
      <w:r w:rsidR="00800240" w:rsidRPr="008F373C">
        <w:rPr>
          <w:rFonts w:ascii="Times New Roman" w:hAnsi="Times New Roman"/>
          <w:sz w:val="24"/>
          <w:szCs w:val="24"/>
        </w:rPr>
        <w:t xml:space="preserve">. These are separate from the exams and are submitted to the Director of Graduate Studies after being submitted to the committee for final approval. </w:t>
      </w:r>
      <w:r w:rsidR="004C0CAC" w:rsidRPr="008F373C">
        <w:rPr>
          <w:rFonts w:ascii="Times New Roman" w:hAnsi="Times New Roman"/>
          <w:sz w:val="24"/>
          <w:szCs w:val="24"/>
        </w:rPr>
        <w:t>For more information on these types of materials, please see the attached information on Resources for Crafting Professional Documents.</w:t>
      </w:r>
    </w:p>
    <w:p w14:paraId="49A3B0D5" w14:textId="77777777" w:rsidR="00C86406" w:rsidRPr="008F373C" w:rsidRDefault="00C86406" w:rsidP="00C86406">
      <w:pPr>
        <w:pStyle w:val="PlainText"/>
        <w:rPr>
          <w:rFonts w:ascii="Times New Roman" w:hAnsi="Times New Roman"/>
          <w:sz w:val="24"/>
          <w:szCs w:val="24"/>
        </w:rPr>
      </w:pPr>
    </w:p>
    <w:p w14:paraId="27C3ADE0" w14:textId="77777777" w:rsidR="001200DD" w:rsidRPr="00C86406" w:rsidRDefault="001200DD" w:rsidP="00C86406">
      <w:pPr>
        <w:pStyle w:val="PlainText"/>
        <w:rPr>
          <w:rFonts w:ascii="Times New Roman" w:hAnsi="Times New Roman"/>
          <w:sz w:val="24"/>
          <w:szCs w:val="24"/>
        </w:rPr>
      </w:pPr>
      <w:r w:rsidRPr="00C86406">
        <w:rPr>
          <w:rFonts w:ascii="Times New Roman" w:hAnsi="Times New Roman"/>
          <w:sz w:val="24"/>
          <w:szCs w:val="24"/>
        </w:rPr>
        <w:t xml:space="preserve">Students who choose the comprehensive examination as their capstone project will take a five-hour written examination, consisting of questions in three exam areas. </w:t>
      </w:r>
    </w:p>
    <w:p w14:paraId="18F243B1" w14:textId="77777777" w:rsidR="001200DD" w:rsidRPr="00C86406" w:rsidRDefault="001200DD" w:rsidP="00C86406">
      <w:pPr>
        <w:spacing w:after="0" w:line="240" w:lineRule="auto"/>
        <w:contextualSpacing/>
        <w:rPr>
          <w:rFonts w:ascii="Times New Roman" w:hAnsi="Times New Roman" w:cs="Times New Roman"/>
          <w:b/>
          <w:sz w:val="24"/>
          <w:szCs w:val="24"/>
        </w:rPr>
      </w:pPr>
    </w:p>
    <w:p w14:paraId="211BA48F" w14:textId="77777777" w:rsidR="001200DD"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 xml:space="preserve">When students have earned </w:t>
      </w:r>
      <w:r w:rsidR="00951233">
        <w:rPr>
          <w:rFonts w:ascii="Times New Roman" w:hAnsi="Times New Roman" w:cs="Times New Roman"/>
          <w:sz w:val="24"/>
          <w:szCs w:val="24"/>
        </w:rPr>
        <w:t>12</w:t>
      </w:r>
      <w:r w:rsidRPr="00C86406">
        <w:rPr>
          <w:rFonts w:ascii="Times New Roman" w:hAnsi="Times New Roman" w:cs="Times New Roman"/>
          <w:sz w:val="24"/>
          <w:szCs w:val="24"/>
        </w:rPr>
        <w:t xml:space="preserve"> graduate credits, they should assemble a three-member comprehensive exam committee from the eligible Graduate Faculty. The M</w:t>
      </w:r>
      <w:r w:rsidR="004479A3">
        <w:rPr>
          <w:rFonts w:ascii="Times New Roman" w:hAnsi="Times New Roman" w:cs="Times New Roman"/>
          <w:sz w:val="24"/>
          <w:szCs w:val="24"/>
        </w:rPr>
        <w:t>.</w:t>
      </w:r>
      <w:r w:rsidRPr="00C86406">
        <w:rPr>
          <w:rFonts w:ascii="Times New Roman" w:hAnsi="Times New Roman" w:cs="Times New Roman"/>
          <w:sz w:val="24"/>
          <w:szCs w:val="24"/>
        </w:rPr>
        <w:t>A</w:t>
      </w:r>
      <w:r w:rsidR="004479A3">
        <w:rPr>
          <w:rFonts w:ascii="Times New Roman" w:hAnsi="Times New Roman" w:cs="Times New Roman"/>
          <w:sz w:val="24"/>
          <w:szCs w:val="24"/>
        </w:rPr>
        <w:t>.</w:t>
      </w:r>
      <w:r w:rsidRPr="00C86406">
        <w:rPr>
          <w:rFonts w:ascii="Times New Roman" w:hAnsi="Times New Roman" w:cs="Times New Roman"/>
          <w:sz w:val="24"/>
          <w:szCs w:val="24"/>
        </w:rPr>
        <w:t xml:space="preserve"> Comprehensive Assessment </w:t>
      </w:r>
      <w:r w:rsidR="008429D5">
        <w:rPr>
          <w:rFonts w:ascii="Times New Roman" w:hAnsi="Times New Roman" w:cs="Times New Roman"/>
          <w:sz w:val="24"/>
          <w:szCs w:val="24"/>
        </w:rPr>
        <w:t>Form</w:t>
      </w:r>
      <w:r w:rsidRPr="00C86406">
        <w:rPr>
          <w:rFonts w:ascii="Times New Roman" w:hAnsi="Times New Roman" w:cs="Times New Roman"/>
          <w:sz w:val="24"/>
          <w:szCs w:val="24"/>
        </w:rPr>
        <w:t xml:space="preserve"> signed by all three members of the committee must be submitted by the student to the Graduate Director no later than the semester during which the student will complete 18 credit hours of coursework. The 6-hour capstone associated with comprehensive exam is fulfilled through </w:t>
      </w:r>
      <w:r w:rsidRPr="00C86406">
        <w:rPr>
          <w:rFonts w:ascii="Times New Roman" w:hAnsi="Times New Roman" w:cs="Times New Roman"/>
          <w:color w:val="000000"/>
          <w:sz w:val="24"/>
          <w:szCs w:val="24"/>
        </w:rPr>
        <w:t>ENG 683 (which the student must enroll in under the faculty member chairing the committee after submitting the signed Comp</w:t>
      </w:r>
      <w:r w:rsidR="0094358F">
        <w:rPr>
          <w:rFonts w:ascii="Times New Roman" w:hAnsi="Times New Roman" w:cs="Times New Roman"/>
          <w:color w:val="000000"/>
          <w:sz w:val="24"/>
          <w:szCs w:val="24"/>
        </w:rPr>
        <w:t>rehensive</w:t>
      </w:r>
      <w:r w:rsidRPr="00C86406">
        <w:rPr>
          <w:rFonts w:ascii="Times New Roman" w:hAnsi="Times New Roman" w:cs="Times New Roman"/>
          <w:color w:val="000000"/>
          <w:sz w:val="24"/>
          <w:szCs w:val="24"/>
        </w:rPr>
        <w:t xml:space="preserve"> Assessment </w:t>
      </w:r>
      <w:r w:rsidR="008429D5">
        <w:rPr>
          <w:rFonts w:ascii="Times New Roman" w:hAnsi="Times New Roman" w:cs="Times New Roman"/>
          <w:color w:val="000000"/>
          <w:sz w:val="24"/>
          <w:szCs w:val="24"/>
        </w:rPr>
        <w:t>Form</w:t>
      </w:r>
      <w:r w:rsidRPr="00C86406">
        <w:rPr>
          <w:rFonts w:ascii="Times New Roman" w:hAnsi="Times New Roman" w:cs="Times New Roman"/>
          <w:color w:val="000000"/>
          <w:sz w:val="24"/>
          <w:szCs w:val="24"/>
        </w:rPr>
        <w:t xml:space="preserve">) plus a 600-level course of the student's choosing. </w:t>
      </w:r>
      <w:r w:rsidRPr="00C86406">
        <w:rPr>
          <w:rFonts w:ascii="Times New Roman" w:hAnsi="Times New Roman" w:cs="Times New Roman"/>
          <w:sz w:val="24"/>
          <w:szCs w:val="24"/>
        </w:rPr>
        <w:t>The committee chair, in consultation with the other examiners, assigns a credit or no credit grade for 683.</w:t>
      </w:r>
      <w:r w:rsidR="00125799" w:rsidRPr="00125799">
        <w:rPr>
          <w:rFonts w:ascii="Times New Roman" w:hAnsi="Times New Roman" w:cs="Times New Roman"/>
          <w:sz w:val="24"/>
          <w:szCs w:val="24"/>
        </w:rPr>
        <w:t xml:space="preserve"> </w:t>
      </w:r>
      <w:r w:rsidR="00125799">
        <w:rPr>
          <w:rFonts w:ascii="Times New Roman" w:hAnsi="Times New Roman" w:cs="Times New Roman"/>
          <w:sz w:val="24"/>
          <w:szCs w:val="24"/>
        </w:rPr>
        <w:t>If a student takes more than one semester to complete the capstone project, the chair should assign a PR (progress) grade to a student who is making progress towards the completion of the project but who has not completed all of the requirements. PR grades from previous semesters must be changed to CR or NC (using the official University course change form) once the student has completed his or her capstone project.</w:t>
      </w:r>
    </w:p>
    <w:p w14:paraId="3C84D1D3" w14:textId="77777777" w:rsidR="009869BB" w:rsidRDefault="009869BB" w:rsidP="00C86406">
      <w:pPr>
        <w:spacing w:after="0" w:line="240" w:lineRule="auto"/>
        <w:contextualSpacing/>
        <w:rPr>
          <w:rFonts w:ascii="Times New Roman" w:hAnsi="Times New Roman" w:cs="Times New Roman"/>
          <w:sz w:val="24"/>
          <w:szCs w:val="24"/>
        </w:rPr>
      </w:pPr>
    </w:p>
    <w:p w14:paraId="4E725741" w14:textId="387B1C11" w:rsidR="009869BB" w:rsidRPr="008F373C" w:rsidRDefault="009869BB" w:rsidP="009869BB">
      <w:pPr>
        <w:pStyle w:val="PlainText"/>
        <w:rPr>
          <w:rFonts w:ascii="Times New Roman" w:hAnsi="Times New Roman"/>
          <w:sz w:val="24"/>
          <w:szCs w:val="24"/>
        </w:rPr>
      </w:pPr>
      <w:r w:rsidRPr="008F373C">
        <w:rPr>
          <w:rFonts w:ascii="Times New Roman" w:hAnsi="Times New Roman"/>
          <w:sz w:val="24"/>
          <w:szCs w:val="24"/>
        </w:rPr>
        <w:t xml:space="preserve">The </w:t>
      </w:r>
      <w:r w:rsidR="0063201F" w:rsidRPr="008F373C">
        <w:rPr>
          <w:rFonts w:ascii="Times New Roman" w:hAnsi="Times New Roman"/>
          <w:sz w:val="24"/>
          <w:szCs w:val="24"/>
        </w:rPr>
        <w:t>four</w:t>
      </w:r>
      <w:r w:rsidRPr="008F373C">
        <w:rPr>
          <w:rFonts w:ascii="Times New Roman" w:hAnsi="Times New Roman"/>
          <w:sz w:val="24"/>
          <w:szCs w:val="24"/>
        </w:rPr>
        <w:t xml:space="preserve"> requirements are: </w:t>
      </w:r>
    </w:p>
    <w:p w14:paraId="138A3D05" w14:textId="77777777" w:rsidR="009869BB" w:rsidRPr="008F373C" w:rsidRDefault="009869BB" w:rsidP="009869BB">
      <w:pPr>
        <w:pStyle w:val="PlainText"/>
        <w:numPr>
          <w:ilvl w:val="0"/>
          <w:numId w:val="1"/>
        </w:numPr>
        <w:rPr>
          <w:rFonts w:ascii="Times New Roman" w:hAnsi="Times New Roman"/>
          <w:sz w:val="24"/>
          <w:szCs w:val="24"/>
        </w:rPr>
      </w:pPr>
      <w:r w:rsidRPr="008F373C">
        <w:rPr>
          <w:rFonts w:ascii="Times New Roman" w:hAnsi="Times New Roman"/>
          <w:sz w:val="24"/>
          <w:szCs w:val="24"/>
        </w:rPr>
        <w:t>Preliminary project description (prospectus)</w:t>
      </w:r>
    </w:p>
    <w:p w14:paraId="0BE91D3C" w14:textId="77777777" w:rsidR="008F373C" w:rsidRDefault="009869BB" w:rsidP="008F373C">
      <w:pPr>
        <w:pStyle w:val="PlainText"/>
        <w:numPr>
          <w:ilvl w:val="0"/>
          <w:numId w:val="1"/>
        </w:numPr>
        <w:rPr>
          <w:rFonts w:ascii="Times New Roman" w:hAnsi="Times New Roman"/>
          <w:sz w:val="24"/>
          <w:szCs w:val="24"/>
        </w:rPr>
      </w:pPr>
      <w:r w:rsidRPr="008F373C">
        <w:rPr>
          <w:rFonts w:ascii="Times New Roman" w:hAnsi="Times New Roman"/>
          <w:sz w:val="24"/>
          <w:szCs w:val="24"/>
        </w:rPr>
        <w:t>Comprehensive exam lists</w:t>
      </w:r>
    </w:p>
    <w:p w14:paraId="1AEF6944" w14:textId="77777777" w:rsidR="008F373C" w:rsidRDefault="005129EE" w:rsidP="00570957">
      <w:pPr>
        <w:pStyle w:val="PlainText"/>
        <w:numPr>
          <w:ilvl w:val="0"/>
          <w:numId w:val="1"/>
        </w:numPr>
        <w:rPr>
          <w:rFonts w:ascii="Times New Roman" w:hAnsi="Times New Roman"/>
          <w:sz w:val="24"/>
          <w:szCs w:val="24"/>
        </w:rPr>
      </w:pPr>
      <w:r w:rsidRPr="008F373C">
        <w:rPr>
          <w:rFonts w:ascii="Times New Roman" w:hAnsi="Times New Roman"/>
          <w:sz w:val="24"/>
          <w:szCs w:val="24"/>
        </w:rPr>
        <w:t xml:space="preserve">Professional Documents: </w:t>
      </w:r>
      <w:r w:rsidR="00E46007" w:rsidRPr="008F373C">
        <w:rPr>
          <w:rFonts w:ascii="Times New Roman" w:hAnsi="Times New Roman"/>
          <w:sz w:val="24"/>
          <w:szCs w:val="24"/>
        </w:rPr>
        <w:t>a cover letter and résumé that respond to a real job advertisement located by the student and included as part of this submission</w:t>
      </w:r>
    </w:p>
    <w:p w14:paraId="05EF0476" w14:textId="532704C9" w:rsidR="009869BB" w:rsidRPr="00E46007" w:rsidRDefault="009869BB" w:rsidP="00570957">
      <w:pPr>
        <w:pStyle w:val="PlainText"/>
        <w:numPr>
          <w:ilvl w:val="0"/>
          <w:numId w:val="1"/>
        </w:numPr>
        <w:rPr>
          <w:rFonts w:ascii="Times New Roman" w:hAnsi="Times New Roman"/>
          <w:sz w:val="24"/>
          <w:szCs w:val="24"/>
        </w:rPr>
      </w:pPr>
      <w:r w:rsidRPr="00E46007">
        <w:rPr>
          <w:rFonts w:ascii="Times New Roman" w:hAnsi="Times New Roman"/>
          <w:sz w:val="24"/>
          <w:szCs w:val="24"/>
        </w:rPr>
        <w:t>Comprehensive exam essays</w:t>
      </w:r>
    </w:p>
    <w:p w14:paraId="3D8ACA6E" w14:textId="77777777" w:rsidR="009869BB" w:rsidRPr="00C86406" w:rsidRDefault="009869BB" w:rsidP="00C86406">
      <w:pPr>
        <w:spacing w:after="0" w:line="240" w:lineRule="auto"/>
        <w:contextualSpacing/>
        <w:rPr>
          <w:rFonts w:ascii="Times New Roman" w:hAnsi="Times New Roman" w:cs="Times New Roman"/>
          <w:sz w:val="24"/>
          <w:szCs w:val="24"/>
        </w:rPr>
      </w:pPr>
    </w:p>
    <w:p w14:paraId="1084B435"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The comprehensive exam consists of one 2-hour examination and two 90-minute examinations. The chair of the committee will write the 2-hour exam, and the other committee members will each write a 90-minute exam. Students should meet with the examining professors before the exams but should not expect to know specific exam questions in advance.</w:t>
      </w:r>
    </w:p>
    <w:p w14:paraId="4E020B5A" w14:textId="77777777" w:rsidR="001200DD" w:rsidRPr="00C86406" w:rsidRDefault="001200DD" w:rsidP="00C86406">
      <w:pPr>
        <w:spacing w:after="0" w:line="240" w:lineRule="auto"/>
        <w:contextualSpacing/>
        <w:rPr>
          <w:rFonts w:ascii="Times New Roman" w:hAnsi="Times New Roman" w:cs="Times New Roman"/>
          <w:sz w:val="24"/>
          <w:szCs w:val="24"/>
        </w:rPr>
      </w:pPr>
    </w:p>
    <w:p w14:paraId="3F7A5B14"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Exams are offered once per semester (fall, spring, and summer). Typically, exams take place the second Thursday/Friday in November, the second Thursday/Friday in April, and the third Thursday/Friday in July.</w:t>
      </w:r>
    </w:p>
    <w:p w14:paraId="5404F0DF" w14:textId="77777777" w:rsidR="001200DD" w:rsidRPr="00C86406" w:rsidRDefault="001200DD" w:rsidP="00C86406">
      <w:pPr>
        <w:pStyle w:val="PlainText"/>
        <w:rPr>
          <w:rFonts w:ascii="Times New Roman" w:hAnsi="Times New Roman"/>
          <w:sz w:val="24"/>
          <w:szCs w:val="24"/>
        </w:rPr>
      </w:pPr>
    </w:p>
    <w:p w14:paraId="5C997659"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 xml:space="preserve">If a student has </w:t>
      </w:r>
      <w:r w:rsidR="0064453A" w:rsidRPr="00C86406">
        <w:rPr>
          <w:rFonts w:ascii="Times New Roman" w:hAnsi="Times New Roman" w:cs="Times New Roman"/>
          <w:sz w:val="24"/>
          <w:szCs w:val="24"/>
        </w:rPr>
        <w:t xml:space="preserve">not </w:t>
      </w:r>
      <w:r w:rsidRPr="00C86406">
        <w:rPr>
          <w:rFonts w:ascii="Times New Roman" w:hAnsi="Times New Roman" w:cs="Times New Roman"/>
          <w:sz w:val="24"/>
          <w:szCs w:val="24"/>
        </w:rPr>
        <w:t xml:space="preserve">decided </w:t>
      </w:r>
      <w:r w:rsidR="0064453A" w:rsidRPr="00C86406">
        <w:rPr>
          <w:rFonts w:ascii="Times New Roman" w:hAnsi="Times New Roman" w:cs="Times New Roman"/>
          <w:sz w:val="24"/>
          <w:szCs w:val="24"/>
        </w:rPr>
        <w:t xml:space="preserve">the </w:t>
      </w:r>
      <w:r w:rsidRPr="00C86406">
        <w:rPr>
          <w:rFonts w:ascii="Times New Roman" w:hAnsi="Times New Roman" w:cs="Times New Roman"/>
          <w:sz w:val="24"/>
          <w:szCs w:val="24"/>
        </w:rPr>
        <w:t>upon committee</w:t>
      </w:r>
      <w:r w:rsidR="0064453A" w:rsidRPr="00C86406">
        <w:rPr>
          <w:rFonts w:ascii="Times New Roman" w:hAnsi="Times New Roman" w:cs="Times New Roman"/>
          <w:sz w:val="24"/>
          <w:szCs w:val="24"/>
        </w:rPr>
        <w:t xml:space="preserve"> members or </w:t>
      </w:r>
      <w:r w:rsidRPr="00C86406">
        <w:rPr>
          <w:rFonts w:ascii="Times New Roman" w:hAnsi="Times New Roman" w:cs="Times New Roman"/>
          <w:sz w:val="24"/>
          <w:szCs w:val="24"/>
        </w:rPr>
        <w:t>exams</w:t>
      </w:r>
      <w:r w:rsidR="0064453A" w:rsidRPr="00C86406">
        <w:rPr>
          <w:rFonts w:ascii="Times New Roman" w:hAnsi="Times New Roman" w:cs="Times New Roman"/>
          <w:sz w:val="24"/>
          <w:szCs w:val="24"/>
        </w:rPr>
        <w:t xml:space="preserve"> areas</w:t>
      </w:r>
      <w:r w:rsidRPr="00C86406">
        <w:rPr>
          <w:rFonts w:ascii="Times New Roman" w:hAnsi="Times New Roman" w:cs="Times New Roman"/>
          <w:sz w:val="24"/>
          <w:szCs w:val="24"/>
        </w:rPr>
        <w:t xml:space="preserve"> </w:t>
      </w:r>
      <w:r w:rsidR="0064453A" w:rsidRPr="00C86406">
        <w:rPr>
          <w:rFonts w:ascii="Times New Roman" w:hAnsi="Times New Roman" w:cs="Times New Roman"/>
          <w:sz w:val="24"/>
          <w:szCs w:val="24"/>
        </w:rPr>
        <w:t>or</w:t>
      </w:r>
      <w:r w:rsidRPr="00C86406">
        <w:rPr>
          <w:rFonts w:ascii="Times New Roman" w:hAnsi="Times New Roman" w:cs="Times New Roman"/>
          <w:sz w:val="24"/>
          <w:szCs w:val="24"/>
        </w:rPr>
        <w:t xml:space="preserve"> submitted the signed </w:t>
      </w:r>
      <w:r w:rsidR="007B5065">
        <w:rPr>
          <w:rFonts w:ascii="Times New Roman" w:hAnsi="Times New Roman" w:cs="Times New Roman"/>
          <w:sz w:val="24"/>
          <w:szCs w:val="24"/>
        </w:rPr>
        <w:t>Comprehensive Assessment</w:t>
      </w:r>
      <w:r w:rsidRPr="00C86406">
        <w:rPr>
          <w:rFonts w:ascii="Times New Roman" w:hAnsi="Times New Roman" w:cs="Times New Roman"/>
          <w:sz w:val="24"/>
          <w:szCs w:val="24"/>
        </w:rPr>
        <w:t xml:space="preserve"> </w:t>
      </w:r>
      <w:r w:rsidR="008429D5">
        <w:rPr>
          <w:rFonts w:ascii="Times New Roman" w:hAnsi="Times New Roman" w:cs="Times New Roman"/>
          <w:sz w:val="24"/>
          <w:szCs w:val="24"/>
        </w:rPr>
        <w:t>Form</w:t>
      </w:r>
      <w:r w:rsidRPr="00C86406">
        <w:rPr>
          <w:rFonts w:ascii="Times New Roman" w:hAnsi="Times New Roman" w:cs="Times New Roman"/>
          <w:sz w:val="24"/>
          <w:szCs w:val="24"/>
        </w:rPr>
        <w:t xml:space="preserve"> to the Graduate Director prior to the scheduled exam period, the student will have to wait </w:t>
      </w:r>
      <w:r w:rsidR="007B5065" w:rsidRPr="00C86406">
        <w:rPr>
          <w:rFonts w:ascii="Times New Roman" w:hAnsi="Times New Roman" w:cs="Times New Roman"/>
          <w:sz w:val="24"/>
          <w:szCs w:val="24"/>
        </w:rPr>
        <w:t xml:space="preserve">until the following semester </w:t>
      </w:r>
      <w:r w:rsidRPr="00C86406">
        <w:rPr>
          <w:rFonts w:ascii="Times New Roman" w:hAnsi="Times New Roman" w:cs="Times New Roman"/>
          <w:sz w:val="24"/>
          <w:szCs w:val="24"/>
        </w:rPr>
        <w:t>to take the exam.</w:t>
      </w:r>
    </w:p>
    <w:p w14:paraId="065E1E49" w14:textId="77777777" w:rsidR="00873B88" w:rsidRPr="00C86406" w:rsidRDefault="00873B88" w:rsidP="00C86406">
      <w:pPr>
        <w:pStyle w:val="PlainText"/>
        <w:rPr>
          <w:rFonts w:ascii="Times New Roman" w:hAnsi="Times New Roman"/>
          <w:b/>
          <w:sz w:val="24"/>
          <w:szCs w:val="24"/>
        </w:rPr>
      </w:pPr>
    </w:p>
    <w:p w14:paraId="63BC83D9" w14:textId="77777777" w:rsidR="001200DD" w:rsidRPr="00C86406" w:rsidRDefault="001200DD" w:rsidP="00C86406">
      <w:pPr>
        <w:pStyle w:val="PlainText"/>
        <w:rPr>
          <w:rFonts w:ascii="Times New Roman" w:hAnsi="Times New Roman"/>
          <w:b/>
          <w:sz w:val="24"/>
          <w:szCs w:val="24"/>
        </w:rPr>
      </w:pPr>
      <w:r w:rsidRPr="00C86406">
        <w:rPr>
          <w:rFonts w:ascii="Times New Roman" w:hAnsi="Times New Roman"/>
          <w:b/>
          <w:sz w:val="24"/>
          <w:szCs w:val="24"/>
        </w:rPr>
        <w:t>EXAM COVERAGE</w:t>
      </w:r>
    </w:p>
    <w:p w14:paraId="74713E0D" w14:textId="77777777" w:rsidR="009F05E9" w:rsidRDefault="001200DD" w:rsidP="00C86406">
      <w:pPr>
        <w:spacing w:after="0" w:line="240" w:lineRule="auto"/>
        <w:contextualSpacing/>
        <w:rPr>
          <w:rFonts w:ascii="Times New Roman" w:hAnsi="Times New Roman" w:cs="Times New Roman"/>
          <w:color w:val="000000"/>
          <w:sz w:val="24"/>
          <w:szCs w:val="24"/>
        </w:rPr>
      </w:pPr>
      <w:r w:rsidRPr="00C86406">
        <w:rPr>
          <w:rFonts w:ascii="Times New Roman" w:hAnsi="Times New Roman" w:cs="Times New Roman"/>
          <w:sz w:val="24"/>
          <w:szCs w:val="24"/>
        </w:rPr>
        <w:t xml:space="preserve">The three exam </w:t>
      </w:r>
      <w:r w:rsidR="009F05E9" w:rsidRPr="00C86406">
        <w:rPr>
          <w:rFonts w:ascii="Times New Roman" w:hAnsi="Times New Roman" w:cs="Times New Roman"/>
          <w:color w:val="000000"/>
          <w:sz w:val="24"/>
          <w:szCs w:val="24"/>
        </w:rPr>
        <w:t>areas can be drawn from—but not limited to—the following categories, organized into columns by areas of study:</w:t>
      </w:r>
    </w:p>
    <w:p w14:paraId="376674F4" w14:textId="77777777" w:rsidR="009F05E9" w:rsidRPr="00C86406" w:rsidRDefault="009F05E9" w:rsidP="00C8640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3000"/>
        <w:gridCol w:w="1800"/>
        <w:gridCol w:w="2988"/>
      </w:tblGrid>
      <w:tr w:rsidR="009F05E9" w:rsidRPr="00C86406" w14:paraId="32C0B3F9" w14:textId="77777777" w:rsidTr="00E95952">
        <w:tc>
          <w:tcPr>
            <w:tcW w:w="1788" w:type="dxa"/>
          </w:tcPr>
          <w:p w14:paraId="70A194C5" w14:textId="77777777" w:rsidR="009F05E9" w:rsidRPr="00D61C90" w:rsidRDefault="009F05E9" w:rsidP="00303F95">
            <w:pPr>
              <w:spacing w:after="0" w:line="240" w:lineRule="auto"/>
              <w:rPr>
                <w:rFonts w:ascii="Times New Roman" w:hAnsi="Times New Roman" w:cs="Times New Roman"/>
                <w:b/>
                <w:color w:val="000000"/>
                <w:sz w:val="20"/>
                <w:szCs w:val="20"/>
              </w:rPr>
            </w:pPr>
            <w:r w:rsidRPr="00D61C90">
              <w:rPr>
                <w:rFonts w:ascii="Times New Roman" w:hAnsi="Times New Roman" w:cs="Times New Roman"/>
                <w:color w:val="000000"/>
                <w:sz w:val="20"/>
                <w:szCs w:val="20"/>
              </w:rPr>
              <w:br w:type="page"/>
            </w:r>
            <w:r w:rsidRPr="00D61C90">
              <w:rPr>
                <w:rFonts w:ascii="Times New Roman" w:hAnsi="Times New Roman" w:cs="Times New Roman"/>
                <w:b/>
                <w:color w:val="000000"/>
                <w:sz w:val="20"/>
                <w:szCs w:val="20"/>
              </w:rPr>
              <w:t>Composition/ Rhetoric</w:t>
            </w:r>
          </w:p>
        </w:tc>
        <w:tc>
          <w:tcPr>
            <w:tcW w:w="3000" w:type="dxa"/>
          </w:tcPr>
          <w:p w14:paraId="01D54B7F" w14:textId="77777777" w:rsidR="009F05E9" w:rsidRPr="00D61C90" w:rsidRDefault="009F05E9" w:rsidP="00C86406">
            <w:pPr>
              <w:spacing w:after="0" w:line="240" w:lineRule="auto"/>
              <w:rPr>
                <w:rFonts w:ascii="Times New Roman" w:hAnsi="Times New Roman" w:cs="Times New Roman"/>
                <w:b/>
                <w:color w:val="000000"/>
                <w:sz w:val="20"/>
                <w:szCs w:val="20"/>
              </w:rPr>
            </w:pPr>
            <w:r w:rsidRPr="00D61C90">
              <w:rPr>
                <w:rFonts w:ascii="Times New Roman" w:hAnsi="Times New Roman" w:cs="Times New Roman"/>
                <w:b/>
                <w:color w:val="000000"/>
                <w:sz w:val="20"/>
                <w:szCs w:val="20"/>
              </w:rPr>
              <w:t>Creative Writing</w:t>
            </w:r>
          </w:p>
        </w:tc>
        <w:tc>
          <w:tcPr>
            <w:tcW w:w="1800" w:type="dxa"/>
          </w:tcPr>
          <w:p w14:paraId="6EBDF969" w14:textId="77777777" w:rsidR="009F05E9" w:rsidRPr="00D61C90" w:rsidRDefault="009F05E9" w:rsidP="00C86406">
            <w:pPr>
              <w:spacing w:after="0" w:line="240" w:lineRule="auto"/>
              <w:rPr>
                <w:rFonts w:ascii="Times New Roman" w:hAnsi="Times New Roman" w:cs="Times New Roman"/>
                <w:b/>
                <w:color w:val="000000"/>
                <w:sz w:val="20"/>
                <w:szCs w:val="20"/>
              </w:rPr>
            </w:pPr>
            <w:r w:rsidRPr="00D61C90">
              <w:rPr>
                <w:rFonts w:ascii="Times New Roman" w:hAnsi="Times New Roman" w:cs="Times New Roman"/>
                <w:b/>
                <w:color w:val="000000"/>
                <w:sz w:val="20"/>
                <w:szCs w:val="20"/>
              </w:rPr>
              <w:t>TESOL/ Linguistics</w:t>
            </w:r>
          </w:p>
        </w:tc>
        <w:tc>
          <w:tcPr>
            <w:tcW w:w="2988" w:type="dxa"/>
          </w:tcPr>
          <w:p w14:paraId="09162CC8" w14:textId="77777777" w:rsidR="009F05E9" w:rsidRPr="00D61C90" w:rsidRDefault="009F05E9" w:rsidP="00C86406">
            <w:pPr>
              <w:spacing w:after="0" w:line="240" w:lineRule="auto"/>
              <w:rPr>
                <w:rFonts w:ascii="Times New Roman" w:hAnsi="Times New Roman" w:cs="Times New Roman"/>
                <w:b/>
                <w:color w:val="000000"/>
                <w:sz w:val="20"/>
                <w:szCs w:val="20"/>
              </w:rPr>
            </w:pPr>
            <w:r w:rsidRPr="00D61C90">
              <w:rPr>
                <w:rFonts w:ascii="Times New Roman" w:hAnsi="Times New Roman" w:cs="Times New Roman"/>
                <w:b/>
                <w:color w:val="000000"/>
                <w:sz w:val="20"/>
                <w:szCs w:val="20"/>
              </w:rPr>
              <w:t>Literary Studies</w:t>
            </w:r>
          </w:p>
        </w:tc>
      </w:tr>
      <w:tr w:rsidR="009F05E9" w:rsidRPr="00C86406" w14:paraId="07DE26C2" w14:textId="77777777" w:rsidTr="00A757A4">
        <w:trPr>
          <w:trHeight w:val="1313"/>
        </w:trPr>
        <w:tc>
          <w:tcPr>
            <w:tcW w:w="1788" w:type="dxa"/>
          </w:tcPr>
          <w:p w14:paraId="25C51D98"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Visual Rhetoric</w:t>
            </w:r>
          </w:p>
        </w:tc>
        <w:tc>
          <w:tcPr>
            <w:tcW w:w="3000" w:type="dxa"/>
          </w:tcPr>
          <w:p w14:paraId="160D044C" w14:textId="77777777" w:rsidR="009F05E9" w:rsidRPr="00D61C90" w:rsidRDefault="009F05E9" w:rsidP="00C86406">
            <w:pPr>
              <w:spacing w:after="0" w:line="240" w:lineRule="auto"/>
              <w:rPr>
                <w:rFonts w:ascii="Times New Roman" w:hAnsi="Times New Roman" w:cs="Times New Roman"/>
                <w:i/>
                <w:color w:val="000000"/>
                <w:sz w:val="20"/>
                <w:szCs w:val="20"/>
              </w:rPr>
            </w:pPr>
            <w:r w:rsidRPr="00D61C90">
              <w:rPr>
                <w:rFonts w:ascii="Times New Roman" w:hAnsi="Times New Roman" w:cs="Times New Roman"/>
                <w:i/>
                <w:color w:val="000000"/>
                <w:sz w:val="20"/>
                <w:szCs w:val="20"/>
              </w:rPr>
              <w:t>Form &amp; Theory of a Genre</w:t>
            </w:r>
          </w:p>
          <w:p w14:paraId="0C6A944E" w14:textId="77777777" w:rsidR="009F05E9" w:rsidRPr="00D61C90" w:rsidRDefault="009F05E9" w:rsidP="00C86406">
            <w:pPr>
              <w:pStyle w:val="ListParagraph"/>
              <w:numPr>
                <w:ilvl w:val="0"/>
                <w:numId w:val="21"/>
              </w:numPr>
              <w:ind w:left="0"/>
              <w:rPr>
                <w:color w:val="000000"/>
                <w:sz w:val="20"/>
                <w:szCs w:val="20"/>
              </w:rPr>
            </w:pPr>
            <w:r w:rsidRPr="00D61C90">
              <w:rPr>
                <w:color w:val="000000"/>
                <w:sz w:val="20"/>
                <w:szCs w:val="20"/>
              </w:rPr>
              <w:t>Poetry</w:t>
            </w:r>
          </w:p>
          <w:p w14:paraId="6FC82CC1" w14:textId="77777777" w:rsidR="009F05E9" w:rsidRPr="00D61C90" w:rsidRDefault="009F05E9" w:rsidP="00C86406">
            <w:pPr>
              <w:pStyle w:val="ListParagraph"/>
              <w:numPr>
                <w:ilvl w:val="0"/>
                <w:numId w:val="21"/>
              </w:numPr>
              <w:ind w:left="0"/>
              <w:rPr>
                <w:color w:val="000000"/>
                <w:sz w:val="20"/>
                <w:szCs w:val="20"/>
              </w:rPr>
            </w:pPr>
            <w:r w:rsidRPr="00D61C90">
              <w:rPr>
                <w:color w:val="000000"/>
                <w:sz w:val="20"/>
                <w:szCs w:val="20"/>
              </w:rPr>
              <w:t>Fiction</w:t>
            </w:r>
          </w:p>
          <w:p w14:paraId="6D69DFB2" w14:textId="77777777" w:rsidR="009F05E9" w:rsidRPr="00D61C90" w:rsidRDefault="009F05E9" w:rsidP="00C86406">
            <w:pPr>
              <w:pStyle w:val="ListParagraph"/>
              <w:numPr>
                <w:ilvl w:val="0"/>
                <w:numId w:val="21"/>
              </w:numPr>
              <w:ind w:left="0"/>
              <w:rPr>
                <w:color w:val="000000"/>
                <w:sz w:val="20"/>
                <w:szCs w:val="20"/>
              </w:rPr>
            </w:pPr>
            <w:r w:rsidRPr="00D61C90">
              <w:rPr>
                <w:color w:val="000000"/>
                <w:sz w:val="20"/>
                <w:szCs w:val="20"/>
              </w:rPr>
              <w:t>Creative Nonfiction</w:t>
            </w:r>
          </w:p>
          <w:p w14:paraId="11B7ABF9" w14:textId="77777777" w:rsidR="009F05E9" w:rsidRPr="00A757A4" w:rsidRDefault="009F05E9" w:rsidP="00C86406">
            <w:pPr>
              <w:pStyle w:val="ListParagraph"/>
              <w:numPr>
                <w:ilvl w:val="0"/>
                <w:numId w:val="21"/>
              </w:numPr>
              <w:ind w:left="0"/>
              <w:rPr>
                <w:color w:val="000000"/>
                <w:sz w:val="20"/>
                <w:szCs w:val="20"/>
              </w:rPr>
            </w:pPr>
            <w:r w:rsidRPr="00D61C90">
              <w:rPr>
                <w:color w:val="000000"/>
                <w:sz w:val="20"/>
                <w:szCs w:val="20"/>
              </w:rPr>
              <w:t>Drama</w:t>
            </w:r>
          </w:p>
        </w:tc>
        <w:tc>
          <w:tcPr>
            <w:tcW w:w="1800" w:type="dxa"/>
          </w:tcPr>
          <w:p w14:paraId="4E4D301F"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Linguistics</w:t>
            </w:r>
          </w:p>
        </w:tc>
        <w:tc>
          <w:tcPr>
            <w:tcW w:w="2988" w:type="dxa"/>
            <w:vMerge w:val="restart"/>
          </w:tcPr>
          <w:p w14:paraId="023BE5BD" w14:textId="77777777" w:rsidR="009F05E9" w:rsidRPr="00D61C90" w:rsidRDefault="009F05E9" w:rsidP="00C86406">
            <w:pPr>
              <w:spacing w:after="0" w:line="240" w:lineRule="auto"/>
              <w:rPr>
                <w:rFonts w:ascii="Times New Roman" w:hAnsi="Times New Roman" w:cs="Times New Roman"/>
                <w:i/>
                <w:color w:val="000000"/>
                <w:sz w:val="20"/>
                <w:szCs w:val="20"/>
              </w:rPr>
            </w:pPr>
            <w:r w:rsidRPr="00D61C90">
              <w:rPr>
                <w:rFonts w:ascii="Times New Roman" w:hAnsi="Times New Roman" w:cs="Times New Roman"/>
                <w:i/>
                <w:color w:val="000000"/>
                <w:sz w:val="20"/>
                <w:szCs w:val="20"/>
              </w:rPr>
              <w:t>Periods</w:t>
            </w:r>
          </w:p>
          <w:p w14:paraId="56FDF90A" w14:textId="77777777" w:rsidR="0040193A" w:rsidRPr="00D61C90" w:rsidRDefault="0040193A" w:rsidP="0040193A">
            <w:pPr>
              <w:pStyle w:val="ListParagraph"/>
              <w:numPr>
                <w:ilvl w:val="1"/>
                <w:numId w:val="18"/>
              </w:numPr>
              <w:ind w:left="0"/>
              <w:rPr>
                <w:color w:val="000000"/>
                <w:sz w:val="20"/>
                <w:szCs w:val="20"/>
              </w:rPr>
            </w:pPr>
            <w:r w:rsidRPr="00D61C90">
              <w:rPr>
                <w:color w:val="000000"/>
                <w:sz w:val="20"/>
                <w:szCs w:val="20"/>
              </w:rPr>
              <w:t>Anglo-Saxon</w:t>
            </w:r>
          </w:p>
          <w:p w14:paraId="4EE93A48" w14:textId="77777777" w:rsidR="009F05E9" w:rsidRPr="00D61C90" w:rsidRDefault="009F05E9" w:rsidP="00C86406">
            <w:pPr>
              <w:pStyle w:val="ListParagraph"/>
              <w:numPr>
                <w:ilvl w:val="0"/>
                <w:numId w:val="18"/>
              </w:numPr>
              <w:ind w:left="0"/>
              <w:rPr>
                <w:color w:val="000000"/>
                <w:sz w:val="20"/>
                <w:szCs w:val="20"/>
              </w:rPr>
            </w:pPr>
            <w:r w:rsidRPr="00D61C90">
              <w:rPr>
                <w:color w:val="000000"/>
                <w:sz w:val="20"/>
                <w:szCs w:val="20"/>
              </w:rPr>
              <w:t>Medieval</w:t>
            </w:r>
          </w:p>
          <w:p w14:paraId="625024C3" w14:textId="77777777" w:rsidR="009F05E9" w:rsidRPr="00D61C90" w:rsidRDefault="009F05E9" w:rsidP="00C86406">
            <w:pPr>
              <w:pStyle w:val="ListParagraph"/>
              <w:numPr>
                <w:ilvl w:val="1"/>
                <w:numId w:val="18"/>
              </w:numPr>
              <w:ind w:left="0"/>
              <w:rPr>
                <w:color w:val="000000"/>
                <w:sz w:val="20"/>
                <w:szCs w:val="20"/>
              </w:rPr>
            </w:pPr>
            <w:r w:rsidRPr="00D61C90">
              <w:rPr>
                <w:color w:val="000000"/>
                <w:sz w:val="20"/>
                <w:szCs w:val="20"/>
              </w:rPr>
              <w:t>Middle English</w:t>
            </w:r>
          </w:p>
          <w:p w14:paraId="379F4819" w14:textId="77777777" w:rsidR="009F05E9" w:rsidRPr="00D61C90" w:rsidRDefault="009F05E9" w:rsidP="00C86406">
            <w:pPr>
              <w:pStyle w:val="ListParagraph"/>
              <w:numPr>
                <w:ilvl w:val="0"/>
                <w:numId w:val="18"/>
              </w:numPr>
              <w:ind w:left="0"/>
              <w:rPr>
                <w:color w:val="000000"/>
                <w:sz w:val="20"/>
                <w:szCs w:val="20"/>
              </w:rPr>
            </w:pPr>
            <w:r w:rsidRPr="00D61C90">
              <w:rPr>
                <w:color w:val="000000"/>
                <w:sz w:val="20"/>
                <w:szCs w:val="20"/>
              </w:rPr>
              <w:t>Renaissance</w:t>
            </w:r>
          </w:p>
          <w:p w14:paraId="749DB933" w14:textId="77777777" w:rsidR="009F05E9" w:rsidRPr="00D61C90" w:rsidRDefault="009F05E9" w:rsidP="00C86406">
            <w:pPr>
              <w:pStyle w:val="ListParagraph"/>
              <w:numPr>
                <w:ilvl w:val="0"/>
                <w:numId w:val="18"/>
              </w:numPr>
              <w:ind w:left="0"/>
              <w:rPr>
                <w:color w:val="000000"/>
                <w:sz w:val="20"/>
                <w:szCs w:val="20"/>
              </w:rPr>
            </w:pPr>
            <w:r w:rsidRPr="00D61C90">
              <w:rPr>
                <w:color w:val="000000"/>
                <w:sz w:val="20"/>
                <w:szCs w:val="20"/>
              </w:rPr>
              <w:t>18</w:t>
            </w:r>
            <w:r w:rsidRPr="00D61C90">
              <w:rPr>
                <w:color w:val="000000"/>
                <w:sz w:val="20"/>
                <w:szCs w:val="20"/>
                <w:vertAlign w:val="superscript"/>
              </w:rPr>
              <w:t>th</w:t>
            </w:r>
            <w:r w:rsidRPr="00D61C90">
              <w:rPr>
                <w:color w:val="000000"/>
                <w:sz w:val="20"/>
                <w:szCs w:val="20"/>
              </w:rPr>
              <w:t xml:space="preserve"> century</w:t>
            </w:r>
          </w:p>
          <w:p w14:paraId="38B04996" w14:textId="77777777" w:rsidR="0040193A" w:rsidRPr="00D61C90" w:rsidRDefault="0040193A" w:rsidP="0040193A">
            <w:pPr>
              <w:pStyle w:val="ListParagraph"/>
              <w:numPr>
                <w:ilvl w:val="0"/>
                <w:numId w:val="18"/>
              </w:numPr>
              <w:ind w:left="0"/>
              <w:rPr>
                <w:color w:val="000000"/>
                <w:sz w:val="20"/>
                <w:szCs w:val="20"/>
              </w:rPr>
            </w:pPr>
            <w:r w:rsidRPr="00D61C90">
              <w:rPr>
                <w:color w:val="000000"/>
                <w:sz w:val="20"/>
                <w:szCs w:val="20"/>
              </w:rPr>
              <w:t>Romantic</w:t>
            </w:r>
          </w:p>
          <w:p w14:paraId="61D6DCBA" w14:textId="77777777" w:rsidR="009F05E9" w:rsidRPr="00D61C90" w:rsidRDefault="009F05E9" w:rsidP="00C86406">
            <w:pPr>
              <w:pStyle w:val="ListParagraph"/>
              <w:numPr>
                <w:ilvl w:val="0"/>
                <w:numId w:val="18"/>
              </w:numPr>
              <w:ind w:left="0"/>
              <w:rPr>
                <w:color w:val="000000"/>
                <w:sz w:val="20"/>
                <w:szCs w:val="20"/>
              </w:rPr>
            </w:pPr>
            <w:r w:rsidRPr="00D61C90">
              <w:rPr>
                <w:color w:val="000000"/>
                <w:sz w:val="20"/>
                <w:szCs w:val="20"/>
              </w:rPr>
              <w:t>Victorian</w:t>
            </w:r>
          </w:p>
          <w:p w14:paraId="1ACCFB33" w14:textId="77777777" w:rsidR="009F05E9" w:rsidRPr="00D61C90" w:rsidRDefault="009F05E9" w:rsidP="00C86406">
            <w:pPr>
              <w:pStyle w:val="ListParagraph"/>
              <w:numPr>
                <w:ilvl w:val="0"/>
                <w:numId w:val="18"/>
              </w:numPr>
              <w:ind w:left="0"/>
              <w:rPr>
                <w:color w:val="000000"/>
                <w:sz w:val="20"/>
                <w:szCs w:val="20"/>
              </w:rPr>
            </w:pPr>
            <w:r w:rsidRPr="00D61C90">
              <w:rPr>
                <w:color w:val="000000"/>
                <w:sz w:val="20"/>
                <w:szCs w:val="20"/>
              </w:rPr>
              <w:t>American before 1865</w:t>
            </w:r>
          </w:p>
          <w:p w14:paraId="44CD8641" w14:textId="5E03D881" w:rsidR="009F05E9" w:rsidRDefault="009F05E9" w:rsidP="00C86406">
            <w:pPr>
              <w:pStyle w:val="ListParagraph"/>
              <w:numPr>
                <w:ilvl w:val="0"/>
                <w:numId w:val="18"/>
              </w:numPr>
              <w:ind w:left="0"/>
              <w:rPr>
                <w:color w:val="000000"/>
                <w:sz w:val="20"/>
                <w:szCs w:val="20"/>
              </w:rPr>
            </w:pPr>
            <w:r w:rsidRPr="00D61C90">
              <w:rPr>
                <w:color w:val="000000"/>
                <w:sz w:val="20"/>
                <w:szCs w:val="20"/>
              </w:rPr>
              <w:t>American since 1865</w:t>
            </w:r>
          </w:p>
          <w:p w14:paraId="5495C4F9" w14:textId="3BB37234" w:rsidR="0040193A" w:rsidRPr="00D61C90" w:rsidRDefault="0040193A" w:rsidP="00C86406">
            <w:pPr>
              <w:pStyle w:val="ListParagraph"/>
              <w:numPr>
                <w:ilvl w:val="0"/>
                <w:numId w:val="18"/>
              </w:numPr>
              <w:ind w:left="0"/>
              <w:rPr>
                <w:color w:val="000000"/>
                <w:sz w:val="20"/>
                <w:szCs w:val="20"/>
              </w:rPr>
            </w:pPr>
            <w:r>
              <w:rPr>
                <w:color w:val="000000"/>
                <w:sz w:val="20"/>
                <w:szCs w:val="20"/>
              </w:rPr>
              <w:t>Modernism</w:t>
            </w:r>
          </w:p>
          <w:p w14:paraId="6C5C5E9A" w14:textId="77777777" w:rsidR="009F05E9" w:rsidRDefault="009F05E9" w:rsidP="00C86406">
            <w:pPr>
              <w:pStyle w:val="ListParagraph"/>
              <w:numPr>
                <w:ilvl w:val="0"/>
                <w:numId w:val="18"/>
              </w:numPr>
              <w:ind w:left="0"/>
              <w:rPr>
                <w:color w:val="000000"/>
                <w:sz w:val="20"/>
                <w:szCs w:val="20"/>
              </w:rPr>
            </w:pPr>
            <w:r w:rsidRPr="00D61C90">
              <w:rPr>
                <w:color w:val="000000"/>
                <w:sz w:val="20"/>
                <w:szCs w:val="20"/>
              </w:rPr>
              <w:t>Postcolonial Anglophone</w:t>
            </w:r>
          </w:p>
          <w:p w14:paraId="1BA44455" w14:textId="2C18615D" w:rsidR="0040193A" w:rsidRPr="00D61C90" w:rsidRDefault="0040193A" w:rsidP="00C86406">
            <w:pPr>
              <w:pStyle w:val="ListParagraph"/>
              <w:numPr>
                <w:ilvl w:val="0"/>
                <w:numId w:val="18"/>
              </w:numPr>
              <w:ind w:left="0"/>
              <w:rPr>
                <w:color w:val="000000"/>
                <w:sz w:val="20"/>
                <w:szCs w:val="20"/>
              </w:rPr>
            </w:pPr>
            <w:r>
              <w:rPr>
                <w:color w:val="000000"/>
                <w:sz w:val="20"/>
                <w:szCs w:val="20"/>
              </w:rPr>
              <w:t>Postmodernism</w:t>
            </w:r>
          </w:p>
        </w:tc>
      </w:tr>
      <w:tr w:rsidR="009F05E9" w:rsidRPr="00C86406" w14:paraId="375468E9" w14:textId="77777777" w:rsidTr="00E95952">
        <w:trPr>
          <w:trHeight w:val="770"/>
        </w:trPr>
        <w:tc>
          <w:tcPr>
            <w:tcW w:w="1788" w:type="dxa"/>
          </w:tcPr>
          <w:p w14:paraId="70818497"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Feminist Rhetoric</w:t>
            </w:r>
          </w:p>
        </w:tc>
        <w:tc>
          <w:tcPr>
            <w:tcW w:w="3000" w:type="dxa"/>
          </w:tcPr>
          <w:p w14:paraId="33C883D3" w14:textId="77777777" w:rsidR="009F05E9" w:rsidRPr="00D61C90" w:rsidRDefault="009F05E9" w:rsidP="00C86406">
            <w:pPr>
              <w:spacing w:after="0" w:line="240" w:lineRule="auto"/>
              <w:rPr>
                <w:rFonts w:ascii="Times New Roman" w:hAnsi="Times New Roman" w:cs="Times New Roman"/>
                <w:i/>
                <w:color w:val="000000"/>
                <w:sz w:val="20"/>
                <w:szCs w:val="20"/>
              </w:rPr>
            </w:pPr>
            <w:r w:rsidRPr="00D61C90">
              <w:rPr>
                <w:rFonts w:ascii="Times New Roman" w:hAnsi="Times New Roman" w:cs="Times New Roman"/>
                <w:i/>
                <w:color w:val="000000"/>
                <w:sz w:val="20"/>
                <w:szCs w:val="20"/>
              </w:rPr>
              <w:t>History of the Form in a Genre</w:t>
            </w:r>
          </w:p>
          <w:p w14:paraId="2E760FF1" w14:textId="77777777" w:rsidR="009F05E9" w:rsidRPr="00D61C90" w:rsidRDefault="009F05E9" w:rsidP="00C86406">
            <w:pPr>
              <w:pStyle w:val="ListParagraph"/>
              <w:numPr>
                <w:ilvl w:val="0"/>
                <w:numId w:val="22"/>
              </w:numPr>
              <w:ind w:left="0"/>
              <w:rPr>
                <w:color w:val="000000"/>
                <w:sz w:val="20"/>
                <w:szCs w:val="20"/>
              </w:rPr>
            </w:pPr>
            <w:r w:rsidRPr="00D61C90">
              <w:rPr>
                <w:color w:val="000000"/>
                <w:sz w:val="20"/>
                <w:szCs w:val="20"/>
              </w:rPr>
              <w:t>Short Story</w:t>
            </w:r>
          </w:p>
          <w:p w14:paraId="024E65AC" w14:textId="77777777" w:rsidR="009F05E9" w:rsidRPr="00D61C90" w:rsidRDefault="009F05E9" w:rsidP="00C86406">
            <w:pPr>
              <w:pStyle w:val="ListParagraph"/>
              <w:numPr>
                <w:ilvl w:val="0"/>
                <w:numId w:val="22"/>
              </w:numPr>
              <w:ind w:left="0"/>
              <w:rPr>
                <w:color w:val="000000"/>
                <w:sz w:val="20"/>
                <w:szCs w:val="20"/>
              </w:rPr>
            </w:pPr>
            <w:r w:rsidRPr="00D61C90">
              <w:rPr>
                <w:color w:val="000000"/>
                <w:sz w:val="20"/>
                <w:szCs w:val="20"/>
              </w:rPr>
              <w:t>Essay</w:t>
            </w:r>
          </w:p>
          <w:p w14:paraId="149F3827" w14:textId="77777777" w:rsidR="009F05E9" w:rsidRPr="00D61C90" w:rsidRDefault="009F05E9" w:rsidP="00C86406">
            <w:pPr>
              <w:pStyle w:val="ListParagraph"/>
              <w:numPr>
                <w:ilvl w:val="0"/>
                <w:numId w:val="22"/>
              </w:numPr>
              <w:ind w:left="0"/>
              <w:rPr>
                <w:color w:val="000000"/>
                <w:sz w:val="20"/>
                <w:szCs w:val="20"/>
              </w:rPr>
            </w:pPr>
            <w:r w:rsidRPr="00D61C90">
              <w:rPr>
                <w:color w:val="000000"/>
                <w:sz w:val="20"/>
                <w:szCs w:val="20"/>
              </w:rPr>
              <w:t>Poem</w:t>
            </w:r>
          </w:p>
          <w:p w14:paraId="3B39DA48" w14:textId="77777777" w:rsidR="009F05E9" w:rsidRPr="00D61C90" w:rsidRDefault="009F05E9" w:rsidP="00C86406">
            <w:pPr>
              <w:pStyle w:val="ListParagraph"/>
              <w:numPr>
                <w:ilvl w:val="0"/>
                <w:numId w:val="22"/>
              </w:numPr>
              <w:ind w:left="0"/>
              <w:rPr>
                <w:color w:val="000000"/>
                <w:sz w:val="20"/>
                <w:szCs w:val="20"/>
              </w:rPr>
            </w:pPr>
            <w:r w:rsidRPr="00D61C90">
              <w:rPr>
                <w:color w:val="000000"/>
                <w:sz w:val="20"/>
                <w:szCs w:val="20"/>
              </w:rPr>
              <w:t>Play</w:t>
            </w:r>
          </w:p>
        </w:tc>
        <w:tc>
          <w:tcPr>
            <w:tcW w:w="1800" w:type="dxa"/>
          </w:tcPr>
          <w:p w14:paraId="3577C9C8"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Sociolinguistics</w:t>
            </w:r>
          </w:p>
        </w:tc>
        <w:tc>
          <w:tcPr>
            <w:tcW w:w="2988" w:type="dxa"/>
            <w:vMerge/>
          </w:tcPr>
          <w:p w14:paraId="4F84DE63" w14:textId="77777777" w:rsidR="009F05E9" w:rsidRPr="00D61C90" w:rsidRDefault="009F05E9" w:rsidP="00C86406">
            <w:pPr>
              <w:spacing w:after="0" w:line="240" w:lineRule="auto"/>
              <w:rPr>
                <w:rFonts w:ascii="Times New Roman" w:hAnsi="Times New Roman" w:cs="Times New Roman"/>
                <w:color w:val="000000"/>
                <w:sz w:val="20"/>
                <w:szCs w:val="20"/>
              </w:rPr>
            </w:pPr>
          </w:p>
        </w:tc>
      </w:tr>
      <w:tr w:rsidR="009F05E9" w:rsidRPr="00C86406" w14:paraId="3CE8FC1C" w14:textId="77777777" w:rsidTr="00E95952">
        <w:trPr>
          <w:trHeight w:val="518"/>
        </w:trPr>
        <w:tc>
          <w:tcPr>
            <w:tcW w:w="1788" w:type="dxa"/>
          </w:tcPr>
          <w:p w14:paraId="3C499088"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Literacy</w:t>
            </w:r>
          </w:p>
        </w:tc>
        <w:tc>
          <w:tcPr>
            <w:tcW w:w="3000" w:type="dxa"/>
            <w:vMerge w:val="restart"/>
          </w:tcPr>
          <w:p w14:paraId="6D3A7BBC" w14:textId="77777777" w:rsidR="009F05E9" w:rsidRPr="00D61C90" w:rsidRDefault="009F05E9" w:rsidP="00C86406">
            <w:pPr>
              <w:spacing w:after="0" w:line="240" w:lineRule="auto"/>
              <w:rPr>
                <w:rFonts w:ascii="Times New Roman" w:hAnsi="Times New Roman" w:cs="Times New Roman"/>
                <w:i/>
                <w:color w:val="000000"/>
                <w:sz w:val="20"/>
                <w:szCs w:val="20"/>
              </w:rPr>
            </w:pPr>
            <w:r w:rsidRPr="00D61C90">
              <w:rPr>
                <w:rFonts w:ascii="Times New Roman" w:hAnsi="Times New Roman" w:cs="Times New Roman"/>
                <w:i/>
                <w:color w:val="000000"/>
                <w:sz w:val="20"/>
                <w:szCs w:val="20"/>
              </w:rPr>
              <w:t>Contemporary Aesthetic Movements</w:t>
            </w:r>
          </w:p>
          <w:p w14:paraId="77A9BC53" w14:textId="77777777" w:rsidR="009F05E9" w:rsidRPr="00D61C90" w:rsidRDefault="009F05E9" w:rsidP="00C86406">
            <w:pPr>
              <w:pStyle w:val="ListParagraph"/>
              <w:numPr>
                <w:ilvl w:val="0"/>
                <w:numId w:val="24"/>
              </w:numPr>
              <w:ind w:left="0"/>
              <w:rPr>
                <w:color w:val="000000"/>
                <w:sz w:val="20"/>
                <w:szCs w:val="20"/>
              </w:rPr>
            </w:pPr>
            <w:r w:rsidRPr="00D61C90">
              <w:rPr>
                <w:color w:val="000000"/>
                <w:sz w:val="20"/>
                <w:szCs w:val="20"/>
              </w:rPr>
              <w:t>Beat/Counterculture</w:t>
            </w:r>
          </w:p>
          <w:p w14:paraId="45AAC50C" w14:textId="77777777" w:rsidR="009F05E9" w:rsidRPr="00D61C90" w:rsidRDefault="009F05E9" w:rsidP="00C86406">
            <w:pPr>
              <w:pStyle w:val="ListParagraph"/>
              <w:numPr>
                <w:ilvl w:val="0"/>
                <w:numId w:val="24"/>
              </w:numPr>
              <w:ind w:left="0"/>
              <w:rPr>
                <w:color w:val="000000"/>
                <w:sz w:val="20"/>
                <w:szCs w:val="20"/>
              </w:rPr>
            </w:pPr>
            <w:r w:rsidRPr="00D61C90">
              <w:rPr>
                <w:color w:val="000000"/>
                <w:sz w:val="20"/>
                <w:szCs w:val="20"/>
              </w:rPr>
              <w:t>New York School</w:t>
            </w:r>
          </w:p>
          <w:p w14:paraId="435631CE" w14:textId="77777777" w:rsidR="009F05E9" w:rsidRPr="00D61C90" w:rsidRDefault="009F05E9" w:rsidP="00C86406">
            <w:pPr>
              <w:pStyle w:val="ListParagraph"/>
              <w:numPr>
                <w:ilvl w:val="0"/>
                <w:numId w:val="24"/>
              </w:numPr>
              <w:ind w:left="0"/>
              <w:rPr>
                <w:color w:val="000000"/>
                <w:sz w:val="20"/>
                <w:szCs w:val="20"/>
              </w:rPr>
            </w:pPr>
            <w:r w:rsidRPr="00D61C90">
              <w:rPr>
                <w:color w:val="000000"/>
                <w:sz w:val="20"/>
                <w:szCs w:val="20"/>
              </w:rPr>
              <w:t>Postcolonialism</w:t>
            </w:r>
          </w:p>
          <w:p w14:paraId="5CC17A82" w14:textId="77777777" w:rsidR="009F05E9" w:rsidRPr="00D61C90" w:rsidRDefault="009F05E9" w:rsidP="00C86406">
            <w:pPr>
              <w:pStyle w:val="ListParagraph"/>
              <w:numPr>
                <w:ilvl w:val="0"/>
                <w:numId w:val="24"/>
              </w:numPr>
              <w:ind w:left="0"/>
              <w:rPr>
                <w:color w:val="000000"/>
                <w:sz w:val="20"/>
                <w:szCs w:val="20"/>
              </w:rPr>
            </w:pPr>
            <w:r w:rsidRPr="00D61C90">
              <w:rPr>
                <w:color w:val="000000"/>
                <w:sz w:val="20"/>
                <w:szCs w:val="20"/>
              </w:rPr>
              <w:t>Magical Realism</w:t>
            </w:r>
          </w:p>
          <w:p w14:paraId="0585C2CB" w14:textId="77777777" w:rsidR="009F05E9" w:rsidRPr="00D61C90" w:rsidRDefault="009F05E9" w:rsidP="00C86406">
            <w:pPr>
              <w:pStyle w:val="ListParagraph"/>
              <w:numPr>
                <w:ilvl w:val="0"/>
                <w:numId w:val="24"/>
              </w:numPr>
              <w:ind w:left="0"/>
              <w:rPr>
                <w:color w:val="000000"/>
                <w:sz w:val="20"/>
                <w:szCs w:val="20"/>
              </w:rPr>
            </w:pPr>
            <w:r w:rsidRPr="00D61C90">
              <w:rPr>
                <w:color w:val="000000"/>
                <w:sz w:val="20"/>
                <w:szCs w:val="20"/>
              </w:rPr>
              <w:t>New Formalism</w:t>
            </w:r>
          </w:p>
          <w:p w14:paraId="778E98FE" w14:textId="77777777" w:rsidR="009F05E9" w:rsidRPr="00D61C90" w:rsidRDefault="009F05E9" w:rsidP="00C86406">
            <w:pPr>
              <w:pStyle w:val="ListParagraph"/>
              <w:numPr>
                <w:ilvl w:val="0"/>
                <w:numId w:val="23"/>
              </w:numPr>
              <w:ind w:left="0"/>
              <w:rPr>
                <w:color w:val="000000"/>
                <w:sz w:val="20"/>
                <w:szCs w:val="20"/>
              </w:rPr>
            </w:pPr>
            <w:r w:rsidRPr="00D61C90">
              <w:rPr>
                <w:color w:val="000000"/>
                <w:sz w:val="20"/>
                <w:szCs w:val="20"/>
              </w:rPr>
              <w:t>Minimalism</w:t>
            </w:r>
          </w:p>
          <w:p w14:paraId="349051C5" w14:textId="77777777" w:rsidR="009F05E9" w:rsidRPr="00D61C90" w:rsidRDefault="009F05E9" w:rsidP="00C86406">
            <w:pPr>
              <w:pStyle w:val="ListParagraph"/>
              <w:numPr>
                <w:ilvl w:val="0"/>
                <w:numId w:val="23"/>
              </w:numPr>
              <w:ind w:left="0"/>
              <w:rPr>
                <w:color w:val="000000"/>
                <w:sz w:val="20"/>
                <w:szCs w:val="20"/>
              </w:rPr>
            </w:pPr>
            <w:r w:rsidRPr="00D61C90">
              <w:rPr>
                <w:color w:val="000000"/>
                <w:sz w:val="20"/>
                <w:szCs w:val="20"/>
              </w:rPr>
              <w:t>Confessionalism</w:t>
            </w:r>
          </w:p>
          <w:p w14:paraId="1F9DB208" w14:textId="77777777" w:rsidR="009F05E9" w:rsidRPr="00D61C90" w:rsidRDefault="009F05E9" w:rsidP="00C86406">
            <w:pPr>
              <w:pStyle w:val="ListParagraph"/>
              <w:numPr>
                <w:ilvl w:val="0"/>
                <w:numId w:val="23"/>
              </w:numPr>
              <w:ind w:left="0"/>
              <w:rPr>
                <w:color w:val="000000"/>
                <w:sz w:val="20"/>
                <w:szCs w:val="20"/>
              </w:rPr>
            </w:pPr>
            <w:r w:rsidRPr="00D61C90">
              <w:rPr>
                <w:color w:val="000000"/>
                <w:sz w:val="20"/>
                <w:szCs w:val="20"/>
              </w:rPr>
              <w:t>Meta-Fiction/Meta-Nonfiction</w:t>
            </w:r>
          </w:p>
          <w:p w14:paraId="7FC3B0F9" w14:textId="77777777" w:rsidR="009F05E9" w:rsidRPr="00D61C90" w:rsidRDefault="009F05E9" w:rsidP="00C86406">
            <w:pPr>
              <w:pStyle w:val="ListParagraph"/>
              <w:numPr>
                <w:ilvl w:val="0"/>
                <w:numId w:val="23"/>
              </w:numPr>
              <w:ind w:left="0"/>
              <w:rPr>
                <w:color w:val="000000"/>
                <w:sz w:val="20"/>
                <w:szCs w:val="20"/>
              </w:rPr>
            </w:pPr>
            <w:r w:rsidRPr="00D61C90">
              <w:rPr>
                <w:color w:val="000000"/>
                <w:sz w:val="20"/>
                <w:szCs w:val="20"/>
              </w:rPr>
              <w:t>Short forms (flash fiction, brief essay, short-short, etc.)</w:t>
            </w:r>
          </w:p>
          <w:p w14:paraId="11693905" w14:textId="77777777" w:rsidR="009F05E9" w:rsidRPr="00D61C90" w:rsidRDefault="009F05E9" w:rsidP="00C86406">
            <w:pPr>
              <w:pStyle w:val="ListParagraph"/>
              <w:numPr>
                <w:ilvl w:val="0"/>
                <w:numId w:val="23"/>
              </w:numPr>
              <w:ind w:left="0"/>
              <w:rPr>
                <w:color w:val="000000"/>
                <w:sz w:val="20"/>
                <w:szCs w:val="20"/>
              </w:rPr>
            </w:pPr>
            <w:r w:rsidRPr="00D61C90">
              <w:rPr>
                <w:color w:val="000000"/>
                <w:sz w:val="20"/>
                <w:szCs w:val="20"/>
              </w:rPr>
              <w:t>Hybrid forms (graphic literature, prose poem, video essay, etc.)</w:t>
            </w:r>
          </w:p>
        </w:tc>
        <w:tc>
          <w:tcPr>
            <w:tcW w:w="1800" w:type="dxa"/>
          </w:tcPr>
          <w:p w14:paraId="0CBD3256"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Teaching Methods</w:t>
            </w:r>
          </w:p>
        </w:tc>
        <w:tc>
          <w:tcPr>
            <w:tcW w:w="2988" w:type="dxa"/>
            <w:vMerge/>
          </w:tcPr>
          <w:p w14:paraId="5140C596" w14:textId="77777777" w:rsidR="009F05E9" w:rsidRPr="00D61C90" w:rsidRDefault="009F05E9" w:rsidP="00C86406">
            <w:pPr>
              <w:spacing w:after="0" w:line="240" w:lineRule="auto"/>
              <w:rPr>
                <w:rFonts w:ascii="Times New Roman" w:hAnsi="Times New Roman" w:cs="Times New Roman"/>
                <w:color w:val="000000"/>
                <w:sz w:val="20"/>
                <w:szCs w:val="20"/>
              </w:rPr>
            </w:pPr>
          </w:p>
        </w:tc>
      </w:tr>
      <w:tr w:rsidR="009F05E9" w:rsidRPr="00C86406" w14:paraId="62B3AC80" w14:textId="77777777" w:rsidTr="009869BB">
        <w:trPr>
          <w:trHeight w:val="449"/>
        </w:trPr>
        <w:tc>
          <w:tcPr>
            <w:tcW w:w="1788" w:type="dxa"/>
          </w:tcPr>
          <w:p w14:paraId="511C983C"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Composition</w:t>
            </w:r>
          </w:p>
          <w:p w14:paraId="51091C5F"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Theory</w:t>
            </w:r>
          </w:p>
        </w:tc>
        <w:tc>
          <w:tcPr>
            <w:tcW w:w="3000" w:type="dxa"/>
            <w:vMerge/>
          </w:tcPr>
          <w:p w14:paraId="65925BE6" w14:textId="77777777" w:rsidR="009F05E9" w:rsidRPr="00D61C90" w:rsidRDefault="009F05E9" w:rsidP="00C86406">
            <w:pPr>
              <w:spacing w:after="0" w:line="240" w:lineRule="auto"/>
              <w:rPr>
                <w:rFonts w:ascii="Times New Roman" w:hAnsi="Times New Roman" w:cs="Times New Roman"/>
                <w:color w:val="000000"/>
                <w:sz w:val="20"/>
                <w:szCs w:val="20"/>
              </w:rPr>
            </w:pPr>
          </w:p>
        </w:tc>
        <w:tc>
          <w:tcPr>
            <w:tcW w:w="1800" w:type="dxa"/>
          </w:tcPr>
          <w:p w14:paraId="3ADC7C45"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Curriculum Development</w:t>
            </w:r>
          </w:p>
        </w:tc>
        <w:tc>
          <w:tcPr>
            <w:tcW w:w="2988" w:type="dxa"/>
            <w:vMerge/>
          </w:tcPr>
          <w:p w14:paraId="37982441" w14:textId="77777777" w:rsidR="009F05E9" w:rsidRPr="00D61C90" w:rsidRDefault="009F05E9" w:rsidP="00C86406">
            <w:pPr>
              <w:spacing w:after="0" w:line="240" w:lineRule="auto"/>
              <w:rPr>
                <w:rFonts w:ascii="Times New Roman" w:hAnsi="Times New Roman" w:cs="Times New Roman"/>
                <w:color w:val="000000"/>
                <w:sz w:val="20"/>
                <w:szCs w:val="20"/>
              </w:rPr>
            </w:pPr>
          </w:p>
        </w:tc>
      </w:tr>
      <w:tr w:rsidR="009F05E9" w:rsidRPr="00C86406" w14:paraId="613AE98E" w14:textId="77777777" w:rsidTr="00E95952">
        <w:trPr>
          <w:trHeight w:val="779"/>
        </w:trPr>
        <w:tc>
          <w:tcPr>
            <w:tcW w:w="1788" w:type="dxa"/>
          </w:tcPr>
          <w:p w14:paraId="21ED9101"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Composition Pedagogy</w:t>
            </w:r>
          </w:p>
        </w:tc>
        <w:tc>
          <w:tcPr>
            <w:tcW w:w="3000" w:type="dxa"/>
            <w:vMerge/>
          </w:tcPr>
          <w:p w14:paraId="31E0996C" w14:textId="77777777" w:rsidR="009F05E9" w:rsidRPr="00D61C90" w:rsidRDefault="009F05E9" w:rsidP="00C86406">
            <w:pPr>
              <w:spacing w:after="0" w:line="240" w:lineRule="auto"/>
              <w:rPr>
                <w:rFonts w:ascii="Times New Roman" w:hAnsi="Times New Roman" w:cs="Times New Roman"/>
                <w:color w:val="000000"/>
                <w:sz w:val="20"/>
                <w:szCs w:val="20"/>
              </w:rPr>
            </w:pPr>
          </w:p>
        </w:tc>
        <w:tc>
          <w:tcPr>
            <w:tcW w:w="1800" w:type="dxa"/>
          </w:tcPr>
          <w:p w14:paraId="106A97B5" w14:textId="77777777" w:rsidR="009F05E9" w:rsidRPr="00D61C90" w:rsidRDefault="009F05E9"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Second Language Acquisition</w:t>
            </w:r>
          </w:p>
        </w:tc>
        <w:tc>
          <w:tcPr>
            <w:tcW w:w="2988" w:type="dxa"/>
          </w:tcPr>
          <w:p w14:paraId="644ABB91" w14:textId="77777777" w:rsidR="009F05E9" w:rsidRPr="00D61C90" w:rsidRDefault="009F05E9" w:rsidP="00C86406">
            <w:pPr>
              <w:spacing w:after="0" w:line="240" w:lineRule="auto"/>
              <w:rPr>
                <w:rFonts w:ascii="Times New Roman" w:hAnsi="Times New Roman" w:cs="Times New Roman"/>
                <w:i/>
                <w:color w:val="000000"/>
                <w:sz w:val="20"/>
                <w:szCs w:val="20"/>
              </w:rPr>
            </w:pPr>
            <w:r w:rsidRPr="00D61C90">
              <w:rPr>
                <w:rFonts w:ascii="Times New Roman" w:hAnsi="Times New Roman" w:cs="Times New Roman"/>
                <w:i/>
                <w:color w:val="000000"/>
                <w:sz w:val="20"/>
                <w:szCs w:val="20"/>
              </w:rPr>
              <w:t>Genres</w:t>
            </w:r>
          </w:p>
          <w:p w14:paraId="220A8816" w14:textId="77777777" w:rsidR="009F05E9" w:rsidRPr="00D61C90" w:rsidRDefault="009F05E9" w:rsidP="00C86406">
            <w:pPr>
              <w:pStyle w:val="ListParagraph"/>
              <w:numPr>
                <w:ilvl w:val="0"/>
                <w:numId w:val="19"/>
              </w:numPr>
              <w:ind w:left="0"/>
              <w:rPr>
                <w:color w:val="000000"/>
                <w:sz w:val="20"/>
                <w:szCs w:val="20"/>
              </w:rPr>
            </w:pPr>
            <w:r w:rsidRPr="00D61C90">
              <w:rPr>
                <w:color w:val="000000"/>
                <w:sz w:val="20"/>
                <w:szCs w:val="20"/>
              </w:rPr>
              <w:t>Poetry</w:t>
            </w:r>
          </w:p>
          <w:p w14:paraId="091388BD" w14:textId="77777777" w:rsidR="009F05E9" w:rsidRPr="00D61C90" w:rsidRDefault="009F05E9" w:rsidP="00C86406">
            <w:pPr>
              <w:pStyle w:val="ListParagraph"/>
              <w:numPr>
                <w:ilvl w:val="0"/>
                <w:numId w:val="19"/>
              </w:numPr>
              <w:ind w:left="0"/>
              <w:rPr>
                <w:color w:val="000000"/>
                <w:sz w:val="20"/>
                <w:szCs w:val="20"/>
              </w:rPr>
            </w:pPr>
            <w:r w:rsidRPr="00D61C90">
              <w:rPr>
                <w:color w:val="000000"/>
                <w:sz w:val="20"/>
                <w:szCs w:val="20"/>
              </w:rPr>
              <w:t>Novel</w:t>
            </w:r>
          </w:p>
          <w:p w14:paraId="4D717ED8" w14:textId="77777777" w:rsidR="009F05E9" w:rsidRPr="00D61C90" w:rsidRDefault="009F05E9" w:rsidP="00C86406">
            <w:pPr>
              <w:pStyle w:val="ListParagraph"/>
              <w:numPr>
                <w:ilvl w:val="0"/>
                <w:numId w:val="19"/>
              </w:numPr>
              <w:ind w:left="0"/>
              <w:rPr>
                <w:color w:val="000000"/>
                <w:sz w:val="20"/>
                <w:szCs w:val="20"/>
              </w:rPr>
            </w:pPr>
            <w:r w:rsidRPr="00D61C90">
              <w:rPr>
                <w:color w:val="000000"/>
                <w:sz w:val="20"/>
                <w:szCs w:val="20"/>
              </w:rPr>
              <w:t>Short Story</w:t>
            </w:r>
          </w:p>
          <w:p w14:paraId="161C098D" w14:textId="3E5BF757" w:rsidR="009F05E9" w:rsidRDefault="009F05E9" w:rsidP="00C86406">
            <w:pPr>
              <w:pStyle w:val="ListParagraph"/>
              <w:numPr>
                <w:ilvl w:val="0"/>
                <w:numId w:val="19"/>
              </w:numPr>
              <w:ind w:left="0"/>
              <w:rPr>
                <w:color w:val="000000"/>
                <w:sz w:val="20"/>
                <w:szCs w:val="20"/>
              </w:rPr>
            </w:pPr>
            <w:r w:rsidRPr="00D61C90">
              <w:rPr>
                <w:color w:val="000000"/>
                <w:sz w:val="20"/>
                <w:szCs w:val="20"/>
              </w:rPr>
              <w:t>Drama</w:t>
            </w:r>
          </w:p>
          <w:p w14:paraId="692C942D" w14:textId="6BAC6F36" w:rsidR="0040193A" w:rsidRPr="00D61C90" w:rsidRDefault="0040193A" w:rsidP="0040193A">
            <w:pPr>
              <w:pStyle w:val="ListParagraph"/>
              <w:numPr>
                <w:ilvl w:val="0"/>
                <w:numId w:val="19"/>
              </w:numPr>
              <w:ind w:left="0"/>
              <w:rPr>
                <w:color w:val="000000"/>
                <w:sz w:val="20"/>
                <w:szCs w:val="20"/>
              </w:rPr>
            </w:pPr>
            <w:r>
              <w:rPr>
                <w:color w:val="000000"/>
                <w:sz w:val="20"/>
                <w:szCs w:val="20"/>
              </w:rPr>
              <w:t>Creative Non-Fiction/Essay</w:t>
            </w:r>
          </w:p>
          <w:p w14:paraId="4CA71AF9" w14:textId="77777777" w:rsidR="009F05E9" w:rsidRPr="00D61C90" w:rsidRDefault="009F05E9" w:rsidP="00C86406">
            <w:pPr>
              <w:pStyle w:val="ListParagraph"/>
              <w:numPr>
                <w:ilvl w:val="0"/>
                <w:numId w:val="19"/>
              </w:numPr>
              <w:ind w:left="0"/>
              <w:rPr>
                <w:color w:val="000000"/>
                <w:sz w:val="20"/>
                <w:szCs w:val="20"/>
              </w:rPr>
            </w:pPr>
            <w:r w:rsidRPr="00D61C90">
              <w:rPr>
                <w:color w:val="000000"/>
                <w:sz w:val="20"/>
                <w:szCs w:val="20"/>
              </w:rPr>
              <w:t>Film</w:t>
            </w:r>
          </w:p>
          <w:p w14:paraId="41C29780" w14:textId="77777777" w:rsidR="009F05E9" w:rsidRPr="00D61C90" w:rsidRDefault="009F05E9" w:rsidP="00C86406">
            <w:pPr>
              <w:pStyle w:val="ListParagraph"/>
              <w:numPr>
                <w:ilvl w:val="0"/>
                <w:numId w:val="19"/>
              </w:numPr>
              <w:ind w:left="0"/>
              <w:rPr>
                <w:color w:val="000000"/>
                <w:sz w:val="20"/>
                <w:szCs w:val="20"/>
              </w:rPr>
            </w:pPr>
            <w:r w:rsidRPr="00D61C90">
              <w:rPr>
                <w:color w:val="000000"/>
                <w:sz w:val="20"/>
                <w:szCs w:val="20"/>
              </w:rPr>
              <w:t>Graphic Novel</w:t>
            </w:r>
          </w:p>
        </w:tc>
      </w:tr>
      <w:tr w:rsidR="009F05E9" w:rsidRPr="00C86406" w14:paraId="641B49C3" w14:textId="77777777" w:rsidTr="00E95952">
        <w:trPr>
          <w:trHeight w:val="778"/>
        </w:trPr>
        <w:tc>
          <w:tcPr>
            <w:tcW w:w="1788" w:type="dxa"/>
            <w:vMerge w:val="restart"/>
          </w:tcPr>
          <w:p w14:paraId="2C1EE78B" w14:textId="77777777" w:rsidR="009F05E9" w:rsidRPr="00D61C90" w:rsidRDefault="009F05E9" w:rsidP="00C86406">
            <w:pPr>
              <w:spacing w:after="0" w:line="240" w:lineRule="auto"/>
              <w:rPr>
                <w:rFonts w:ascii="Times New Roman" w:hAnsi="Times New Roman" w:cs="Times New Roman"/>
                <w:color w:val="000000"/>
                <w:sz w:val="20"/>
                <w:szCs w:val="20"/>
              </w:rPr>
            </w:pPr>
          </w:p>
        </w:tc>
        <w:tc>
          <w:tcPr>
            <w:tcW w:w="3000" w:type="dxa"/>
            <w:vMerge/>
          </w:tcPr>
          <w:p w14:paraId="38A59C1C" w14:textId="77777777" w:rsidR="009F05E9" w:rsidRPr="00D61C90" w:rsidRDefault="009F05E9" w:rsidP="00C86406">
            <w:pPr>
              <w:spacing w:after="0" w:line="240" w:lineRule="auto"/>
              <w:rPr>
                <w:rFonts w:ascii="Times New Roman" w:hAnsi="Times New Roman" w:cs="Times New Roman"/>
                <w:color w:val="000000"/>
                <w:sz w:val="20"/>
                <w:szCs w:val="20"/>
              </w:rPr>
            </w:pPr>
          </w:p>
        </w:tc>
        <w:tc>
          <w:tcPr>
            <w:tcW w:w="1800" w:type="dxa"/>
          </w:tcPr>
          <w:p w14:paraId="4462A521" w14:textId="77777777" w:rsidR="009F05E9" w:rsidRPr="00D61C90" w:rsidRDefault="009F05E9" w:rsidP="00C86406">
            <w:pPr>
              <w:spacing w:after="0" w:line="240" w:lineRule="auto"/>
              <w:rPr>
                <w:rFonts w:ascii="Times New Roman" w:hAnsi="Times New Roman" w:cs="Times New Roman"/>
                <w:sz w:val="20"/>
                <w:szCs w:val="20"/>
              </w:rPr>
            </w:pPr>
            <w:r w:rsidRPr="00D61C90">
              <w:rPr>
                <w:rFonts w:ascii="Times New Roman" w:hAnsi="Times New Roman" w:cs="Times New Roman"/>
                <w:sz w:val="20"/>
                <w:szCs w:val="20"/>
              </w:rPr>
              <w:t>Language Assessment</w:t>
            </w:r>
          </w:p>
        </w:tc>
        <w:tc>
          <w:tcPr>
            <w:tcW w:w="2988" w:type="dxa"/>
          </w:tcPr>
          <w:p w14:paraId="1765BD5B" w14:textId="77777777" w:rsidR="009F05E9" w:rsidRPr="00D61C90" w:rsidRDefault="009F05E9" w:rsidP="00C86406">
            <w:pPr>
              <w:spacing w:after="0" w:line="240" w:lineRule="auto"/>
              <w:rPr>
                <w:rFonts w:ascii="Times New Roman" w:hAnsi="Times New Roman" w:cs="Times New Roman"/>
                <w:i/>
                <w:color w:val="000000"/>
                <w:sz w:val="20"/>
                <w:szCs w:val="20"/>
              </w:rPr>
            </w:pPr>
            <w:r w:rsidRPr="00D61C90">
              <w:rPr>
                <w:rFonts w:ascii="Times New Roman" w:hAnsi="Times New Roman" w:cs="Times New Roman"/>
                <w:i/>
                <w:color w:val="000000"/>
                <w:sz w:val="20"/>
                <w:szCs w:val="20"/>
              </w:rPr>
              <w:t>Major Authors</w:t>
            </w:r>
          </w:p>
          <w:p w14:paraId="351E01C8" w14:textId="77777777" w:rsidR="009F05E9" w:rsidRPr="00D61C90" w:rsidRDefault="009F05E9" w:rsidP="00C86406">
            <w:pPr>
              <w:pStyle w:val="ListParagraph"/>
              <w:numPr>
                <w:ilvl w:val="0"/>
                <w:numId w:val="20"/>
              </w:numPr>
              <w:ind w:left="0"/>
              <w:rPr>
                <w:color w:val="000000"/>
                <w:sz w:val="20"/>
                <w:szCs w:val="20"/>
              </w:rPr>
            </w:pPr>
            <w:r w:rsidRPr="00D61C90">
              <w:rPr>
                <w:color w:val="000000"/>
                <w:sz w:val="20"/>
                <w:szCs w:val="20"/>
              </w:rPr>
              <w:t>Chaucer</w:t>
            </w:r>
          </w:p>
          <w:p w14:paraId="5B37388F" w14:textId="77777777" w:rsidR="009F05E9" w:rsidRPr="00D61C90" w:rsidRDefault="009F05E9" w:rsidP="00C86406">
            <w:pPr>
              <w:pStyle w:val="ListParagraph"/>
              <w:numPr>
                <w:ilvl w:val="0"/>
                <w:numId w:val="20"/>
              </w:numPr>
              <w:ind w:left="0"/>
              <w:rPr>
                <w:color w:val="000000"/>
                <w:sz w:val="20"/>
                <w:szCs w:val="20"/>
              </w:rPr>
            </w:pPr>
            <w:r w:rsidRPr="00D61C90">
              <w:rPr>
                <w:color w:val="000000"/>
                <w:sz w:val="20"/>
                <w:szCs w:val="20"/>
              </w:rPr>
              <w:t>Shakespeare</w:t>
            </w:r>
          </w:p>
          <w:p w14:paraId="7081BD28" w14:textId="77777777" w:rsidR="009F05E9" w:rsidRPr="00D61C90" w:rsidRDefault="009F05E9" w:rsidP="00C86406">
            <w:pPr>
              <w:pStyle w:val="ListParagraph"/>
              <w:numPr>
                <w:ilvl w:val="0"/>
                <w:numId w:val="20"/>
              </w:numPr>
              <w:ind w:left="0"/>
              <w:rPr>
                <w:color w:val="000000"/>
                <w:sz w:val="20"/>
                <w:szCs w:val="20"/>
              </w:rPr>
            </w:pPr>
            <w:r w:rsidRPr="00D61C90">
              <w:rPr>
                <w:color w:val="000000"/>
                <w:sz w:val="20"/>
                <w:szCs w:val="20"/>
              </w:rPr>
              <w:t>Milton</w:t>
            </w:r>
          </w:p>
          <w:p w14:paraId="3C42A75C" w14:textId="77777777" w:rsidR="009F05E9" w:rsidRPr="00D61C90" w:rsidRDefault="009F05E9" w:rsidP="00192C81">
            <w:pPr>
              <w:pStyle w:val="ListParagraph"/>
              <w:numPr>
                <w:ilvl w:val="0"/>
                <w:numId w:val="20"/>
              </w:numPr>
              <w:rPr>
                <w:color w:val="000000"/>
                <w:sz w:val="20"/>
                <w:szCs w:val="20"/>
              </w:rPr>
            </w:pPr>
            <w:r w:rsidRPr="00D61C90">
              <w:rPr>
                <w:color w:val="000000"/>
                <w:sz w:val="20"/>
                <w:szCs w:val="20"/>
              </w:rPr>
              <w:t xml:space="preserve">However, a student can make a case for any </w:t>
            </w:r>
            <w:r w:rsidR="00192C81">
              <w:rPr>
                <w:color w:val="000000"/>
                <w:sz w:val="20"/>
                <w:szCs w:val="20"/>
              </w:rPr>
              <w:t>major</w:t>
            </w:r>
            <w:r w:rsidRPr="00D61C90">
              <w:rPr>
                <w:color w:val="000000"/>
                <w:sz w:val="20"/>
                <w:szCs w:val="20"/>
              </w:rPr>
              <w:t xml:space="preserve"> author approved by his or her committee provided that the </w:t>
            </w:r>
            <w:r w:rsidRPr="00D61C90">
              <w:rPr>
                <w:color w:val="000000"/>
                <w:sz w:val="20"/>
                <w:szCs w:val="20"/>
              </w:rPr>
              <w:lastRenderedPageBreak/>
              <w:t xml:space="preserve">reading list meets the criteria described below. </w:t>
            </w:r>
          </w:p>
        </w:tc>
      </w:tr>
      <w:tr w:rsidR="009F05E9" w:rsidRPr="00C86406" w14:paraId="5A050F32" w14:textId="77777777" w:rsidTr="009F05E9">
        <w:trPr>
          <w:trHeight w:val="845"/>
        </w:trPr>
        <w:tc>
          <w:tcPr>
            <w:tcW w:w="1788" w:type="dxa"/>
            <w:vMerge/>
          </w:tcPr>
          <w:p w14:paraId="05E9B9C6" w14:textId="77777777" w:rsidR="009F05E9" w:rsidRPr="00D61C90" w:rsidRDefault="009F05E9" w:rsidP="00C86406">
            <w:pPr>
              <w:spacing w:after="0" w:line="240" w:lineRule="auto"/>
              <w:rPr>
                <w:rFonts w:ascii="Times New Roman" w:hAnsi="Times New Roman" w:cs="Times New Roman"/>
                <w:color w:val="000000"/>
                <w:sz w:val="20"/>
                <w:szCs w:val="20"/>
              </w:rPr>
            </w:pPr>
          </w:p>
        </w:tc>
        <w:tc>
          <w:tcPr>
            <w:tcW w:w="3000" w:type="dxa"/>
            <w:vMerge/>
          </w:tcPr>
          <w:p w14:paraId="7288A509" w14:textId="77777777" w:rsidR="009F05E9" w:rsidRPr="00D61C90" w:rsidRDefault="009F05E9" w:rsidP="00C86406">
            <w:pPr>
              <w:spacing w:after="0" w:line="240" w:lineRule="auto"/>
              <w:rPr>
                <w:rFonts w:ascii="Times New Roman" w:hAnsi="Times New Roman" w:cs="Times New Roman"/>
                <w:color w:val="000000"/>
                <w:sz w:val="20"/>
                <w:szCs w:val="20"/>
              </w:rPr>
            </w:pPr>
          </w:p>
        </w:tc>
        <w:tc>
          <w:tcPr>
            <w:tcW w:w="1800" w:type="dxa"/>
          </w:tcPr>
          <w:p w14:paraId="7F304EBD" w14:textId="77777777" w:rsidR="009F05E9" w:rsidRPr="004B59C1" w:rsidRDefault="004B59C1" w:rsidP="00C86406">
            <w:pPr>
              <w:spacing w:after="0" w:line="240" w:lineRule="auto"/>
              <w:rPr>
                <w:rFonts w:ascii="Times New Roman" w:hAnsi="Times New Roman" w:cs="Times New Roman"/>
                <w:color w:val="000000"/>
                <w:sz w:val="20"/>
                <w:szCs w:val="20"/>
              </w:rPr>
            </w:pPr>
            <w:r w:rsidRPr="004B59C1">
              <w:rPr>
                <w:rFonts w:ascii="Times New Roman" w:hAnsi="Times New Roman" w:cs="Times New Roman"/>
                <w:color w:val="000000"/>
                <w:sz w:val="20"/>
                <w:szCs w:val="20"/>
              </w:rPr>
              <w:t>Systemic Functional Grammar</w:t>
            </w:r>
          </w:p>
        </w:tc>
        <w:tc>
          <w:tcPr>
            <w:tcW w:w="2988" w:type="dxa"/>
          </w:tcPr>
          <w:p w14:paraId="7B49AE41" w14:textId="77777777" w:rsidR="009F05E9" w:rsidRPr="00D61C90" w:rsidRDefault="00D61C90" w:rsidP="00C86406">
            <w:pPr>
              <w:spacing w:after="0" w:line="240" w:lineRule="auto"/>
              <w:rPr>
                <w:rFonts w:ascii="Times New Roman" w:hAnsi="Times New Roman" w:cs="Times New Roman"/>
                <w:i/>
                <w:color w:val="000000"/>
                <w:sz w:val="20"/>
                <w:szCs w:val="20"/>
              </w:rPr>
            </w:pPr>
            <w:r w:rsidRPr="00D61C90">
              <w:rPr>
                <w:rFonts w:ascii="Times New Roman" w:hAnsi="Times New Roman" w:cs="Times New Roman"/>
                <w:i/>
                <w:color w:val="000000"/>
                <w:sz w:val="20"/>
                <w:szCs w:val="20"/>
              </w:rPr>
              <w:t>Literary Theory</w:t>
            </w:r>
          </w:p>
          <w:p w14:paraId="54AEEEB8" w14:textId="77777777" w:rsidR="00D61C90" w:rsidRPr="00D61C90" w:rsidRDefault="00D61C90" w:rsidP="00C8640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Feminist theory</w:t>
            </w:r>
          </w:p>
          <w:p w14:paraId="5608F377" w14:textId="77777777" w:rsidR="00D61C90" w:rsidRPr="00D61C90" w:rsidRDefault="00D61C90"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Marxism</w:t>
            </w:r>
          </w:p>
          <w:p w14:paraId="30710847" w14:textId="77777777" w:rsidR="00D61C90" w:rsidRPr="00D61C90" w:rsidRDefault="00D61C90"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Modernism</w:t>
            </w:r>
          </w:p>
          <w:p w14:paraId="7B5762C8" w14:textId="77777777" w:rsidR="00D61C90" w:rsidRPr="00D61C90" w:rsidRDefault="00D61C90"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New Historicism</w:t>
            </w:r>
          </w:p>
          <w:p w14:paraId="62758E70" w14:textId="77777777" w:rsidR="00D61C90" w:rsidRPr="00D61C90" w:rsidRDefault="00D61C90"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Postcolonialism</w:t>
            </w:r>
          </w:p>
          <w:p w14:paraId="52E63B39" w14:textId="77777777" w:rsidR="00D61C90" w:rsidRPr="00D61C90" w:rsidRDefault="00D61C90"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Postmodernism</w:t>
            </w:r>
          </w:p>
          <w:p w14:paraId="657AE00F" w14:textId="77777777" w:rsidR="00D61C90" w:rsidRPr="00D61C90" w:rsidRDefault="00D61C90"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Post-structuralism</w:t>
            </w:r>
          </w:p>
          <w:p w14:paraId="35F27DEF" w14:textId="77777777" w:rsidR="00D61C90" w:rsidRPr="00D61C90" w:rsidRDefault="00D61C90"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Psychoanalysis</w:t>
            </w:r>
          </w:p>
          <w:p w14:paraId="32D6158A" w14:textId="77777777" w:rsidR="00D61C90" w:rsidRPr="00D61C90" w:rsidRDefault="00D61C90" w:rsidP="00C86406">
            <w:pPr>
              <w:spacing w:after="0" w:line="240" w:lineRule="auto"/>
              <w:rPr>
                <w:rFonts w:ascii="Times New Roman" w:hAnsi="Times New Roman" w:cs="Times New Roman"/>
                <w:color w:val="000000"/>
                <w:sz w:val="20"/>
                <w:szCs w:val="20"/>
              </w:rPr>
            </w:pPr>
            <w:r w:rsidRPr="00D61C90">
              <w:rPr>
                <w:rFonts w:ascii="Times New Roman" w:hAnsi="Times New Roman" w:cs="Times New Roman"/>
                <w:color w:val="000000"/>
                <w:sz w:val="20"/>
                <w:szCs w:val="20"/>
              </w:rPr>
              <w:t>Queer theory</w:t>
            </w:r>
          </w:p>
        </w:tc>
      </w:tr>
    </w:tbl>
    <w:p w14:paraId="0F24D69F"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 xml:space="preserve">The exam lists will contain a wide range of texts, though the number and type of texts will necessarily vary according to the area of study. For literature exams, the reading list should consist of approximately 30 primary works and 10 secondary works of criticism and theory. For composition/rhetoric exams, the reading list should consist of 30-40 secondary sources, mostly scholarly articles and book chapters. </w:t>
      </w:r>
      <w:r w:rsidRPr="0072395D">
        <w:rPr>
          <w:rFonts w:ascii="Times New Roman" w:hAnsi="Times New Roman" w:cs="Times New Roman"/>
          <w:sz w:val="24"/>
          <w:szCs w:val="24"/>
        </w:rPr>
        <w:t>For creative writing exams, the reading list should consist of</w:t>
      </w:r>
      <w:r w:rsidR="0072395D">
        <w:rPr>
          <w:rFonts w:ascii="Times New Roman" w:hAnsi="Times New Roman" w:cs="Times New Roman"/>
          <w:sz w:val="24"/>
          <w:szCs w:val="24"/>
        </w:rPr>
        <w:t xml:space="preserve"> 25-30 </w:t>
      </w:r>
      <w:r w:rsidR="0095776F">
        <w:rPr>
          <w:rFonts w:ascii="Times New Roman" w:hAnsi="Times New Roman" w:cs="Times New Roman"/>
          <w:sz w:val="24"/>
          <w:szCs w:val="24"/>
        </w:rPr>
        <w:t xml:space="preserve">texts, including </w:t>
      </w:r>
      <w:r w:rsidR="0072395D">
        <w:rPr>
          <w:rFonts w:ascii="Times New Roman" w:hAnsi="Times New Roman" w:cs="Times New Roman"/>
          <w:sz w:val="24"/>
          <w:szCs w:val="24"/>
        </w:rPr>
        <w:t>primary and secondary sources.</w:t>
      </w:r>
      <w:r w:rsidRPr="00C86406">
        <w:rPr>
          <w:rFonts w:ascii="Times New Roman" w:hAnsi="Times New Roman" w:cs="Times New Roman"/>
          <w:sz w:val="24"/>
          <w:szCs w:val="24"/>
        </w:rPr>
        <w:t xml:space="preserve"> A major author reading list should contain approximately 25 primary works by the chosen author as well as 5-10 primary works by other authors of the major author’s period.</w:t>
      </w:r>
    </w:p>
    <w:p w14:paraId="134A42FE" w14:textId="77777777" w:rsidR="001200DD" w:rsidRPr="00C86406" w:rsidRDefault="001200DD" w:rsidP="00C86406">
      <w:pPr>
        <w:spacing w:after="0" w:line="240" w:lineRule="auto"/>
        <w:contextualSpacing/>
        <w:rPr>
          <w:rFonts w:ascii="Times New Roman" w:hAnsi="Times New Roman" w:cs="Times New Roman"/>
          <w:sz w:val="24"/>
          <w:szCs w:val="24"/>
        </w:rPr>
      </w:pPr>
    </w:p>
    <w:p w14:paraId="22F8CAB7" w14:textId="77777777" w:rsidR="001200DD" w:rsidRPr="00C86406" w:rsidRDefault="001200DD" w:rsidP="00C86406">
      <w:pPr>
        <w:pStyle w:val="PlainText"/>
        <w:rPr>
          <w:rFonts w:ascii="Times New Roman" w:hAnsi="Times New Roman"/>
          <w:b/>
          <w:sz w:val="24"/>
          <w:szCs w:val="24"/>
        </w:rPr>
      </w:pPr>
      <w:r w:rsidRPr="00C86406">
        <w:rPr>
          <w:rFonts w:ascii="Times New Roman" w:hAnsi="Times New Roman"/>
          <w:sz w:val="24"/>
          <w:szCs w:val="24"/>
        </w:rPr>
        <w:t>Committee members submit exam questions to the Graduate Director prior to the day of the exam. If a committee member submits multiple questions, instructions to the student should clearly indicate if the student is to complete all questions or select one or more questions to answer.</w:t>
      </w:r>
    </w:p>
    <w:p w14:paraId="3D858A0D" w14:textId="77777777" w:rsidR="001200DD" w:rsidRDefault="001200DD" w:rsidP="00C86406">
      <w:pPr>
        <w:spacing w:after="0" w:line="240" w:lineRule="auto"/>
        <w:contextualSpacing/>
        <w:rPr>
          <w:rFonts w:ascii="Times New Roman" w:hAnsi="Times New Roman" w:cs="Times New Roman"/>
          <w:sz w:val="24"/>
          <w:szCs w:val="24"/>
        </w:rPr>
      </w:pPr>
    </w:p>
    <w:p w14:paraId="470DD7B5" w14:textId="77777777" w:rsidR="00D53E64" w:rsidRPr="00C86406" w:rsidRDefault="00D53E64" w:rsidP="00D53E64">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PRELIMINARY PROJECT DESCRIPTION (PROSPECTUS)</w:t>
      </w:r>
    </w:p>
    <w:p w14:paraId="54710348" w14:textId="77777777" w:rsidR="00D53E64" w:rsidRPr="00C86406" w:rsidRDefault="00D53E64" w:rsidP="00D53E64">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The student must submit to prospective committee members</w:t>
      </w:r>
      <w:r>
        <w:rPr>
          <w:rFonts w:ascii="Times New Roman" w:hAnsi="Times New Roman" w:cs="Times New Roman"/>
          <w:sz w:val="24"/>
          <w:szCs w:val="24"/>
        </w:rPr>
        <w:t xml:space="preserve"> and the Graduate Director</w:t>
      </w:r>
      <w:r w:rsidRPr="00C86406">
        <w:rPr>
          <w:rFonts w:ascii="Times New Roman" w:hAnsi="Times New Roman" w:cs="Times New Roman"/>
          <w:sz w:val="24"/>
          <w:szCs w:val="24"/>
        </w:rPr>
        <w:t xml:space="preserve"> a preliminary project description (prospectus) no later than the end of the first year of coursework. As relevant, this description should include a </w:t>
      </w:r>
      <w:r>
        <w:rPr>
          <w:rFonts w:ascii="Times New Roman" w:hAnsi="Times New Roman" w:cs="Times New Roman"/>
          <w:sz w:val="24"/>
          <w:szCs w:val="24"/>
        </w:rPr>
        <w:t>proposed</w:t>
      </w:r>
      <w:r w:rsidRPr="00C86406">
        <w:rPr>
          <w:rFonts w:ascii="Times New Roman" w:hAnsi="Times New Roman" w:cs="Times New Roman"/>
          <w:sz w:val="24"/>
          <w:szCs w:val="24"/>
        </w:rPr>
        <w:t xml:space="preserve"> general</w:t>
      </w:r>
      <w:r>
        <w:rPr>
          <w:rFonts w:ascii="Times New Roman" w:hAnsi="Times New Roman" w:cs="Times New Roman"/>
          <w:sz w:val="24"/>
          <w:szCs w:val="24"/>
        </w:rPr>
        <w:t xml:space="preserve"> </w:t>
      </w:r>
      <w:r w:rsidRPr="00C86406">
        <w:rPr>
          <w:rFonts w:ascii="Times New Roman" w:hAnsi="Times New Roman" w:cs="Times New Roman"/>
          <w:sz w:val="24"/>
          <w:szCs w:val="24"/>
        </w:rPr>
        <w:t xml:space="preserve">overview of the project, a working </w:t>
      </w:r>
      <w:r>
        <w:rPr>
          <w:rFonts w:ascii="Times New Roman" w:hAnsi="Times New Roman" w:cs="Times New Roman"/>
          <w:sz w:val="24"/>
          <w:szCs w:val="24"/>
        </w:rPr>
        <w:t>hypothesis</w:t>
      </w:r>
      <w:r w:rsidRPr="00C86406">
        <w:rPr>
          <w:rFonts w:ascii="Times New Roman" w:hAnsi="Times New Roman" w:cs="Times New Roman"/>
          <w:sz w:val="24"/>
          <w:szCs w:val="24"/>
        </w:rPr>
        <w:t>, and a bibliography of 10-12 pertinent critical or creative texts.</w:t>
      </w:r>
      <w:r>
        <w:rPr>
          <w:rFonts w:ascii="Times New Roman" w:hAnsi="Times New Roman" w:cs="Times New Roman"/>
          <w:sz w:val="24"/>
          <w:szCs w:val="24"/>
        </w:rPr>
        <w:t xml:space="preserve"> The prospectus might also contain information about how the student envisions the project meeting the learning outcomes of the English M.A. program. Sample prospectuses are available through the Graduate Director.</w:t>
      </w:r>
    </w:p>
    <w:p w14:paraId="0E97D692" w14:textId="77777777" w:rsidR="00D53E64" w:rsidRPr="00C86406" w:rsidRDefault="00D53E64" w:rsidP="00D53E64">
      <w:pPr>
        <w:spacing w:after="0" w:line="240" w:lineRule="auto"/>
        <w:rPr>
          <w:rFonts w:ascii="Times New Roman" w:hAnsi="Times New Roman" w:cs="Times New Roman"/>
          <w:sz w:val="24"/>
          <w:szCs w:val="24"/>
        </w:rPr>
      </w:pPr>
    </w:p>
    <w:p w14:paraId="720F6AB7" w14:textId="77777777" w:rsidR="00D53E64" w:rsidRDefault="00D53E64" w:rsidP="00D53E64">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Each committee may determine some flexibility in roles, but the chair will typically be the contact person between the student and other committee members and together with the student will</w:t>
      </w:r>
      <w:r>
        <w:rPr>
          <w:rFonts w:ascii="Times New Roman" w:hAnsi="Times New Roman" w:cs="Times New Roman"/>
          <w:sz w:val="24"/>
          <w:szCs w:val="24"/>
        </w:rPr>
        <w:t xml:space="preserve"> schedule a communication and </w:t>
      </w:r>
      <w:r w:rsidRPr="00C86406">
        <w:rPr>
          <w:rFonts w:ascii="Times New Roman" w:hAnsi="Times New Roman" w:cs="Times New Roman"/>
          <w:sz w:val="24"/>
          <w:szCs w:val="24"/>
        </w:rPr>
        <w:t xml:space="preserve">submission calendar. </w:t>
      </w:r>
      <w:r>
        <w:rPr>
          <w:rFonts w:ascii="Times New Roman" w:hAnsi="Times New Roman" w:cs="Times New Roman"/>
          <w:sz w:val="24"/>
          <w:szCs w:val="24"/>
        </w:rPr>
        <w:t>A</w:t>
      </w:r>
      <w:r w:rsidRPr="00C86406">
        <w:rPr>
          <w:rFonts w:ascii="Times New Roman" w:hAnsi="Times New Roman" w:cs="Times New Roman"/>
          <w:sz w:val="24"/>
          <w:szCs w:val="24"/>
        </w:rPr>
        <w:t xml:space="preserve"> committee should usually plan to communicate at least once each semester until the project has been completed.</w:t>
      </w:r>
    </w:p>
    <w:p w14:paraId="547DD9DA" w14:textId="77777777" w:rsidR="00D53E64" w:rsidRDefault="00D53E64" w:rsidP="00C86406">
      <w:pPr>
        <w:spacing w:after="0" w:line="240" w:lineRule="auto"/>
        <w:contextualSpacing/>
        <w:rPr>
          <w:rFonts w:ascii="Times New Roman" w:hAnsi="Times New Roman" w:cs="Times New Roman"/>
          <w:sz w:val="24"/>
          <w:szCs w:val="24"/>
        </w:rPr>
      </w:pPr>
    </w:p>
    <w:p w14:paraId="7B1B6545" w14:textId="77777777" w:rsidR="001200DD" w:rsidRPr="00C86406" w:rsidRDefault="001200DD" w:rsidP="00C86406">
      <w:pPr>
        <w:spacing w:after="0" w:line="240" w:lineRule="auto"/>
        <w:contextualSpacing/>
        <w:rPr>
          <w:rFonts w:ascii="Times New Roman" w:hAnsi="Times New Roman" w:cs="Times New Roman"/>
          <w:b/>
          <w:sz w:val="24"/>
          <w:szCs w:val="24"/>
        </w:rPr>
      </w:pPr>
      <w:r w:rsidRPr="00C86406">
        <w:rPr>
          <w:rFonts w:ascii="Times New Roman" w:hAnsi="Times New Roman" w:cs="Times New Roman"/>
          <w:b/>
          <w:sz w:val="24"/>
          <w:szCs w:val="24"/>
        </w:rPr>
        <w:t xml:space="preserve">DEVELOPMENT OF EXAM LISTS </w:t>
      </w:r>
    </w:p>
    <w:p w14:paraId="26BFEE8B"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The degree of student involvement in creating the reading list varies widely by faculty member; accordingly, students should consult with the individual members of their exam committee</w:t>
      </w:r>
      <w:r w:rsidR="00192C81">
        <w:rPr>
          <w:rFonts w:ascii="Times New Roman" w:hAnsi="Times New Roman" w:cs="Times New Roman"/>
          <w:sz w:val="24"/>
          <w:szCs w:val="24"/>
        </w:rPr>
        <w:t>s</w:t>
      </w:r>
      <w:r w:rsidRPr="00C86406">
        <w:rPr>
          <w:rFonts w:ascii="Times New Roman" w:hAnsi="Times New Roman" w:cs="Times New Roman"/>
          <w:sz w:val="24"/>
          <w:szCs w:val="24"/>
        </w:rPr>
        <w:t xml:space="preserve"> about the process of developing the list</w:t>
      </w:r>
      <w:r w:rsidR="00192C81">
        <w:rPr>
          <w:rFonts w:ascii="Times New Roman" w:hAnsi="Times New Roman" w:cs="Times New Roman"/>
          <w:sz w:val="24"/>
          <w:szCs w:val="24"/>
        </w:rPr>
        <w:t>s</w:t>
      </w:r>
      <w:r w:rsidRPr="00C86406">
        <w:rPr>
          <w:rFonts w:ascii="Times New Roman" w:hAnsi="Times New Roman" w:cs="Times New Roman"/>
          <w:sz w:val="24"/>
          <w:szCs w:val="24"/>
        </w:rPr>
        <w:t xml:space="preserve">. </w:t>
      </w:r>
      <w:r w:rsidR="00483207">
        <w:rPr>
          <w:rFonts w:ascii="Times New Roman" w:hAnsi="Times New Roman" w:cs="Times New Roman"/>
          <w:sz w:val="24"/>
          <w:szCs w:val="24"/>
        </w:rPr>
        <w:t>S</w:t>
      </w:r>
      <w:r w:rsidR="00483207" w:rsidRPr="00483207">
        <w:rPr>
          <w:rFonts w:ascii="Times New Roman" w:hAnsi="Times New Roman" w:cs="Times New Roman"/>
          <w:color w:val="000000"/>
          <w:sz w:val="24"/>
          <w:szCs w:val="24"/>
        </w:rPr>
        <w:t>ome faculty maintain consistency of lists across semesters</w:t>
      </w:r>
      <w:r w:rsidRPr="00483207">
        <w:rPr>
          <w:rFonts w:ascii="Times New Roman" w:hAnsi="Times New Roman" w:cs="Times New Roman"/>
          <w:sz w:val="24"/>
          <w:szCs w:val="24"/>
        </w:rPr>
        <w:t>, whereas other faculty create different reading lists each semester</w:t>
      </w:r>
      <w:r w:rsidRPr="00C86406">
        <w:rPr>
          <w:rFonts w:ascii="Times New Roman" w:hAnsi="Times New Roman" w:cs="Times New Roman"/>
          <w:sz w:val="24"/>
          <w:szCs w:val="24"/>
        </w:rPr>
        <w:t xml:space="preserve"> or even for each student taking an exam in a single semester. A committee member may ask the student to do </w:t>
      </w:r>
      <w:r w:rsidRPr="00C86406">
        <w:rPr>
          <w:rFonts w:ascii="Times New Roman" w:hAnsi="Times New Roman" w:cs="Times New Roman"/>
          <w:sz w:val="24"/>
          <w:szCs w:val="24"/>
        </w:rPr>
        <w:lastRenderedPageBreak/>
        <w:t>research—such as the writing of an annotated bibliography—as part of the process of developing an exam list.</w:t>
      </w:r>
    </w:p>
    <w:p w14:paraId="22AE7B20" w14:textId="77777777" w:rsidR="00DD180B" w:rsidRDefault="00DD180B" w:rsidP="00C86406">
      <w:pPr>
        <w:spacing w:after="0" w:line="240" w:lineRule="auto"/>
        <w:contextualSpacing/>
        <w:rPr>
          <w:rFonts w:ascii="Times New Roman" w:hAnsi="Times New Roman" w:cs="Times New Roman"/>
          <w:b/>
          <w:sz w:val="24"/>
          <w:szCs w:val="24"/>
        </w:rPr>
      </w:pPr>
    </w:p>
    <w:p w14:paraId="22C0A066" w14:textId="77777777" w:rsidR="001200DD" w:rsidRPr="00C86406" w:rsidRDefault="001200DD" w:rsidP="00C86406">
      <w:pPr>
        <w:spacing w:after="0" w:line="240" w:lineRule="auto"/>
        <w:contextualSpacing/>
        <w:rPr>
          <w:rFonts w:ascii="Times New Roman" w:hAnsi="Times New Roman" w:cs="Times New Roman"/>
          <w:b/>
          <w:sz w:val="24"/>
          <w:szCs w:val="24"/>
        </w:rPr>
      </w:pPr>
      <w:r w:rsidRPr="00C86406">
        <w:rPr>
          <w:rFonts w:ascii="Times New Roman" w:hAnsi="Times New Roman" w:cs="Times New Roman"/>
          <w:b/>
          <w:sz w:val="24"/>
          <w:szCs w:val="24"/>
        </w:rPr>
        <w:t>EXAM PREPARATION/MEETINGS</w:t>
      </w:r>
    </w:p>
    <w:p w14:paraId="7B7BBA4A"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 xml:space="preserve">Regardless of the student’s participation in the creation of the list, the student should expect to meet with exam committee members prior to the exam. Students and committee members should work together to determine the frequency of meetings, which may range from once or twice before the exam to </w:t>
      </w:r>
      <w:r w:rsidR="0064453A" w:rsidRPr="00C86406">
        <w:rPr>
          <w:rFonts w:ascii="Times New Roman" w:hAnsi="Times New Roman" w:cs="Times New Roman"/>
          <w:sz w:val="24"/>
          <w:szCs w:val="24"/>
        </w:rPr>
        <w:t xml:space="preserve">weekly </w:t>
      </w:r>
      <w:r w:rsidRPr="00C86406">
        <w:rPr>
          <w:rFonts w:ascii="Times New Roman" w:hAnsi="Times New Roman" w:cs="Times New Roman"/>
          <w:sz w:val="24"/>
          <w:szCs w:val="24"/>
        </w:rPr>
        <w:t>meetings over the course of one or two semesters.</w:t>
      </w:r>
    </w:p>
    <w:p w14:paraId="54A6A99C" w14:textId="77777777" w:rsidR="001200DD" w:rsidRPr="00C86406" w:rsidRDefault="001200DD" w:rsidP="00C86406">
      <w:pPr>
        <w:spacing w:after="0" w:line="240" w:lineRule="auto"/>
        <w:contextualSpacing/>
        <w:rPr>
          <w:rFonts w:ascii="Times New Roman" w:hAnsi="Times New Roman" w:cs="Times New Roman"/>
          <w:sz w:val="24"/>
          <w:szCs w:val="24"/>
        </w:rPr>
      </w:pPr>
    </w:p>
    <w:p w14:paraId="7F47FE10" w14:textId="44669099" w:rsidR="00B81C18" w:rsidRPr="008F373C" w:rsidRDefault="00B81C18" w:rsidP="00B81C18">
      <w:pPr>
        <w:spacing w:after="0" w:line="240" w:lineRule="auto"/>
        <w:rPr>
          <w:rFonts w:ascii="Times New Roman" w:hAnsi="Times New Roman" w:cs="Times New Roman"/>
          <w:b/>
          <w:sz w:val="24"/>
          <w:szCs w:val="24"/>
        </w:rPr>
      </w:pPr>
      <w:r w:rsidRPr="008F373C">
        <w:rPr>
          <w:rFonts w:ascii="Times New Roman" w:hAnsi="Times New Roman" w:cs="Times New Roman"/>
          <w:b/>
          <w:sz w:val="24"/>
          <w:szCs w:val="24"/>
        </w:rPr>
        <w:t xml:space="preserve">PROFESSIONAL DOCUMENTS: </w:t>
      </w:r>
      <w:r w:rsidR="00E46007" w:rsidRPr="008F373C">
        <w:rPr>
          <w:rFonts w:ascii="Times New Roman" w:hAnsi="Times New Roman" w:cs="Times New Roman"/>
          <w:b/>
          <w:sz w:val="24"/>
          <w:szCs w:val="24"/>
        </w:rPr>
        <w:t>COVER LETTER AND RESUME</w:t>
      </w:r>
    </w:p>
    <w:p w14:paraId="7196CBDD" w14:textId="2DC609E6" w:rsidR="00E46007" w:rsidRPr="008F373C" w:rsidRDefault="00A70ADC" w:rsidP="00A70ADC">
      <w:pPr>
        <w:spacing w:after="0" w:line="240" w:lineRule="auto"/>
        <w:contextualSpacing/>
        <w:rPr>
          <w:rFonts w:ascii="Times New Roman" w:hAnsi="Times New Roman" w:cs="Times New Roman"/>
          <w:b/>
          <w:sz w:val="24"/>
          <w:szCs w:val="24"/>
        </w:rPr>
      </w:pPr>
      <w:r w:rsidRPr="008F373C">
        <w:rPr>
          <w:rFonts w:ascii="Times New Roman" w:hAnsi="Times New Roman" w:cs="Times New Roman"/>
          <w:sz w:val="24"/>
          <w:szCs w:val="24"/>
        </w:rPr>
        <w:t xml:space="preserve">The student should expect to meet with the committee chair throughout the process of generating the </w:t>
      </w:r>
      <w:r w:rsidR="00E46007" w:rsidRPr="008F373C">
        <w:rPr>
          <w:rFonts w:ascii="Times New Roman" w:hAnsi="Times New Roman" w:cs="Times New Roman"/>
          <w:sz w:val="24"/>
          <w:szCs w:val="24"/>
        </w:rPr>
        <w:t>cover letter and resume</w:t>
      </w:r>
      <w:r w:rsidRPr="008F373C">
        <w:rPr>
          <w:rFonts w:ascii="Times New Roman" w:hAnsi="Times New Roman" w:cs="Times New Roman"/>
          <w:sz w:val="24"/>
          <w:szCs w:val="24"/>
        </w:rPr>
        <w:t>. Drafts of the documents should be submitted to the committee members for feedback, and revision should be made based on that feedback. Final versions of these documents should be submitted to the committee on exam day along with the exam responses.</w:t>
      </w:r>
    </w:p>
    <w:p w14:paraId="18B55343" w14:textId="77777777" w:rsidR="00B81C18" w:rsidRDefault="00B81C18" w:rsidP="00C86406">
      <w:pPr>
        <w:pStyle w:val="PlainText"/>
        <w:rPr>
          <w:rFonts w:ascii="Times New Roman" w:hAnsi="Times New Roman"/>
          <w:b/>
          <w:sz w:val="24"/>
          <w:szCs w:val="24"/>
        </w:rPr>
      </w:pPr>
    </w:p>
    <w:p w14:paraId="18C5A1E9" w14:textId="77777777" w:rsidR="001200DD" w:rsidRPr="00C86406" w:rsidRDefault="001200DD" w:rsidP="00C86406">
      <w:pPr>
        <w:pStyle w:val="PlainText"/>
        <w:rPr>
          <w:rFonts w:ascii="Times New Roman" w:hAnsi="Times New Roman"/>
          <w:b/>
          <w:sz w:val="24"/>
          <w:szCs w:val="24"/>
        </w:rPr>
      </w:pPr>
      <w:r w:rsidRPr="00C86406">
        <w:rPr>
          <w:rFonts w:ascii="Times New Roman" w:hAnsi="Times New Roman"/>
          <w:b/>
          <w:sz w:val="24"/>
          <w:szCs w:val="24"/>
        </w:rPr>
        <w:t>EXAM DAY</w:t>
      </w:r>
    </w:p>
    <w:p w14:paraId="0A4CBE3C"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 xml:space="preserve">The Graduate Director or an exam facilitator typically proctors the exam in a computer classroom. Students receive exam questions from the Graduate Director or exam facilitator at the beginning of the scheduled exam time. </w:t>
      </w:r>
    </w:p>
    <w:p w14:paraId="3D2AB7B9" w14:textId="77777777" w:rsidR="0072395D" w:rsidRDefault="0072395D" w:rsidP="00C86406">
      <w:pPr>
        <w:pStyle w:val="PlainText"/>
        <w:rPr>
          <w:rFonts w:ascii="Times New Roman" w:hAnsi="Times New Roman"/>
          <w:b/>
          <w:sz w:val="24"/>
          <w:szCs w:val="24"/>
        </w:rPr>
      </w:pPr>
    </w:p>
    <w:p w14:paraId="2AD70954" w14:textId="77777777" w:rsidR="001200DD" w:rsidRPr="00C86406" w:rsidRDefault="001200DD" w:rsidP="00C86406">
      <w:pPr>
        <w:pStyle w:val="PlainText"/>
        <w:rPr>
          <w:rFonts w:ascii="Times New Roman" w:hAnsi="Times New Roman"/>
          <w:b/>
          <w:sz w:val="24"/>
          <w:szCs w:val="24"/>
        </w:rPr>
      </w:pPr>
      <w:r w:rsidRPr="00C86406">
        <w:rPr>
          <w:rFonts w:ascii="Times New Roman" w:hAnsi="Times New Roman"/>
          <w:b/>
          <w:sz w:val="24"/>
          <w:szCs w:val="24"/>
        </w:rPr>
        <w:t>EXAM EVALUATION</w:t>
      </w:r>
    </w:p>
    <w:p w14:paraId="51AD612F"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 xml:space="preserve">Individual committee members will grade the exams they wrote. Possible grades are E (Excellent), P (Pass), or U (Unsatisfactory). Faculty may choose to use the provided the exam scoring rubric </w:t>
      </w:r>
      <w:r w:rsidR="00E55E53" w:rsidRPr="00C86406">
        <w:rPr>
          <w:rFonts w:ascii="Times New Roman" w:hAnsi="Times New Roman" w:cs="Times New Roman"/>
          <w:sz w:val="24"/>
          <w:szCs w:val="24"/>
        </w:rPr>
        <w:t xml:space="preserve">(see below) </w:t>
      </w:r>
      <w:r w:rsidRPr="00C86406">
        <w:rPr>
          <w:rFonts w:ascii="Times New Roman" w:hAnsi="Times New Roman" w:cs="Times New Roman"/>
          <w:sz w:val="24"/>
          <w:szCs w:val="24"/>
        </w:rPr>
        <w:t>to evaluate the exams. If the rubric is not used by a faculty member, that faculty member should make the student aware of the criteria required for earning each examination score.</w:t>
      </w:r>
    </w:p>
    <w:p w14:paraId="03762510" w14:textId="77777777" w:rsidR="001200DD" w:rsidRPr="00C86406" w:rsidRDefault="001200DD" w:rsidP="00C86406">
      <w:pPr>
        <w:spacing w:after="0" w:line="240" w:lineRule="auto"/>
        <w:contextualSpacing/>
        <w:rPr>
          <w:rFonts w:ascii="Times New Roman" w:hAnsi="Times New Roman" w:cs="Times New Roman"/>
          <w:sz w:val="24"/>
          <w:szCs w:val="24"/>
        </w:rPr>
      </w:pPr>
    </w:p>
    <w:p w14:paraId="66789A3F"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The exam committee will decide an overall exam grade. That grade may be E, P, U, or PC (Pass with Contingency). The PC grade is generally reserved for a student who earns a grade of U on one exam but passes the other two. In the case of a PC grade, the committee should decide conditions for the completion of the U exam. Options include a written or oral follow-up exam.</w:t>
      </w:r>
    </w:p>
    <w:p w14:paraId="3BC24F02"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A student who earns two or more grades of U should re-take those sections of the exam during the exam period the following semester.</w:t>
      </w:r>
    </w:p>
    <w:p w14:paraId="285DDDB0" w14:textId="77777777" w:rsidR="001200DD" w:rsidRPr="00C86406" w:rsidRDefault="001200DD" w:rsidP="00C86406">
      <w:pPr>
        <w:spacing w:after="0" w:line="240" w:lineRule="auto"/>
        <w:contextualSpacing/>
        <w:rPr>
          <w:rFonts w:ascii="Times New Roman" w:hAnsi="Times New Roman" w:cs="Times New Roman"/>
          <w:sz w:val="24"/>
          <w:szCs w:val="24"/>
        </w:rPr>
      </w:pPr>
    </w:p>
    <w:p w14:paraId="340E7A3C" w14:textId="77777777" w:rsidR="001200DD" w:rsidRPr="00C86406" w:rsidRDefault="001200DD" w:rsidP="00C86406">
      <w:pPr>
        <w:spacing w:after="0" w:line="240" w:lineRule="auto"/>
        <w:contextualSpacing/>
        <w:rPr>
          <w:rFonts w:ascii="Times New Roman" w:hAnsi="Times New Roman" w:cs="Times New Roman"/>
          <w:sz w:val="24"/>
          <w:szCs w:val="24"/>
        </w:rPr>
      </w:pPr>
      <w:r w:rsidRPr="00C86406">
        <w:rPr>
          <w:rFonts w:ascii="Times New Roman" w:hAnsi="Times New Roman" w:cs="Times New Roman"/>
          <w:sz w:val="24"/>
          <w:szCs w:val="24"/>
        </w:rPr>
        <w:t xml:space="preserve">After committees have determined overall exam grades, they should submit to the Graduate Director the Comprehensive Assessment Evaluation Report </w:t>
      </w:r>
      <w:r w:rsidR="008429D5">
        <w:rPr>
          <w:rFonts w:ascii="Times New Roman" w:hAnsi="Times New Roman" w:cs="Times New Roman"/>
          <w:sz w:val="24"/>
          <w:szCs w:val="24"/>
        </w:rPr>
        <w:t>Form</w:t>
      </w:r>
      <w:r w:rsidRPr="00C86406">
        <w:rPr>
          <w:rFonts w:ascii="Times New Roman" w:hAnsi="Times New Roman" w:cs="Times New Roman"/>
          <w:sz w:val="24"/>
          <w:szCs w:val="24"/>
        </w:rPr>
        <w:t xml:space="preserve">. The Graduate Director will notify students of their overall grades. </w:t>
      </w:r>
    </w:p>
    <w:p w14:paraId="2A742CB6" w14:textId="77777777" w:rsidR="001200DD" w:rsidRPr="00C86406" w:rsidRDefault="001200DD" w:rsidP="00C86406">
      <w:pPr>
        <w:pStyle w:val="PlainText"/>
        <w:rPr>
          <w:rFonts w:ascii="Times New Roman" w:hAnsi="Times New Roman"/>
          <w:color w:val="000000"/>
          <w:sz w:val="24"/>
          <w:szCs w:val="24"/>
        </w:rPr>
      </w:pPr>
    </w:p>
    <w:p w14:paraId="45E3FE96" w14:textId="77777777" w:rsidR="001200DD" w:rsidRPr="00C86406" w:rsidRDefault="001200DD"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COURSE OUTLINE</w:t>
      </w:r>
    </w:p>
    <w:p w14:paraId="678B3C18" w14:textId="77777777" w:rsidR="001200DD" w:rsidRPr="00C86406" w:rsidRDefault="001200DD"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Prior to registering</w:t>
      </w:r>
    </w:p>
    <w:p w14:paraId="638D5FE6" w14:textId="77777777" w:rsidR="001200DD" w:rsidRPr="00C86406" w:rsidRDefault="0064453A" w:rsidP="00C86406">
      <w:pPr>
        <w:pStyle w:val="PlainText"/>
        <w:rPr>
          <w:rFonts w:ascii="Times New Roman" w:hAnsi="Times New Roman"/>
          <w:sz w:val="24"/>
          <w:szCs w:val="24"/>
        </w:rPr>
      </w:pPr>
      <w:r w:rsidRPr="00C86406">
        <w:rPr>
          <w:rFonts w:ascii="Times New Roman" w:hAnsi="Times New Roman"/>
          <w:sz w:val="24"/>
          <w:szCs w:val="24"/>
        </w:rPr>
        <w:t>As mentioned above, p</w:t>
      </w:r>
      <w:r w:rsidR="001200DD" w:rsidRPr="00C86406">
        <w:rPr>
          <w:rFonts w:ascii="Times New Roman" w:hAnsi="Times New Roman"/>
          <w:sz w:val="24"/>
          <w:szCs w:val="24"/>
        </w:rPr>
        <w:t xml:space="preserve">rior to registering for </w:t>
      </w:r>
      <w:r w:rsidRPr="00C86406">
        <w:rPr>
          <w:rFonts w:ascii="Times New Roman" w:hAnsi="Times New Roman"/>
          <w:sz w:val="24"/>
          <w:szCs w:val="24"/>
        </w:rPr>
        <w:t>English 683</w:t>
      </w:r>
      <w:r w:rsidR="001200DD" w:rsidRPr="00C86406">
        <w:rPr>
          <w:rFonts w:ascii="Times New Roman" w:hAnsi="Times New Roman"/>
          <w:sz w:val="24"/>
          <w:szCs w:val="24"/>
        </w:rPr>
        <w:t>, the graduate student will form an exam committee of t</w:t>
      </w:r>
      <w:r w:rsidR="009F05E9" w:rsidRPr="00C86406">
        <w:rPr>
          <w:rFonts w:ascii="Times New Roman" w:hAnsi="Times New Roman"/>
          <w:sz w:val="24"/>
          <w:szCs w:val="24"/>
        </w:rPr>
        <w:t xml:space="preserve">hree graduate faculty members. </w:t>
      </w:r>
      <w:r w:rsidR="001200DD" w:rsidRPr="00C86406">
        <w:rPr>
          <w:rFonts w:ascii="Times New Roman" w:hAnsi="Times New Roman"/>
          <w:sz w:val="24"/>
          <w:szCs w:val="24"/>
        </w:rPr>
        <w:t xml:space="preserve">The student will </w:t>
      </w:r>
      <w:r w:rsidR="009F05E9" w:rsidRPr="00C86406">
        <w:rPr>
          <w:rFonts w:ascii="Times New Roman" w:hAnsi="Times New Roman"/>
          <w:sz w:val="24"/>
          <w:szCs w:val="24"/>
        </w:rPr>
        <w:t xml:space="preserve">then </w:t>
      </w:r>
      <w:r w:rsidR="001200DD" w:rsidRPr="00C86406">
        <w:rPr>
          <w:rFonts w:ascii="Times New Roman" w:hAnsi="Times New Roman"/>
          <w:sz w:val="24"/>
          <w:szCs w:val="24"/>
        </w:rPr>
        <w:t xml:space="preserve">enroll in </w:t>
      </w:r>
      <w:r w:rsidR="009F05E9" w:rsidRPr="00C86406">
        <w:rPr>
          <w:rFonts w:ascii="Times New Roman" w:hAnsi="Times New Roman"/>
          <w:sz w:val="24"/>
          <w:szCs w:val="24"/>
        </w:rPr>
        <w:t>English</w:t>
      </w:r>
      <w:r w:rsidR="001200DD" w:rsidRPr="00C86406">
        <w:rPr>
          <w:rFonts w:ascii="Times New Roman" w:hAnsi="Times New Roman"/>
          <w:sz w:val="24"/>
          <w:szCs w:val="24"/>
        </w:rPr>
        <w:t xml:space="preserve"> </w:t>
      </w:r>
      <w:r w:rsidRPr="00C86406">
        <w:rPr>
          <w:rFonts w:ascii="Times New Roman" w:hAnsi="Times New Roman"/>
          <w:sz w:val="24"/>
          <w:szCs w:val="24"/>
        </w:rPr>
        <w:t>683</w:t>
      </w:r>
      <w:r w:rsidR="001200DD" w:rsidRPr="00C86406">
        <w:rPr>
          <w:rFonts w:ascii="Times New Roman" w:hAnsi="Times New Roman"/>
          <w:sz w:val="24"/>
          <w:szCs w:val="24"/>
        </w:rPr>
        <w:t xml:space="preserve"> under the faculty member chairing the committee.  </w:t>
      </w:r>
    </w:p>
    <w:p w14:paraId="41A4EC12" w14:textId="77777777" w:rsidR="001200DD" w:rsidRPr="00C86406" w:rsidRDefault="001200DD" w:rsidP="00C86406">
      <w:pPr>
        <w:spacing w:after="0" w:line="240" w:lineRule="auto"/>
        <w:rPr>
          <w:rFonts w:ascii="Times New Roman" w:hAnsi="Times New Roman" w:cs="Times New Roman"/>
          <w:sz w:val="24"/>
          <w:szCs w:val="24"/>
        </w:rPr>
      </w:pPr>
    </w:p>
    <w:p w14:paraId="6F014F7E" w14:textId="77777777" w:rsidR="001200DD" w:rsidRPr="00C86406" w:rsidRDefault="001200DD"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Weeks 1-2</w:t>
      </w:r>
    </w:p>
    <w:p w14:paraId="205396A0" w14:textId="77777777" w:rsidR="001200DD" w:rsidRPr="00C86406" w:rsidRDefault="001200DD"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lastRenderedPageBreak/>
        <w:t>Meet with individual committee members to finalize reading lists; begin formal preparation for comprehensive exams.  However, it is expected that the student will have already spoken with each committee member about his/her exam areas in the course of forming the committee prior to the semester.</w:t>
      </w:r>
    </w:p>
    <w:p w14:paraId="41C649B9" w14:textId="77777777" w:rsidR="001200DD" w:rsidRPr="00C86406" w:rsidRDefault="001200DD" w:rsidP="00C86406">
      <w:pPr>
        <w:spacing w:after="0" w:line="240" w:lineRule="auto"/>
        <w:rPr>
          <w:rFonts w:ascii="Times New Roman" w:hAnsi="Times New Roman" w:cs="Times New Roman"/>
          <w:b/>
          <w:sz w:val="24"/>
          <w:szCs w:val="24"/>
        </w:rPr>
      </w:pPr>
    </w:p>
    <w:p w14:paraId="6F0710A0" w14:textId="77777777" w:rsidR="001200DD" w:rsidRPr="00C86406" w:rsidRDefault="001200DD"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Weeks 3-11</w:t>
      </w:r>
    </w:p>
    <w:p w14:paraId="7D15C2D5" w14:textId="3503088D" w:rsidR="001200DD" w:rsidRPr="00C86406" w:rsidRDefault="001200DD"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Prepare for exams, check</w:t>
      </w:r>
      <w:r w:rsidR="009F05E9" w:rsidRPr="00C86406">
        <w:rPr>
          <w:rFonts w:ascii="Times New Roman" w:hAnsi="Times New Roman" w:cs="Times New Roman"/>
          <w:sz w:val="24"/>
          <w:szCs w:val="24"/>
        </w:rPr>
        <w:t>ing in with the committee chair</w:t>
      </w:r>
      <w:r w:rsidRPr="00C86406">
        <w:rPr>
          <w:rFonts w:ascii="Times New Roman" w:hAnsi="Times New Roman" w:cs="Times New Roman"/>
          <w:sz w:val="24"/>
          <w:szCs w:val="24"/>
        </w:rPr>
        <w:t xml:space="preserve"> and meeting individually with </w:t>
      </w:r>
      <w:r w:rsidR="009F05E9" w:rsidRPr="00C86406">
        <w:rPr>
          <w:rFonts w:ascii="Times New Roman" w:hAnsi="Times New Roman" w:cs="Times New Roman"/>
          <w:sz w:val="24"/>
          <w:szCs w:val="24"/>
        </w:rPr>
        <w:t>the</w:t>
      </w:r>
      <w:r w:rsidRPr="00C86406">
        <w:rPr>
          <w:rFonts w:ascii="Times New Roman" w:hAnsi="Times New Roman" w:cs="Times New Roman"/>
          <w:sz w:val="24"/>
          <w:szCs w:val="24"/>
        </w:rPr>
        <w:t xml:space="preserve"> committee members </w:t>
      </w:r>
      <w:r w:rsidR="009F05E9" w:rsidRPr="00C86406">
        <w:rPr>
          <w:rFonts w:ascii="Times New Roman" w:hAnsi="Times New Roman" w:cs="Times New Roman"/>
          <w:sz w:val="24"/>
          <w:szCs w:val="24"/>
        </w:rPr>
        <w:t>according to a schedule agreed upon by the student and each committee member</w:t>
      </w:r>
      <w:r w:rsidRPr="00C86406">
        <w:rPr>
          <w:rFonts w:ascii="Times New Roman" w:hAnsi="Times New Roman" w:cs="Times New Roman"/>
          <w:sz w:val="24"/>
          <w:szCs w:val="24"/>
        </w:rPr>
        <w:t>.</w:t>
      </w:r>
      <w:r w:rsidR="00F732B6">
        <w:rPr>
          <w:rFonts w:ascii="Times New Roman" w:hAnsi="Times New Roman" w:cs="Times New Roman"/>
          <w:sz w:val="24"/>
          <w:szCs w:val="24"/>
        </w:rPr>
        <w:t xml:space="preserve"> Work on drafting professional documents, seeking assistance/guidance from committee members as necessary.</w:t>
      </w:r>
    </w:p>
    <w:p w14:paraId="46E05732" w14:textId="77777777" w:rsidR="001200DD" w:rsidRPr="00C86406" w:rsidRDefault="001200DD" w:rsidP="00C86406">
      <w:pPr>
        <w:spacing w:after="0" w:line="240" w:lineRule="auto"/>
        <w:rPr>
          <w:rFonts w:ascii="Times New Roman" w:hAnsi="Times New Roman" w:cs="Times New Roman"/>
          <w:sz w:val="24"/>
          <w:szCs w:val="24"/>
        </w:rPr>
      </w:pPr>
    </w:p>
    <w:p w14:paraId="277DEFB5" w14:textId="77777777" w:rsidR="001200DD" w:rsidRPr="00C86406" w:rsidRDefault="001200DD"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Week 9</w:t>
      </w:r>
    </w:p>
    <w:p w14:paraId="76CA0D96" w14:textId="5B2C1D14" w:rsidR="005129EE" w:rsidRDefault="001200DD"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By this point, the student and each committee member will have met to narrow down the exam area to a more specific focus.</w:t>
      </w:r>
      <w:r w:rsidR="005129EE">
        <w:rPr>
          <w:rFonts w:ascii="Times New Roman" w:hAnsi="Times New Roman" w:cs="Times New Roman"/>
          <w:sz w:val="24"/>
          <w:szCs w:val="24"/>
        </w:rPr>
        <w:t xml:space="preserve"> Submit draft of professional documents to committee members for feedback.</w:t>
      </w:r>
    </w:p>
    <w:p w14:paraId="521B2793" w14:textId="77777777" w:rsidR="005129EE" w:rsidRPr="00C86406" w:rsidRDefault="005129EE" w:rsidP="00C86406">
      <w:pPr>
        <w:spacing w:after="0" w:line="240" w:lineRule="auto"/>
        <w:rPr>
          <w:rFonts w:ascii="Times New Roman" w:hAnsi="Times New Roman" w:cs="Times New Roman"/>
          <w:sz w:val="24"/>
          <w:szCs w:val="24"/>
        </w:rPr>
      </w:pPr>
    </w:p>
    <w:p w14:paraId="32C4E279" w14:textId="77777777" w:rsidR="001200DD" w:rsidRPr="00C86406" w:rsidRDefault="001200DD"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Week 12</w:t>
      </w:r>
    </w:p>
    <w:p w14:paraId="4630F9B3" w14:textId="378D6C61" w:rsidR="001200DD" w:rsidRPr="00C86406" w:rsidRDefault="001200DD"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Meet with committee chair for final check-in before taking the exams.</w:t>
      </w:r>
      <w:r w:rsidR="005129EE">
        <w:rPr>
          <w:rFonts w:ascii="Times New Roman" w:hAnsi="Times New Roman" w:cs="Times New Roman"/>
          <w:sz w:val="24"/>
          <w:szCs w:val="24"/>
        </w:rPr>
        <w:t xml:space="preserve"> Incorporate feedback on professional documents, revise, and finalize.</w:t>
      </w:r>
    </w:p>
    <w:p w14:paraId="5FE81547" w14:textId="77777777" w:rsidR="001200DD" w:rsidRPr="00C86406" w:rsidRDefault="001200DD" w:rsidP="00C86406">
      <w:pPr>
        <w:spacing w:after="0" w:line="240" w:lineRule="auto"/>
        <w:rPr>
          <w:rFonts w:ascii="Times New Roman" w:hAnsi="Times New Roman" w:cs="Times New Roman"/>
          <w:sz w:val="24"/>
          <w:szCs w:val="24"/>
        </w:rPr>
      </w:pPr>
    </w:p>
    <w:p w14:paraId="6585290C" w14:textId="77777777" w:rsidR="001200DD" w:rsidRPr="00C86406" w:rsidRDefault="001200DD"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Week 13</w:t>
      </w:r>
    </w:p>
    <w:p w14:paraId="40848C8C" w14:textId="47838A06" w:rsidR="001200DD" w:rsidRPr="00C86406" w:rsidRDefault="009F05E9"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Take exam</w:t>
      </w:r>
      <w:r w:rsidR="005129EE">
        <w:rPr>
          <w:rFonts w:ascii="Times New Roman" w:hAnsi="Times New Roman" w:cs="Times New Roman"/>
          <w:sz w:val="24"/>
          <w:szCs w:val="24"/>
        </w:rPr>
        <w:t>. Turn in professional documents.</w:t>
      </w:r>
    </w:p>
    <w:p w14:paraId="3810B2DF" w14:textId="77777777" w:rsidR="001200DD" w:rsidRPr="00C86406" w:rsidRDefault="001200DD" w:rsidP="00C86406">
      <w:pPr>
        <w:spacing w:after="0" w:line="240" w:lineRule="auto"/>
        <w:rPr>
          <w:rFonts w:ascii="Times New Roman" w:hAnsi="Times New Roman" w:cs="Times New Roman"/>
          <w:sz w:val="24"/>
          <w:szCs w:val="24"/>
        </w:rPr>
      </w:pPr>
    </w:p>
    <w:p w14:paraId="73AAF0F2" w14:textId="77777777" w:rsidR="001200DD" w:rsidRPr="00C86406" w:rsidRDefault="001200DD"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Week 14</w:t>
      </w:r>
    </w:p>
    <w:p w14:paraId="7FEA6F3E" w14:textId="77777777" w:rsidR="001200DD" w:rsidRPr="00C86406" w:rsidRDefault="001200DD"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 xml:space="preserve">Committee members submit their exam grades to the </w:t>
      </w:r>
      <w:r w:rsidR="009F05E9" w:rsidRPr="00C86406">
        <w:rPr>
          <w:rFonts w:ascii="Times New Roman" w:hAnsi="Times New Roman" w:cs="Times New Roman"/>
          <w:sz w:val="24"/>
          <w:szCs w:val="24"/>
        </w:rPr>
        <w:t xml:space="preserve">Graduate Director who, in turn, notifies students of their </w:t>
      </w:r>
      <w:r w:rsidRPr="00C86406">
        <w:rPr>
          <w:rFonts w:ascii="Times New Roman" w:hAnsi="Times New Roman" w:cs="Times New Roman"/>
          <w:sz w:val="24"/>
          <w:szCs w:val="24"/>
        </w:rPr>
        <w:t>three grades.</w:t>
      </w:r>
    </w:p>
    <w:p w14:paraId="5FBA9D20" w14:textId="77777777" w:rsidR="001200DD" w:rsidRPr="00C86406" w:rsidRDefault="001200DD" w:rsidP="00C86406">
      <w:pPr>
        <w:spacing w:after="0" w:line="240" w:lineRule="auto"/>
        <w:rPr>
          <w:rFonts w:ascii="Times New Roman" w:hAnsi="Times New Roman" w:cs="Times New Roman"/>
          <w:sz w:val="24"/>
          <w:szCs w:val="24"/>
        </w:rPr>
      </w:pPr>
    </w:p>
    <w:p w14:paraId="152ABB5B" w14:textId="77777777" w:rsidR="001200DD" w:rsidRPr="00C86406" w:rsidRDefault="001200DD" w:rsidP="00C86406">
      <w:pPr>
        <w:spacing w:after="0" w:line="240" w:lineRule="auto"/>
        <w:rPr>
          <w:rFonts w:ascii="Times New Roman" w:hAnsi="Times New Roman" w:cs="Times New Roman"/>
          <w:b/>
          <w:sz w:val="24"/>
          <w:szCs w:val="24"/>
        </w:rPr>
      </w:pPr>
      <w:r w:rsidRPr="00C86406">
        <w:rPr>
          <w:rFonts w:ascii="Times New Roman" w:hAnsi="Times New Roman" w:cs="Times New Roman"/>
          <w:b/>
          <w:sz w:val="24"/>
          <w:szCs w:val="24"/>
        </w:rPr>
        <w:t>Week 14-15</w:t>
      </w:r>
    </w:p>
    <w:p w14:paraId="236246A9" w14:textId="77777777" w:rsidR="001200DD" w:rsidRDefault="001200DD" w:rsidP="00C86406">
      <w:pPr>
        <w:spacing w:after="0" w:line="240" w:lineRule="auto"/>
        <w:rPr>
          <w:rFonts w:ascii="Times New Roman" w:hAnsi="Times New Roman" w:cs="Times New Roman"/>
          <w:sz w:val="24"/>
          <w:szCs w:val="24"/>
        </w:rPr>
      </w:pPr>
      <w:r w:rsidRPr="00C86406">
        <w:rPr>
          <w:rFonts w:ascii="Times New Roman" w:hAnsi="Times New Roman" w:cs="Times New Roman"/>
          <w:sz w:val="24"/>
          <w:szCs w:val="24"/>
        </w:rPr>
        <w:t>The student meets with his or her committee to review the strengths and weaknesses of the exam.  In the event of three passing grades, the process ends here for the student.  In the event that one or more of the exam areas are deemed failing, the committee meets with the student to devise a means for the student to complete this course.</w:t>
      </w:r>
    </w:p>
    <w:p w14:paraId="0C3D8881" w14:textId="77777777" w:rsidR="00A25CCC" w:rsidRPr="00C86406" w:rsidRDefault="00A25CCC" w:rsidP="00C86406">
      <w:pPr>
        <w:spacing w:after="0" w:line="240" w:lineRule="auto"/>
        <w:rPr>
          <w:rFonts w:ascii="Times New Roman" w:hAnsi="Times New Roman" w:cs="Times New Roman"/>
          <w:sz w:val="24"/>
          <w:szCs w:val="24"/>
        </w:rPr>
      </w:pPr>
    </w:p>
    <w:p w14:paraId="2FAA7ECD" w14:textId="77777777" w:rsidR="00E55E53" w:rsidRPr="00C86406" w:rsidRDefault="00E55E53" w:rsidP="00C86406">
      <w:pPr>
        <w:spacing w:after="0" w:line="240" w:lineRule="auto"/>
        <w:rPr>
          <w:rFonts w:ascii="Times New Roman" w:hAnsi="Times New Roman" w:cs="Times New Roman"/>
          <w:b/>
          <w:color w:val="000000"/>
          <w:sz w:val="24"/>
          <w:szCs w:val="24"/>
        </w:rPr>
      </w:pPr>
      <w:r w:rsidRPr="00C86406">
        <w:rPr>
          <w:rFonts w:ascii="Times New Roman" w:hAnsi="Times New Roman" w:cs="Times New Roman"/>
          <w:b/>
          <w:color w:val="000000"/>
          <w:sz w:val="24"/>
          <w:szCs w:val="24"/>
        </w:rPr>
        <w:t>EXAM SCORING RUBRIC</w:t>
      </w:r>
    </w:p>
    <w:p w14:paraId="3E95D115"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rPr>
      </w:pPr>
      <w:r w:rsidRPr="002424F7">
        <w:rPr>
          <w:rFonts w:ascii="Times New Roman" w:hAnsi="Times New Roman" w:cs="Times New Roman"/>
          <w:b/>
          <w:bCs/>
          <w:color w:val="000000"/>
        </w:rPr>
        <w:t>&lt;E&gt; EXCELLENT</w:t>
      </w:r>
    </w:p>
    <w:p w14:paraId="32C5771E" w14:textId="2176834A" w:rsidR="003337B4" w:rsidRPr="008F373C"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rPr>
      </w:pPr>
      <w:r w:rsidRPr="008F373C">
        <w:rPr>
          <w:rFonts w:ascii="Times New Roman" w:hAnsi="Times New Roman" w:cs="Times New Roman"/>
          <w:color w:val="000000"/>
        </w:rPr>
        <w:t>*</w:t>
      </w:r>
      <w:r w:rsidR="00E46007" w:rsidRPr="008F373C">
        <w:rPr>
          <w:rFonts w:ascii="Times New Roman" w:hAnsi="Times New Roman" w:cs="Times New Roman"/>
          <w:color w:val="000000"/>
        </w:rPr>
        <w:t>Cover letter and resume</w:t>
      </w:r>
      <w:r w:rsidR="003337B4" w:rsidRPr="008F373C">
        <w:rPr>
          <w:rFonts w:ascii="Times New Roman" w:hAnsi="Times New Roman" w:cs="Times New Roman"/>
          <w:color w:val="000000"/>
        </w:rPr>
        <w:t xml:space="preserve"> are well-written, persuasive, and appropriate to the professional context.</w:t>
      </w:r>
    </w:p>
    <w:p w14:paraId="1482DC70" w14:textId="705AA320" w:rsidR="002424F7" w:rsidRPr="002424F7" w:rsidRDefault="003337B4"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rPr>
      </w:pPr>
      <w:r w:rsidRPr="002424F7">
        <w:rPr>
          <w:rFonts w:ascii="Times New Roman" w:hAnsi="Times New Roman" w:cs="Times New Roman"/>
          <w:color w:val="000000"/>
        </w:rPr>
        <w:t>*</w:t>
      </w:r>
      <w:r w:rsidR="002424F7" w:rsidRPr="002424F7">
        <w:rPr>
          <w:rFonts w:ascii="Times New Roman" w:hAnsi="Times New Roman" w:cs="Times New Roman"/>
          <w:color w:val="000000"/>
        </w:rPr>
        <w:t>Demonstrates sophisticated knowledge and analysis of the material on the reading list.</w:t>
      </w:r>
    </w:p>
    <w:p w14:paraId="7B4F64F0"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rPr>
      </w:pPr>
      <w:r w:rsidRPr="002424F7">
        <w:rPr>
          <w:rFonts w:ascii="Times New Roman" w:hAnsi="Times New Roman" w:cs="Times New Roman"/>
          <w:color w:val="000000"/>
        </w:rPr>
        <w:t>*Clearly defines and supports an understandable, relevant thesis about the assigned material.</w:t>
      </w:r>
    </w:p>
    <w:p w14:paraId="2FE04A7E"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*Supports topic or purpose with effective, concrete details; clarity in explanation; factual commentary; textual information and analyses; and lines of reasoning that develop ideas thoroughly.</w:t>
      </w:r>
    </w:p>
    <w:p w14:paraId="4A968EA0"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*Avoids obvious generalizations and padding.</w:t>
      </w:r>
    </w:p>
    <w:p w14:paraId="0CEA7B93"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*Develops ideas and descriptions specifically, logically, and fully; has coherent, effective transitions which advance a clear argument.</w:t>
      </w:r>
    </w:p>
    <w:p w14:paraId="1A937C03"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*Balances and emphasizes points appropriately.</w:t>
      </w:r>
    </w:p>
    <w:p w14:paraId="27094F1D"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*Varies sentence length and form.</w:t>
      </w:r>
    </w:p>
    <w:p w14:paraId="2B2CE513"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*Has a lively, accurate vocabulary with few or no misused words.</w:t>
      </w:r>
    </w:p>
    <w:p w14:paraId="745CE610"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rPr>
      </w:pPr>
      <w:r w:rsidRPr="002424F7">
        <w:rPr>
          <w:rFonts w:ascii="Times New Roman" w:hAnsi="Times New Roman" w:cs="Times New Roman"/>
          <w:color w:val="000000"/>
        </w:rPr>
        <w:t>*Has few or no grammatical or mechanical problems.  </w:t>
      </w:r>
    </w:p>
    <w:p w14:paraId="2AF2DDB0"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422F75BD"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b/>
          <w:bCs/>
          <w:color w:val="000000"/>
        </w:rPr>
        <w:lastRenderedPageBreak/>
        <w:t>&lt;P&gt; PASS</w:t>
      </w:r>
    </w:p>
    <w:p w14:paraId="04ED0AFA" w14:textId="5A977357" w:rsidR="003337B4" w:rsidRPr="008F373C"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rPr>
      </w:pPr>
      <w:r w:rsidRPr="008F373C">
        <w:rPr>
          <w:rFonts w:ascii="Times New Roman" w:hAnsi="Times New Roman" w:cs="Times New Roman"/>
          <w:color w:val="000000"/>
        </w:rPr>
        <w:t>*</w:t>
      </w:r>
      <w:r w:rsidR="00E46007" w:rsidRPr="008F373C">
        <w:rPr>
          <w:rFonts w:ascii="Times New Roman" w:hAnsi="Times New Roman" w:cs="Times New Roman"/>
          <w:color w:val="000000"/>
        </w:rPr>
        <w:t>Cover letter and resume</w:t>
      </w:r>
      <w:r w:rsidR="003337B4" w:rsidRPr="008F373C">
        <w:rPr>
          <w:rFonts w:ascii="Times New Roman" w:hAnsi="Times New Roman" w:cs="Times New Roman"/>
          <w:color w:val="000000"/>
        </w:rPr>
        <w:t xml:space="preserve"> are appropriate to the professional context and solid in terms of writing quality and persuasiveness.</w:t>
      </w:r>
    </w:p>
    <w:p w14:paraId="31C4B478" w14:textId="451D397C" w:rsidR="002424F7" w:rsidRPr="002424F7" w:rsidRDefault="003337B4"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w:t>
      </w:r>
      <w:r w:rsidR="002424F7" w:rsidRPr="002424F7">
        <w:rPr>
          <w:rFonts w:ascii="Times New Roman" w:hAnsi="Times New Roman" w:cs="Times New Roman"/>
          <w:color w:val="000000"/>
        </w:rPr>
        <w:t>Demonstrates convincing knowledge and analysis of texts on the reading list.</w:t>
      </w:r>
    </w:p>
    <w:p w14:paraId="624C2D25"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*Defines an understandable topic, though the thesis may admit generalization.</w:t>
      </w:r>
    </w:p>
    <w:p w14:paraId="1F6CBE35"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 xml:space="preserve">*Supports topic or purpose by specific details, but may occasionally lapse in linking topic to details. </w:t>
      </w:r>
      <w:r>
        <w:rPr>
          <w:rFonts w:ascii="Times New Roman" w:hAnsi="Times New Roman" w:cs="Times New Roman"/>
          <w:color w:val="000000"/>
        </w:rPr>
        <w:t>*</w:t>
      </w:r>
      <w:r w:rsidRPr="002424F7">
        <w:rPr>
          <w:rFonts w:ascii="Times New Roman" w:hAnsi="Times New Roman" w:cs="Times New Roman"/>
          <w:color w:val="000000"/>
        </w:rPr>
        <w:t>Includes explanation, factual commentary, textual information and analyses, and/or lines of reasoning that develop ideas well but with possible lapses.</w:t>
      </w:r>
    </w:p>
    <w:p w14:paraId="29C9C1F6"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*May have some generalizations and padding throughout, but generalization does not impede support.</w:t>
      </w:r>
    </w:p>
    <w:p w14:paraId="3C22B184"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*Develops ideas and descriptions; has effective transitions, though some of these may be mechanical or underdeveloped in places.</w:t>
      </w:r>
    </w:p>
    <w:p w14:paraId="1A00E2CE"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*Balances and emphasizes points, but may have lapses.</w:t>
      </w:r>
    </w:p>
    <w:p w14:paraId="2F09C81D"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*Varies sentence length and form, with occasional lapses.</w:t>
      </w:r>
    </w:p>
    <w:p w14:paraId="254EBAC2"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*Has an accurate vocabulary: may have some lapses in word choice or usage but still achieves clarity.</w:t>
      </w:r>
    </w:p>
    <w:p w14:paraId="585F5D1F" w14:textId="77777777" w:rsid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*May have some grammatical or mechanical problems, but these do not impede the reader's understanding.</w:t>
      </w:r>
      <w:r w:rsidRPr="002424F7">
        <w:rPr>
          <w:rFonts w:ascii="Times New Roman" w:hAnsi="Times New Roman" w:cs="Times New Roman"/>
        </w:rPr>
        <w:t> </w:t>
      </w:r>
    </w:p>
    <w:p w14:paraId="5D845463" w14:textId="77777777" w:rsid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38A649E9" w14:textId="77777777" w:rsid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0E71CC16" w14:textId="77777777" w:rsidR="002256F4" w:rsidRPr="002424F7" w:rsidRDefault="002256F4" w:rsidP="002256F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b/>
          <w:bCs/>
          <w:color w:val="000000"/>
        </w:rPr>
        <w:t>&lt;PC&gt; PASS WITH CONTINGENCY</w:t>
      </w:r>
    </w:p>
    <w:p w14:paraId="3EAF1B9E" w14:textId="77777777" w:rsidR="002256F4" w:rsidRPr="002424F7" w:rsidRDefault="002256F4" w:rsidP="002256F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 xml:space="preserve">*Demonstrates familiarity with texts on the reading list, but may fail to demonstrate other qualities as designated above, impeding the reader's comprehension.  </w:t>
      </w:r>
    </w:p>
    <w:p w14:paraId="5E6E315B"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4468555D"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719F9A70"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rPr>
      </w:pPr>
      <w:r w:rsidRPr="002424F7">
        <w:rPr>
          <w:rFonts w:ascii="Times New Roman" w:hAnsi="Times New Roman" w:cs="Times New Roman"/>
          <w:b/>
          <w:bCs/>
          <w:color w:val="000000"/>
        </w:rPr>
        <w:t>&lt;U&gt; UNSATISFACTORY</w:t>
      </w:r>
    </w:p>
    <w:p w14:paraId="12F4A9BC"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Fails to demonstrate convincing knowledg</w:t>
      </w:r>
      <w:r>
        <w:rPr>
          <w:rFonts w:ascii="Times New Roman" w:hAnsi="Times New Roman" w:cs="Times New Roman"/>
          <w:color w:val="000000"/>
        </w:rPr>
        <w:t>e of texts on the reading list.</w:t>
      </w:r>
      <w:r w:rsidRPr="002424F7">
        <w:rPr>
          <w:rFonts w:ascii="Times New Roman" w:hAnsi="Times New Roman" w:cs="Times New Roman"/>
          <w:color w:val="000000"/>
        </w:rPr>
        <w:t xml:space="preserve"> Possible problems may include the following:</w:t>
      </w:r>
    </w:p>
    <w:p w14:paraId="3C4AFE39" w14:textId="14EFF0DB" w:rsidR="003337B4"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rPr>
      </w:pPr>
      <w:r w:rsidRPr="008F373C">
        <w:rPr>
          <w:rFonts w:ascii="Times New Roman" w:hAnsi="Times New Roman" w:cs="Times New Roman"/>
          <w:color w:val="000000"/>
        </w:rPr>
        <w:t>*</w:t>
      </w:r>
      <w:r w:rsidR="00E46007" w:rsidRPr="008F373C">
        <w:rPr>
          <w:rFonts w:ascii="Times New Roman" w:hAnsi="Times New Roman" w:cs="Times New Roman"/>
          <w:color w:val="000000"/>
        </w:rPr>
        <w:t xml:space="preserve">Cover letter and </w:t>
      </w:r>
      <w:r w:rsidR="00E46007" w:rsidRPr="008F373C">
        <w:rPr>
          <w:rFonts w:ascii="Times New Roman" w:hAnsi="Times New Roman" w:cs="Times New Roman"/>
        </w:rPr>
        <w:t>resume</w:t>
      </w:r>
      <w:r w:rsidR="003337B4" w:rsidRPr="008F373C">
        <w:rPr>
          <w:rFonts w:ascii="Times New Roman" w:hAnsi="Times New Roman" w:cs="Times New Roman"/>
        </w:rPr>
        <w:t xml:space="preserve"> </w:t>
      </w:r>
      <w:r w:rsidR="003337B4" w:rsidRPr="008F373C">
        <w:rPr>
          <w:rFonts w:ascii="Times New Roman" w:hAnsi="Times New Roman" w:cs="Times New Roman"/>
          <w:color w:val="000000"/>
        </w:rPr>
        <w:t>are unprofessional or incomplete and lacking in writing quali</w:t>
      </w:r>
      <w:r w:rsidR="00D155A8" w:rsidRPr="008F373C">
        <w:rPr>
          <w:rFonts w:ascii="Times New Roman" w:hAnsi="Times New Roman" w:cs="Times New Roman"/>
          <w:color w:val="000000"/>
        </w:rPr>
        <w:t>t</w:t>
      </w:r>
      <w:r w:rsidR="003337B4" w:rsidRPr="008F373C">
        <w:rPr>
          <w:rFonts w:ascii="Times New Roman" w:hAnsi="Times New Roman" w:cs="Times New Roman"/>
          <w:color w:val="000000"/>
        </w:rPr>
        <w:t>y and persuasiveness.</w:t>
      </w:r>
      <w:r w:rsidR="003337B4">
        <w:rPr>
          <w:rFonts w:ascii="Times New Roman" w:hAnsi="Times New Roman" w:cs="Times New Roman"/>
          <w:color w:val="000000"/>
        </w:rPr>
        <w:t xml:space="preserve"> </w:t>
      </w:r>
    </w:p>
    <w:p w14:paraId="4F204C44" w14:textId="57291761" w:rsidR="002424F7" w:rsidRPr="002424F7" w:rsidRDefault="003337B4"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w:t>
      </w:r>
      <w:r w:rsidR="002424F7" w:rsidRPr="002424F7">
        <w:rPr>
          <w:rFonts w:ascii="Times New Roman" w:hAnsi="Times New Roman" w:cs="Times New Roman"/>
          <w:color w:val="000000"/>
        </w:rPr>
        <w:t>Has a thesis too obvious or too general to argue; lacks focus, analysis, and/or clear point of view.</w:t>
      </w:r>
    </w:p>
    <w:p w14:paraId="251AA4AC"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*Fails to present specific evidence, or does not link it to argument through reasoning and explanation.</w:t>
      </w:r>
    </w:p>
    <w:p w14:paraId="0A2C1768"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*Ideas are undeveloped or random.</w:t>
      </w:r>
    </w:p>
    <w:p w14:paraId="588A97BE"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*Paragraphs may appear random; may lack transitions or internal organization.</w:t>
      </w:r>
    </w:p>
    <w:p w14:paraId="57EC3F3F"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*Fails to balance and emphasize points appropriately.</w:t>
      </w:r>
    </w:p>
    <w:p w14:paraId="1D432AF5"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*Sentences are repetitive and unvaried.</w:t>
      </w:r>
    </w:p>
    <w:p w14:paraId="34D3AF07"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424F7">
        <w:rPr>
          <w:rFonts w:ascii="Times New Roman" w:hAnsi="Times New Roman" w:cs="Times New Roman"/>
          <w:color w:val="000000"/>
        </w:rPr>
        <w:t>*Has frequent, substantive errors in word choice and phrasing.</w:t>
      </w:r>
    </w:p>
    <w:p w14:paraId="37EE77F6"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rPr>
      </w:pPr>
      <w:r w:rsidRPr="002424F7">
        <w:rPr>
          <w:rFonts w:ascii="Times New Roman" w:hAnsi="Times New Roman" w:cs="Times New Roman"/>
          <w:color w:val="000000"/>
        </w:rPr>
        <w:t>*Has excessive grammatical or mechanical problems that impede the reader's comprehension.</w:t>
      </w:r>
    </w:p>
    <w:p w14:paraId="527CD8BB" w14:textId="77777777" w:rsidR="002424F7" w:rsidRPr="002424F7" w:rsidRDefault="002424F7" w:rsidP="00242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14:paraId="4C2BD9B2" w14:textId="77777777" w:rsidR="002424F7" w:rsidRPr="00650458" w:rsidRDefault="002424F7" w:rsidP="002424F7">
      <w:pPr>
        <w:spacing w:after="0" w:line="240" w:lineRule="auto"/>
        <w:rPr>
          <w:rFonts w:ascii="Times New Roman" w:hAnsi="Times New Roman" w:cs="Times New Roman"/>
          <w:color w:val="000000"/>
          <w:sz w:val="24"/>
          <w:szCs w:val="24"/>
        </w:rPr>
      </w:pPr>
    </w:p>
    <w:p w14:paraId="6A1C3FE1" w14:textId="77777777" w:rsidR="001200DD" w:rsidRPr="00650458" w:rsidRDefault="001200DD" w:rsidP="00650458">
      <w:pPr>
        <w:spacing w:after="0" w:line="240" w:lineRule="auto"/>
        <w:rPr>
          <w:rFonts w:ascii="Times New Roman" w:hAnsi="Times New Roman" w:cs="Times New Roman"/>
          <w:color w:val="000000"/>
          <w:sz w:val="24"/>
          <w:szCs w:val="24"/>
        </w:rPr>
      </w:pPr>
    </w:p>
    <w:sectPr w:rsidR="001200DD" w:rsidRPr="0065045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FF6BC" w14:textId="77777777" w:rsidR="00006CBE" w:rsidRDefault="00006CBE" w:rsidP="00426856">
      <w:pPr>
        <w:spacing w:after="0" w:line="240" w:lineRule="auto"/>
      </w:pPr>
      <w:r>
        <w:separator/>
      </w:r>
    </w:p>
  </w:endnote>
  <w:endnote w:type="continuationSeparator" w:id="0">
    <w:p w14:paraId="4F816251" w14:textId="77777777" w:rsidR="00006CBE" w:rsidRDefault="00006CBE" w:rsidP="0042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FF"/>
    <w:family w:val="roman"/>
    <w:notTrueType/>
    <w:pitch w:val="default"/>
    <w:sig w:usb0="00000003"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6D019" w14:textId="77777777" w:rsidR="00006CBE" w:rsidRDefault="00006CBE" w:rsidP="00426856">
      <w:pPr>
        <w:spacing w:after="0" w:line="240" w:lineRule="auto"/>
      </w:pPr>
      <w:r>
        <w:separator/>
      </w:r>
    </w:p>
  </w:footnote>
  <w:footnote w:type="continuationSeparator" w:id="0">
    <w:p w14:paraId="09D356F7" w14:textId="77777777" w:rsidR="00006CBE" w:rsidRDefault="00006CBE" w:rsidP="00426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445855"/>
      <w:docPartObj>
        <w:docPartGallery w:val="Page Numbers (Top of Page)"/>
        <w:docPartUnique/>
      </w:docPartObj>
    </w:sdtPr>
    <w:sdtEndPr>
      <w:rPr>
        <w:noProof/>
      </w:rPr>
    </w:sdtEndPr>
    <w:sdtContent>
      <w:p w14:paraId="67E8B993" w14:textId="77777777" w:rsidR="00426856" w:rsidRDefault="00426856">
        <w:pPr>
          <w:pStyle w:val="Header"/>
          <w:jc w:val="right"/>
        </w:pPr>
        <w:r>
          <w:fldChar w:fldCharType="begin"/>
        </w:r>
        <w:r>
          <w:instrText xml:space="preserve"> PAGE   \* MERGEFORMAT </w:instrText>
        </w:r>
        <w:r>
          <w:fldChar w:fldCharType="separate"/>
        </w:r>
        <w:r w:rsidR="00C31C5C">
          <w:rPr>
            <w:noProof/>
          </w:rPr>
          <w:t>16</w:t>
        </w:r>
        <w:r>
          <w:rPr>
            <w:noProof/>
          </w:rPr>
          <w:fldChar w:fldCharType="end"/>
        </w:r>
      </w:p>
    </w:sdtContent>
  </w:sdt>
  <w:p w14:paraId="6624285F" w14:textId="77777777" w:rsidR="00426856" w:rsidRDefault="00426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C34FE"/>
    <w:multiLevelType w:val="hybridMultilevel"/>
    <w:tmpl w:val="648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7F6B"/>
    <w:multiLevelType w:val="hybridMultilevel"/>
    <w:tmpl w:val="CF8EF3E0"/>
    <w:lvl w:ilvl="0" w:tplc="5B44C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30C38"/>
    <w:multiLevelType w:val="hybridMultilevel"/>
    <w:tmpl w:val="F292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E16B3"/>
    <w:multiLevelType w:val="hybridMultilevel"/>
    <w:tmpl w:val="2C44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57478"/>
    <w:multiLevelType w:val="hybridMultilevel"/>
    <w:tmpl w:val="CC6CF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C011E"/>
    <w:multiLevelType w:val="hybridMultilevel"/>
    <w:tmpl w:val="24A40C02"/>
    <w:lvl w:ilvl="0" w:tplc="3802F9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20012D"/>
    <w:multiLevelType w:val="hybridMultilevel"/>
    <w:tmpl w:val="B06E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F3B02"/>
    <w:multiLevelType w:val="hybridMultilevel"/>
    <w:tmpl w:val="04E04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94860"/>
    <w:multiLevelType w:val="hybridMultilevel"/>
    <w:tmpl w:val="2F402E24"/>
    <w:lvl w:ilvl="0" w:tplc="AF1694FC">
      <w:start w:val="2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F2269"/>
    <w:multiLevelType w:val="hybridMultilevel"/>
    <w:tmpl w:val="C0D2E07C"/>
    <w:lvl w:ilvl="0" w:tplc="49686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719EE"/>
    <w:multiLevelType w:val="hybridMultilevel"/>
    <w:tmpl w:val="24A40C02"/>
    <w:lvl w:ilvl="0" w:tplc="3802F9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7529A9"/>
    <w:multiLevelType w:val="hybridMultilevel"/>
    <w:tmpl w:val="64B28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6518D"/>
    <w:multiLevelType w:val="hybridMultilevel"/>
    <w:tmpl w:val="8F86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747EC"/>
    <w:multiLevelType w:val="hybridMultilevel"/>
    <w:tmpl w:val="FB0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710CC"/>
    <w:multiLevelType w:val="hybridMultilevel"/>
    <w:tmpl w:val="9EBC2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3D05E0"/>
    <w:multiLevelType w:val="hybridMultilevel"/>
    <w:tmpl w:val="37DEB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A02DFE"/>
    <w:multiLevelType w:val="hybridMultilevel"/>
    <w:tmpl w:val="27484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161941"/>
    <w:multiLevelType w:val="hybridMultilevel"/>
    <w:tmpl w:val="0B4CA874"/>
    <w:lvl w:ilvl="0" w:tplc="D8DA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3A70C5"/>
    <w:multiLevelType w:val="hybridMultilevel"/>
    <w:tmpl w:val="FD36C7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3196509"/>
    <w:multiLevelType w:val="hybridMultilevel"/>
    <w:tmpl w:val="6FDA6342"/>
    <w:lvl w:ilvl="0" w:tplc="E58CD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4025D2"/>
    <w:multiLevelType w:val="hybridMultilevel"/>
    <w:tmpl w:val="B8820A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450A55A6"/>
    <w:multiLevelType w:val="hybridMultilevel"/>
    <w:tmpl w:val="0B4CA874"/>
    <w:lvl w:ilvl="0" w:tplc="D8DA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D60945"/>
    <w:multiLevelType w:val="hybridMultilevel"/>
    <w:tmpl w:val="A1142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CA362F"/>
    <w:multiLevelType w:val="hybridMultilevel"/>
    <w:tmpl w:val="727C85CC"/>
    <w:lvl w:ilvl="0" w:tplc="9C420A1E">
      <w:start w:val="2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261DDA"/>
    <w:multiLevelType w:val="hybridMultilevel"/>
    <w:tmpl w:val="F0DE0F8E"/>
    <w:lvl w:ilvl="0" w:tplc="B282B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277A9F"/>
    <w:multiLevelType w:val="hybridMultilevel"/>
    <w:tmpl w:val="FEE0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94EDC"/>
    <w:multiLevelType w:val="hybridMultilevel"/>
    <w:tmpl w:val="1C30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E6A44"/>
    <w:multiLevelType w:val="hybridMultilevel"/>
    <w:tmpl w:val="0A84AA8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8" w15:restartNumberingAfterBreak="0">
    <w:nsid w:val="60684982"/>
    <w:multiLevelType w:val="hybridMultilevel"/>
    <w:tmpl w:val="7620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608C2"/>
    <w:multiLevelType w:val="hybridMultilevel"/>
    <w:tmpl w:val="5660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92F88"/>
    <w:multiLevelType w:val="hybridMultilevel"/>
    <w:tmpl w:val="86D8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A143D"/>
    <w:multiLevelType w:val="hybridMultilevel"/>
    <w:tmpl w:val="27E6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9"/>
  </w:num>
  <w:num w:numId="4">
    <w:abstractNumId w:val="2"/>
  </w:num>
  <w:num w:numId="5">
    <w:abstractNumId w:val="11"/>
  </w:num>
  <w:num w:numId="6">
    <w:abstractNumId w:val="22"/>
  </w:num>
  <w:num w:numId="7">
    <w:abstractNumId w:val="23"/>
  </w:num>
  <w:num w:numId="8">
    <w:abstractNumId w:val="8"/>
  </w:num>
  <w:num w:numId="9">
    <w:abstractNumId w:val="1"/>
  </w:num>
  <w:num w:numId="10">
    <w:abstractNumId w:val="21"/>
  </w:num>
  <w:num w:numId="11">
    <w:abstractNumId w:val="17"/>
  </w:num>
  <w:num w:numId="12">
    <w:abstractNumId w:val="9"/>
  </w:num>
  <w:num w:numId="13">
    <w:abstractNumId w:val="10"/>
  </w:num>
  <w:num w:numId="14">
    <w:abstractNumId w:val="19"/>
  </w:num>
  <w:num w:numId="15">
    <w:abstractNumId w:val="24"/>
  </w:num>
  <w:num w:numId="16">
    <w:abstractNumId w:val="5"/>
  </w:num>
  <w:num w:numId="17">
    <w:abstractNumId w:val="30"/>
  </w:num>
  <w:num w:numId="18">
    <w:abstractNumId w:val="4"/>
  </w:num>
  <w:num w:numId="19">
    <w:abstractNumId w:val="15"/>
  </w:num>
  <w:num w:numId="20">
    <w:abstractNumId w:val="14"/>
  </w:num>
  <w:num w:numId="21">
    <w:abstractNumId w:val="26"/>
  </w:num>
  <w:num w:numId="22">
    <w:abstractNumId w:val="18"/>
  </w:num>
  <w:num w:numId="23">
    <w:abstractNumId w:val="13"/>
  </w:num>
  <w:num w:numId="24">
    <w:abstractNumId w:val="6"/>
  </w:num>
  <w:num w:numId="25">
    <w:abstractNumId w:val="3"/>
  </w:num>
  <w:num w:numId="26">
    <w:abstractNumId w:val="25"/>
  </w:num>
  <w:num w:numId="27">
    <w:abstractNumId w:val="31"/>
  </w:num>
  <w:num w:numId="28">
    <w:abstractNumId w:val="12"/>
  </w:num>
  <w:num w:numId="29">
    <w:abstractNumId w:val="0"/>
  </w:num>
  <w:num w:numId="30">
    <w:abstractNumId w:val="7"/>
  </w:num>
  <w:num w:numId="31">
    <w:abstractNumId w:val="2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EC"/>
    <w:rsid w:val="00006CBE"/>
    <w:rsid w:val="00015460"/>
    <w:rsid w:val="000351F7"/>
    <w:rsid w:val="00072CE4"/>
    <w:rsid w:val="00094B4F"/>
    <w:rsid w:val="000A1471"/>
    <w:rsid w:val="000C4247"/>
    <w:rsid w:val="001200DD"/>
    <w:rsid w:val="00123DE9"/>
    <w:rsid w:val="00125799"/>
    <w:rsid w:val="00131347"/>
    <w:rsid w:val="00137607"/>
    <w:rsid w:val="0014728A"/>
    <w:rsid w:val="001561F5"/>
    <w:rsid w:val="00167BA6"/>
    <w:rsid w:val="00181E87"/>
    <w:rsid w:val="00184EB4"/>
    <w:rsid w:val="00192C81"/>
    <w:rsid w:val="00196C4D"/>
    <w:rsid w:val="001B33DD"/>
    <w:rsid w:val="001B454D"/>
    <w:rsid w:val="001E4EBE"/>
    <w:rsid w:val="001E72FA"/>
    <w:rsid w:val="002256F4"/>
    <w:rsid w:val="0023214E"/>
    <w:rsid w:val="002424F7"/>
    <w:rsid w:val="00253E9F"/>
    <w:rsid w:val="00260758"/>
    <w:rsid w:val="00261F15"/>
    <w:rsid w:val="00264456"/>
    <w:rsid w:val="00285B5B"/>
    <w:rsid w:val="002931D3"/>
    <w:rsid w:val="00294872"/>
    <w:rsid w:val="00295FCD"/>
    <w:rsid w:val="002A2ECC"/>
    <w:rsid w:val="002B619B"/>
    <w:rsid w:val="002E4716"/>
    <w:rsid w:val="002F7AC5"/>
    <w:rsid w:val="00303F95"/>
    <w:rsid w:val="00313F27"/>
    <w:rsid w:val="00314C97"/>
    <w:rsid w:val="003244D2"/>
    <w:rsid w:val="003337B4"/>
    <w:rsid w:val="00333DE9"/>
    <w:rsid w:val="00336ADA"/>
    <w:rsid w:val="00345D9D"/>
    <w:rsid w:val="0036255E"/>
    <w:rsid w:val="00373A67"/>
    <w:rsid w:val="00376982"/>
    <w:rsid w:val="003B43F9"/>
    <w:rsid w:val="003E4B9E"/>
    <w:rsid w:val="003F1985"/>
    <w:rsid w:val="003F7ED3"/>
    <w:rsid w:val="0040193A"/>
    <w:rsid w:val="00402787"/>
    <w:rsid w:val="004160E9"/>
    <w:rsid w:val="00417EBD"/>
    <w:rsid w:val="00426856"/>
    <w:rsid w:val="00440B42"/>
    <w:rsid w:val="004479A3"/>
    <w:rsid w:val="00461EA7"/>
    <w:rsid w:val="004761F8"/>
    <w:rsid w:val="00482263"/>
    <w:rsid w:val="00483207"/>
    <w:rsid w:val="00491AC7"/>
    <w:rsid w:val="00493AA1"/>
    <w:rsid w:val="004A10CC"/>
    <w:rsid w:val="004B23B5"/>
    <w:rsid w:val="004B59C1"/>
    <w:rsid w:val="004B6180"/>
    <w:rsid w:val="004C0CAC"/>
    <w:rsid w:val="004E1BA2"/>
    <w:rsid w:val="0050265F"/>
    <w:rsid w:val="005129EE"/>
    <w:rsid w:val="00517A88"/>
    <w:rsid w:val="00542E2B"/>
    <w:rsid w:val="00561F25"/>
    <w:rsid w:val="00590BA6"/>
    <w:rsid w:val="005B779E"/>
    <w:rsid w:val="005C2DE9"/>
    <w:rsid w:val="005D1837"/>
    <w:rsid w:val="005D5984"/>
    <w:rsid w:val="005E0108"/>
    <w:rsid w:val="005F19FD"/>
    <w:rsid w:val="0060447E"/>
    <w:rsid w:val="00620BB6"/>
    <w:rsid w:val="0063201F"/>
    <w:rsid w:val="00634B63"/>
    <w:rsid w:val="00635385"/>
    <w:rsid w:val="00635511"/>
    <w:rsid w:val="0064209D"/>
    <w:rsid w:val="0064453A"/>
    <w:rsid w:val="00650367"/>
    <w:rsid w:val="00650458"/>
    <w:rsid w:val="0066760E"/>
    <w:rsid w:val="00671D47"/>
    <w:rsid w:val="006914EF"/>
    <w:rsid w:val="006C5E60"/>
    <w:rsid w:val="006D444C"/>
    <w:rsid w:val="006D78DD"/>
    <w:rsid w:val="0072395D"/>
    <w:rsid w:val="00734BF8"/>
    <w:rsid w:val="007408E6"/>
    <w:rsid w:val="007553EC"/>
    <w:rsid w:val="0077024E"/>
    <w:rsid w:val="0077230C"/>
    <w:rsid w:val="00793A23"/>
    <w:rsid w:val="007B3BB4"/>
    <w:rsid w:val="007B5065"/>
    <w:rsid w:val="007F1B21"/>
    <w:rsid w:val="00800240"/>
    <w:rsid w:val="00823759"/>
    <w:rsid w:val="00825DEE"/>
    <w:rsid w:val="008425C5"/>
    <w:rsid w:val="008429D5"/>
    <w:rsid w:val="00847825"/>
    <w:rsid w:val="00847EB0"/>
    <w:rsid w:val="00866F66"/>
    <w:rsid w:val="00873B88"/>
    <w:rsid w:val="00876025"/>
    <w:rsid w:val="008A2CBC"/>
    <w:rsid w:val="008A45E1"/>
    <w:rsid w:val="008C6232"/>
    <w:rsid w:val="008E558D"/>
    <w:rsid w:val="008E5667"/>
    <w:rsid w:val="008F373C"/>
    <w:rsid w:val="008F62D9"/>
    <w:rsid w:val="00916B9F"/>
    <w:rsid w:val="00922325"/>
    <w:rsid w:val="0092702F"/>
    <w:rsid w:val="0094358F"/>
    <w:rsid w:val="00951233"/>
    <w:rsid w:val="0095776F"/>
    <w:rsid w:val="00977F46"/>
    <w:rsid w:val="00984DED"/>
    <w:rsid w:val="009869BB"/>
    <w:rsid w:val="00993E31"/>
    <w:rsid w:val="009970EC"/>
    <w:rsid w:val="00997E7F"/>
    <w:rsid w:val="009A256C"/>
    <w:rsid w:val="009C56CE"/>
    <w:rsid w:val="009F05E9"/>
    <w:rsid w:val="00A03CF0"/>
    <w:rsid w:val="00A25CCC"/>
    <w:rsid w:val="00A44201"/>
    <w:rsid w:val="00A602A2"/>
    <w:rsid w:val="00A70ADC"/>
    <w:rsid w:val="00A757A4"/>
    <w:rsid w:val="00A86557"/>
    <w:rsid w:val="00AA4FC1"/>
    <w:rsid w:val="00AB3AF9"/>
    <w:rsid w:val="00AB5091"/>
    <w:rsid w:val="00AE1A27"/>
    <w:rsid w:val="00AF1E17"/>
    <w:rsid w:val="00AF3D8A"/>
    <w:rsid w:val="00AF4E2F"/>
    <w:rsid w:val="00B04FDB"/>
    <w:rsid w:val="00B149D8"/>
    <w:rsid w:val="00B17E61"/>
    <w:rsid w:val="00B22918"/>
    <w:rsid w:val="00B35496"/>
    <w:rsid w:val="00B64B38"/>
    <w:rsid w:val="00B81C18"/>
    <w:rsid w:val="00B97EC4"/>
    <w:rsid w:val="00BA44F6"/>
    <w:rsid w:val="00BC1A6F"/>
    <w:rsid w:val="00BD4D7D"/>
    <w:rsid w:val="00C31C5C"/>
    <w:rsid w:val="00C42EAE"/>
    <w:rsid w:val="00C66691"/>
    <w:rsid w:val="00C82889"/>
    <w:rsid w:val="00C86406"/>
    <w:rsid w:val="00CA5D0C"/>
    <w:rsid w:val="00CB22DA"/>
    <w:rsid w:val="00CB7523"/>
    <w:rsid w:val="00CB7BA0"/>
    <w:rsid w:val="00CF57F0"/>
    <w:rsid w:val="00D070AC"/>
    <w:rsid w:val="00D071FD"/>
    <w:rsid w:val="00D155A8"/>
    <w:rsid w:val="00D53E64"/>
    <w:rsid w:val="00D61C90"/>
    <w:rsid w:val="00D769E2"/>
    <w:rsid w:val="00D92126"/>
    <w:rsid w:val="00DA1F59"/>
    <w:rsid w:val="00DD180B"/>
    <w:rsid w:val="00E263F2"/>
    <w:rsid w:val="00E3512F"/>
    <w:rsid w:val="00E35D1A"/>
    <w:rsid w:val="00E41746"/>
    <w:rsid w:val="00E46007"/>
    <w:rsid w:val="00E55E53"/>
    <w:rsid w:val="00E658DA"/>
    <w:rsid w:val="00E748FC"/>
    <w:rsid w:val="00E95952"/>
    <w:rsid w:val="00EA5D03"/>
    <w:rsid w:val="00EB5023"/>
    <w:rsid w:val="00ED1A38"/>
    <w:rsid w:val="00EE3A92"/>
    <w:rsid w:val="00F10FFB"/>
    <w:rsid w:val="00F25868"/>
    <w:rsid w:val="00F34559"/>
    <w:rsid w:val="00F426CC"/>
    <w:rsid w:val="00F50DCA"/>
    <w:rsid w:val="00F61B1E"/>
    <w:rsid w:val="00F66168"/>
    <w:rsid w:val="00F732B6"/>
    <w:rsid w:val="00F75EC4"/>
    <w:rsid w:val="00FC07BE"/>
    <w:rsid w:val="00FF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009E"/>
  <w15:docId w15:val="{26A10438-4CC8-49B7-8E24-F8F8EE7E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70EC"/>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9970EC"/>
    <w:rPr>
      <w:rFonts w:ascii="Consolas" w:hAnsi="Consolas" w:cs="Times New Roman"/>
      <w:sz w:val="21"/>
      <w:szCs w:val="21"/>
    </w:rPr>
  </w:style>
  <w:style w:type="character" w:styleId="Hyperlink">
    <w:name w:val="Hyperlink"/>
    <w:basedOn w:val="DefaultParagraphFont"/>
    <w:uiPriority w:val="99"/>
    <w:unhideWhenUsed/>
    <w:rsid w:val="009970EC"/>
    <w:rPr>
      <w:color w:val="0000FF"/>
      <w:u w:val="single"/>
    </w:rPr>
  </w:style>
  <w:style w:type="paragraph" w:styleId="ListParagraph">
    <w:name w:val="List Paragraph"/>
    <w:basedOn w:val="Normal"/>
    <w:uiPriority w:val="34"/>
    <w:qFormat/>
    <w:rsid w:val="009970EC"/>
    <w:pPr>
      <w:spacing w:after="0" w:line="240" w:lineRule="auto"/>
      <w:ind w:left="720"/>
    </w:pPr>
    <w:rPr>
      <w:rFonts w:ascii="Times New Roman" w:hAnsi="Times New Roman" w:cs="Times New Roman"/>
      <w:sz w:val="24"/>
      <w:szCs w:val="24"/>
    </w:rPr>
  </w:style>
  <w:style w:type="paragraph" w:customStyle="1" w:styleId="Normal1">
    <w:name w:val="Normal1"/>
    <w:basedOn w:val="Normal"/>
    <w:rsid w:val="009970EC"/>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DefaultParagraphFont"/>
    <w:rsid w:val="009970EC"/>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E263F2"/>
    <w:rPr>
      <w:sz w:val="16"/>
      <w:szCs w:val="16"/>
    </w:rPr>
  </w:style>
  <w:style w:type="paragraph" w:styleId="CommentText">
    <w:name w:val="annotation text"/>
    <w:basedOn w:val="Normal"/>
    <w:link w:val="CommentTextChar"/>
    <w:uiPriority w:val="99"/>
    <w:semiHidden/>
    <w:unhideWhenUsed/>
    <w:rsid w:val="00E263F2"/>
    <w:pPr>
      <w:spacing w:line="240" w:lineRule="auto"/>
    </w:pPr>
    <w:rPr>
      <w:sz w:val="20"/>
      <w:szCs w:val="20"/>
    </w:rPr>
  </w:style>
  <w:style w:type="character" w:customStyle="1" w:styleId="CommentTextChar">
    <w:name w:val="Comment Text Char"/>
    <w:basedOn w:val="DefaultParagraphFont"/>
    <w:link w:val="CommentText"/>
    <w:uiPriority w:val="99"/>
    <w:semiHidden/>
    <w:rsid w:val="00E263F2"/>
    <w:rPr>
      <w:sz w:val="20"/>
      <w:szCs w:val="20"/>
    </w:rPr>
  </w:style>
  <w:style w:type="paragraph" w:styleId="CommentSubject">
    <w:name w:val="annotation subject"/>
    <w:basedOn w:val="CommentText"/>
    <w:next w:val="CommentText"/>
    <w:link w:val="CommentSubjectChar"/>
    <w:uiPriority w:val="99"/>
    <w:semiHidden/>
    <w:unhideWhenUsed/>
    <w:rsid w:val="00E263F2"/>
    <w:rPr>
      <w:b/>
      <w:bCs/>
    </w:rPr>
  </w:style>
  <w:style w:type="character" w:customStyle="1" w:styleId="CommentSubjectChar">
    <w:name w:val="Comment Subject Char"/>
    <w:basedOn w:val="CommentTextChar"/>
    <w:link w:val="CommentSubject"/>
    <w:uiPriority w:val="99"/>
    <w:semiHidden/>
    <w:rsid w:val="00E263F2"/>
    <w:rPr>
      <w:b/>
      <w:bCs/>
      <w:sz w:val="20"/>
      <w:szCs w:val="20"/>
    </w:rPr>
  </w:style>
  <w:style w:type="paragraph" w:styleId="BalloonText">
    <w:name w:val="Balloon Text"/>
    <w:basedOn w:val="Normal"/>
    <w:link w:val="BalloonTextChar"/>
    <w:uiPriority w:val="99"/>
    <w:semiHidden/>
    <w:unhideWhenUsed/>
    <w:rsid w:val="00E26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F2"/>
    <w:rPr>
      <w:rFonts w:ascii="Tahoma" w:hAnsi="Tahoma" w:cs="Tahoma"/>
      <w:sz w:val="16"/>
      <w:szCs w:val="16"/>
    </w:rPr>
  </w:style>
  <w:style w:type="paragraph" w:customStyle="1" w:styleId="WPDefaults">
    <w:name w:val="WP Defaults"/>
    <w:rsid w:val="001200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styleId="FollowedHyperlink">
    <w:name w:val="FollowedHyperlink"/>
    <w:basedOn w:val="DefaultParagraphFont"/>
    <w:uiPriority w:val="99"/>
    <w:semiHidden/>
    <w:unhideWhenUsed/>
    <w:rsid w:val="00634B63"/>
    <w:rPr>
      <w:color w:val="800080" w:themeColor="followedHyperlink"/>
      <w:u w:val="single"/>
    </w:rPr>
  </w:style>
  <w:style w:type="paragraph" w:styleId="Header">
    <w:name w:val="header"/>
    <w:basedOn w:val="Normal"/>
    <w:link w:val="HeaderChar"/>
    <w:uiPriority w:val="99"/>
    <w:unhideWhenUsed/>
    <w:rsid w:val="00426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856"/>
  </w:style>
  <w:style w:type="paragraph" w:styleId="Footer">
    <w:name w:val="footer"/>
    <w:basedOn w:val="Normal"/>
    <w:link w:val="FooterChar"/>
    <w:uiPriority w:val="99"/>
    <w:unhideWhenUsed/>
    <w:rsid w:val="00426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56"/>
  </w:style>
  <w:style w:type="character" w:customStyle="1" w:styleId="apple-converted-space">
    <w:name w:val="apple-converted-space"/>
    <w:basedOn w:val="DefaultParagraphFont"/>
    <w:rsid w:val="00EA5D03"/>
  </w:style>
  <w:style w:type="paragraph" w:styleId="NormalWeb">
    <w:name w:val="Normal (Web)"/>
    <w:basedOn w:val="Normal"/>
    <w:uiPriority w:val="99"/>
    <w:unhideWhenUsed/>
    <w:rsid w:val="00C42EAE"/>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C42EAE"/>
    <w:rPr>
      <w:b/>
      <w:bCs/>
    </w:rPr>
  </w:style>
  <w:style w:type="paragraph" w:styleId="Revision">
    <w:name w:val="Revision"/>
    <w:hidden/>
    <w:uiPriority w:val="99"/>
    <w:semiHidden/>
    <w:rsid w:val="008F373C"/>
    <w:pPr>
      <w:spacing w:after="0" w:line="240" w:lineRule="auto"/>
    </w:pPr>
  </w:style>
  <w:style w:type="paragraph" w:styleId="NoSpacing">
    <w:name w:val="No Spacing"/>
    <w:uiPriority w:val="1"/>
    <w:qFormat/>
    <w:rsid w:val="00401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959601">
      <w:bodyDiv w:val="1"/>
      <w:marLeft w:val="0"/>
      <w:marRight w:val="0"/>
      <w:marTop w:val="0"/>
      <w:marBottom w:val="0"/>
      <w:divBdr>
        <w:top w:val="none" w:sz="0" w:space="0" w:color="auto"/>
        <w:left w:val="none" w:sz="0" w:space="0" w:color="auto"/>
        <w:bottom w:val="none" w:sz="0" w:space="0" w:color="auto"/>
        <w:right w:val="none" w:sz="0" w:space="0" w:color="auto"/>
      </w:divBdr>
      <w:divsChild>
        <w:div w:id="667943968">
          <w:marLeft w:val="0"/>
          <w:marRight w:val="0"/>
          <w:marTop w:val="0"/>
          <w:marBottom w:val="0"/>
          <w:divBdr>
            <w:top w:val="none" w:sz="0" w:space="0" w:color="auto"/>
            <w:left w:val="none" w:sz="0" w:space="0" w:color="auto"/>
            <w:bottom w:val="none" w:sz="0" w:space="0" w:color="auto"/>
            <w:right w:val="none" w:sz="0" w:space="0" w:color="auto"/>
          </w:divBdr>
        </w:div>
        <w:div w:id="1493641841">
          <w:marLeft w:val="0"/>
          <w:marRight w:val="0"/>
          <w:marTop w:val="0"/>
          <w:marBottom w:val="0"/>
          <w:divBdr>
            <w:top w:val="none" w:sz="0" w:space="0" w:color="auto"/>
            <w:left w:val="none" w:sz="0" w:space="0" w:color="auto"/>
            <w:bottom w:val="none" w:sz="0" w:space="0" w:color="auto"/>
            <w:right w:val="none" w:sz="0" w:space="0" w:color="auto"/>
          </w:divBdr>
        </w:div>
        <w:div w:id="984047483">
          <w:marLeft w:val="0"/>
          <w:marRight w:val="0"/>
          <w:marTop w:val="0"/>
          <w:marBottom w:val="0"/>
          <w:divBdr>
            <w:top w:val="none" w:sz="0" w:space="0" w:color="auto"/>
            <w:left w:val="none" w:sz="0" w:space="0" w:color="auto"/>
            <w:bottom w:val="none" w:sz="0" w:space="0" w:color="auto"/>
            <w:right w:val="none" w:sz="0" w:space="0" w:color="auto"/>
          </w:divBdr>
        </w:div>
        <w:div w:id="239412139">
          <w:marLeft w:val="0"/>
          <w:marRight w:val="0"/>
          <w:marTop w:val="0"/>
          <w:marBottom w:val="0"/>
          <w:divBdr>
            <w:top w:val="none" w:sz="0" w:space="0" w:color="auto"/>
            <w:left w:val="none" w:sz="0" w:space="0" w:color="auto"/>
            <w:bottom w:val="none" w:sz="0" w:space="0" w:color="auto"/>
            <w:right w:val="none" w:sz="0" w:space="0" w:color="auto"/>
          </w:divBdr>
        </w:div>
        <w:div w:id="2032679147">
          <w:marLeft w:val="0"/>
          <w:marRight w:val="0"/>
          <w:marTop w:val="0"/>
          <w:marBottom w:val="0"/>
          <w:divBdr>
            <w:top w:val="none" w:sz="0" w:space="0" w:color="auto"/>
            <w:left w:val="none" w:sz="0" w:space="0" w:color="auto"/>
            <w:bottom w:val="none" w:sz="0" w:space="0" w:color="auto"/>
            <w:right w:val="none" w:sz="0" w:space="0" w:color="auto"/>
          </w:divBdr>
        </w:div>
        <w:div w:id="392168546">
          <w:marLeft w:val="0"/>
          <w:marRight w:val="0"/>
          <w:marTop w:val="0"/>
          <w:marBottom w:val="0"/>
          <w:divBdr>
            <w:top w:val="none" w:sz="0" w:space="0" w:color="auto"/>
            <w:left w:val="none" w:sz="0" w:space="0" w:color="auto"/>
            <w:bottom w:val="none" w:sz="0" w:space="0" w:color="auto"/>
            <w:right w:val="none" w:sz="0" w:space="0" w:color="auto"/>
          </w:divBdr>
        </w:div>
      </w:divsChild>
    </w:div>
    <w:div w:id="875891267">
      <w:bodyDiv w:val="1"/>
      <w:marLeft w:val="0"/>
      <w:marRight w:val="0"/>
      <w:marTop w:val="0"/>
      <w:marBottom w:val="0"/>
      <w:divBdr>
        <w:top w:val="none" w:sz="0" w:space="0" w:color="auto"/>
        <w:left w:val="none" w:sz="0" w:space="0" w:color="auto"/>
        <w:bottom w:val="none" w:sz="0" w:space="0" w:color="auto"/>
        <w:right w:val="none" w:sz="0" w:space="0" w:color="auto"/>
      </w:divBdr>
      <w:divsChild>
        <w:div w:id="151484265">
          <w:marLeft w:val="0"/>
          <w:marRight w:val="0"/>
          <w:marTop w:val="0"/>
          <w:marBottom w:val="0"/>
          <w:divBdr>
            <w:top w:val="none" w:sz="0" w:space="0" w:color="auto"/>
            <w:left w:val="none" w:sz="0" w:space="0" w:color="auto"/>
            <w:bottom w:val="none" w:sz="0" w:space="0" w:color="auto"/>
            <w:right w:val="none" w:sz="0" w:space="0" w:color="auto"/>
          </w:divBdr>
        </w:div>
      </w:divsChild>
    </w:div>
    <w:div w:id="10556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shall.edu/graduate/current-students/ed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veis.k12.wv.us/Teach21/public/cso/cso.cfm" TargetMode="External"/><Relationship Id="rId5" Type="http://schemas.openxmlformats.org/officeDocument/2006/relationships/webSettings" Target="webSettings.xml"/><Relationship Id="rId10" Type="http://schemas.openxmlformats.org/officeDocument/2006/relationships/hyperlink" Target="http://wvde.state.wv.us/" TargetMode="External"/><Relationship Id="rId4" Type="http://schemas.openxmlformats.org/officeDocument/2006/relationships/settings" Target="settings.xml"/><Relationship Id="rId9" Type="http://schemas.openxmlformats.org/officeDocument/2006/relationships/hyperlink" Target="http://www.marshall.edu/graduate/files/2013/04/etd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6FCC-CD7F-41EC-B741-DAD406A8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6084</Words>
  <Characters>34680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Tigchelaar, Jana</dc:creator>
  <cp:lastModifiedBy>Jana Tigchelaar</cp:lastModifiedBy>
  <cp:revision>8</cp:revision>
  <cp:lastPrinted>2014-11-05T19:22:00Z</cp:lastPrinted>
  <dcterms:created xsi:type="dcterms:W3CDTF">2020-02-24T15:25:00Z</dcterms:created>
  <dcterms:modified xsi:type="dcterms:W3CDTF">2020-08-03T21:35:00Z</dcterms:modified>
</cp:coreProperties>
</file>