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525F2" w14:textId="77777777" w:rsidR="00BD24FA" w:rsidRDefault="0092226D" w:rsidP="0092226D">
      <w:pPr>
        <w:jc w:val="center"/>
      </w:pPr>
      <w:r>
        <w:t>Program Notes</w:t>
      </w:r>
    </w:p>
    <w:p w14:paraId="09BD96ED" w14:textId="77777777" w:rsidR="0092226D" w:rsidRDefault="0092226D" w:rsidP="0092226D"/>
    <w:p w14:paraId="4953A5B0" w14:textId="77777777" w:rsidR="0092226D" w:rsidRDefault="0092226D" w:rsidP="0092226D"/>
    <w:p w14:paraId="2908357E" w14:textId="77777777" w:rsidR="0092226D" w:rsidRDefault="0092226D" w:rsidP="0092226D"/>
    <w:p w14:paraId="3AF8F379" w14:textId="77777777" w:rsidR="0092226D" w:rsidRDefault="0092226D" w:rsidP="0092226D">
      <w:r w:rsidRPr="002574EA">
        <w:rPr>
          <w:b/>
        </w:rPr>
        <w:t>Paule Maurice</w:t>
      </w:r>
      <w:r>
        <w:t xml:space="preserve"> composed </w:t>
      </w:r>
      <w:r w:rsidRPr="0092226D">
        <w:rPr>
          <w:i/>
        </w:rPr>
        <w:t>Tableaux de Province</w:t>
      </w:r>
      <w:r>
        <w:t xml:space="preserve"> as a memoir </w:t>
      </w:r>
      <w:r w:rsidR="002574EA">
        <w:t>of the</w:t>
      </w:r>
      <w:r w:rsidR="00D4207E">
        <w:t xml:space="preserve"> summers spent in P</w:t>
      </w:r>
      <w:r w:rsidR="00C15056">
        <w:t xml:space="preserve">rovence with her husband, </w:t>
      </w:r>
      <w:r>
        <w:t>Pierre Lantier</w:t>
      </w:r>
      <w:r w:rsidR="00C15056">
        <w:t>,</w:t>
      </w:r>
      <w:r>
        <w:t xml:space="preserve"> and the saxophone virtuoso Marcel Mule</w:t>
      </w:r>
      <w:r w:rsidR="00C15056">
        <w:t xml:space="preserve"> (and his wife</w:t>
      </w:r>
      <w:r w:rsidR="008D3B5A">
        <w:t>, Pol</w:t>
      </w:r>
      <w:r w:rsidR="002574EA">
        <w:t xml:space="preserve">lete). Maurice, in a letter to </w:t>
      </w:r>
      <w:r w:rsidR="008D3B5A">
        <w:t xml:space="preserve">Marshall Taylor, recounted </w:t>
      </w:r>
      <w:r w:rsidR="002574EA">
        <w:t>the meanings of the movements’ titles:</w:t>
      </w:r>
    </w:p>
    <w:p w14:paraId="7BA1347B" w14:textId="77777777" w:rsidR="002574EA" w:rsidRDefault="002574EA" w:rsidP="0092226D"/>
    <w:p w14:paraId="7267567B" w14:textId="77777777" w:rsidR="002574EA" w:rsidRDefault="002574EA" w:rsidP="0092226D">
      <w:pPr>
        <w:rPr>
          <w:rFonts w:eastAsia="Times New Roman" w:cs="Times New Roman"/>
        </w:rPr>
      </w:pPr>
      <w:r>
        <w:rPr>
          <w:rFonts w:eastAsia="Times New Roman" w:cs="Times New Roman"/>
        </w:rPr>
        <w:t xml:space="preserve">Farandoulo di Chatouno means Farandole of the Girls. The farandole is a Provençal round of a joyous and very rhythmic character, always with the accompaniment of a tabor. It is written in the 4th [Lydian] mode (with the raised 4th) which is </w:t>
      </w:r>
      <w:r>
        <w:rPr>
          <w:rFonts w:eastAsia="Times New Roman" w:cs="Times New Roman"/>
        </w:rPr>
        <w:br/>
        <w:t xml:space="preserve">particularly gay. </w:t>
      </w:r>
      <w:r>
        <w:rPr>
          <w:rFonts w:eastAsia="Times New Roman" w:cs="Times New Roman"/>
        </w:rPr>
        <w:br/>
      </w:r>
      <w:r>
        <w:rPr>
          <w:rFonts w:eastAsia="Times New Roman" w:cs="Times New Roman"/>
        </w:rPr>
        <w:br/>
        <w:t>Cansoun per ma mio (Song for my Ladylove) is a serenade — the introduction is established on the open strings of the guitar.</w:t>
      </w:r>
      <w:r>
        <w:rPr>
          <w:rFonts w:eastAsia="Times New Roman" w:cs="Times New Roman"/>
        </w:rPr>
        <w:br/>
      </w:r>
      <w:r>
        <w:rPr>
          <w:rFonts w:eastAsia="Times New Roman" w:cs="Times New Roman"/>
        </w:rPr>
        <w:br/>
        <w:t>La Boumiano (The Gypsy Woman), a very rhythmic dance, underlines the characters of the gypsies who go on pilgrimage to Saintes-Maries-de-la Mer.</w:t>
      </w:r>
      <w:r>
        <w:rPr>
          <w:rFonts w:eastAsia="Times New Roman" w:cs="Times New Roman"/>
        </w:rPr>
        <w:br/>
      </w:r>
      <w:r>
        <w:rPr>
          <w:rFonts w:eastAsia="Times New Roman" w:cs="Times New Roman"/>
        </w:rPr>
        <w:br/>
        <w:t>Dis Alyscamps l’amo Souspire (The Soul of Alyscamps sighs) expresses the</w:t>
      </w:r>
      <w:r>
        <w:rPr>
          <w:rFonts w:eastAsia="Times New Roman" w:cs="Times New Roman"/>
        </w:rPr>
        <w:br/>
        <w:t>complaint of the souls soaring over the cemetary of Alyscamps (in Arles) — nostalgia, sadness, regrets.</w:t>
      </w:r>
      <w:r>
        <w:rPr>
          <w:rFonts w:eastAsia="Times New Roman" w:cs="Times New Roman"/>
        </w:rPr>
        <w:br/>
      </w:r>
      <w:r>
        <w:rPr>
          <w:rFonts w:eastAsia="Times New Roman" w:cs="Times New Roman"/>
        </w:rPr>
        <w:br/>
        <w:t>Lou Cabridan (The Bumblebee). In Provence the cabridan is a sort of large bumblebee — turning, going and coming rapidly — resting at times on the</w:t>
      </w:r>
      <w:r>
        <w:rPr>
          <w:rFonts w:eastAsia="Times New Roman" w:cs="Times New Roman"/>
        </w:rPr>
        <w:br/>
        <w:t>flowers, then continuing its flight and departing.</w:t>
      </w:r>
    </w:p>
    <w:p w14:paraId="016D9A02" w14:textId="77777777" w:rsidR="002574EA" w:rsidRDefault="002574EA" w:rsidP="0092226D">
      <w:pPr>
        <w:rPr>
          <w:rFonts w:eastAsia="Times New Roman" w:cs="Times New Roman"/>
        </w:rPr>
      </w:pPr>
    </w:p>
    <w:p w14:paraId="64B9F2CD" w14:textId="77777777" w:rsidR="002574EA" w:rsidRDefault="002574EA" w:rsidP="002574EA">
      <w:pPr>
        <w:rPr>
          <w:rFonts w:eastAsia="Times New Roman" w:cs="Times New Roman"/>
        </w:rPr>
      </w:pPr>
    </w:p>
    <w:p w14:paraId="4CA48587" w14:textId="77777777" w:rsidR="002574EA" w:rsidRDefault="002574EA" w:rsidP="002574EA">
      <w:pPr>
        <w:rPr>
          <w:rFonts w:eastAsia="Times New Roman" w:cs="Times New Roman"/>
        </w:rPr>
      </w:pPr>
      <w:r w:rsidRPr="00443EF4">
        <w:rPr>
          <w:rFonts w:eastAsia="Times New Roman" w:cs="Times New Roman"/>
          <w:b/>
        </w:rPr>
        <w:t>David Maslanka</w:t>
      </w:r>
      <w:r>
        <w:rPr>
          <w:rFonts w:eastAsia="Times New Roman" w:cs="Times New Roman"/>
        </w:rPr>
        <w:t xml:space="preserve"> is </w:t>
      </w:r>
      <w:r w:rsidR="00443EF4">
        <w:rPr>
          <w:rFonts w:eastAsia="Times New Roman" w:cs="Times New Roman"/>
        </w:rPr>
        <w:t xml:space="preserve">best </w:t>
      </w:r>
      <w:r>
        <w:rPr>
          <w:rFonts w:eastAsia="Times New Roman" w:cs="Times New Roman"/>
        </w:rPr>
        <w:t xml:space="preserve">known for his compositions for </w:t>
      </w:r>
      <w:r w:rsidR="00443EF4">
        <w:rPr>
          <w:rFonts w:eastAsia="Times New Roman" w:cs="Times New Roman"/>
        </w:rPr>
        <w:t xml:space="preserve">wind ensemble, but his works for chamber ensembles and solo instruments are </w:t>
      </w:r>
      <w:r w:rsidR="00691FA0">
        <w:rPr>
          <w:rFonts w:eastAsia="Times New Roman" w:cs="Times New Roman"/>
        </w:rPr>
        <w:t xml:space="preserve">also </w:t>
      </w:r>
      <w:r w:rsidR="00443EF4">
        <w:rPr>
          <w:rFonts w:eastAsia="Times New Roman" w:cs="Times New Roman"/>
        </w:rPr>
        <w:t>wi</w:t>
      </w:r>
      <w:r w:rsidR="00691FA0">
        <w:rPr>
          <w:rFonts w:eastAsia="Times New Roman" w:cs="Times New Roman"/>
        </w:rPr>
        <w:t xml:space="preserve">dely performed. Maslanka’s  writings for saxophone have become staples of the instrument’s repertoire. His catalogue lists fourteen pieces that include sonatas, concerti, quartets, chamber works with strings, </w:t>
      </w:r>
      <w:r w:rsidR="009E5201">
        <w:rPr>
          <w:rFonts w:eastAsia="Times New Roman" w:cs="Times New Roman"/>
        </w:rPr>
        <w:t xml:space="preserve">a duo with marimba, and tonight’s programmatic composition, </w:t>
      </w:r>
      <w:r w:rsidR="009E5201">
        <w:rPr>
          <w:rFonts w:eastAsia="Times New Roman" w:cs="Times New Roman"/>
          <w:i/>
        </w:rPr>
        <w:t>Tone Studies.</w:t>
      </w:r>
    </w:p>
    <w:p w14:paraId="5EA3764A" w14:textId="77777777" w:rsidR="009E5201" w:rsidRDefault="009E5201" w:rsidP="002574EA">
      <w:pPr>
        <w:rPr>
          <w:rFonts w:eastAsia="Times New Roman" w:cs="Times New Roman"/>
        </w:rPr>
      </w:pPr>
    </w:p>
    <w:p w14:paraId="3FFDE474" w14:textId="1450AB93" w:rsidR="009E5201" w:rsidRDefault="009E5201" w:rsidP="002574EA">
      <w:pPr>
        <w:rPr>
          <w:rStyle w:val="a-size-base"/>
          <w:rFonts w:eastAsia="Times New Roman" w:cs="Times New Roman"/>
        </w:rPr>
      </w:pPr>
      <w:r>
        <w:rPr>
          <w:rFonts w:eastAsia="Times New Roman" w:cs="Times New Roman"/>
        </w:rPr>
        <w:t xml:space="preserve">The </w:t>
      </w:r>
      <w:r>
        <w:rPr>
          <w:rFonts w:eastAsia="Times New Roman" w:cs="Times New Roman"/>
          <w:i/>
        </w:rPr>
        <w:t xml:space="preserve">Tone Studies </w:t>
      </w:r>
      <w:r>
        <w:rPr>
          <w:rFonts w:eastAsia="Times New Roman" w:cs="Times New Roman"/>
        </w:rPr>
        <w:t>are based o</w:t>
      </w:r>
      <w:r w:rsidR="00C12918">
        <w:rPr>
          <w:rFonts w:eastAsia="Times New Roman" w:cs="Times New Roman"/>
        </w:rPr>
        <w:t xml:space="preserve">n chorale melodies found in </w:t>
      </w:r>
      <w:r w:rsidR="00C12918">
        <w:rPr>
          <w:rStyle w:val="a-size-base"/>
          <w:rFonts w:eastAsia="Times New Roman" w:cs="Times New Roman"/>
        </w:rPr>
        <w:t xml:space="preserve">Albert Riemenschneider’s edition of </w:t>
      </w:r>
      <w:r w:rsidR="00C12918" w:rsidRPr="00C12918">
        <w:rPr>
          <w:rStyle w:val="a-size-base"/>
          <w:rFonts w:eastAsia="Times New Roman" w:cs="Times New Roman"/>
          <w:i/>
        </w:rPr>
        <w:t>371 Chorales and 69 Chorale Melodies</w:t>
      </w:r>
      <w:r w:rsidR="001D2A02">
        <w:rPr>
          <w:rStyle w:val="a-size-base"/>
          <w:rFonts w:eastAsia="Times New Roman" w:cs="Times New Roman"/>
        </w:rPr>
        <w:t xml:space="preserve"> by Johann Sebastian Bach</w:t>
      </w:r>
      <w:r w:rsidR="00C12918">
        <w:rPr>
          <w:rStyle w:val="a-size-base"/>
          <w:rFonts w:eastAsia="Times New Roman" w:cs="Times New Roman"/>
        </w:rPr>
        <w:t xml:space="preserve">. This collection is dear to the hearts of most current and former music theory students, </w:t>
      </w:r>
      <w:r w:rsidR="001D2A02">
        <w:rPr>
          <w:rStyle w:val="a-size-base"/>
          <w:rFonts w:eastAsia="Times New Roman" w:cs="Times New Roman"/>
        </w:rPr>
        <w:t xml:space="preserve">as is </w:t>
      </w:r>
      <w:r w:rsidR="00C12918">
        <w:rPr>
          <w:rStyle w:val="a-size-base"/>
          <w:rFonts w:eastAsia="Times New Roman" w:cs="Times New Roman"/>
        </w:rPr>
        <w:t xml:space="preserve">evidenced by the 1,000,000 copies sold since </w:t>
      </w:r>
      <w:r w:rsidR="001D2A02">
        <w:rPr>
          <w:rStyle w:val="a-size-base"/>
          <w:rFonts w:eastAsia="Times New Roman" w:cs="Times New Roman"/>
        </w:rPr>
        <w:t>its first printing in 1941.</w:t>
      </w:r>
      <w:r w:rsidR="00250956">
        <w:rPr>
          <w:rStyle w:val="a-size-base"/>
          <w:rFonts w:eastAsia="Times New Roman" w:cs="Times New Roman"/>
        </w:rPr>
        <w:t xml:space="preserve"> (I still own my copy from undergraduate study.)</w:t>
      </w:r>
    </w:p>
    <w:p w14:paraId="2956C043" w14:textId="77777777" w:rsidR="00C06F4A" w:rsidRDefault="00C06F4A" w:rsidP="002574EA">
      <w:pPr>
        <w:rPr>
          <w:rStyle w:val="a-size-base"/>
          <w:rFonts w:eastAsia="Times New Roman" w:cs="Times New Roman"/>
        </w:rPr>
      </w:pPr>
    </w:p>
    <w:p w14:paraId="7B8DB8A7" w14:textId="5EDAD25C" w:rsidR="00250956" w:rsidRPr="00250956" w:rsidRDefault="00250956" w:rsidP="00250956">
      <w:pPr>
        <w:pStyle w:val="NormalWeb"/>
        <w:rPr>
          <w:sz w:val="24"/>
          <w:szCs w:val="24"/>
        </w:rPr>
      </w:pPr>
      <w:r>
        <w:rPr>
          <w:rStyle w:val="Emphasis"/>
          <w:sz w:val="24"/>
          <w:szCs w:val="24"/>
        </w:rPr>
        <w:t>“</w:t>
      </w:r>
      <w:r w:rsidRPr="00250956">
        <w:rPr>
          <w:rStyle w:val="Emphasis"/>
          <w:sz w:val="24"/>
          <w:szCs w:val="24"/>
        </w:rPr>
        <w:t>Tone Studies</w:t>
      </w:r>
      <w:r w:rsidRPr="00250956">
        <w:rPr>
          <w:sz w:val="24"/>
          <w:szCs w:val="24"/>
        </w:rPr>
        <w:t> is a set of six pieces which are for the most part slow and quiet. There is no really fast music in the whole piece, and only two fortissimo passages. I chose the title </w:t>
      </w:r>
      <w:r w:rsidRPr="00250956">
        <w:rPr>
          <w:rStyle w:val="Emphasis"/>
          <w:sz w:val="24"/>
          <w:szCs w:val="24"/>
        </w:rPr>
        <w:t>Tone Studies</w:t>
      </w:r>
      <w:r w:rsidRPr="00250956">
        <w:rPr>
          <w:sz w:val="24"/>
          <w:szCs w:val="24"/>
        </w:rPr>
        <w:t xml:space="preserve"> because each movement, and in fact each moment, offers a large </w:t>
      </w:r>
      <w:r w:rsidRPr="00250956">
        <w:rPr>
          <w:sz w:val="24"/>
          <w:szCs w:val="24"/>
        </w:rPr>
        <w:lastRenderedPageBreak/>
        <w:t>number of choices about quality of sound, choices that will evolve with deepening study. The key to successful performance for both pianist and saxophonist is patience – patience with tempi, patience with fermatas, patient and careful listening into tones produced by each instrument and by the two together. It is very easy to play without deep listening. This music asks and requires that you listen deeply. When you do, a special settled heart energy arises through the performance.</w:t>
      </w:r>
      <w:r>
        <w:rPr>
          <w:sz w:val="24"/>
          <w:szCs w:val="24"/>
        </w:rPr>
        <w:t>”</w:t>
      </w:r>
    </w:p>
    <w:p w14:paraId="06F1E6E4" w14:textId="77777777" w:rsidR="00250956" w:rsidRPr="00250956" w:rsidRDefault="00250956" w:rsidP="00250956">
      <w:pPr>
        <w:pStyle w:val="NormalWeb"/>
        <w:jc w:val="right"/>
        <w:rPr>
          <w:sz w:val="24"/>
          <w:szCs w:val="24"/>
        </w:rPr>
      </w:pPr>
      <w:r w:rsidRPr="00250956">
        <w:rPr>
          <w:sz w:val="24"/>
          <w:szCs w:val="24"/>
        </w:rPr>
        <w:t>Program note by David Maslanka</w:t>
      </w:r>
    </w:p>
    <w:p w14:paraId="0A31FB61" w14:textId="77777777" w:rsidR="002574EA" w:rsidRPr="00250956" w:rsidRDefault="002574EA" w:rsidP="0092226D">
      <w:pPr>
        <w:rPr>
          <w:rFonts w:eastAsia="Times New Roman" w:cs="Times New Roman"/>
        </w:rPr>
      </w:pPr>
    </w:p>
    <w:p w14:paraId="3A85656C" w14:textId="77777777" w:rsidR="002574EA" w:rsidRDefault="002574EA" w:rsidP="0092226D">
      <w:pPr>
        <w:rPr>
          <w:rFonts w:eastAsia="Times New Roman" w:cs="Times New Roman"/>
        </w:rPr>
      </w:pPr>
    </w:p>
    <w:p w14:paraId="2A90A804" w14:textId="77777777" w:rsidR="002574EA" w:rsidRDefault="002574EA" w:rsidP="0092226D"/>
    <w:p w14:paraId="0A2F698C" w14:textId="77777777" w:rsidR="00250956" w:rsidRPr="00250956" w:rsidRDefault="00250956" w:rsidP="00250956">
      <w:pPr>
        <w:spacing w:before="100" w:beforeAutospacing="1" w:after="100" w:afterAutospacing="1"/>
        <w:outlineLvl w:val="1"/>
        <w:rPr>
          <w:rFonts w:ascii="Times" w:eastAsia="Times New Roman" w:hAnsi="Times" w:cs="Times New Roman"/>
          <w:b/>
          <w:bCs/>
          <w:sz w:val="36"/>
          <w:szCs w:val="36"/>
        </w:rPr>
      </w:pPr>
      <w:r w:rsidRPr="00250956">
        <w:rPr>
          <w:rFonts w:ascii="Times" w:eastAsia="Times New Roman" w:hAnsi="Times" w:cs="Times New Roman"/>
          <w:b/>
          <w:bCs/>
          <w:sz w:val="36"/>
          <w:szCs w:val="36"/>
        </w:rPr>
        <w:t>Whale Story</w:t>
      </w:r>
      <w:r w:rsidRPr="00250956">
        <w:rPr>
          <w:rFonts w:ascii="Times" w:eastAsia="Times New Roman" w:hAnsi="Times" w:cs="Times New Roman"/>
          <w:b/>
          <w:bCs/>
          <w:sz w:val="36"/>
          <w:szCs w:val="36"/>
        </w:rPr>
        <w:br/>
        <w:t>(O Sacred Head Now Wounded)</w:t>
      </w:r>
    </w:p>
    <w:p w14:paraId="57F0E5EB" w14:textId="77777777" w:rsidR="00250956" w:rsidRPr="00250956" w:rsidRDefault="00250956" w:rsidP="00250956">
      <w:pPr>
        <w:rPr>
          <w:rFonts w:ascii="Times" w:eastAsia="Times New Roman" w:hAnsi="Times" w:cs="Times New Roman"/>
          <w:sz w:val="20"/>
          <w:szCs w:val="20"/>
        </w:rPr>
      </w:pPr>
      <w:r w:rsidRPr="00250956">
        <w:rPr>
          <w:rFonts w:ascii="Times" w:eastAsia="Times New Roman" w:hAnsi="Times" w:cs="Times New Roman"/>
          <w:sz w:val="20"/>
          <w:szCs w:val="20"/>
        </w:rPr>
        <w:t>by David Maslanka</w:t>
      </w:r>
    </w:p>
    <w:p w14:paraId="4FB13BD7" w14:textId="77777777" w:rsidR="00250956" w:rsidRPr="00250956" w:rsidRDefault="00250956" w:rsidP="00250956">
      <w:pPr>
        <w:spacing w:before="100" w:beforeAutospacing="1" w:after="100" w:afterAutospacing="1"/>
        <w:rPr>
          <w:rFonts w:ascii="Times" w:hAnsi="Times" w:cs="Times New Roman"/>
        </w:rPr>
      </w:pPr>
      <w:r w:rsidRPr="00250956">
        <w:rPr>
          <w:rFonts w:ascii="Times" w:hAnsi="Times" w:cs="Times New Roman"/>
        </w:rPr>
        <w:t> </w:t>
      </w:r>
    </w:p>
    <w:p w14:paraId="5D518E48" w14:textId="77777777" w:rsidR="00250956" w:rsidRPr="00250956" w:rsidRDefault="00250956" w:rsidP="00250956">
      <w:pPr>
        <w:spacing w:before="100" w:beforeAutospacing="1" w:after="100" w:afterAutospacing="1"/>
        <w:rPr>
          <w:rFonts w:ascii="Times" w:hAnsi="Times" w:cs="Times New Roman"/>
        </w:rPr>
      </w:pPr>
      <w:r w:rsidRPr="00250956">
        <w:rPr>
          <w:rFonts w:ascii="Times" w:hAnsi="Times" w:cs="Times New Roman"/>
        </w:rPr>
        <w:t>Why should God have incarnated only in human form?</w:t>
      </w:r>
      <w:r w:rsidRPr="00250956">
        <w:rPr>
          <w:rFonts w:ascii="Times" w:hAnsi="Times" w:cs="Times New Roman"/>
        </w:rPr>
        <w:br/>
        <w:t>(a brief story about whales)</w:t>
      </w:r>
    </w:p>
    <w:p w14:paraId="1CCC3E92" w14:textId="77777777" w:rsidR="00250956" w:rsidRPr="00250956" w:rsidRDefault="00250956" w:rsidP="00250956">
      <w:pPr>
        <w:spacing w:before="100" w:beforeAutospacing="1" w:after="100" w:afterAutospacing="1"/>
        <w:rPr>
          <w:rFonts w:ascii="Times" w:hAnsi="Times" w:cs="Times New Roman"/>
        </w:rPr>
      </w:pPr>
      <w:r w:rsidRPr="00250956">
        <w:rPr>
          <w:rFonts w:ascii="Times" w:hAnsi="Times" w:cs="Times New Roman"/>
        </w:rPr>
        <w:t>In the sixty million years or so the great whales have had, both on land and in the oceans, there have been numerous, and in fact innumerable, great beings among them.</w:t>
      </w:r>
    </w:p>
    <w:p w14:paraId="6289156B" w14:textId="77777777" w:rsidR="00250956" w:rsidRPr="00250956" w:rsidRDefault="00250956" w:rsidP="00250956">
      <w:pPr>
        <w:spacing w:before="100" w:beforeAutospacing="1" w:after="100" w:afterAutospacing="1"/>
        <w:rPr>
          <w:rFonts w:ascii="Times" w:hAnsi="Times" w:cs="Times New Roman"/>
        </w:rPr>
      </w:pPr>
      <w:r w:rsidRPr="00250956">
        <w:rPr>
          <w:rFonts w:ascii="Times" w:hAnsi="Times" w:cs="Times New Roman"/>
        </w:rPr>
        <w:t>In fact, it turns out now that all the great whales are either highly developed bodhisattvas or Buddhas.</w:t>
      </w:r>
    </w:p>
    <w:p w14:paraId="4007946B" w14:textId="77777777" w:rsidR="00250956" w:rsidRPr="00250956" w:rsidRDefault="00250956" w:rsidP="00250956">
      <w:pPr>
        <w:spacing w:before="100" w:beforeAutospacing="1" w:after="100" w:afterAutospacing="1"/>
        <w:rPr>
          <w:rFonts w:ascii="Times" w:hAnsi="Times" w:cs="Times New Roman"/>
        </w:rPr>
      </w:pPr>
      <w:r w:rsidRPr="00250956">
        <w:rPr>
          <w:rFonts w:ascii="Times" w:hAnsi="Times" w:cs="Times New Roman"/>
        </w:rPr>
        <w:t>And in fact it turns out that the Earth’s oceans are a Buddha Pure Land, and when you pass from this existence it is to be hoped for rebirth as a god or a great whale.</w:t>
      </w:r>
    </w:p>
    <w:p w14:paraId="7DD5B1F2" w14:textId="77777777" w:rsidR="00250956" w:rsidRPr="00250956" w:rsidRDefault="00250956" w:rsidP="00250956">
      <w:pPr>
        <w:spacing w:before="100" w:beforeAutospacing="1" w:after="100" w:afterAutospacing="1"/>
        <w:rPr>
          <w:rFonts w:ascii="Times" w:hAnsi="Times" w:cs="Times New Roman"/>
        </w:rPr>
      </w:pPr>
      <w:r w:rsidRPr="00250956">
        <w:rPr>
          <w:rFonts w:ascii="Times" w:hAnsi="Times" w:cs="Times New Roman"/>
        </w:rPr>
        <w:t>In fact it turns out that the Pure Land oceans of the Earth are a training ground for Buddhas across all space and time.</w:t>
      </w:r>
    </w:p>
    <w:p w14:paraId="0A189265" w14:textId="77777777" w:rsidR="00250956" w:rsidRPr="00250956" w:rsidRDefault="00250956" w:rsidP="00250956">
      <w:pPr>
        <w:spacing w:before="100" w:beforeAutospacing="1" w:after="100" w:afterAutospacing="1"/>
        <w:rPr>
          <w:rFonts w:ascii="Times" w:hAnsi="Times" w:cs="Times New Roman"/>
        </w:rPr>
      </w:pPr>
      <w:r w:rsidRPr="00250956">
        <w:rPr>
          <w:rFonts w:ascii="Times" w:hAnsi="Times" w:cs="Times New Roman"/>
        </w:rPr>
        <w:t>We are loved by the great whales, and they, serenely riding the waves of birth and death, will die for us so that we may come to our enlightenment.</w:t>
      </w:r>
    </w:p>
    <w:p w14:paraId="6BB4DB5F" w14:textId="77777777" w:rsidR="00250956" w:rsidRPr="00250956" w:rsidRDefault="00250956" w:rsidP="00250956">
      <w:pPr>
        <w:spacing w:before="100" w:beforeAutospacing="1" w:after="100" w:afterAutospacing="1"/>
        <w:rPr>
          <w:rFonts w:ascii="Times" w:hAnsi="Times" w:cs="Times New Roman"/>
        </w:rPr>
      </w:pPr>
      <w:r w:rsidRPr="00250956">
        <w:rPr>
          <w:rFonts w:ascii="Times" w:hAnsi="Times" w:cs="Times New Roman"/>
        </w:rPr>
        <w:t>The end.</w:t>
      </w:r>
    </w:p>
    <w:p w14:paraId="0A8A7BBF" w14:textId="77777777" w:rsidR="008D3B5A" w:rsidRDefault="008D3B5A" w:rsidP="0092226D"/>
    <w:p w14:paraId="05955515" w14:textId="77777777" w:rsidR="00671DB6" w:rsidRDefault="00671DB6" w:rsidP="0092226D"/>
    <w:p w14:paraId="4CEDC113" w14:textId="77777777" w:rsidR="00671DB6" w:rsidRDefault="00671DB6" w:rsidP="0092226D"/>
    <w:p w14:paraId="5814C374" w14:textId="77777777" w:rsidR="00671DB6" w:rsidRDefault="00671DB6" w:rsidP="0092226D"/>
    <w:p w14:paraId="2F9B12E8" w14:textId="77777777" w:rsidR="00671DB6" w:rsidRDefault="00671DB6" w:rsidP="0092226D"/>
    <w:p w14:paraId="6B3118FC" w14:textId="0AF0B3C1" w:rsidR="00671DB6" w:rsidRDefault="001036B5" w:rsidP="0092226D">
      <w:pPr>
        <w:rPr>
          <w:rStyle w:val="tlid-translation"/>
          <w:rFonts w:eastAsia="Times New Roman" w:cs="Times New Roman"/>
          <w:lang w:val="en"/>
        </w:rPr>
      </w:pPr>
      <w:r w:rsidRPr="00482116">
        <w:rPr>
          <w:b/>
          <w:szCs w:val="22"/>
        </w:rPr>
        <w:t>Wijnand van Klaveren</w:t>
      </w:r>
      <w:r w:rsidR="00482116" w:rsidRPr="00482116">
        <w:rPr>
          <w:b/>
          <w:szCs w:val="22"/>
        </w:rPr>
        <w:t xml:space="preserve"> </w:t>
      </w:r>
      <w:r w:rsidR="00482116" w:rsidRPr="00482116">
        <w:rPr>
          <w:szCs w:val="22"/>
        </w:rPr>
        <w:t xml:space="preserve">is a Dutch </w:t>
      </w:r>
      <w:r w:rsidR="00482116">
        <w:rPr>
          <w:szCs w:val="22"/>
        </w:rPr>
        <w:t xml:space="preserve">pianist, </w:t>
      </w:r>
      <w:r w:rsidR="00482116" w:rsidRPr="00482116">
        <w:rPr>
          <w:szCs w:val="22"/>
        </w:rPr>
        <w:t xml:space="preserve">organist, composer and arranger. </w:t>
      </w:r>
      <w:r w:rsidR="00482116">
        <w:rPr>
          <w:szCs w:val="22"/>
        </w:rPr>
        <w:t>He studied a</w:t>
      </w:r>
      <w:r w:rsidR="00672D57">
        <w:rPr>
          <w:szCs w:val="22"/>
        </w:rPr>
        <w:t>t the Amsterdam Conservatory and</w:t>
      </w:r>
      <w:r w:rsidR="00482116">
        <w:rPr>
          <w:szCs w:val="22"/>
        </w:rPr>
        <w:t xml:space="preserve"> is a prize-winning organist who has allied himself with saxophonists </w:t>
      </w:r>
      <w:r w:rsidR="00482116">
        <w:rPr>
          <w:rStyle w:val="tlid-translation"/>
          <w:rFonts w:eastAsia="Times New Roman" w:cs="Times New Roman"/>
          <w:lang w:val="en"/>
        </w:rPr>
        <w:t>Arno Bornk</w:t>
      </w:r>
      <w:r w:rsidR="00672D57">
        <w:rPr>
          <w:rStyle w:val="tlid-translation"/>
          <w:rFonts w:eastAsia="Times New Roman" w:cs="Times New Roman"/>
          <w:lang w:val="en"/>
        </w:rPr>
        <w:t xml:space="preserve">amp, </w:t>
      </w:r>
      <w:r w:rsidR="00482116">
        <w:rPr>
          <w:rStyle w:val="tlid-translation"/>
          <w:rFonts w:eastAsia="Times New Roman" w:cs="Times New Roman"/>
          <w:lang w:val="en"/>
        </w:rPr>
        <w:t>Ties Mell</w:t>
      </w:r>
      <w:r w:rsidR="00672D57">
        <w:rPr>
          <w:rStyle w:val="tlid-translation"/>
          <w:rFonts w:eastAsia="Times New Roman" w:cs="Times New Roman"/>
          <w:lang w:val="en"/>
        </w:rPr>
        <w:t>ema, the Amstel Saxophone Quartet, and the Aurelia Saxophone Quartet.</w:t>
      </w:r>
    </w:p>
    <w:p w14:paraId="4F2C9701" w14:textId="77777777" w:rsidR="00672D57" w:rsidRDefault="00672D57" w:rsidP="0092226D">
      <w:pPr>
        <w:rPr>
          <w:rStyle w:val="tlid-translation"/>
          <w:rFonts w:eastAsia="Times New Roman" w:cs="Times New Roman"/>
          <w:lang w:val="en"/>
        </w:rPr>
      </w:pPr>
    </w:p>
    <w:p w14:paraId="7CA9DB6C" w14:textId="5E8EF94B" w:rsidR="00672D57" w:rsidRDefault="00672D57" w:rsidP="0092226D">
      <w:pPr>
        <w:rPr>
          <w:rFonts w:eastAsia="Times New Roman" w:cs="Times New Roman"/>
          <w:bCs/>
        </w:rPr>
      </w:pPr>
      <w:r w:rsidRPr="00672D57">
        <w:rPr>
          <w:b/>
          <w:szCs w:val="22"/>
        </w:rPr>
        <w:t>Sonata à la manière de Francis Poulenc</w:t>
      </w:r>
      <w:r>
        <w:rPr>
          <w:b/>
          <w:szCs w:val="22"/>
        </w:rPr>
        <w:t xml:space="preserve"> </w:t>
      </w:r>
      <w:r>
        <w:rPr>
          <w:szCs w:val="22"/>
        </w:rPr>
        <w:t xml:space="preserve">captures the light, tuneful and </w:t>
      </w:r>
      <w:r w:rsidR="00661619">
        <w:rPr>
          <w:szCs w:val="22"/>
        </w:rPr>
        <w:t>eccentr</w:t>
      </w:r>
      <w:r w:rsidR="005500D0">
        <w:rPr>
          <w:szCs w:val="22"/>
        </w:rPr>
        <w:t>ic style that characterizes much</w:t>
      </w:r>
      <w:r w:rsidR="00661619">
        <w:rPr>
          <w:szCs w:val="22"/>
        </w:rPr>
        <w:t xml:space="preserve"> of the French “Les Six” composers’ writings</w:t>
      </w:r>
      <w:r w:rsidR="00661619" w:rsidRPr="005500D0">
        <w:rPr>
          <w:szCs w:val="22"/>
        </w:rPr>
        <w:t xml:space="preserve">. </w:t>
      </w:r>
      <w:r w:rsidR="005500D0" w:rsidRPr="005500D0">
        <w:rPr>
          <w:szCs w:val="22"/>
        </w:rPr>
        <w:t xml:space="preserve"> </w:t>
      </w:r>
      <w:r w:rsidR="005500D0">
        <w:rPr>
          <w:szCs w:val="22"/>
        </w:rPr>
        <w:t xml:space="preserve">“The Six”-- </w:t>
      </w:r>
      <w:r w:rsidR="005500D0" w:rsidRPr="005500D0">
        <w:rPr>
          <w:rFonts w:eastAsia="Times New Roman" w:cs="Times New Roman"/>
          <w:bCs/>
        </w:rPr>
        <w:t>Darius Milhaud</w:t>
      </w:r>
      <w:r w:rsidR="005500D0" w:rsidRPr="005500D0">
        <w:rPr>
          <w:rFonts w:eastAsia="Times New Roman" w:cs="Times New Roman"/>
        </w:rPr>
        <w:t xml:space="preserve">, </w:t>
      </w:r>
      <w:r w:rsidR="005500D0" w:rsidRPr="005500D0">
        <w:rPr>
          <w:rFonts w:eastAsia="Times New Roman" w:cs="Times New Roman"/>
          <w:bCs/>
        </w:rPr>
        <w:t>Francis Poulenc</w:t>
      </w:r>
      <w:r w:rsidR="005500D0" w:rsidRPr="005500D0">
        <w:rPr>
          <w:rFonts w:eastAsia="Times New Roman" w:cs="Times New Roman"/>
        </w:rPr>
        <w:t xml:space="preserve">, </w:t>
      </w:r>
      <w:r w:rsidR="005500D0" w:rsidRPr="005500D0">
        <w:rPr>
          <w:rFonts w:eastAsia="Times New Roman" w:cs="Times New Roman"/>
          <w:bCs/>
        </w:rPr>
        <w:t>Arthur Honegger</w:t>
      </w:r>
      <w:r w:rsidR="005500D0" w:rsidRPr="005500D0">
        <w:rPr>
          <w:rFonts w:eastAsia="Times New Roman" w:cs="Times New Roman"/>
        </w:rPr>
        <w:t xml:space="preserve">, </w:t>
      </w:r>
      <w:r w:rsidR="005500D0" w:rsidRPr="005500D0">
        <w:rPr>
          <w:rFonts w:eastAsia="Times New Roman" w:cs="Times New Roman"/>
          <w:bCs/>
        </w:rPr>
        <w:t>Georges Auric</w:t>
      </w:r>
      <w:r w:rsidR="005500D0" w:rsidRPr="005500D0">
        <w:rPr>
          <w:rFonts w:eastAsia="Times New Roman" w:cs="Times New Roman"/>
        </w:rPr>
        <w:t xml:space="preserve">, </w:t>
      </w:r>
      <w:r w:rsidR="005500D0" w:rsidRPr="005500D0">
        <w:rPr>
          <w:rFonts w:eastAsia="Times New Roman" w:cs="Times New Roman"/>
          <w:bCs/>
        </w:rPr>
        <w:t>Louis Durey</w:t>
      </w:r>
      <w:r w:rsidR="005500D0" w:rsidRPr="005500D0">
        <w:rPr>
          <w:rFonts w:eastAsia="Times New Roman" w:cs="Times New Roman"/>
        </w:rPr>
        <w:t xml:space="preserve">, and </w:t>
      </w:r>
      <w:r w:rsidR="005500D0" w:rsidRPr="005500D0">
        <w:rPr>
          <w:rFonts w:eastAsia="Times New Roman" w:cs="Times New Roman"/>
          <w:bCs/>
        </w:rPr>
        <w:t>Germaine Tailleferre</w:t>
      </w:r>
      <w:r w:rsidR="005500D0">
        <w:rPr>
          <w:rFonts w:eastAsia="Times New Roman" w:cs="Times New Roman"/>
          <w:bCs/>
        </w:rPr>
        <w:t xml:space="preserve"> produced only a few works for saxophone.  Milhaud alone composed for the instrument. Poulenc wrote many important pieces for woodwinds, but, alas, ignored the saxophone. Van Klaveren’s Sonata hopes to fill that void.</w:t>
      </w:r>
    </w:p>
    <w:p w14:paraId="4F1B1A9A" w14:textId="77777777" w:rsidR="009D66AF" w:rsidRDefault="009D66AF" w:rsidP="0092226D">
      <w:pPr>
        <w:rPr>
          <w:rFonts w:eastAsia="Times New Roman" w:cs="Times New Roman"/>
          <w:bCs/>
        </w:rPr>
      </w:pPr>
    </w:p>
    <w:p w14:paraId="520E1FFB" w14:textId="4B63EFDE" w:rsidR="003E22ED" w:rsidRDefault="009D66AF" w:rsidP="009D66AF">
      <w:pPr>
        <w:tabs>
          <w:tab w:val="left" w:pos="720"/>
          <w:tab w:val="right" w:pos="6480"/>
        </w:tabs>
        <w:rPr>
          <w:szCs w:val="22"/>
        </w:rPr>
      </w:pPr>
      <w:r w:rsidRPr="003E22ED">
        <w:rPr>
          <w:b/>
          <w:szCs w:val="22"/>
        </w:rPr>
        <w:t>Louis Adolphe Mayeur</w:t>
      </w:r>
      <w:r>
        <w:rPr>
          <w:szCs w:val="22"/>
        </w:rPr>
        <w:t xml:space="preserve"> </w:t>
      </w:r>
      <w:r w:rsidR="003E22ED">
        <w:rPr>
          <w:szCs w:val="22"/>
        </w:rPr>
        <w:t>was a student of Adolphe Sax who</w:t>
      </w:r>
      <w:r>
        <w:rPr>
          <w:szCs w:val="22"/>
        </w:rPr>
        <w:t xml:space="preserve"> became one of the saxophone’s early virtuosos. Like S</w:t>
      </w:r>
      <w:r w:rsidR="003E22ED">
        <w:rPr>
          <w:szCs w:val="22"/>
        </w:rPr>
        <w:t xml:space="preserve">ax, Mayeur was born in Belgium and </w:t>
      </w:r>
      <w:r>
        <w:rPr>
          <w:szCs w:val="22"/>
        </w:rPr>
        <w:t xml:space="preserve">moved to </w:t>
      </w:r>
      <w:r w:rsidR="003E22ED">
        <w:rPr>
          <w:szCs w:val="22"/>
        </w:rPr>
        <w:t xml:space="preserve">Paris. He attended the Paris Conservatory </w:t>
      </w:r>
      <w:r w:rsidR="00A530E8">
        <w:rPr>
          <w:szCs w:val="22"/>
        </w:rPr>
        <w:t xml:space="preserve">and was a member of the </w:t>
      </w:r>
      <w:r w:rsidR="003E22ED">
        <w:rPr>
          <w:szCs w:val="22"/>
        </w:rPr>
        <w:t>Garde Impèrial</w:t>
      </w:r>
      <w:r w:rsidR="00A530E8">
        <w:rPr>
          <w:szCs w:val="22"/>
        </w:rPr>
        <w:t xml:space="preserve">. Mayeur studied clarinet with Klosé and received the Conservatory’s First Prize in 1860. </w:t>
      </w:r>
    </w:p>
    <w:p w14:paraId="6BD2E74C" w14:textId="053011F6" w:rsidR="00A530E8" w:rsidRDefault="00A530E8" w:rsidP="009D66AF">
      <w:pPr>
        <w:tabs>
          <w:tab w:val="left" w:pos="720"/>
          <w:tab w:val="right" w:pos="6480"/>
        </w:tabs>
        <w:rPr>
          <w:szCs w:val="22"/>
        </w:rPr>
      </w:pPr>
    </w:p>
    <w:p w14:paraId="202DC770" w14:textId="51FEC80B" w:rsidR="00A530E8" w:rsidRPr="00577BDE" w:rsidRDefault="00A530E8" w:rsidP="009D66AF">
      <w:pPr>
        <w:tabs>
          <w:tab w:val="left" w:pos="720"/>
          <w:tab w:val="right" w:pos="6480"/>
        </w:tabs>
      </w:pPr>
      <w:r>
        <w:rPr>
          <w:szCs w:val="22"/>
        </w:rPr>
        <w:t>As a member of Sax’s “inner circle”</w:t>
      </w:r>
      <w:r w:rsidR="00577BDE">
        <w:rPr>
          <w:szCs w:val="22"/>
        </w:rPr>
        <w:t xml:space="preserve">, </w:t>
      </w:r>
      <w:r>
        <w:rPr>
          <w:szCs w:val="22"/>
        </w:rPr>
        <w:t xml:space="preserve"> Mayeur was a strong advocate for the newly invented instrument through his performances, his pedagogy, his compositions and his publishing company. He eventually became the Solo Saxophone of the Paris Opera </w:t>
      </w:r>
      <w:r w:rsidR="00577BDE">
        <w:rPr>
          <w:szCs w:val="22"/>
        </w:rPr>
        <w:t xml:space="preserve">and composed several “Fantasies” on operatic themes. The </w:t>
      </w:r>
      <w:r w:rsidR="00577BDE" w:rsidRPr="00577BDE">
        <w:rPr>
          <w:b/>
        </w:rPr>
        <w:t>Grande Fantasie de Concert sur Rigoletto</w:t>
      </w:r>
      <w:r w:rsidR="00577BDE">
        <w:rPr>
          <w:b/>
        </w:rPr>
        <w:t xml:space="preserve"> </w:t>
      </w:r>
      <w:r w:rsidR="00577BDE">
        <w:t>captures some of the drama of Verdi’s opera as it showcases the technical facility of the saxophone.</w:t>
      </w:r>
      <w:bookmarkStart w:id="0" w:name="_GoBack"/>
      <w:bookmarkEnd w:id="0"/>
    </w:p>
    <w:p w14:paraId="119F170C" w14:textId="77777777" w:rsidR="00A530E8" w:rsidRDefault="00A530E8" w:rsidP="009D66AF">
      <w:pPr>
        <w:tabs>
          <w:tab w:val="left" w:pos="720"/>
          <w:tab w:val="right" w:pos="6480"/>
        </w:tabs>
        <w:rPr>
          <w:szCs w:val="22"/>
        </w:rPr>
      </w:pPr>
    </w:p>
    <w:p w14:paraId="1F43F07E" w14:textId="77777777" w:rsidR="00A530E8" w:rsidRPr="009D66AF" w:rsidRDefault="00A530E8" w:rsidP="009D66AF">
      <w:pPr>
        <w:tabs>
          <w:tab w:val="left" w:pos="720"/>
          <w:tab w:val="right" w:pos="6480"/>
        </w:tabs>
        <w:rPr>
          <w:szCs w:val="22"/>
        </w:rPr>
      </w:pPr>
    </w:p>
    <w:p w14:paraId="5DD85EF5" w14:textId="77777777" w:rsidR="009D66AF" w:rsidRDefault="009D66AF" w:rsidP="0092226D">
      <w:pPr>
        <w:rPr>
          <w:rFonts w:eastAsia="Times New Roman" w:cs="Times New Roman"/>
          <w:bCs/>
        </w:rPr>
      </w:pPr>
    </w:p>
    <w:p w14:paraId="6C0B6F37" w14:textId="77777777" w:rsidR="00892F43" w:rsidRDefault="00892F43" w:rsidP="0092226D">
      <w:pPr>
        <w:rPr>
          <w:rFonts w:eastAsia="Times New Roman" w:cs="Times New Roman"/>
          <w:bCs/>
        </w:rPr>
      </w:pPr>
    </w:p>
    <w:p w14:paraId="0DB686EC" w14:textId="77777777" w:rsidR="00892F43" w:rsidRPr="005500D0" w:rsidRDefault="00892F43" w:rsidP="0092226D"/>
    <w:sectPr w:rsidR="00892F43" w:rsidRPr="005500D0" w:rsidSect="00E26E9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6D"/>
    <w:rsid w:val="001036B5"/>
    <w:rsid w:val="001D2A02"/>
    <w:rsid w:val="00250956"/>
    <w:rsid w:val="002574EA"/>
    <w:rsid w:val="003E22ED"/>
    <w:rsid w:val="00443EF4"/>
    <w:rsid w:val="00482116"/>
    <w:rsid w:val="005500D0"/>
    <w:rsid w:val="00577BDE"/>
    <w:rsid w:val="00661619"/>
    <w:rsid w:val="00671DB6"/>
    <w:rsid w:val="00672D57"/>
    <w:rsid w:val="00691FA0"/>
    <w:rsid w:val="00892F43"/>
    <w:rsid w:val="008D3B5A"/>
    <w:rsid w:val="0092226D"/>
    <w:rsid w:val="009D66AF"/>
    <w:rsid w:val="009E5201"/>
    <w:rsid w:val="00A530E8"/>
    <w:rsid w:val="00BD24FA"/>
    <w:rsid w:val="00C06F4A"/>
    <w:rsid w:val="00C12918"/>
    <w:rsid w:val="00C15056"/>
    <w:rsid w:val="00D4207E"/>
    <w:rsid w:val="00E26E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31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095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ize-base">
    <w:name w:val="a-size-base"/>
    <w:basedOn w:val="DefaultParagraphFont"/>
    <w:rsid w:val="00C12918"/>
  </w:style>
  <w:style w:type="paragraph" w:styleId="NormalWeb">
    <w:name w:val="Normal (Web)"/>
    <w:basedOn w:val="Normal"/>
    <w:uiPriority w:val="99"/>
    <w:semiHidden/>
    <w:unhideWhenUsed/>
    <w:rsid w:val="0025095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50956"/>
    <w:rPr>
      <w:i/>
      <w:iCs/>
    </w:rPr>
  </w:style>
  <w:style w:type="character" w:customStyle="1" w:styleId="Heading2Char">
    <w:name w:val="Heading 2 Char"/>
    <w:basedOn w:val="DefaultParagraphFont"/>
    <w:link w:val="Heading2"/>
    <w:uiPriority w:val="9"/>
    <w:rsid w:val="00250956"/>
    <w:rPr>
      <w:rFonts w:ascii="Times" w:hAnsi="Times"/>
      <w:b/>
      <w:bCs/>
      <w:sz w:val="36"/>
      <w:szCs w:val="36"/>
    </w:rPr>
  </w:style>
  <w:style w:type="character" w:customStyle="1" w:styleId="tlid-translation">
    <w:name w:val="tlid-translation"/>
    <w:basedOn w:val="DefaultParagraphFont"/>
    <w:rsid w:val="004821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095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ize-base">
    <w:name w:val="a-size-base"/>
    <w:basedOn w:val="DefaultParagraphFont"/>
    <w:rsid w:val="00C12918"/>
  </w:style>
  <w:style w:type="paragraph" w:styleId="NormalWeb">
    <w:name w:val="Normal (Web)"/>
    <w:basedOn w:val="Normal"/>
    <w:uiPriority w:val="99"/>
    <w:semiHidden/>
    <w:unhideWhenUsed/>
    <w:rsid w:val="0025095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50956"/>
    <w:rPr>
      <w:i/>
      <w:iCs/>
    </w:rPr>
  </w:style>
  <w:style w:type="character" w:customStyle="1" w:styleId="Heading2Char">
    <w:name w:val="Heading 2 Char"/>
    <w:basedOn w:val="DefaultParagraphFont"/>
    <w:link w:val="Heading2"/>
    <w:uiPriority w:val="9"/>
    <w:rsid w:val="00250956"/>
    <w:rPr>
      <w:rFonts w:ascii="Times" w:hAnsi="Times"/>
      <w:b/>
      <w:bCs/>
      <w:sz w:val="36"/>
      <w:szCs w:val="36"/>
    </w:rPr>
  </w:style>
  <w:style w:type="character" w:customStyle="1" w:styleId="tlid-translation">
    <w:name w:val="tlid-translation"/>
    <w:basedOn w:val="DefaultParagraphFont"/>
    <w:rsid w:val="00482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694">
      <w:bodyDiv w:val="1"/>
      <w:marLeft w:val="0"/>
      <w:marRight w:val="0"/>
      <w:marTop w:val="0"/>
      <w:marBottom w:val="0"/>
      <w:divBdr>
        <w:top w:val="none" w:sz="0" w:space="0" w:color="auto"/>
        <w:left w:val="none" w:sz="0" w:space="0" w:color="auto"/>
        <w:bottom w:val="none" w:sz="0" w:space="0" w:color="auto"/>
        <w:right w:val="none" w:sz="0" w:space="0" w:color="auto"/>
      </w:divBdr>
      <w:divsChild>
        <w:div w:id="237711847">
          <w:marLeft w:val="0"/>
          <w:marRight w:val="0"/>
          <w:marTop w:val="0"/>
          <w:marBottom w:val="0"/>
          <w:divBdr>
            <w:top w:val="none" w:sz="0" w:space="0" w:color="auto"/>
            <w:left w:val="none" w:sz="0" w:space="0" w:color="auto"/>
            <w:bottom w:val="none" w:sz="0" w:space="0" w:color="auto"/>
            <w:right w:val="none" w:sz="0" w:space="0" w:color="auto"/>
          </w:divBdr>
          <w:divsChild>
            <w:div w:id="196696423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8456697">
      <w:bodyDiv w:val="1"/>
      <w:marLeft w:val="0"/>
      <w:marRight w:val="0"/>
      <w:marTop w:val="0"/>
      <w:marBottom w:val="0"/>
      <w:divBdr>
        <w:top w:val="none" w:sz="0" w:space="0" w:color="auto"/>
        <w:left w:val="none" w:sz="0" w:space="0" w:color="auto"/>
        <w:bottom w:val="none" w:sz="0" w:space="0" w:color="auto"/>
        <w:right w:val="none" w:sz="0" w:space="0" w:color="auto"/>
      </w:divBdr>
      <w:divsChild>
        <w:div w:id="1874347003">
          <w:marLeft w:val="0"/>
          <w:marRight w:val="0"/>
          <w:marTop w:val="0"/>
          <w:marBottom w:val="0"/>
          <w:divBdr>
            <w:top w:val="none" w:sz="0" w:space="0" w:color="auto"/>
            <w:left w:val="none" w:sz="0" w:space="0" w:color="auto"/>
            <w:bottom w:val="none" w:sz="0" w:space="0" w:color="auto"/>
            <w:right w:val="none" w:sz="0" w:space="0" w:color="auto"/>
          </w:divBdr>
        </w:div>
      </w:divsChild>
    </w:div>
    <w:div w:id="383456323">
      <w:bodyDiv w:val="1"/>
      <w:marLeft w:val="0"/>
      <w:marRight w:val="0"/>
      <w:marTop w:val="0"/>
      <w:marBottom w:val="0"/>
      <w:divBdr>
        <w:top w:val="none" w:sz="0" w:space="0" w:color="auto"/>
        <w:left w:val="none" w:sz="0" w:space="0" w:color="auto"/>
        <w:bottom w:val="none" w:sz="0" w:space="0" w:color="auto"/>
        <w:right w:val="none" w:sz="0" w:space="0" w:color="auto"/>
      </w:divBdr>
    </w:div>
    <w:div w:id="511720882">
      <w:bodyDiv w:val="1"/>
      <w:marLeft w:val="0"/>
      <w:marRight w:val="0"/>
      <w:marTop w:val="0"/>
      <w:marBottom w:val="0"/>
      <w:divBdr>
        <w:top w:val="none" w:sz="0" w:space="0" w:color="auto"/>
        <w:left w:val="none" w:sz="0" w:space="0" w:color="auto"/>
        <w:bottom w:val="none" w:sz="0" w:space="0" w:color="auto"/>
        <w:right w:val="none" w:sz="0" w:space="0" w:color="auto"/>
      </w:divBdr>
      <w:divsChild>
        <w:div w:id="1073284340">
          <w:marLeft w:val="0"/>
          <w:marRight w:val="0"/>
          <w:marTop w:val="0"/>
          <w:marBottom w:val="0"/>
          <w:divBdr>
            <w:top w:val="none" w:sz="0" w:space="0" w:color="auto"/>
            <w:left w:val="none" w:sz="0" w:space="0" w:color="auto"/>
            <w:bottom w:val="none" w:sz="0" w:space="0" w:color="auto"/>
            <w:right w:val="none" w:sz="0" w:space="0" w:color="auto"/>
          </w:divBdr>
          <w:divsChild>
            <w:div w:id="209415547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00912739">
      <w:bodyDiv w:val="1"/>
      <w:marLeft w:val="0"/>
      <w:marRight w:val="0"/>
      <w:marTop w:val="0"/>
      <w:marBottom w:val="0"/>
      <w:divBdr>
        <w:top w:val="none" w:sz="0" w:space="0" w:color="auto"/>
        <w:left w:val="none" w:sz="0" w:space="0" w:color="auto"/>
        <w:bottom w:val="none" w:sz="0" w:space="0" w:color="auto"/>
        <w:right w:val="none" w:sz="0" w:space="0" w:color="auto"/>
      </w:divBdr>
      <w:divsChild>
        <w:div w:id="1039741947">
          <w:marLeft w:val="0"/>
          <w:marRight w:val="0"/>
          <w:marTop w:val="0"/>
          <w:marBottom w:val="0"/>
          <w:divBdr>
            <w:top w:val="none" w:sz="0" w:space="0" w:color="auto"/>
            <w:left w:val="none" w:sz="0" w:space="0" w:color="auto"/>
            <w:bottom w:val="none" w:sz="0" w:space="0" w:color="auto"/>
            <w:right w:val="none" w:sz="0" w:space="0" w:color="auto"/>
          </w:divBdr>
        </w:div>
        <w:div w:id="11762659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774</Words>
  <Characters>4413</Characters>
  <Application>Microsoft Macintosh Word</Application>
  <DocSecurity>0</DocSecurity>
  <Lines>36</Lines>
  <Paragraphs>10</Paragraphs>
  <ScaleCrop>false</ScaleCrop>
  <Company>Marshall University</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itadmin</dc:creator>
  <cp:keywords/>
  <dc:description/>
  <cp:lastModifiedBy>itadmin</cp:lastModifiedBy>
  <cp:revision>6</cp:revision>
  <dcterms:created xsi:type="dcterms:W3CDTF">2020-10-15T03:38:00Z</dcterms:created>
  <dcterms:modified xsi:type="dcterms:W3CDTF">2020-10-15T06:46:00Z</dcterms:modified>
</cp:coreProperties>
</file>