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B5FC4" w14:textId="77777777" w:rsidR="00D729DA" w:rsidRPr="00EE0885" w:rsidRDefault="00D729DA" w:rsidP="00D729DA">
      <w:pPr>
        <w:rPr>
          <w:rFonts w:ascii="Helvetica Neue" w:eastAsia="Times New Roman" w:hAnsi="Helvetica Neue"/>
          <w:color w:val="000000"/>
          <w:lang w:eastAsia="ja-JP"/>
        </w:rPr>
      </w:pPr>
      <w:bookmarkStart w:id="0" w:name="_GoBack"/>
      <w:bookmarkEnd w:id="0"/>
      <w:r w:rsidRPr="00EE0885">
        <w:rPr>
          <w:rFonts w:ascii="Helvetica Neue" w:eastAsia="Times New Roman" w:hAnsi="Helvetica Neue"/>
          <w:color w:val="000000"/>
          <w:lang w:eastAsia="ja-JP"/>
        </w:rPr>
        <w:t>1. All graduate academic policies apply to all MSN and post master’s coursework. Students are required to review and download the current Graduate Catalog and MSN Handbook upon admission to the MSN program.​</w:t>
      </w:r>
    </w:p>
    <w:p w14:paraId="3055C7CF" w14:textId="77777777" w:rsidR="00D729DA" w:rsidRPr="00EE0885" w:rsidRDefault="00D729DA" w:rsidP="00D729DA">
      <w:pPr>
        <w:rPr>
          <w:rFonts w:ascii="Helvetica Neue" w:eastAsia="Times New Roman" w:hAnsi="Helvetica Neue"/>
          <w:color w:val="000000"/>
          <w:lang w:eastAsia="ja-JP"/>
        </w:rPr>
      </w:pPr>
    </w:p>
    <w:p w14:paraId="65DF0F5D" w14:textId="77777777" w:rsidR="00D729DA" w:rsidRPr="00EE0885" w:rsidRDefault="00D729DA" w:rsidP="00D729DA">
      <w:pPr>
        <w:rPr>
          <w:rFonts w:ascii="Helvetica Neue" w:hAnsi="Helvetica Neue"/>
          <w:lang w:eastAsia="ja-JP"/>
        </w:rPr>
      </w:pPr>
      <w:r w:rsidRPr="00EE0885">
        <w:rPr>
          <w:rFonts w:ascii="Helvetica Neue" w:hAnsi="Helvetica Neue"/>
          <w:lang w:eastAsia="ja-JP"/>
        </w:rPr>
        <w:t>2. The School of Nursing reserves the right to administratively withdraw any nursing student whose health, academic record, clinical performance, or behavior is judged unsatisfactory.</w:t>
      </w:r>
    </w:p>
    <w:p w14:paraId="395D4158" w14:textId="77777777" w:rsidR="00D729DA" w:rsidRPr="00EE0885" w:rsidRDefault="00D729DA" w:rsidP="00D729DA">
      <w:pPr>
        <w:rPr>
          <w:rFonts w:ascii="Helvetica Neue" w:hAnsi="Helvetica Neue"/>
          <w:lang w:eastAsia="ja-JP"/>
        </w:rPr>
      </w:pPr>
    </w:p>
    <w:p w14:paraId="49A0AFA6" w14:textId="77777777" w:rsidR="00D729DA" w:rsidRPr="00EE0885" w:rsidRDefault="00D729DA" w:rsidP="00D729DA">
      <w:pPr>
        <w:rPr>
          <w:rFonts w:ascii="Helvetica Neue" w:hAnsi="Helvetica Neue"/>
          <w:lang w:eastAsia="ja-JP"/>
        </w:rPr>
      </w:pPr>
      <w:r w:rsidRPr="00EE0885">
        <w:rPr>
          <w:rFonts w:ascii="Helvetica Neue" w:hAnsi="Helvetica Neue"/>
          <w:lang w:eastAsia="ja-JP"/>
        </w:rPr>
        <w:t>3. A student who earns a D in a required clinical/practicum course may not progress to the next sequential clinical course. The student must repeat the course the next time offered or within one year. He or she must earn a B or higher on the</w:t>
      </w:r>
    </w:p>
    <w:p w14:paraId="347F559D" w14:textId="77777777" w:rsidR="00D729DA" w:rsidRPr="00EE0885" w:rsidRDefault="00D729DA" w:rsidP="00D729DA">
      <w:pPr>
        <w:rPr>
          <w:rFonts w:ascii="Helvetica Neue" w:hAnsi="Helvetica Neue"/>
          <w:lang w:eastAsia="ja-JP"/>
        </w:rPr>
      </w:pPr>
      <w:r w:rsidRPr="00EE0885">
        <w:rPr>
          <w:rFonts w:ascii="Helvetica Neue" w:hAnsi="Helvetica Neue"/>
          <w:lang w:eastAsia="ja-JP"/>
        </w:rPr>
        <w:t>second attempt. Failure to earn a B or higher on the second attempt will result in dismissal from the program.</w:t>
      </w:r>
    </w:p>
    <w:p w14:paraId="14042781" w14:textId="77777777" w:rsidR="00D729DA" w:rsidRPr="00EE0885" w:rsidRDefault="00D729DA" w:rsidP="00D729DA">
      <w:pPr>
        <w:rPr>
          <w:rFonts w:ascii="Helvetica Neue" w:hAnsi="Helvetica Neue"/>
          <w:lang w:eastAsia="ja-JP"/>
        </w:rPr>
      </w:pPr>
    </w:p>
    <w:p w14:paraId="7E6C2D91" w14:textId="77777777" w:rsidR="00D729DA" w:rsidRPr="00EE0885" w:rsidRDefault="00D729DA" w:rsidP="00D729DA">
      <w:pPr>
        <w:rPr>
          <w:rFonts w:ascii="Helvetica Neue" w:hAnsi="Helvetica Neue"/>
          <w:lang w:eastAsia="ja-JP"/>
        </w:rPr>
      </w:pPr>
      <w:r w:rsidRPr="00EE0885">
        <w:rPr>
          <w:rFonts w:ascii="Helvetica Neue" w:hAnsi="Helvetica Neue"/>
          <w:lang w:eastAsia="ja-JP"/>
        </w:rPr>
        <w:t>4. A student who earns a D in a required nonclinical/practicum must repeat the course the next time offered or within one year. He or she must earn a B or higher on the second attempt. Failure to earn a B or higher on the second attempt will result in dismissal from the program.</w:t>
      </w:r>
    </w:p>
    <w:p w14:paraId="171D0C3D" w14:textId="77777777" w:rsidR="00D729DA" w:rsidRPr="00EE0885" w:rsidRDefault="00D729DA" w:rsidP="00D729DA">
      <w:pPr>
        <w:rPr>
          <w:rFonts w:ascii="Helvetica Neue" w:hAnsi="Helvetica Neue"/>
          <w:lang w:eastAsia="ja-JP"/>
        </w:rPr>
      </w:pPr>
    </w:p>
    <w:p w14:paraId="506B3DAD" w14:textId="77777777" w:rsidR="00D729DA" w:rsidRPr="00EE0885" w:rsidRDefault="00D729DA" w:rsidP="00D729DA">
      <w:pPr>
        <w:rPr>
          <w:rFonts w:ascii="Helvetica Neue" w:hAnsi="Helvetica Neue"/>
          <w:lang w:eastAsia="ja-JP"/>
        </w:rPr>
      </w:pPr>
      <w:r w:rsidRPr="00EE0885">
        <w:rPr>
          <w:rFonts w:ascii="Helvetica Neue" w:hAnsi="Helvetica Neue"/>
          <w:lang w:eastAsia="ja-JP"/>
        </w:rPr>
        <w:t xml:space="preserve">5. A student is permitted to repeat only one nursing course in the process of completing the MSN program.  Earning a second D in any course will result in dismissal from the program.  </w:t>
      </w:r>
    </w:p>
    <w:p w14:paraId="3D29F48F" w14:textId="77777777" w:rsidR="00D729DA" w:rsidRPr="00EE0885" w:rsidRDefault="00D729DA" w:rsidP="00D729DA">
      <w:pPr>
        <w:rPr>
          <w:rFonts w:ascii="Helvetica Neue" w:hAnsi="Helvetica Neue"/>
          <w:lang w:eastAsia="ja-JP"/>
        </w:rPr>
      </w:pPr>
    </w:p>
    <w:p w14:paraId="0D97DC35" w14:textId="77777777" w:rsidR="00D729DA" w:rsidRPr="00EE0885" w:rsidRDefault="00D729DA" w:rsidP="00D729DA">
      <w:pPr>
        <w:rPr>
          <w:rFonts w:ascii="Helvetica Neue" w:hAnsi="Helvetica Neue"/>
          <w:lang w:eastAsia="ja-JP"/>
        </w:rPr>
      </w:pPr>
      <w:r w:rsidRPr="00EE0885">
        <w:rPr>
          <w:rFonts w:ascii="Helvetica Neue" w:hAnsi="Helvetica Neue"/>
          <w:lang w:eastAsia="ja-JP"/>
        </w:rPr>
        <w:t>6. All grades of C or less are counted in computing averages, but no more than six hours of C and no grades below C may be applied toward a graduate degree or post-master’s certificate.</w:t>
      </w:r>
    </w:p>
    <w:p w14:paraId="15E790F5" w14:textId="77777777" w:rsidR="00D729DA" w:rsidRPr="00EE0885" w:rsidRDefault="00D729DA" w:rsidP="00D729DA">
      <w:pPr>
        <w:rPr>
          <w:rFonts w:ascii="Helvetica Neue" w:hAnsi="Helvetica Neue"/>
          <w:lang w:eastAsia="ja-JP"/>
        </w:rPr>
      </w:pPr>
    </w:p>
    <w:p w14:paraId="6FB0C737" w14:textId="77777777" w:rsidR="00D729DA" w:rsidRPr="00EE0885" w:rsidRDefault="00D729DA" w:rsidP="00D729DA">
      <w:pPr>
        <w:rPr>
          <w:rFonts w:ascii="Helvetica Neue" w:hAnsi="Helvetica Neue"/>
          <w:lang w:eastAsia="ja-JP"/>
        </w:rPr>
      </w:pPr>
      <w:r w:rsidRPr="00EE0885">
        <w:rPr>
          <w:rFonts w:ascii="Helvetica Neue" w:hAnsi="Helvetica Neue"/>
          <w:lang w:eastAsia="ja-JP"/>
        </w:rPr>
        <w:t>7. A student who earns 9 credits of a C in nursing courses will be dismissed from the program.</w:t>
      </w:r>
    </w:p>
    <w:p w14:paraId="6BD77C5E" w14:textId="77777777" w:rsidR="00D729DA" w:rsidRPr="00EE0885" w:rsidRDefault="00D729DA" w:rsidP="00D729DA">
      <w:pPr>
        <w:rPr>
          <w:rFonts w:ascii="Helvetica Neue" w:hAnsi="Helvetica Neue"/>
          <w:lang w:eastAsia="ja-JP"/>
        </w:rPr>
      </w:pPr>
    </w:p>
    <w:p w14:paraId="44CB17DC" w14:textId="77777777" w:rsidR="00D729DA" w:rsidRPr="00EE0885" w:rsidRDefault="00D729DA" w:rsidP="00D729DA">
      <w:pPr>
        <w:rPr>
          <w:rFonts w:ascii="Helvetica Neue" w:hAnsi="Helvetica Neue"/>
          <w:lang w:eastAsia="ja-JP"/>
        </w:rPr>
      </w:pPr>
      <w:r w:rsidRPr="00EE0885">
        <w:rPr>
          <w:rFonts w:ascii="Helvetica Neue" w:hAnsi="Helvetica Neue"/>
          <w:lang w:eastAsia="ja-JP"/>
        </w:rPr>
        <w:t>8. If a student earns an F in any course, he or she will be dismissed from the program.</w:t>
      </w:r>
    </w:p>
    <w:p w14:paraId="3E5F3A8C" w14:textId="77777777" w:rsidR="00D729DA" w:rsidRPr="00EE0885" w:rsidRDefault="00D729DA" w:rsidP="00D729DA">
      <w:pPr>
        <w:rPr>
          <w:rFonts w:ascii="Helvetica Neue" w:hAnsi="Helvetica Neue"/>
          <w:lang w:eastAsia="ja-JP"/>
        </w:rPr>
      </w:pPr>
    </w:p>
    <w:p w14:paraId="6655EEB7" w14:textId="77777777" w:rsidR="00D729DA" w:rsidRPr="00EE0885" w:rsidRDefault="00D729DA" w:rsidP="00D729DA">
      <w:pPr>
        <w:rPr>
          <w:rFonts w:ascii="Helvetica Neue" w:hAnsi="Helvetica Neue"/>
          <w:lang w:eastAsia="ja-JP"/>
        </w:rPr>
      </w:pPr>
      <w:r w:rsidRPr="00EE0885">
        <w:rPr>
          <w:rFonts w:ascii="Helvetica Neue" w:hAnsi="Helvetica Neue"/>
          <w:lang w:eastAsia="ja-JP"/>
        </w:rPr>
        <w:t>9. Any student dismissed from the program may not reapply to the area of emphasis in which he or she was enrolled.</w:t>
      </w:r>
    </w:p>
    <w:p w14:paraId="09B3C4DD" w14:textId="77777777" w:rsidR="00D729DA" w:rsidRPr="00EE0885" w:rsidRDefault="00D729DA" w:rsidP="00D729DA">
      <w:pPr>
        <w:rPr>
          <w:rFonts w:ascii="Helvetica Neue" w:hAnsi="Helvetica Neue"/>
          <w:lang w:eastAsia="ja-JP"/>
        </w:rPr>
      </w:pPr>
    </w:p>
    <w:p w14:paraId="509418B8" w14:textId="77777777" w:rsidR="00D729DA" w:rsidRPr="00EE0885" w:rsidRDefault="00D729DA" w:rsidP="00D729DA">
      <w:pPr>
        <w:rPr>
          <w:rFonts w:ascii="Helvetica Neue" w:hAnsi="Helvetica Neue"/>
          <w:lang w:eastAsia="ja-JP"/>
        </w:rPr>
      </w:pPr>
      <w:r w:rsidRPr="00EE0885">
        <w:rPr>
          <w:rFonts w:ascii="Helvetica Neue" w:hAnsi="Helvetica Neue"/>
          <w:lang w:eastAsia="ja-JP"/>
        </w:rPr>
        <w:t>10. Students in the graduate program who fail to enroll for a semester without an approved leave of absence (LOA) are considered withdrawn from the program and are not eligible for future enrollment.</w:t>
      </w:r>
    </w:p>
    <w:p w14:paraId="5C851ACA" w14:textId="77777777" w:rsidR="00D729DA" w:rsidRPr="00EE0885" w:rsidRDefault="00D729DA" w:rsidP="00D729DA">
      <w:pPr>
        <w:rPr>
          <w:rFonts w:ascii="Helvetica Neue" w:hAnsi="Helvetica Neue"/>
          <w:lang w:eastAsia="ja-JP"/>
        </w:rPr>
      </w:pPr>
    </w:p>
    <w:p w14:paraId="7961B050" w14:textId="77777777" w:rsidR="00D729DA" w:rsidRPr="00EE0885" w:rsidRDefault="00D729DA" w:rsidP="00D729DA">
      <w:pPr>
        <w:rPr>
          <w:rFonts w:ascii="Helvetica Neue" w:hAnsi="Helvetica Neue"/>
          <w:lang w:eastAsia="ja-JP"/>
        </w:rPr>
      </w:pPr>
      <w:r w:rsidRPr="00EE0885">
        <w:rPr>
          <w:rFonts w:ascii="Helvetica Neue" w:hAnsi="Helvetica Neue"/>
          <w:lang w:eastAsia="ja-JP"/>
        </w:rPr>
        <w:t>11. Students who do not follow the university procedure for withdrawal from a course will earn a grade of F for the course.</w:t>
      </w:r>
    </w:p>
    <w:p w14:paraId="33B5F3B6" w14:textId="77777777" w:rsidR="00D729DA" w:rsidRPr="00EE0885" w:rsidRDefault="00D729DA" w:rsidP="00D729DA">
      <w:pPr>
        <w:rPr>
          <w:rFonts w:ascii="Helvetica Neue" w:hAnsi="Helvetica Neue"/>
          <w:lang w:eastAsia="ja-JP"/>
        </w:rPr>
      </w:pPr>
    </w:p>
    <w:p w14:paraId="66535053" w14:textId="77777777" w:rsidR="00D729DA" w:rsidRPr="00EE0885" w:rsidRDefault="00D729DA" w:rsidP="00D729DA">
      <w:pPr>
        <w:widowControl w:val="0"/>
        <w:autoSpaceDE w:val="0"/>
        <w:autoSpaceDN w:val="0"/>
        <w:adjustRightInd w:val="0"/>
        <w:rPr>
          <w:rFonts w:ascii="Helvetica Neue" w:hAnsi="Helvetica Neue" w:cs="Times New Roman"/>
          <w:lang w:eastAsia="ja-JP"/>
        </w:rPr>
      </w:pPr>
      <w:r w:rsidRPr="00EE0885">
        <w:rPr>
          <w:rFonts w:ascii="Helvetica Neue" w:hAnsi="Helvetica Neue"/>
          <w:lang w:eastAsia="ja-JP"/>
        </w:rPr>
        <w:t xml:space="preserve">12. No more than twelve (12) credit hours may be accepted as transfer credit. </w:t>
      </w:r>
      <w:r w:rsidRPr="00EE0885">
        <w:rPr>
          <w:rFonts w:ascii="Helvetica Neue" w:hAnsi="Helvetica Neue"/>
          <w:lang w:eastAsia="ja-JP"/>
        </w:rPr>
        <w:lastRenderedPageBreak/>
        <w:t xml:space="preserve">For graduate certificate programs, transfer credits may not exceed 6 credit hours. The grades earned in the classes to be transferred must be </w:t>
      </w:r>
      <w:r w:rsidRPr="00EE0885">
        <w:rPr>
          <w:rFonts w:ascii="Helvetica Neue" w:hAnsi="Helvetica Neue" w:cs="Times New Roman"/>
          <w:lang w:eastAsia="ja-JP"/>
        </w:rPr>
        <w:t xml:space="preserve">a B or better. Graduate credits transferred from other institutions will not become a part of the Grade Point Average recorded on the student’s Marshall University transcript and will simply meet credit hour requirements toward graduation. </w:t>
      </w:r>
    </w:p>
    <w:p w14:paraId="253D7DBC" w14:textId="77777777" w:rsidR="00D729DA" w:rsidRPr="00EE0885" w:rsidRDefault="00D729DA" w:rsidP="00D729DA">
      <w:pPr>
        <w:rPr>
          <w:rFonts w:ascii="Helvetica Neue" w:hAnsi="Helvetica Neue"/>
          <w:lang w:eastAsia="ja-JP"/>
        </w:rPr>
      </w:pPr>
    </w:p>
    <w:p w14:paraId="430D5942" w14:textId="77777777" w:rsidR="00D729DA" w:rsidRPr="00EE0885" w:rsidRDefault="00D729DA" w:rsidP="00D729DA">
      <w:pPr>
        <w:rPr>
          <w:rFonts w:ascii="Helvetica Neue" w:hAnsi="Helvetica Neue"/>
          <w:lang w:eastAsia="ja-JP"/>
        </w:rPr>
      </w:pPr>
      <w:r w:rsidRPr="00EE0885">
        <w:rPr>
          <w:rFonts w:ascii="Helvetica Neue" w:hAnsi="Helvetica Neue"/>
          <w:lang w:eastAsia="ja-JP"/>
        </w:rPr>
        <w:t xml:space="preserve">13. All students must have a 3.00 GPA in their major to graduate and receive the MSN or post master’s certificate. </w:t>
      </w:r>
    </w:p>
    <w:p w14:paraId="72260926" w14:textId="77777777" w:rsidR="00D729DA" w:rsidRPr="00EE0885" w:rsidRDefault="00D729DA" w:rsidP="00D729DA">
      <w:pPr>
        <w:rPr>
          <w:rFonts w:ascii="Helvetica Neue" w:hAnsi="Helvetica Neue"/>
          <w:lang w:eastAsia="ja-JP"/>
        </w:rPr>
      </w:pPr>
    </w:p>
    <w:p w14:paraId="3839DE48" w14:textId="77777777" w:rsidR="00D729DA" w:rsidRPr="00EE0885" w:rsidRDefault="00D729DA" w:rsidP="00D729DA">
      <w:pPr>
        <w:rPr>
          <w:rFonts w:ascii="Helvetica Neue" w:hAnsi="Helvetica Neue"/>
          <w:lang w:eastAsia="ja-JP"/>
        </w:rPr>
      </w:pPr>
      <w:r w:rsidRPr="00EE0885">
        <w:rPr>
          <w:rFonts w:ascii="Helvetica Neue" w:hAnsi="Helvetica Neue"/>
          <w:lang w:eastAsia="ja-JP"/>
        </w:rPr>
        <w:t>14. A student must have an approved Plan of Study (POS) developed with his or her advisor prior to registering for any MSN class. Any deviation from the student’s POS must be approved by his or her advisor. Failure to comply with this policy can result in an administrative withdrawal from a course.</w:t>
      </w:r>
    </w:p>
    <w:p w14:paraId="1F114427" w14:textId="77777777" w:rsidR="00D729DA" w:rsidRPr="00EE0885" w:rsidRDefault="00D729DA" w:rsidP="00D729DA">
      <w:pPr>
        <w:rPr>
          <w:rFonts w:ascii="Helvetica Neue" w:hAnsi="Helvetica Neue"/>
          <w:lang w:eastAsia="ja-JP"/>
        </w:rPr>
      </w:pPr>
    </w:p>
    <w:p w14:paraId="74705765" w14:textId="77777777" w:rsidR="00AC7D61" w:rsidRPr="00EE0885" w:rsidRDefault="00EE0885">
      <w:pPr>
        <w:rPr>
          <w:rFonts w:ascii="Helvetica Neue" w:hAnsi="Helvetica Neue"/>
        </w:rPr>
      </w:pPr>
    </w:p>
    <w:sectPr w:rsidR="00AC7D61" w:rsidRPr="00EE0885" w:rsidSect="00AC7D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DA"/>
    <w:rsid w:val="00D729DA"/>
    <w:rsid w:val="00EE08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1BA4D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9D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2476</Characters>
  <Application>Microsoft Macintosh Word</Application>
  <DocSecurity>0</DocSecurity>
  <Lines>20</Lines>
  <Paragraphs>5</Paragraphs>
  <ScaleCrop>false</ScaleCrop>
  <Company>marshall university</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stotts</dc:creator>
  <cp:keywords/>
  <cp:lastModifiedBy>Microsoft Office User</cp:lastModifiedBy>
  <cp:revision>2</cp:revision>
  <dcterms:created xsi:type="dcterms:W3CDTF">2016-05-17T23:35:00Z</dcterms:created>
  <dcterms:modified xsi:type="dcterms:W3CDTF">2016-05-17T23:35:00Z</dcterms:modified>
</cp:coreProperties>
</file>