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8B1B6" w14:textId="77777777" w:rsidR="006C1D1C" w:rsidRPr="003A29A1" w:rsidRDefault="006C1D1C" w:rsidP="006C1D1C">
      <w:pPr>
        <w:rPr>
          <w:i/>
          <w:sz w:val="28"/>
        </w:rPr>
      </w:pPr>
    </w:p>
    <w:p w14:paraId="0526641E" w14:textId="77777777" w:rsidR="006C1D1C" w:rsidRPr="003A29A1" w:rsidRDefault="006C1D1C" w:rsidP="006C1D1C">
      <w:pPr>
        <w:tabs>
          <w:tab w:val="center" w:pos="4680"/>
        </w:tabs>
        <w:rPr>
          <w:b/>
          <w:bCs/>
        </w:rPr>
      </w:pPr>
    </w:p>
    <w:p w14:paraId="2CDB93F0" w14:textId="77777777" w:rsidR="006C1D1C" w:rsidRPr="003A29A1" w:rsidRDefault="006C1D1C" w:rsidP="006C1D1C">
      <w:pPr>
        <w:pBdr>
          <w:top w:val="double" w:sz="24" w:space="1" w:color="auto"/>
          <w:left w:val="double" w:sz="24" w:space="4" w:color="auto"/>
          <w:bottom w:val="double" w:sz="24" w:space="1" w:color="auto"/>
          <w:right w:val="double" w:sz="24" w:space="4" w:color="auto"/>
        </w:pBdr>
      </w:pPr>
    </w:p>
    <w:p w14:paraId="7EC72B23" w14:textId="77777777" w:rsidR="006C1D1C" w:rsidRPr="003A29A1" w:rsidRDefault="006C1D1C" w:rsidP="006C1D1C">
      <w:pPr>
        <w:pBdr>
          <w:top w:val="double" w:sz="24" w:space="1" w:color="auto"/>
          <w:left w:val="double" w:sz="24" w:space="4" w:color="auto"/>
          <w:bottom w:val="double" w:sz="24" w:space="1" w:color="auto"/>
          <w:right w:val="double" w:sz="24" w:space="4" w:color="auto"/>
        </w:pBdr>
      </w:pPr>
      <w:r w:rsidRPr="003A29A1">
        <w:t xml:space="preserve">    </w:t>
      </w:r>
    </w:p>
    <w:p w14:paraId="39CECC76" w14:textId="77777777" w:rsidR="006C1D1C" w:rsidRPr="003A29A1" w:rsidRDefault="006C1D1C" w:rsidP="006C1D1C">
      <w:pPr>
        <w:pBdr>
          <w:top w:val="double" w:sz="24" w:space="1" w:color="auto"/>
          <w:left w:val="double" w:sz="24" w:space="4" w:color="auto"/>
          <w:bottom w:val="double" w:sz="24" w:space="1" w:color="auto"/>
          <w:right w:val="double" w:sz="24" w:space="4" w:color="auto"/>
        </w:pBdr>
      </w:pPr>
      <w:r w:rsidRPr="003A29A1">
        <w:tab/>
      </w:r>
      <w:r w:rsidRPr="003A29A1">
        <w:tab/>
      </w:r>
      <w:r w:rsidRPr="003A29A1">
        <w:tab/>
      </w:r>
      <w:r w:rsidRPr="003A29A1">
        <w:tab/>
      </w:r>
      <w:r w:rsidRPr="003A29A1">
        <w:object w:dxaOrig="3030" w:dyaOrig="1950" w14:anchorId="6FE13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129pt" o:ole="">
            <v:imagedata r:id="rId7" o:title=""/>
          </v:shape>
          <o:OLEObject Type="Embed" ProgID="PBrush" ShapeID="_x0000_i1025" DrawAspect="Content" ObjectID="_1551097416" r:id="rId8"/>
        </w:object>
      </w:r>
    </w:p>
    <w:p w14:paraId="4D869053" w14:textId="77777777" w:rsidR="006C1D1C" w:rsidRPr="003A29A1" w:rsidRDefault="006C1D1C" w:rsidP="006C1D1C">
      <w:pPr>
        <w:pBdr>
          <w:top w:val="double" w:sz="24" w:space="1" w:color="auto"/>
          <w:left w:val="double" w:sz="24" w:space="4" w:color="auto"/>
          <w:bottom w:val="double" w:sz="24" w:space="1" w:color="auto"/>
          <w:right w:val="double" w:sz="24" w:space="4" w:color="auto"/>
        </w:pBdr>
      </w:pPr>
    </w:p>
    <w:p w14:paraId="3E5BA89A" w14:textId="77777777" w:rsidR="006C1D1C" w:rsidRPr="003A29A1" w:rsidRDefault="006C1D1C" w:rsidP="006C1D1C">
      <w:pPr>
        <w:pBdr>
          <w:top w:val="double" w:sz="24" w:space="1" w:color="auto"/>
          <w:left w:val="double" w:sz="24" w:space="4" w:color="auto"/>
          <w:bottom w:val="double" w:sz="24" w:space="1" w:color="auto"/>
          <w:right w:val="double" w:sz="24" w:space="4" w:color="auto"/>
        </w:pBdr>
      </w:pPr>
    </w:p>
    <w:p w14:paraId="5D5FFDBA" w14:textId="77777777" w:rsidR="006C1D1C" w:rsidRPr="003A29A1" w:rsidRDefault="006C1D1C" w:rsidP="006C1D1C">
      <w:pPr>
        <w:pBdr>
          <w:top w:val="double" w:sz="24" w:space="1" w:color="auto"/>
          <w:left w:val="double" w:sz="24" w:space="4" w:color="auto"/>
          <w:bottom w:val="double" w:sz="24" w:space="1" w:color="auto"/>
          <w:right w:val="double" w:sz="24" w:space="4" w:color="auto"/>
        </w:pBdr>
        <w:jc w:val="center"/>
        <w:outlineLvl w:val="0"/>
        <w:rPr>
          <w:b/>
          <w:bCs/>
          <w:sz w:val="40"/>
          <w:szCs w:val="40"/>
        </w:rPr>
      </w:pPr>
      <w:r w:rsidRPr="003A29A1">
        <w:rPr>
          <w:b/>
          <w:bCs/>
          <w:sz w:val="40"/>
          <w:szCs w:val="40"/>
        </w:rPr>
        <w:t>COLLEGE OF HEALTH PROFESSIONS</w:t>
      </w:r>
    </w:p>
    <w:p w14:paraId="4695A3FC" w14:textId="77777777" w:rsidR="006C1D1C" w:rsidRPr="003A29A1" w:rsidRDefault="006C1D1C" w:rsidP="006C1D1C">
      <w:pPr>
        <w:pBdr>
          <w:top w:val="double" w:sz="24" w:space="1" w:color="auto"/>
          <w:left w:val="double" w:sz="24" w:space="4" w:color="auto"/>
          <w:bottom w:val="double" w:sz="24" w:space="1" w:color="auto"/>
          <w:right w:val="double" w:sz="24" w:space="4" w:color="auto"/>
        </w:pBdr>
        <w:jc w:val="center"/>
        <w:rPr>
          <w:b/>
          <w:bCs/>
          <w:sz w:val="40"/>
          <w:szCs w:val="40"/>
        </w:rPr>
      </w:pPr>
    </w:p>
    <w:p w14:paraId="75C0C519" w14:textId="77777777" w:rsidR="006C1D1C" w:rsidRPr="003A29A1" w:rsidRDefault="006C1D1C" w:rsidP="006C1D1C">
      <w:pPr>
        <w:pBdr>
          <w:top w:val="double" w:sz="24" w:space="1" w:color="auto"/>
          <w:left w:val="double" w:sz="24" w:space="4" w:color="auto"/>
          <w:bottom w:val="double" w:sz="24" w:space="1" w:color="auto"/>
          <w:right w:val="double" w:sz="24" w:space="4" w:color="auto"/>
        </w:pBdr>
        <w:jc w:val="center"/>
        <w:outlineLvl w:val="0"/>
        <w:rPr>
          <w:b/>
          <w:bCs/>
          <w:sz w:val="40"/>
          <w:szCs w:val="40"/>
        </w:rPr>
      </w:pPr>
      <w:r w:rsidRPr="003A29A1">
        <w:rPr>
          <w:b/>
          <w:bCs/>
          <w:sz w:val="40"/>
          <w:szCs w:val="40"/>
        </w:rPr>
        <w:t>SCHOOL OF NURSING</w:t>
      </w:r>
    </w:p>
    <w:p w14:paraId="7F564604" w14:textId="77777777" w:rsidR="006C1D1C" w:rsidRPr="003A29A1" w:rsidRDefault="006C1D1C" w:rsidP="006C1D1C">
      <w:pPr>
        <w:pBdr>
          <w:top w:val="double" w:sz="24" w:space="1" w:color="auto"/>
          <w:left w:val="double" w:sz="24" w:space="4" w:color="auto"/>
          <w:bottom w:val="double" w:sz="24" w:space="1" w:color="auto"/>
          <w:right w:val="double" w:sz="24" w:space="4" w:color="auto"/>
        </w:pBdr>
      </w:pPr>
    </w:p>
    <w:p w14:paraId="2BC9040F" w14:textId="77777777" w:rsidR="006C1D1C" w:rsidRPr="003A29A1" w:rsidRDefault="006C1D1C" w:rsidP="006C1D1C">
      <w:pPr>
        <w:pBdr>
          <w:top w:val="double" w:sz="24" w:space="1" w:color="auto"/>
          <w:left w:val="double" w:sz="24" w:space="4" w:color="auto"/>
          <w:bottom w:val="double" w:sz="24" w:space="1" w:color="auto"/>
          <w:right w:val="double" w:sz="24" w:space="4" w:color="auto"/>
        </w:pBdr>
      </w:pPr>
    </w:p>
    <w:p w14:paraId="59AD8FFC" w14:textId="261ABFE7" w:rsidR="00247A12" w:rsidRPr="003A29A1" w:rsidRDefault="006C1D1C" w:rsidP="006C1D1C">
      <w:pPr>
        <w:pBdr>
          <w:top w:val="double" w:sz="24" w:space="1" w:color="auto"/>
          <w:left w:val="double" w:sz="24" w:space="4" w:color="auto"/>
          <w:bottom w:val="double" w:sz="24" w:space="1" w:color="auto"/>
          <w:right w:val="double" w:sz="24" w:space="4" w:color="auto"/>
        </w:pBdr>
        <w:jc w:val="center"/>
        <w:outlineLvl w:val="0"/>
        <w:rPr>
          <w:b/>
          <w:bCs/>
          <w:sz w:val="40"/>
          <w:szCs w:val="40"/>
        </w:rPr>
      </w:pPr>
      <w:r w:rsidRPr="003A29A1">
        <w:rPr>
          <w:b/>
          <w:bCs/>
          <w:sz w:val="40"/>
          <w:szCs w:val="40"/>
        </w:rPr>
        <w:t xml:space="preserve">RN to BSN </w:t>
      </w:r>
    </w:p>
    <w:p w14:paraId="72799CE5" w14:textId="77777777" w:rsidR="006C1D1C" w:rsidRPr="003A29A1" w:rsidRDefault="006C1D1C" w:rsidP="006C1D1C">
      <w:pPr>
        <w:pBdr>
          <w:top w:val="double" w:sz="24" w:space="1" w:color="auto"/>
          <w:left w:val="double" w:sz="24" w:space="4" w:color="auto"/>
          <w:bottom w:val="double" w:sz="24" w:space="1" w:color="auto"/>
          <w:right w:val="double" w:sz="24" w:space="4" w:color="auto"/>
        </w:pBdr>
        <w:jc w:val="center"/>
        <w:outlineLvl w:val="0"/>
        <w:rPr>
          <w:b/>
          <w:bCs/>
          <w:sz w:val="40"/>
          <w:szCs w:val="40"/>
        </w:rPr>
      </w:pPr>
      <w:r w:rsidRPr="003A29A1">
        <w:rPr>
          <w:b/>
          <w:bCs/>
          <w:sz w:val="40"/>
          <w:szCs w:val="40"/>
        </w:rPr>
        <w:t>Student Handbook</w:t>
      </w:r>
    </w:p>
    <w:p w14:paraId="3E85020A" w14:textId="6FEB3A83" w:rsidR="006C1D1C" w:rsidRPr="003A29A1" w:rsidRDefault="00CE498E" w:rsidP="006C1D1C">
      <w:pPr>
        <w:pBdr>
          <w:top w:val="double" w:sz="24" w:space="1" w:color="auto"/>
          <w:left w:val="double" w:sz="24" w:space="4" w:color="auto"/>
          <w:bottom w:val="double" w:sz="24" w:space="1" w:color="auto"/>
          <w:right w:val="double" w:sz="24" w:space="4" w:color="auto"/>
        </w:pBdr>
        <w:jc w:val="center"/>
        <w:rPr>
          <w:b/>
          <w:bCs/>
          <w:sz w:val="20"/>
          <w:szCs w:val="20"/>
        </w:rPr>
      </w:pPr>
      <w:r w:rsidRPr="003A29A1">
        <w:rPr>
          <w:b/>
          <w:bCs/>
          <w:sz w:val="20"/>
          <w:szCs w:val="20"/>
        </w:rPr>
        <w:t>(</w:t>
      </w:r>
      <w:r w:rsidR="006106D3">
        <w:rPr>
          <w:b/>
          <w:bCs/>
          <w:sz w:val="20"/>
          <w:szCs w:val="20"/>
        </w:rPr>
        <w:t>Date of last update – March 15, 2017</w:t>
      </w:r>
      <w:r w:rsidRPr="003A29A1">
        <w:rPr>
          <w:b/>
          <w:bCs/>
          <w:sz w:val="20"/>
          <w:szCs w:val="20"/>
        </w:rPr>
        <w:t>)</w:t>
      </w:r>
    </w:p>
    <w:p w14:paraId="0FAC156C" w14:textId="77777777" w:rsidR="006C1D1C" w:rsidRPr="003A29A1" w:rsidRDefault="006C1D1C" w:rsidP="006C1D1C">
      <w:pPr>
        <w:pBdr>
          <w:top w:val="double" w:sz="24" w:space="1" w:color="auto"/>
          <w:left w:val="double" w:sz="24" w:space="4" w:color="auto"/>
          <w:bottom w:val="double" w:sz="24" w:space="1" w:color="auto"/>
          <w:right w:val="double" w:sz="24" w:space="4" w:color="auto"/>
        </w:pBdr>
        <w:jc w:val="center"/>
        <w:rPr>
          <w:b/>
          <w:bCs/>
          <w:sz w:val="40"/>
          <w:szCs w:val="40"/>
        </w:rPr>
      </w:pPr>
    </w:p>
    <w:p w14:paraId="45BDED09" w14:textId="77777777" w:rsidR="006C1D1C" w:rsidRPr="003A29A1" w:rsidRDefault="006C1D1C" w:rsidP="006C1D1C">
      <w:pPr>
        <w:pBdr>
          <w:top w:val="double" w:sz="24" w:space="1" w:color="auto"/>
          <w:left w:val="double" w:sz="24" w:space="4" w:color="auto"/>
          <w:bottom w:val="double" w:sz="24" w:space="1" w:color="auto"/>
          <w:right w:val="double" w:sz="24" w:space="4" w:color="auto"/>
        </w:pBdr>
        <w:jc w:val="center"/>
      </w:pPr>
    </w:p>
    <w:p w14:paraId="223B4A3D" w14:textId="77777777" w:rsidR="006C1D1C" w:rsidRPr="003A29A1" w:rsidRDefault="006C1D1C" w:rsidP="006C1D1C">
      <w:pPr>
        <w:pBdr>
          <w:top w:val="double" w:sz="24" w:space="1" w:color="auto"/>
          <w:left w:val="double" w:sz="24" w:space="4" w:color="auto"/>
          <w:bottom w:val="double" w:sz="24" w:space="1" w:color="auto"/>
          <w:right w:val="double" w:sz="24" w:space="4" w:color="auto"/>
        </w:pBdr>
        <w:jc w:val="center"/>
        <w:rPr>
          <w:b/>
          <w:bCs/>
          <w:sz w:val="28"/>
          <w:szCs w:val="28"/>
        </w:rPr>
      </w:pPr>
    </w:p>
    <w:p w14:paraId="579BC313" w14:textId="77777777" w:rsidR="006C1D1C" w:rsidRPr="003A29A1" w:rsidRDefault="006C1D1C" w:rsidP="006C1D1C">
      <w:pPr>
        <w:pBdr>
          <w:top w:val="double" w:sz="24" w:space="1" w:color="auto"/>
          <w:left w:val="double" w:sz="24" w:space="4" w:color="auto"/>
          <w:bottom w:val="double" w:sz="24" w:space="1" w:color="auto"/>
          <w:right w:val="double" w:sz="24" w:space="4" w:color="auto"/>
        </w:pBdr>
        <w:jc w:val="center"/>
        <w:outlineLvl w:val="0"/>
        <w:rPr>
          <w:b/>
          <w:bCs/>
          <w:sz w:val="28"/>
          <w:szCs w:val="28"/>
        </w:rPr>
      </w:pPr>
      <w:r w:rsidRPr="003A29A1">
        <w:rPr>
          <w:b/>
          <w:bCs/>
          <w:sz w:val="28"/>
          <w:szCs w:val="28"/>
        </w:rPr>
        <w:t>A Supplement to the</w:t>
      </w:r>
    </w:p>
    <w:p w14:paraId="0D97A398" w14:textId="77777777" w:rsidR="006C1D1C" w:rsidRPr="003A29A1" w:rsidRDefault="006C1D1C" w:rsidP="006C1D1C">
      <w:pPr>
        <w:pBdr>
          <w:top w:val="double" w:sz="24" w:space="1" w:color="auto"/>
          <w:left w:val="double" w:sz="24" w:space="4" w:color="auto"/>
          <w:bottom w:val="double" w:sz="24" w:space="1" w:color="auto"/>
          <w:right w:val="double" w:sz="24" w:space="4" w:color="auto"/>
        </w:pBdr>
        <w:jc w:val="center"/>
        <w:rPr>
          <w:b/>
          <w:bCs/>
          <w:sz w:val="28"/>
          <w:szCs w:val="28"/>
        </w:rPr>
      </w:pPr>
      <w:r w:rsidRPr="003A29A1">
        <w:rPr>
          <w:b/>
          <w:bCs/>
          <w:sz w:val="28"/>
          <w:szCs w:val="28"/>
        </w:rPr>
        <w:t>Marshall University Student Handbook</w:t>
      </w:r>
    </w:p>
    <w:p w14:paraId="0D6BC315" w14:textId="77777777" w:rsidR="006C1D1C" w:rsidRPr="003A29A1" w:rsidRDefault="006C1D1C" w:rsidP="006C1D1C">
      <w:pPr>
        <w:pBdr>
          <w:top w:val="double" w:sz="24" w:space="1" w:color="auto"/>
          <w:left w:val="double" w:sz="24" w:space="4" w:color="auto"/>
          <w:bottom w:val="double" w:sz="24" w:space="1" w:color="auto"/>
          <w:right w:val="double" w:sz="24" w:space="4" w:color="auto"/>
        </w:pBdr>
        <w:jc w:val="center"/>
      </w:pPr>
    </w:p>
    <w:p w14:paraId="7A27AD54" w14:textId="77777777" w:rsidR="006C1D1C" w:rsidRPr="003A29A1" w:rsidRDefault="006C1D1C" w:rsidP="00D12D97">
      <w:pPr>
        <w:pBdr>
          <w:top w:val="double" w:sz="24" w:space="1" w:color="auto"/>
          <w:left w:val="double" w:sz="24" w:space="4" w:color="auto"/>
          <w:bottom w:val="double" w:sz="24" w:space="1" w:color="auto"/>
          <w:right w:val="double" w:sz="24" w:space="4" w:color="auto"/>
        </w:pBdr>
      </w:pPr>
    </w:p>
    <w:p w14:paraId="5F317244" w14:textId="77777777" w:rsidR="006C1D1C" w:rsidRPr="003A29A1" w:rsidRDefault="006C1D1C" w:rsidP="006C1D1C">
      <w:pPr>
        <w:pBdr>
          <w:top w:val="double" w:sz="24" w:space="1" w:color="auto"/>
          <w:left w:val="double" w:sz="24" w:space="4" w:color="auto"/>
          <w:bottom w:val="double" w:sz="24" w:space="1" w:color="auto"/>
          <w:right w:val="double" w:sz="24" w:space="4" w:color="auto"/>
        </w:pBdr>
        <w:jc w:val="center"/>
      </w:pPr>
    </w:p>
    <w:p w14:paraId="06F97332" w14:textId="77777777" w:rsidR="006C1D1C" w:rsidRPr="003A29A1" w:rsidRDefault="006C1D1C" w:rsidP="006C1D1C">
      <w:pPr>
        <w:pBdr>
          <w:top w:val="double" w:sz="24" w:space="1" w:color="auto"/>
          <w:left w:val="double" w:sz="24" w:space="4" w:color="auto"/>
          <w:bottom w:val="double" w:sz="24" w:space="1" w:color="auto"/>
          <w:right w:val="double" w:sz="24" w:space="4" w:color="auto"/>
        </w:pBdr>
        <w:jc w:val="center"/>
      </w:pPr>
    </w:p>
    <w:p w14:paraId="2AC50C7F" w14:textId="77777777" w:rsidR="006C1D1C" w:rsidRPr="003A29A1" w:rsidRDefault="006C1D1C" w:rsidP="006C1D1C">
      <w:pPr>
        <w:pBdr>
          <w:top w:val="double" w:sz="24" w:space="1" w:color="auto"/>
          <w:left w:val="double" w:sz="24" w:space="4" w:color="auto"/>
          <w:bottom w:val="double" w:sz="24" w:space="1" w:color="auto"/>
          <w:right w:val="double" w:sz="24" w:space="4" w:color="auto"/>
        </w:pBdr>
        <w:jc w:val="center"/>
        <w:rPr>
          <w:b/>
          <w:bCs/>
          <w:sz w:val="28"/>
          <w:szCs w:val="28"/>
        </w:rPr>
      </w:pPr>
      <w:r w:rsidRPr="003A29A1">
        <w:rPr>
          <w:b/>
          <w:bCs/>
          <w:sz w:val="28"/>
          <w:szCs w:val="28"/>
        </w:rPr>
        <w:t xml:space="preserve">   Prichard Hall</w:t>
      </w:r>
    </w:p>
    <w:p w14:paraId="647D3AFA" w14:textId="77777777" w:rsidR="006C1D1C" w:rsidRPr="003A29A1" w:rsidRDefault="006C1D1C" w:rsidP="006C1D1C">
      <w:pPr>
        <w:pBdr>
          <w:top w:val="double" w:sz="24" w:space="1" w:color="auto"/>
          <w:left w:val="double" w:sz="24" w:space="4" w:color="auto"/>
          <w:bottom w:val="double" w:sz="24" w:space="1" w:color="auto"/>
          <w:right w:val="double" w:sz="24" w:space="4" w:color="auto"/>
        </w:pBdr>
        <w:ind w:firstLine="2880"/>
        <w:rPr>
          <w:b/>
          <w:bCs/>
          <w:sz w:val="28"/>
          <w:szCs w:val="28"/>
        </w:rPr>
      </w:pPr>
      <w:r w:rsidRPr="003A29A1">
        <w:rPr>
          <w:b/>
          <w:bCs/>
          <w:sz w:val="28"/>
          <w:szCs w:val="28"/>
        </w:rPr>
        <w:t xml:space="preserve">      One John Marshall Drive</w:t>
      </w:r>
    </w:p>
    <w:p w14:paraId="334C76AB" w14:textId="77777777" w:rsidR="006C1D1C" w:rsidRPr="003A29A1" w:rsidRDefault="006C1D1C" w:rsidP="00772411">
      <w:pPr>
        <w:pBdr>
          <w:top w:val="double" w:sz="24" w:space="1" w:color="auto"/>
          <w:left w:val="double" w:sz="24" w:space="4" w:color="auto"/>
          <w:bottom w:val="double" w:sz="24" w:space="1" w:color="auto"/>
          <w:right w:val="double" w:sz="24" w:space="4" w:color="auto"/>
        </w:pBdr>
        <w:jc w:val="center"/>
      </w:pPr>
      <w:r w:rsidRPr="003A29A1">
        <w:rPr>
          <w:b/>
          <w:bCs/>
          <w:sz w:val="28"/>
          <w:szCs w:val="28"/>
        </w:rPr>
        <w:t xml:space="preserve">     Huntington, WV  25755-9510</w:t>
      </w:r>
    </w:p>
    <w:p w14:paraId="17713C8A" w14:textId="77777777" w:rsidR="007F70C2" w:rsidRPr="003A29A1" w:rsidRDefault="007F70C2" w:rsidP="006C1D1C">
      <w:pPr>
        <w:rPr>
          <w:b/>
          <w:bCs/>
          <w:sz w:val="28"/>
          <w:szCs w:val="28"/>
        </w:rPr>
      </w:pPr>
    </w:p>
    <w:p w14:paraId="6E2C395F" w14:textId="77777777" w:rsidR="007F70C2" w:rsidRPr="003A29A1" w:rsidRDefault="007F70C2" w:rsidP="006C1D1C">
      <w:pPr>
        <w:rPr>
          <w:b/>
          <w:bCs/>
          <w:sz w:val="28"/>
          <w:szCs w:val="28"/>
        </w:rPr>
      </w:pPr>
    </w:p>
    <w:p w14:paraId="088BDAD0" w14:textId="77777777" w:rsidR="00392894" w:rsidRPr="003A29A1" w:rsidRDefault="00392894" w:rsidP="006C1D1C">
      <w:pPr>
        <w:rPr>
          <w:b/>
          <w:bCs/>
          <w:sz w:val="28"/>
          <w:szCs w:val="28"/>
        </w:rPr>
      </w:pPr>
    </w:p>
    <w:p w14:paraId="3675E1CF" w14:textId="77777777" w:rsidR="00526637" w:rsidRPr="003A29A1" w:rsidRDefault="00526637" w:rsidP="006C1D1C">
      <w:pPr>
        <w:rPr>
          <w:b/>
          <w:bCs/>
          <w:sz w:val="28"/>
          <w:szCs w:val="28"/>
        </w:rPr>
      </w:pPr>
    </w:p>
    <w:p w14:paraId="636481BD" w14:textId="77777777" w:rsidR="00526637" w:rsidRPr="003A29A1" w:rsidRDefault="00526637" w:rsidP="006C1D1C">
      <w:pPr>
        <w:rPr>
          <w:b/>
          <w:bCs/>
          <w:sz w:val="28"/>
          <w:szCs w:val="28"/>
        </w:rPr>
      </w:pPr>
    </w:p>
    <w:p w14:paraId="21D20AB3" w14:textId="77777777" w:rsidR="00526637" w:rsidRPr="003A29A1" w:rsidRDefault="00526637" w:rsidP="006C1D1C">
      <w:pPr>
        <w:rPr>
          <w:b/>
          <w:bCs/>
          <w:sz w:val="28"/>
          <w:szCs w:val="28"/>
        </w:rPr>
      </w:pPr>
    </w:p>
    <w:p w14:paraId="31A1D70A" w14:textId="77777777" w:rsidR="006C1D1C" w:rsidRPr="003A29A1" w:rsidRDefault="006C1D1C" w:rsidP="006C1D1C">
      <w:pPr>
        <w:rPr>
          <w:b/>
          <w:bCs/>
          <w:sz w:val="28"/>
          <w:szCs w:val="28"/>
        </w:rPr>
      </w:pPr>
      <w:r w:rsidRPr="003A29A1">
        <w:rPr>
          <w:b/>
          <w:bCs/>
          <w:sz w:val="28"/>
          <w:szCs w:val="28"/>
        </w:rPr>
        <w:lastRenderedPageBreak/>
        <w:t xml:space="preserve">This handbook is developed for students entering the College of Health Professions, School of Nursing, </w:t>
      </w:r>
      <w:r w:rsidR="00772411" w:rsidRPr="003A29A1">
        <w:rPr>
          <w:b/>
          <w:bCs/>
          <w:sz w:val="28"/>
          <w:szCs w:val="28"/>
        </w:rPr>
        <w:t xml:space="preserve">Registered Nurse to </w:t>
      </w:r>
      <w:r w:rsidRPr="003A29A1">
        <w:rPr>
          <w:b/>
          <w:bCs/>
          <w:sz w:val="28"/>
          <w:szCs w:val="28"/>
        </w:rPr>
        <w:t>Bachelor of Science in Nursing (</w:t>
      </w:r>
      <w:r w:rsidR="00772411" w:rsidRPr="003A29A1">
        <w:rPr>
          <w:b/>
          <w:bCs/>
          <w:sz w:val="28"/>
          <w:szCs w:val="28"/>
        </w:rPr>
        <w:t>RN to BSN</w:t>
      </w:r>
      <w:r w:rsidRPr="003A29A1">
        <w:rPr>
          <w:b/>
          <w:bCs/>
          <w:sz w:val="28"/>
          <w:szCs w:val="28"/>
        </w:rPr>
        <w:t xml:space="preserve">) program.  </w:t>
      </w:r>
    </w:p>
    <w:p w14:paraId="28C37945" w14:textId="77777777" w:rsidR="006C1D1C" w:rsidRPr="003A29A1" w:rsidRDefault="006C1D1C" w:rsidP="006C1D1C">
      <w:pPr>
        <w:rPr>
          <w:b/>
          <w:bCs/>
          <w:sz w:val="28"/>
          <w:szCs w:val="28"/>
        </w:rPr>
      </w:pPr>
    </w:p>
    <w:p w14:paraId="6E100F59" w14:textId="77777777" w:rsidR="006C1D1C" w:rsidRPr="003A29A1" w:rsidRDefault="006C1D1C" w:rsidP="006C1D1C">
      <w:pPr>
        <w:rPr>
          <w:b/>
          <w:bCs/>
          <w:sz w:val="28"/>
          <w:szCs w:val="28"/>
        </w:rPr>
      </w:pPr>
      <w:r w:rsidRPr="003A29A1">
        <w:rPr>
          <w:b/>
          <w:bCs/>
          <w:sz w:val="28"/>
          <w:szCs w:val="28"/>
        </w:rPr>
        <w:t>Students are expected to read the Marshall University Catalog and the Marshall University Student Handbook in order to be familiar with University policies.</w:t>
      </w:r>
    </w:p>
    <w:p w14:paraId="7929CDE1" w14:textId="77777777" w:rsidR="006C1D1C" w:rsidRPr="003A29A1" w:rsidRDefault="006C1D1C" w:rsidP="006C1D1C"/>
    <w:p w14:paraId="53CC1704" w14:textId="77777777" w:rsidR="006C1D1C" w:rsidRPr="003A29A1" w:rsidRDefault="006C1D1C" w:rsidP="006C1D1C">
      <w:pPr>
        <w:tabs>
          <w:tab w:val="left" w:pos="8640"/>
        </w:tabs>
        <w:ind w:right="720"/>
      </w:pPr>
    </w:p>
    <w:p w14:paraId="579BCC0B" w14:textId="77777777" w:rsidR="006C1D1C" w:rsidRPr="003A29A1" w:rsidRDefault="006C1D1C" w:rsidP="006C1D1C">
      <w:pPr>
        <w:outlineLvl w:val="0"/>
        <w:rPr>
          <w:b/>
          <w:bCs/>
          <w:sz w:val="28"/>
          <w:szCs w:val="28"/>
        </w:rPr>
      </w:pPr>
      <w:r w:rsidRPr="003A29A1">
        <w:rPr>
          <w:b/>
          <w:bCs/>
          <w:sz w:val="28"/>
          <w:szCs w:val="28"/>
        </w:rPr>
        <w:t>The Bachelor of Science in Nursing Program is accredited by the:</w:t>
      </w:r>
    </w:p>
    <w:p w14:paraId="0EEFA8CD" w14:textId="77777777" w:rsidR="006C1D1C" w:rsidRPr="003A29A1" w:rsidRDefault="006C1D1C" w:rsidP="006C1D1C">
      <w:pPr>
        <w:rPr>
          <w:b/>
          <w:bCs/>
          <w:sz w:val="28"/>
          <w:szCs w:val="28"/>
        </w:rPr>
      </w:pPr>
    </w:p>
    <w:p w14:paraId="1B2B7C0B" w14:textId="3C084690" w:rsidR="006C1D1C" w:rsidRPr="003A29A1" w:rsidRDefault="003250D4" w:rsidP="006C1D1C">
      <w:pPr>
        <w:jc w:val="center"/>
        <w:rPr>
          <w:b/>
          <w:bCs/>
          <w:sz w:val="28"/>
          <w:szCs w:val="28"/>
        </w:rPr>
      </w:pPr>
      <w:r w:rsidRPr="003A29A1">
        <w:rPr>
          <w:b/>
          <w:bCs/>
          <w:sz w:val="28"/>
          <w:szCs w:val="28"/>
        </w:rPr>
        <w:t>Accreditation Commission for Education in Nursing or ACEN</w:t>
      </w:r>
      <w:r w:rsidRPr="003A29A1">
        <w:rPr>
          <w:b/>
          <w:bCs/>
          <w:sz w:val="28"/>
          <w:szCs w:val="28"/>
        </w:rPr>
        <w:br/>
        <w:t>(formerly known as the NLNAC)</w:t>
      </w:r>
    </w:p>
    <w:p w14:paraId="6E4274FB" w14:textId="3F016A02" w:rsidR="006C1D1C" w:rsidRPr="003A29A1" w:rsidRDefault="00A4791F" w:rsidP="006C1D1C">
      <w:pPr>
        <w:jc w:val="center"/>
        <w:rPr>
          <w:b/>
          <w:bCs/>
          <w:sz w:val="28"/>
          <w:szCs w:val="28"/>
        </w:rPr>
      </w:pPr>
      <w:r w:rsidRPr="003A29A1">
        <w:rPr>
          <w:b/>
          <w:bCs/>
          <w:sz w:val="28"/>
          <w:szCs w:val="28"/>
        </w:rPr>
        <w:t> 3343 Peachtree Road NE, Suite 850 </w:t>
      </w:r>
      <w:r w:rsidRPr="003A29A1">
        <w:rPr>
          <w:b/>
          <w:bCs/>
          <w:noProof/>
          <w:sz w:val="28"/>
          <w:szCs w:val="28"/>
        </w:rPr>
        <w:drawing>
          <wp:inline distT="0" distB="0" distL="0" distR="0" wp14:anchorId="2E167322" wp14:editId="2E4BB299">
            <wp:extent cx="55245" cy="55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 cy="55245"/>
                    </a:xfrm>
                    <a:prstGeom prst="rect">
                      <a:avLst/>
                    </a:prstGeom>
                    <a:noFill/>
                    <a:ln>
                      <a:noFill/>
                    </a:ln>
                  </pic:spPr>
                </pic:pic>
              </a:graphicData>
            </a:graphic>
          </wp:inline>
        </w:drawing>
      </w:r>
      <w:r w:rsidRPr="003A29A1">
        <w:rPr>
          <w:b/>
          <w:bCs/>
          <w:sz w:val="28"/>
          <w:szCs w:val="28"/>
        </w:rPr>
        <w:t xml:space="preserve"> Atlanta, Georgia  30326 </w:t>
      </w:r>
    </w:p>
    <w:p w14:paraId="075B6548" w14:textId="5514B07F" w:rsidR="003250D4" w:rsidRPr="003A29A1" w:rsidRDefault="003250D4" w:rsidP="003250D4">
      <w:pPr>
        <w:pStyle w:val="NormalWeb"/>
        <w:spacing w:after="0"/>
        <w:ind w:left="540"/>
        <w:jc w:val="center"/>
        <w:rPr>
          <w:color w:val="444444"/>
          <w:sz w:val="21"/>
          <w:szCs w:val="21"/>
        </w:rPr>
      </w:pPr>
      <w:r w:rsidRPr="003A29A1">
        <w:rPr>
          <w:b/>
          <w:bCs/>
          <w:sz w:val="28"/>
          <w:szCs w:val="28"/>
        </w:rPr>
        <w:t>acenursing.org   (404) 975-5000</w:t>
      </w:r>
    </w:p>
    <w:p w14:paraId="58493F91" w14:textId="77777777" w:rsidR="003250D4" w:rsidRPr="003A29A1" w:rsidRDefault="003250D4" w:rsidP="003250D4">
      <w:pPr>
        <w:pStyle w:val="NormalWeb"/>
        <w:spacing w:after="0"/>
        <w:rPr>
          <w:color w:val="444444"/>
          <w:sz w:val="21"/>
          <w:szCs w:val="21"/>
        </w:rPr>
      </w:pPr>
      <w:r w:rsidRPr="003A29A1">
        <w:rPr>
          <w:color w:val="444444"/>
          <w:sz w:val="21"/>
          <w:szCs w:val="21"/>
        </w:rPr>
        <w:t> </w:t>
      </w:r>
    </w:p>
    <w:p w14:paraId="068EA9DD" w14:textId="2709B374" w:rsidR="006C1D1C" w:rsidRPr="003A29A1" w:rsidRDefault="006C1D1C" w:rsidP="003250D4">
      <w:pPr>
        <w:jc w:val="center"/>
        <w:rPr>
          <w:b/>
          <w:bCs/>
          <w:sz w:val="28"/>
          <w:szCs w:val="28"/>
        </w:rPr>
      </w:pPr>
    </w:p>
    <w:p w14:paraId="2A172D52" w14:textId="77777777" w:rsidR="006C1D1C" w:rsidRPr="003A29A1" w:rsidRDefault="006C1D1C" w:rsidP="006C1D1C">
      <w:pPr>
        <w:rPr>
          <w:b/>
          <w:bCs/>
          <w:sz w:val="28"/>
          <w:szCs w:val="28"/>
        </w:rPr>
      </w:pPr>
    </w:p>
    <w:p w14:paraId="72932BDB" w14:textId="77777777" w:rsidR="006C1D1C" w:rsidRPr="003A29A1" w:rsidRDefault="006C1D1C" w:rsidP="006C1D1C">
      <w:pPr>
        <w:rPr>
          <w:b/>
          <w:bCs/>
          <w:sz w:val="28"/>
          <w:szCs w:val="28"/>
        </w:rPr>
      </w:pPr>
    </w:p>
    <w:p w14:paraId="13067868" w14:textId="77777777" w:rsidR="006C1D1C" w:rsidRPr="003A29A1" w:rsidRDefault="006C1D1C" w:rsidP="006C1D1C">
      <w:pPr>
        <w:rPr>
          <w:b/>
          <w:bCs/>
          <w:sz w:val="28"/>
          <w:szCs w:val="28"/>
        </w:rPr>
      </w:pPr>
    </w:p>
    <w:p w14:paraId="7A45ED64" w14:textId="77777777" w:rsidR="006C1D1C" w:rsidRPr="003A29A1" w:rsidRDefault="006C1D1C" w:rsidP="006C1D1C">
      <w:pPr>
        <w:rPr>
          <w:b/>
          <w:bCs/>
          <w:sz w:val="28"/>
          <w:szCs w:val="28"/>
        </w:rPr>
      </w:pPr>
    </w:p>
    <w:p w14:paraId="67B11DB2" w14:textId="77777777" w:rsidR="006C1D1C" w:rsidRPr="003A29A1" w:rsidRDefault="006C1D1C" w:rsidP="006C1D1C">
      <w:pPr>
        <w:rPr>
          <w:b/>
          <w:bCs/>
          <w:sz w:val="28"/>
          <w:szCs w:val="28"/>
        </w:rPr>
      </w:pPr>
    </w:p>
    <w:p w14:paraId="0F0C4DF4" w14:textId="77777777" w:rsidR="006C1D1C" w:rsidRPr="003A29A1" w:rsidRDefault="006C1D1C" w:rsidP="006C1D1C">
      <w:pPr>
        <w:rPr>
          <w:b/>
          <w:bCs/>
          <w:sz w:val="28"/>
          <w:szCs w:val="28"/>
        </w:rPr>
      </w:pPr>
    </w:p>
    <w:p w14:paraId="661740B6" w14:textId="77777777" w:rsidR="006C1D1C" w:rsidRPr="003A29A1" w:rsidRDefault="006C1D1C" w:rsidP="000427AD">
      <w:pPr>
        <w:jc w:val="center"/>
        <w:outlineLvl w:val="0"/>
        <w:rPr>
          <w:b/>
          <w:sz w:val="28"/>
          <w:szCs w:val="28"/>
        </w:rPr>
      </w:pPr>
    </w:p>
    <w:p w14:paraId="251A735D" w14:textId="60E714F7" w:rsidR="006C1D1C" w:rsidRPr="003A29A1" w:rsidRDefault="006C1D1C" w:rsidP="006C1D1C">
      <w:pPr>
        <w:tabs>
          <w:tab w:val="center" w:pos="4680"/>
        </w:tabs>
        <w:jc w:val="center"/>
        <w:outlineLvl w:val="0"/>
        <w:rPr>
          <w:b/>
          <w:bCs/>
          <w:sz w:val="20"/>
          <w:szCs w:val="20"/>
        </w:rPr>
      </w:pPr>
      <w:r w:rsidRPr="003A29A1">
        <w:rPr>
          <w:b/>
          <w:bCs/>
        </w:rPr>
        <w:br w:type="page"/>
      </w:r>
    </w:p>
    <w:tbl>
      <w:tblPr>
        <w:tblW w:w="9524"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226"/>
        <w:gridCol w:w="1298"/>
      </w:tblGrid>
      <w:tr w:rsidR="006C1D1C" w:rsidRPr="003A29A1" w14:paraId="13CCA7E8" w14:textId="77777777" w:rsidTr="006C1D1C">
        <w:trPr>
          <w:trHeight w:val="282"/>
        </w:trPr>
        <w:tc>
          <w:tcPr>
            <w:tcW w:w="8226" w:type="dxa"/>
            <w:tcBorders>
              <w:top w:val="single" w:sz="12" w:space="0" w:color="000000"/>
              <w:bottom w:val="single" w:sz="12" w:space="0" w:color="000000"/>
            </w:tcBorders>
          </w:tcPr>
          <w:p w14:paraId="02C88A2F" w14:textId="77777777" w:rsidR="006C1D1C" w:rsidRPr="003A29A1" w:rsidRDefault="006C1D1C" w:rsidP="006C1D1C">
            <w:pPr>
              <w:tabs>
                <w:tab w:val="right" w:pos="9360"/>
              </w:tabs>
              <w:jc w:val="center"/>
              <w:rPr>
                <w:b/>
                <w:bCs/>
              </w:rPr>
            </w:pPr>
            <w:r w:rsidRPr="003A29A1">
              <w:lastRenderedPageBreak/>
              <w:t xml:space="preserve">                   </w:t>
            </w:r>
            <w:r w:rsidRPr="003A29A1">
              <w:rPr>
                <w:b/>
                <w:bCs/>
              </w:rPr>
              <w:t>TOPIC</w:t>
            </w:r>
          </w:p>
        </w:tc>
        <w:tc>
          <w:tcPr>
            <w:tcW w:w="1298" w:type="dxa"/>
            <w:tcBorders>
              <w:top w:val="single" w:sz="12" w:space="0" w:color="000000"/>
              <w:bottom w:val="single" w:sz="12" w:space="0" w:color="000000"/>
            </w:tcBorders>
          </w:tcPr>
          <w:p w14:paraId="6269E6EB" w14:textId="77777777" w:rsidR="006C1D1C" w:rsidRPr="003A29A1" w:rsidRDefault="006C1D1C" w:rsidP="006C1D1C">
            <w:pPr>
              <w:tabs>
                <w:tab w:val="right" w:pos="9360"/>
              </w:tabs>
              <w:jc w:val="center"/>
              <w:rPr>
                <w:b/>
                <w:bCs/>
              </w:rPr>
            </w:pPr>
            <w:r w:rsidRPr="003A29A1">
              <w:rPr>
                <w:b/>
                <w:bCs/>
              </w:rPr>
              <w:t>PAGE</w:t>
            </w:r>
          </w:p>
        </w:tc>
      </w:tr>
      <w:tr w:rsidR="006C1D1C" w:rsidRPr="003A29A1" w14:paraId="1415DB9D" w14:textId="77777777" w:rsidTr="006C1D1C">
        <w:trPr>
          <w:trHeight w:val="267"/>
        </w:trPr>
        <w:tc>
          <w:tcPr>
            <w:tcW w:w="8226" w:type="dxa"/>
          </w:tcPr>
          <w:p w14:paraId="2D52344B" w14:textId="77777777" w:rsidR="006C1D1C" w:rsidRPr="003A29A1" w:rsidRDefault="006C1D1C" w:rsidP="00C77B1E">
            <w:pPr>
              <w:tabs>
                <w:tab w:val="right" w:pos="9360"/>
              </w:tabs>
            </w:pPr>
            <w:r w:rsidRPr="003A29A1">
              <w:t>College of Health Professions</w:t>
            </w:r>
            <w:r w:rsidR="00C77B1E" w:rsidRPr="003A29A1">
              <w:t>, School of Nursing</w:t>
            </w:r>
            <w:r w:rsidRPr="003A29A1">
              <w:t xml:space="preserve"> Faculty and Staff Directory</w:t>
            </w:r>
          </w:p>
        </w:tc>
        <w:tc>
          <w:tcPr>
            <w:tcW w:w="1298" w:type="dxa"/>
          </w:tcPr>
          <w:p w14:paraId="45ACDFE3" w14:textId="661C870A" w:rsidR="006C1D1C" w:rsidRPr="003A29A1" w:rsidRDefault="00C67F1F" w:rsidP="00C67F1F">
            <w:pPr>
              <w:tabs>
                <w:tab w:val="right" w:pos="9360"/>
              </w:tabs>
              <w:jc w:val="center"/>
              <w:rPr>
                <w:bCs/>
              </w:rPr>
            </w:pPr>
            <w:r w:rsidRPr="003A29A1">
              <w:rPr>
                <w:bCs/>
              </w:rPr>
              <w:t>4</w:t>
            </w:r>
            <w:r w:rsidR="006C1D1C" w:rsidRPr="003A29A1">
              <w:rPr>
                <w:bCs/>
              </w:rPr>
              <w:t>-</w:t>
            </w:r>
            <w:r w:rsidRPr="003A29A1">
              <w:rPr>
                <w:bCs/>
              </w:rPr>
              <w:t>6</w:t>
            </w:r>
          </w:p>
        </w:tc>
      </w:tr>
      <w:tr w:rsidR="006C1D1C" w:rsidRPr="003A29A1" w14:paraId="3341C2B7" w14:textId="77777777" w:rsidTr="006C1D1C">
        <w:trPr>
          <w:trHeight w:val="282"/>
        </w:trPr>
        <w:tc>
          <w:tcPr>
            <w:tcW w:w="8226" w:type="dxa"/>
          </w:tcPr>
          <w:p w14:paraId="2596C8D7" w14:textId="2CBB1BB6" w:rsidR="006C1D1C" w:rsidRPr="003A29A1" w:rsidRDefault="006C1D1C" w:rsidP="006C1D1C">
            <w:pPr>
              <w:tabs>
                <w:tab w:val="right" w:pos="9360"/>
              </w:tabs>
            </w:pPr>
            <w:r w:rsidRPr="003A29A1">
              <w:t>Important Phone Numbers: Marshall University</w:t>
            </w:r>
            <w:r w:rsidR="00162CA5" w:rsidRPr="003A29A1">
              <w:t>/Academic Calendar Information</w:t>
            </w:r>
          </w:p>
        </w:tc>
        <w:tc>
          <w:tcPr>
            <w:tcW w:w="1298" w:type="dxa"/>
          </w:tcPr>
          <w:p w14:paraId="24A3996D" w14:textId="0F92A94C" w:rsidR="006C1D1C" w:rsidRPr="003A29A1" w:rsidRDefault="006C1D1C" w:rsidP="00E67AA7">
            <w:pPr>
              <w:tabs>
                <w:tab w:val="right" w:pos="9360"/>
              </w:tabs>
              <w:jc w:val="center"/>
              <w:rPr>
                <w:bCs/>
              </w:rPr>
            </w:pPr>
            <w:r w:rsidRPr="003A29A1">
              <w:rPr>
                <w:bCs/>
              </w:rPr>
              <w:t>6</w:t>
            </w:r>
          </w:p>
        </w:tc>
      </w:tr>
      <w:tr w:rsidR="006C1D1C" w:rsidRPr="003A29A1" w14:paraId="510BFDED" w14:textId="77777777" w:rsidTr="006C1D1C">
        <w:trPr>
          <w:trHeight w:val="282"/>
        </w:trPr>
        <w:tc>
          <w:tcPr>
            <w:tcW w:w="8226" w:type="dxa"/>
          </w:tcPr>
          <w:p w14:paraId="1CA12478" w14:textId="77777777" w:rsidR="006C1D1C" w:rsidRPr="003A29A1" w:rsidRDefault="006C1D1C" w:rsidP="006C1D1C">
            <w:pPr>
              <w:tabs>
                <w:tab w:val="right" w:pos="9360"/>
              </w:tabs>
            </w:pPr>
            <w:r w:rsidRPr="003A29A1">
              <w:t>Marshall University Mission Statement</w:t>
            </w:r>
          </w:p>
        </w:tc>
        <w:tc>
          <w:tcPr>
            <w:tcW w:w="1298" w:type="dxa"/>
          </w:tcPr>
          <w:p w14:paraId="6D00C17E" w14:textId="30E88F90" w:rsidR="006C1D1C" w:rsidRPr="003A29A1" w:rsidRDefault="00162CA5" w:rsidP="006C1D1C">
            <w:pPr>
              <w:tabs>
                <w:tab w:val="right" w:pos="9360"/>
              </w:tabs>
              <w:jc w:val="center"/>
              <w:rPr>
                <w:bCs/>
              </w:rPr>
            </w:pPr>
            <w:r w:rsidRPr="003A29A1">
              <w:rPr>
                <w:bCs/>
              </w:rPr>
              <w:t>7</w:t>
            </w:r>
          </w:p>
        </w:tc>
      </w:tr>
      <w:tr w:rsidR="006C1D1C" w:rsidRPr="003A29A1" w14:paraId="6AC48D88" w14:textId="77777777" w:rsidTr="006C1D1C">
        <w:trPr>
          <w:trHeight w:val="282"/>
        </w:trPr>
        <w:tc>
          <w:tcPr>
            <w:tcW w:w="8226" w:type="dxa"/>
          </w:tcPr>
          <w:p w14:paraId="54195060" w14:textId="77777777" w:rsidR="006C1D1C" w:rsidRPr="003A29A1" w:rsidRDefault="006C1D1C" w:rsidP="006C1D1C">
            <w:pPr>
              <w:tabs>
                <w:tab w:val="right" w:pos="9360"/>
              </w:tabs>
            </w:pPr>
            <w:r w:rsidRPr="003A29A1">
              <w:t>College of Health Professions Mission Statement</w:t>
            </w:r>
          </w:p>
        </w:tc>
        <w:tc>
          <w:tcPr>
            <w:tcW w:w="1298" w:type="dxa"/>
          </w:tcPr>
          <w:p w14:paraId="6A2D6690" w14:textId="64D85E27" w:rsidR="006C1D1C" w:rsidRPr="003A29A1" w:rsidRDefault="00162CA5" w:rsidP="006C1D1C">
            <w:pPr>
              <w:tabs>
                <w:tab w:val="right" w:pos="9360"/>
              </w:tabs>
              <w:jc w:val="center"/>
              <w:rPr>
                <w:bCs/>
              </w:rPr>
            </w:pPr>
            <w:r w:rsidRPr="003A29A1">
              <w:rPr>
                <w:bCs/>
              </w:rPr>
              <w:t>7</w:t>
            </w:r>
          </w:p>
        </w:tc>
      </w:tr>
      <w:tr w:rsidR="006C1D1C" w:rsidRPr="003A29A1" w14:paraId="124FCF68" w14:textId="77777777" w:rsidTr="006C1D1C">
        <w:trPr>
          <w:trHeight w:val="282"/>
        </w:trPr>
        <w:tc>
          <w:tcPr>
            <w:tcW w:w="8226" w:type="dxa"/>
          </w:tcPr>
          <w:p w14:paraId="117697D7" w14:textId="77777777" w:rsidR="006C1D1C" w:rsidRPr="003A29A1" w:rsidRDefault="006C1D1C" w:rsidP="006C1D1C">
            <w:pPr>
              <w:tabs>
                <w:tab w:val="right" w:pos="9360"/>
              </w:tabs>
            </w:pPr>
            <w:r w:rsidRPr="003A29A1">
              <w:t>Marshall University Policy for Students with Disabilities</w:t>
            </w:r>
          </w:p>
        </w:tc>
        <w:tc>
          <w:tcPr>
            <w:tcW w:w="1298" w:type="dxa"/>
          </w:tcPr>
          <w:p w14:paraId="0DABC922" w14:textId="5BA0EC03" w:rsidR="006C1D1C" w:rsidRPr="003A29A1" w:rsidRDefault="00162CA5" w:rsidP="00841B7C">
            <w:pPr>
              <w:tabs>
                <w:tab w:val="right" w:pos="9360"/>
              </w:tabs>
              <w:jc w:val="center"/>
              <w:rPr>
                <w:bCs/>
              </w:rPr>
            </w:pPr>
            <w:r w:rsidRPr="003A29A1">
              <w:rPr>
                <w:bCs/>
              </w:rPr>
              <w:t>8</w:t>
            </w:r>
          </w:p>
        </w:tc>
      </w:tr>
      <w:tr w:rsidR="006C1D1C" w:rsidRPr="003A29A1" w14:paraId="5CF3FBE3" w14:textId="77777777" w:rsidTr="006C1D1C">
        <w:trPr>
          <w:trHeight w:val="282"/>
        </w:trPr>
        <w:tc>
          <w:tcPr>
            <w:tcW w:w="8226" w:type="dxa"/>
          </w:tcPr>
          <w:p w14:paraId="1AD48926" w14:textId="3FF93090" w:rsidR="006C1D1C" w:rsidRPr="003A29A1" w:rsidRDefault="006C1D1C" w:rsidP="006C1D1C">
            <w:pPr>
              <w:tabs>
                <w:tab w:val="right" w:pos="9360"/>
              </w:tabs>
            </w:pPr>
            <w:r w:rsidRPr="003A29A1">
              <w:t xml:space="preserve">Marshall University Incomplete Grade </w:t>
            </w:r>
            <w:r w:rsidR="00841B7C" w:rsidRPr="003A29A1">
              <w:t xml:space="preserve">and Withdrawal </w:t>
            </w:r>
            <w:r w:rsidRPr="003A29A1">
              <w:t>Policy</w:t>
            </w:r>
          </w:p>
        </w:tc>
        <w:tc>
          <w:tcPr>
            <w:tcW w:w="1298" w:type="dxa"/>
          </w:tcPr>
          <w:p w14:paraId="669E2B67" w14:textId="4E44EA4D" w:rsidR="006C1D1C" w:rsidRPr="003A29A1" w:rsidRDefault="00FC3794" w:rsidP="00841B7C">
            <w:pPr>
              <w:tabs>
                <w:tab w:val="right" w:pos="9360"/>
              </w:tabs>
              <w:jc w:val="center"/>
              <w:rPr>
                <w:bCs/>
              </w:rPr>
            </w:pPr>
            <w:r w:rsidRPr="003A29A1">
              <w:rPr>
                <w:bCs/>
              </w:rPr>
              <w:t>8</w:t>
            </w:r>
          </w:p>
        </w:tc>
      </w:tr>
      <w:tr w:rsidR="00841B7C" w:rsidRPr="003A29A1" w14:paraId="3242AC3E" w14:textId="77777777" w:rsidTr="006C1D1C">
        <w:trPr>
          <w:trHeight w:val="282"/>
        </w:trPr>
        <w:tc>
          <w:tcPr>
            <w:tcW w:w="8226" w:type="dxa"/>
          </w:tcPr>
          <w:p w14:paraId="31BD04BF" w14:textId="0E87D5AE" w:rsidR="00841B7C" w:rsidRPr="003A29A1" w:rsidRDefault="00841B7C" w:rsidP="006C1D1C">
            <w:pPr>
              <w:tabs>
                <w:tab w:val="right" w:pos="9360"/>
              </w:tabs>
            </w:pPr>
            <w:r w:rsidRPr="003A29A1">
              <w:t>BSN Program Objectives</w:t>
            </w:r>
          </w:p>
        </w:tc>
        <w:tc>
          <w:tcPr>
            <w:tcW w:w="1298" w:type="dxa"/>
          </w:tcPr>
          <w:p w14:paraId="3B6BD121" w14:textId="7E359B9C" w:rsidR="00841B7C" w:rsidRPr="003A29A1" w:rsidRDefault="00FC3794" w:rsidP="006C1D1C">
            <w:pPr>
              <w:tabs>
                <w:tab w:val="right" w:pos="9360"/>
              </w:tabs>
              <w:jc w:val="center"/>
              <w:rPr>
                <w:bCs/>
              </w:rPr>
            </w:pPr>
            <w:r w:rsidRPr="003A29A1">
              <w:rPr>
                <w:bCs/>
              </w:rPr>
              <w:t>9</w:t>
            </w:r>
          </w:p>
        </w:tc>
      </w:tr>
      <w:tr w:rsidR="006C1D1C" w:rsidRPr="003A29A1" w14:paraId="1AE46A04" w14:textId="77777777" w:rsidTr="006C1D1C">
        <w:trPr>
          <w:trHeight w:val="282"/>
        </w:trPr>
        <w:tc>
          <w:tcPr>
            <w:tcW w:w="8226" w:type="dxa"/>
          </w:tcPr>
          <w:p w14:paraId="17131BC5" w14:textId="77777777" w:rsidR="006C1D1C" w:rsidRPr="003A29A1" w:rsidRDefault="006C1D1C" w:rsidP="006C1D1C">
            <w:pPr>
              <w:tabs>
                <w:tab w:val="right" w:pos="9360"/>
              </w:tabs>
            </w:pPr>
            <w:r w:rsidRPr="003A29A1">
              <w:t>School of Nursing Admissions Policy</w:t>
            </w:r>
          </w:p>
        </w:tc>
        <w:tc>
          <w:tcPr>
            <w:tcW w:w="1298" w:type="dxa"/>
          </w:tcPr>
          <w:p w14:paraId="531D020C" w14:textId="5B50A9C7" w:rsidR="006C1D1C" w:rsidRPr="003A29A1" w:rsidRDefault="00162CA5" w:rsidP="006C1D1C">
            <w:pPr>
              <w:tabs>
                <w:tab w:val="right" w:pos="9360"/>
              </w:tabs>
              <w:jc w:val="center"/>
              <w:rPr>
                <w:bCs/>
              </w:rPr>
            </w:pPr>
            <w:r w:rsidRPr="003A29A1">
              <w:rPr>
                <w:bCs/>
              </w:rPr>
              <w:t>10</w:t>
            </w:r>
          </w:p>
        </w:tc>
      </w:tr>
      <w:tr w:rsidR="006C1D1C" w:rsidRPr="003A29A1" w14:paraId="25E0FF29" w14:textId="77777777" w:rsidTr="006C1D1C">
        <w:trPr>
          <w:trHeight w:val="267"/>
        </w:trPr>
        <w:tc>
          <w:tcPr>
            <w:tcW w:w="8226" w:type="dxa"/>
          </w:tcPr>
          <w:p w14:paraId="47C3E542" w14:textId="77777777" w:rsidR="006C1D1C" w:rsidRPr="003A29A1" w:rsidRDefault="006C1D1C" w:rsidP="006C1D1C">
            <w:pPr>
              <w:tabs>
                <w:tab w:val="right" w:pos="9360"/>
              </w:tabs>
            </w:pPr>
            <w:r w:rsidRPr="003A29A1">
              <w:t>Social Justice Policy Statement</w:t>
            </w:r>
          </w:p>
        </w:tc>
        <w:tc>
          <w:tcPr>
            <w:tcW w:w="1298" w:type="dxa"/>
          </w:tcPr>
          <w:p w14:paraId="413EEB98" w14:textId="408E15DA" w:rsidR="006C1D1C" w:rsidRPr="003A29A1" w:rsidRDefault="00162CA5" w:rsidP="00841B7C">
            <w:pPr>
              <w:tabs>
                <w:tab w:val="right" w:pos="9360"/>
              </w:tabs>
              <w:jc w:val="center"/>
              <w:rPr>
                <w:bCs/>
              </w:rPr>
            </w:pPr>
            <w:r w:rsidRPr="003A29A1">
              <w:rPr>
                <w:bCs/>
              </w:rPr>
              <w:t>10</w:t>
            </w:r>
          </w:p>
        </w:tc>
      </w:tr>
      <w:tr w:rsidR="006C1D1C" w:rsidRPr="003A29A1" w14:paraId="74673175" w14:textId="77777777" w:rsidTr="006C1D1C">
        <w:trPr>
          <w:trHeight w:val="282"/>
        </w:trPr>
        <w:tc>
          <w:tcPr>
            <w:tcW w:w="8226" w:type="dxa"/>
          </w:tcPr>
          <w:p w14:paraId="43A992AC" w14:textId="77777777" w:rsidR="006C1D1C" w:rsidRPr="003A29A1" w:rsidRDefault="006C1D1C" w:rsidP="006C1D1C">
            <w:pPr>
              <w:pStyle w:val="Header"/>
              <w:tabs>
                <w:tab w:val="clear" w:pos="4320"/>
                <w:tab w:val="clear" w:pos="8640"/>
                <w:tab w:val="right" w:pos="9360"/>
              </w:tabs>
            </w:pPr>
            <w:r w:rsidRPr="003A29A1">
              <w:t>School of Nursing Statement of Philosophy</w:t>
            </w:r>
          </w:p>
        </w:tc>
        <w:tc>
          <w:tcPr>
            <w:tcW w:w="1298" w:type="dxa"/>
          </w:tcPr>
          <w:p w14:paraId="5B6CB4F6" w14:textId="25E92EE1" w:rsidR="006C1D1C" w:rsidRPr="003A29A1" w:rsidRDefault="00162CA5" w:rsidP="00FF6DD9">
            <w:pPr>
              <w:tabs>
                <w:tab w:val="right" w:pos="9360"/>
              </w:tabs>
              <w:jc w:val="center"/>
              <w:rPr>
                <w:bCs/>
              </w:rPr>
            </w:pPr>
            <w:r w:rsidRPr="003A29A1">
              <w:rPr>
                <w:bCs/>
              </w:rPr>
              <w:t>11-12</w:t>
            </w:r>
          </w:p>
        </w:tc>
      </w:tr>
      <w:tr w:rsidR="006C1D1C" w:rsidRPr="003A29A1" w14:paraId="1A576351" w14:textId="77777777" w:rsidTr="006C1D1C">
        <w:trPr>
          <w:trHeight w:val="1956"/>
        </w:trPr>
        <w:tc>
          <w:tcPr>
            <w:tcW w:w="8226" w:type="dxa"/>
          </w:tcPr>
          <w:p w14:paraId="3C741E73" w14:textId="4EA06291" w:rsidR="006C1D1C" w:rsidRPr="003A29A1" w:rsidRDefault="000D3219" w:rsidP="006C1D1C">
            <w:pPr>
              <w:tabs>
                <w:tab w:val="right" w:pos="9360"/>
              </w:tabs>
            </w:pPr>
            <w:r w:rsidRPr="003A29A1">
              <w:t>School of Nursing</w:t>
            </w:r>
            <w:r w:rsidR="006C1D1C" w:rsidRPr="003A29A1">
              <w:t xml:space="preserve"> Academic Policies</w:t>
            </w:r>
            <w:r w:rsidRPr="003A29A1">
              <w:t xml:space="preserve"> and Information</w:t>
            </w:r>
          </w:p>
          <w:p w14:paraId="4DC1007C" w14:textId="080C0063" w:rsidR="006C1D1C" w:rsidRPr="003A29A1" w:rsidRDefault="006C1D1C" w:rsidP="006923A5">
            <w:pPr>
              <w:numPr>
                <w:ilvl w:val="0"/>
                <w:numId w:val="6"/>
              </w:numPr>
              <w:tabs>
                <w:tab w:val="right" w:pos="9360"/>
              </w:tabs>
            </w:pPr>
            <w:r w:rsidRPr="003A29A1">
              <w:t>Academic Dishonesty</w:t>
            </w:r>
            <w:r w:rsidR="000D3219" w:rsidRPr="003A29A1">
              <w:t xml:space="preserve"> Policy</w:t>
            </w:r>
          </w:p>
          <w:p w14:paraId="4A8AF9DF" w14:textId="4F777D87" w:rsidR="00841B7C" w:rsidRPr="003A29A1" w:rsidRDefault="00841B7C" w:rsidP="006923A5">
            <w:pPr>
              <w:numPr>
                <w:ilvl w:val="0"/>
                <w:numId w:val="6"/>
              </w:numPr>
              <w:tabs>
                <w:tab w:val="right" w:pos="9360"/>
              </w:tabs>
            </w:pPr>
            <w:r w:rsidRPr="003A29A1">
              <w:t>Failing Grade</w:t>
            </w:r>
            <w:r w:rsidR="000D3219" w:rsidRPr="003A29A1">
              <w:t xml:space="preserve"> Policy</w:t>
            </w:r>
          </w:p>
          <w:p w14:paraId="003C85AB" w14:textId="77777777" w:rsidR="00C77B1E" w:rsidRPr="003A29A1" w:rsidRDefault="00C77B1E" w:rsidP="006923A5">
            <w:pPr>
              <w:numPr>
                <w:ilvl w:val="0"/>
                <w:numId w:val="6"/>
              </w:numPr>
              <w:tabs>
                <w:tab w:val="right" w:pos="9360"/>
              </w:tabs>
            </w:pPr>
            <w:r w:rsidRPr="003A29A1">
              <w:t>Original Work Policy</w:t>
            </w:r>
          </w:p>
          <w:p w14:paraId="50A0C756" w14:textId="4264DF5C" w:rsidR="00841B7C" w:rsidRPr="003A29A1" w:rsidRDefault="00841B7C" w:rsidP="006923A5">
            <w:pPr>
              <w:numPr>
                <w:ilvl w:val="0"/>
                <w:numId w:val="6"/>
              </w:numPr>
              <w:tabs>
                <w:tab w:val="right" w:pos="9360"/>
              </w:tabs>
            </w:pPr>
            <w:r w:rsidRPr="003A29A1">
              <w:t>Anti-plagiarism Software Policy</w:t>
            </w:r>
          </w:p>
          <w:p w14:paraId="5FAA2E18" w14:textId="36177A49" w:rsidR="00841B7C" w:rsidRPr="003A29A1" w:rsidRDefault="00841B7C" w:rsidP="006923A5">
            <w:pPr>
              <w:numPr>
                <w:ilvl w:val="0"/>
                <w:numId w:val="6"/>
              </w:numPr>
              <w:tabs>
                <w:tab w:val="right" w:pos="9360"/>
              </w:tabs>
            </w:pPr>
            <w:r w:rsidRPr="003A29A1">
              <w:t xml:space="preserve">BSN Online Exam/Quiz </w:t>
            </w:r>
            <w:r w:rsidR="000D3219" w:rsidRPr="003A29A1">
              <w:t xml:space="preserve"> Policy</w:t>
            </w:r>
          </w:p>
          <w:p w14:paraId="3E0B28AC" w14:textId="77777777" w:rsidR="00841B7C" w:rsidRPr="003A29A1" w:rsidRDefault="00841B7C" w:rsidP="006923A5">
            <w:pPr>
              <w:numPr>
                <w:ilvl w:val="0"/>
                <w:numId w:val="6"/>
              </w:numPr>
              <w:tabs>
                <w:tab w:val="right" w:pos="9360"/>
              </w:tabs>
            </w:pPr>
            <w:r w:rsidRPr="003A29A1">
              <w:t>BSN Online Policy for Late Assignments</w:t>
            </w:r>
          </w:p>
          <w:p w14:paraId="411FF2DE" w14:textId="7C576A69" w:rsidR="006C1D1C" w:rsidRPr="003A29A1" w:rsidRDefault="00841B7C" w:rsidP="006923A5">
            <w:pPr>
              <w:numPr>
                <w:ilvl w:val="0"/>
                <w:numId w:val="6"/>
              </w:numPr>
              <w:tabs>
                <w:tab w:val="right" w:pos="9360"/>
              </w:tabs>
            </w:pPr>
            <w:r w:rsidRPr="003A29A1">
              <w:t>A</w:t>
            </w:r>
            <w:r w:rsidR="006C1D1C" w:rsidRPr="003A29A1">
              <w:t>cademic Appeals</w:t>
            </w:r>
          </w:p>
          <w:p w14:paraId="63B2D171" w14:textId="77777777" w:rsidR="00841B7C" w:rsidRPr="003A29A1" w:rsidRDefault="00841B7C" w:rsidP="006923A5">
            <w:pPr>
              <w:numPr>
                <w:ilvl w:val="0"/>
                <w:numId w:val="6"/>
              </w:numPr>
              <w:tabs>
                <w:tab w:val="right" w:pos="9360"/>
              </w:tabs>
            </w:pPr>
            <w:r w:rsidRPr="003A29A1">
              <w:t>SON Communication Policy</w:t>
            </w:r>
          </w:p>
          <w:p w14:paraId="33CBF98D" w14:textId="07DEAB42" w:rsidR="006923A5" w:rsidRPr="003A29A1" w:rsidRDefault="006923A5" w:rsidP="006923A5">
            <w:pPr>
              <w:numPr>
                <w:ilvl w:val="0"/>
                <w:numId w:val="6"/>
              </w:numPr>
              <w:tabs>
                <w:tab w:val="right" w:pos="9360"/>
              </w:tabs>
            </w:pPr>
            <w:r w:rsidRPr="003A29A1">
              <w:t>Use Electronic/Social Media Policy</w:t>
            </w:r>
          </w:p>
          <w:p w14:paraId="6DA1B94D" w14:textId="3DBB1EFB" w:rsidR="006C1D1C" w:rsidRPr="003A29A1" w:rsidRDefault="006C1D1C" w:rsidP="006923A5">
            <w:pPr>
              <w:numPr>
                <w:ilvl w:val="0"/>
                <w:numId w:val="6"/>
              </w:numPr>
              <w:tabs>
                <w:tab w:val="right" w:pos="9360"/>
              </w:tabs>
            </w:pPr>
            <w:r w:rsidRPr="003A29A1">
              <w:t>Transfer Credit</w:t>
            </w:r>
            <w:r w:rsidR="000D3219" w:rsidRPr="003A29A1">
              <w:t xml:space="preserve"> Policy</w:t>
            </w:r>
          </w:p>
          <w:p w14:paraId="14FB1646" w14:textId="445CA7CA" w:rsidR="000D3219" w:rsidRPr="003A29A1" w:rsidRDefault="00C53971" w:rsidP="006923A5">
            <w:pPr>
              <w:numPr>
                <w:ilvl w:val="0"/>
                <w:numId w:val="6"/>
              </w:numPr>
              <w:tabs>
                <w:tab w:val="right" w:pos="9360"/>
              </w:tabs>
            </w:pPr>
            <w:r w:rsidRPr="003A29A1">
              <w:t>E-mail accounts for students</w:t>
            </w:r>
          </w:p>
        </w:tc>
        <w:tc>
          <w:tcPr>
            <w:tcW w:w="1298" w:type="dxa"/>
          </w:tcPr>
          <w:p w14:paraId="285D3217" w14:textId="2B67D5F0" w:rsidR="006C1D1C" w:rsidRPr="003A29A1" w:rsidRDefault="00162CA5" w:rsidP="00FC3794">
            <w:pPr>
              <w:tabs>
                <w:tab w:val="right" w:pos="9360"/>
              </w:tabs>
              <w:jc w:val="center"/>
              <w:rPr>
                <w:bCs/>
              </w:rPr>
            </w:pPr>
            <w:r w:rsidRPr="003A29A1">
              <w:rPr>
                <w:bCs/>
              </w:rPr>
              <w:t>13-1</w:t>
            </w:r>
            <w:r w:rsidR="00FC3794" w:rsidRPr="003A29A1">
              <w:rPr>
                <w:bCs/>
              </w:rPr>
              <w:t>8</w:t>
            </w:r>
          </w:p>
        </w:tc>
      </w:tr>
      <w:tr w:rsidR="00C53971" w:rsidRPr="003A29A1" w14:paraId="0CDB9FBF" w14:textId="77777777" w:rsidTr="006C1D1C">
        <w:trPr>
          <w:trHeight w:val="1956"/>
        </w:trPr>
        <w:tc>
          <w:tcPr>
            <w:tcW w:w="8226" w:type="dxa"/>
          </w:tcPr>
          <w:p w14:paraId="4563BEDC" w14:textId="1E9DDD28" w:rsidR="00A04DEA" w:rsidRPr="003A29A1" w:rsidRDefault="00C53971" w:rsidP="00C53971">
            <w:pPr>
              <w:tabs>
                <w:tab w:val="right" w:pos="9360"/>
              </w:tabs>
            </w:pPr>
            <w:r w:rsidRPr="003A29A1">
              <w:t>RN to BSN Academic Policies and Information</w:t>
            </w:r>
          </w:p>
          <w:p w14:paraId="201D7C78" w14:textId="71BF101F" w:rsidR="00A04DEA" w:rsidRPr="003A29A1" w:rsidRDefault="00A04DEA" w:rsidP="00C53971">
            <w:pPr>
              <w:numPr>
                <w:ilvl w:val="0"/>
                <w:numId w:val="6"/>
              </w:numPr>
              <w:tabs>
                <w:tab w:val="right" w:pos="9360"/>
              </w:tabs>
            </w:pPr>
            <w:r w:rsidRPr="003A29A1">
              <w:t>Application Background Check and Drug Screen Policy</w:t>
            </w:r>
          </w:p>
          <w:p w14:paraId="49DA638E" w14:textId="5A2A26CF" w:rsidR="00A04DEA" w:rsidRPr="003A29A1" w:rsidRDefault="00A04DEA" w:rsidP="00C53971">
            <w:pPr>
              <w:numPr>
                <w:ilvl w:val="0"/>
                <w:numId w:val="6"/>
              </w:numPr>
              <w:tabs>
                <w:tab w:val="right" w:pos="9360"/>
              </w:tabs>
            </w:pPr>
            <w:r w:rsidRPr="003A29A1">
              <w:t>Required Grade General Education Requirement and Pre-requisite Class and Overall GPA</w:t>
            </w:r>
          </w:p>
          <w:p w14:paraId="02B0956A" w14:textId="77777777" w:rsidR="00A04DEA" w:rsidRPr="003A29A1" w:rsidRDefault="00A04DEA" w:rsidP="00A04DEA">
            <w:pPr>
              <w:numPr>
                <w:ilvl w:val="0"/>
                <w:numId w:val="6"/>
              </w:numPr>
              <w:tabs>
                <w:tab w:val="right" w:pos="9360"/>
              </w:tabs>
            </w:pPr>
            <w:r w:rsidRPr="003A29A1">
              <w:t xml:space="preserve">Withdrawal RN to BN Program </w:t>
            </w:r>
          </w:p>
          <w:p w14:paraId="12358CA1" w14:textId="77777777" w:rsidR="00C53971" w:rsidRPr="003A29A1" w:rsidRDefault="00C53971" w:rsidP="00C53971">
            <w:pPr>
              <w:numPr>
                <w:ilvl w:val="0"/>
                <w:numId w:val="6"/>
              </w:numPr>
              <w:tabs>
                <w:tab w:val="right" w:pos="9360"/>
              </w:tabs>
            </w:pPr>
            <w:r w:rsidRPr="003A29A1">
              <w:t>Delay of Admission Policy</w:t>
            </w:r>
          </w:p>
          <w:p w14:paraId="2B60A733" w14:textId="77777777" w:rsidR="00C53971" w:rsidRPr="003A29A1" w:rsidRDefault="00C53971" w:rsidP="00C53971">
            <w:pPr>
              <w:numPr>
                <w:ilvl w:val="0"/>
                <w:numId w:val="6"/>
              </w:numPr>
              <w:tabs>
                <w:tab w:val="right" w:pos="9360"/>
              </w:tabs>
            </w:pPr>
            <w:r w:rsidRPr="003A29A1">
              <w:t>Inactive Student Policy</w:t>
            </w:r>
          </w:p>
          <w:p w14:paraId="35FB1789" w14:textId="77777777" w:rsidR="00C53971" w:rsidRPr="003A29A1" w:rsidRDefault="00C53971" w:rsidP="00C53971">
            <w:pPr>
              <w:numPr>
                <w:ilvl w:val="0"/>
                <w:numId w:val="6"/>
              </w:numPr>
              <w:tabs>
                <w:tab w:val="right" w:pos="9360"/>
              </w:tabs>
            </w:pPr>
            <w:r w:rsidRPr="003A29A1">
              <w:t>Leave of Absence Policy</w:t>
            </w:r>
          </w:p>
          <w:p w14:paraId="7CC2AB99" w14:textId="77777777" w:rsidR="00C53971" w:rsidRDefault="00C53971" w:rsidP="00C53971">
            <w:pPr>
              <w:numPr>
                <w:ilvl w:val="0"/>
                <w:numId w:val="6"/>
              </w:numPr>
              <w:tabs>
                <w:tab w:val="right" w:pos="9360"/>
              </w:tabs>
            </w:pPr>
            <w:r w:rsidRPr="003A29A1">
              <w:t>RN to BSN Policy of Transfer Credit Nursing Courses</w:t>
            </w:r>
          </w:p>
          <w:p w14:paraId="1EED55D8" w14:textId="1202FCEA" w:rsidR="000F3A87" w:rsidRPr="003A29A1" w:rsidRDefault="000F3A87" w:rsidP="00C53971">
            <w:pPr>
              <w:numPr>
                <w:ilvl w:val="0"/>
                <w:numId w:val="6"/>
              </w:numPr>
              <w:tabs>
                <w:tab w:val="right" w:pos="9360"/>
              </w:tabs>
            </w:pPr>
            <w:r>
              <w:t>RN to BSN Returning Students Policy</w:t>
            </w:r>
          </w:p>
          <w:p w14:paraId="3B75552E" w14:textId="77777777" w:rsidR="00A04DEA" w:rsidRPr="003A29A1" w:rsidRDefault="00C53971" w:rsidP="00C53971">
            <w:pPr>
              <w:numPr>
                <w:ilvl w:val="0"/>
                <w:numId w:val="6"/>
              </w:numPr>
              <w:tabs>
                <w:tab w:val="right" w:pos="9360"/>
              </w:tabs>
            </w:pPr>
            <w:r w:rsidRPr="003A29A1">
              <w:t xml:space="preserve">Submission of Assignments </w:t>
            </w:r>
          </w:p>
          <w:p w14:paraId="1D568B31" w14:textId="1F5187BA" w:rsidR="00C53971" w:rsidRPr="003A29A1" w:rsidRDefault="00C53971" w:rsidP="00C53971">
            <w:pPr>
              <w:numPr>
                <w:ilvl w:val="0"/>
                <w:numId w:val="6"/>
              </w:numPr>
              <w:tabs>
                <w:tab w:val="right" w:pos="9360"/>
              </w:tabs>
            </w:pPr>
            <w:r w:rsidRPr="003A29A1">
              <w:t>Computer Requirement</w:t>
            </w:r>
          </w:p>
        </w:tc>
        <w:tc>
          <w:tcPr>
            <w:tcW w:w="1298" w:type="dxa"/>
          </w:tcPr>
          <w:p w14:paraId="1C26857C" w14:textId="1E1FC671" w:rsidR="00C53971" w:rsidRPr="003A29A1" w:rsidRDefault="00A04DEA" w:rsidP="006923A5">
            <w:pPr>
              <w:tabs>
                <w:tab w:val="right" w:pos="9360"/>
              </w:tabs>
              <w:jc w:val="center"/>
              <w:rPr>
                <w:bCs/>
              </w:rPr>
            </w:pPr>
            <w:r w:rsidRPr="003A29A1">
              <w:rPr>
                <w:bCs/>
              </w:rPr>
              <w:t>18-21</w:t>
            </w:r>
          </w:p>
        </w:tc>
      </w:tr>
      <w:tr w:rsidR="006C1D1C" w:rsidRPr="003A29A1" w14:paraId="382814E3" w14:textId="77777777" w:rsidTr="006C1D1C">
        <w:trPr>
          <w:trHeight w:val="282"/>
        </w:trPr>
        <w:tc>
          <w:tcPr>
            <w:tcW w:w="8226" w:type="dxa"/>
          </w:tcPr>
          <w:p w14:paraId="45F1C295" w14:textId="1D132244" w:rsidR="00FF6DD9" w:rsidRPr="003A29A1" w:rsidRDefault="0083541A" w:rsidP="006C1D1C">
            <w:pPr>
              <w:tabs>
                <w:tab w:val="right" w:pos="9360"/>
              </w:tabs>
            </w:pPr>
            <w:r w:rsidRPr="003A29A1">
              <w:t>RN to BSN</w:t>
            </w:r>
            <w:r w:rsidR="006C1D1C" w:rsidRPr="003A29A1">
              <w:t xml:space="preserve"> Student Health Policies</w:t>
            </w:r>
          </w:p>
          <w:p w14:paraId="66C2A844" w14:textId="75FB50B9" w:rsidR="00FF6DD9" w:rsidRPr="003A29A1" w:rsidRDefault="00FF6DD9" w:rsidP="006C1D1C">
            <w:pPr>
              <w:numPr>
                <w:ilvl w:val="0"/>
                <w:numId w:val="5"/>
              </w:numPr>
              <w:tabs>
                <w:tab w:val="right" w:pos="9360"/>
              </w:tabs>
            </w:pPr>
            <w:r w:rsidRPr="003A29A1">
              <w:t>Injury in a Clinical Setting Policy</w:t>
            </w:r>
          </w:p>
          <w:p w14:paraId="27716CE2" w14:textId="0308719D" w:rsidR="00FF6DD9" w:rsidRPr="003A29A1" w:rsidRDefault="00FF6DD9" w:rsidP="006C1D1C">
            <w:pPr>
              <w:numPr>
                <w:ilvl w:val="0"/>
                <w:numId w:val="5"/>
              </w:numPr>
              <w:tabs>
                <w:tab w:val="right" w:pos="9360"/>
              </w:tabs>
            </w:pPr>
            <w:r w:rsidRPr="003A29A1">
              <w:t>AIDS/Hepatitis B Policy</w:t>
            </w:r>
          </w:p>
          <w:p w14:paraId="456AECF9" w14:textId="56F4A91C" w:rsidR="00FF6DD9" w:rsidRPr="003A29A1" w:rsidRDefault="00FF6DD9" w:rsidP="006C1D1C">
            <w:pPr>
              <w:numPr>
                <w:ilvl w:val="0"/>
                <w:numId w:val="5"/>
              </w:numPr>
              <w:tabs>
                <w:tab w:val="right" w:pos="9360"/>
              </w:tabs>
            </w:pPr>
            <w:r w:rsidRPr="003A29A1">
              <w:t>Drug and Alcohol Testing Policy</w:t>
            </w:r>
          </w:p>
          <w:p w14:paraId="3E733CDF" w14:textId="11C4D36C" w:rsidR="006C1D1C" w:rsidRPr="003A29A1" w:rsidRDefault="00FF6DD9" w:rsidP="00FF6DD9">
            <w:pPr>
              <w:numPr>
                <w:ilvl w:val="0"/>
                <w:numId w:val="5"/>
              </w:numPr>
              <w:tabs>
                <w:tab w:val="right" w:pos="9360"/>
              </w:tabs>
            </w:pPr>
            <w:r w:rsidRPr="003A29A1">
              <w:t>Appearance Policy</w:t>
            </w:r>
          </w:p>
        </w:tc>
        <w:tc>
          <w:tcPr>
            <w:tcW w:w="1298" w:type="dxa"/>
          </w:tcPr>
          <w:p w14:paraId="65F30C34" w14:textId="424F395D" w:rsidR="006C1D1C" w:rsidRPr="003A29A1" w:rsidRDefault="00FC3794" w:rsidP="0054191C">
            <w:pPr>
              <w:tabs>
                <w:tab w:val="right" w:pos="9360"/>
              </w:tabs>
              <w:jc w:val="center"/>
              <w:rPr>
                <w:bCs/>
              </w:rPr>
            </w:pPr>
            <w:r w:rsidRPr="003A29A1">
              <w:rPr>
                <w:bCs/>
              </w:rPr>
              <w:t>22-2</w:t>
            </w:r>
            <w:r w:rsidR="00BA442F" w:rsidRPr="003A29A1">
              <w:rPr>
                <w:bCs/>
              </w:rPr>
              <w:t>5</w:t>
            </w:r>
          </w:p>
        </w:tc>
      </w:tr>
      <w:tr w:rsidR="006C1D1C" w:rsidRPr="003A29A1" w14:paraId="40D8F909" w14:textId="77777777" w:rsidTr="006C1D1C">
        <w:trPr>
          <w:trHeight w:val="282"/>
        </w:trPr>
        <w:tc>
          <w:tcPr>
            <w:tcW w:w="8226" w:type="dxa"/>
          </w:tcPr>
          <w:p w14:paraId="74B614D0" w14:textId="7A5E9F4A" w:rsidR="006C1D1C" w:rsidRPr="003A29A1" w:rsidRDefault="0083541A" w:rsidP="006C1D1C">
            <w:pPr>
              <w:tabs>
                <w:tab w:val="right" w:pos="9360"/>
              </w:tabs>
            </w:pPr>
            <w:r w:rsidRPr="003A29A1">
              <w:t>RN to BSN</w:t>
            </w:r>
            <w:r w:rsidR="006C1D1C" w:rsidRPr="003A29A1">
              <w:t xml:space="preserve"> Require</w:t>
            </w:r>
            <w:r w:rsidR="00FF6DD9" w:rsidRPr="003A29A1">
              <w:t>d Records</w:t>
            </w:r>
            <w:r w:rsidR="006C1D1C" w:rsidRPr="003A29A1">
              <w:t xml:space="preserve"> </w:t>
            </w:r>
          </w:p>
          <w:p w14:paraId="1ADB3E96" w14:textId="77777777" w:rsidR="00FF6DD9" w:rsidRPr="003A29A1" w:rsidRDefault="00FF6DD9" w:rsidP="00FF6DD9">
            <w:pPr>
              <w:numPr>
                <w:ilvl w:val="0"/>
                <w:numId w:val="5"/>
              </w:numPr>
              <w:tabs>
                <w:tab w:val="right" w:pos="9360"/>
              </w:tabs>
            </w:pPr>
            <w:r w:rsidRPr="003A29A1">
              <w:t xml:space="preserve">Health Form </w:t>
            </w:r>
          </w:p>
          <w:p w14:paraId="72770AFA" w14:textId="77777777" w:rsidR="00FF6DD9" w:rsidRPr="003A29A1" w:rsidRDefault="00FF6DD9" w:rsidP="00FF6DD9">
            <w:pPr>
              <w:numPr>
                <w:ilvl w:val="0"/>
                <w:numId w:val="5"/>
              </w:numPr>
              <w:tabs>
                <w:tab w:val="right" w:pos="9360"/>
              </w:tabs>
            </w:pPr>
            <w:r w:rsidRPr="003A29A1">
              <w:t>RN to BSN CPR Verification Policy</w:t>
            </w:r>
          </w:p>
          <w:p w14:paraId="5BED156D" w14:textId="5C62BEC6" w:rsidR="00FF6DD9" w:rsidRPr="003A29A1" w:rsidRDefault="00FF6DD9" w:rsidP="00FF6DD9">
            <w:pPr>
              <w:numPr>
                <w:ilvl w:val="0"/>
                <w:numId w:val="5"/>
              </w:numPr>
              <w:tabs>
                <w:tab w:val="right" w:pos="9360"/>
              </w:tabs>
            </w:pPr>
            <w:r w:rsidRPr="003A29A1">
              <w:t>Immunization Requirements</w:t>
            </w:r>
            <w:r w:rsidR="00C53971" w:rsidRPr="003A29A1">
              <w:t xml:space="preserve"> Including TB Testing</w:t>
            </w:r>
          </w:p>
          <w:p w14:paraId="103DFF76" w14:textId="2588C525" w:rsidR="00C77B1E" w:rsidRPr="003A29A1" w:rsidRDefault="00C53971" w:rsidP="00A04DEA">
            <w:pPr>
              <w:numPr>
                <w:ilvl w:val="0"/>
                <w:numId w:val="5"/>
              </w:numPr>
              <w:tabs>
                <w:tab w:val="right" w:pos="9360"/>
              </w:tabs>
            </w:pPr>
            <w:r w:rsidRPr="003A29A1">
              <w:t>Technical Standards Form</w:t>
            </w:r>
            <w:r w:rsidR="008F09F8" w:rsidRPr="003A29A1">
              <w:br/>
            </w:r>
          </w:p>
        </w:tc>
        <w:tc>
          <w:tcPr>
            <w:tcW w:w="1298" w:type="dxa"/>
          </w:tcPr>
          <w:p w14:paraId="357E142E" w14:textId="3DD17C97" w:rsidR="006C1D1C" w:rsidRPr="003A29A1" w:rsidRDefault="00A04DEA" w:rsidP="00BA442F">
            <w:pPr>
              <w:tabs>
                <w:tab w:val="right" w:pos="9360"/>
              </w:tabs>
              <w:jc w:val="center"/>
              <w:rPr>
                <w:bCs/>
              </w:rPr>
            </w:pPr>
            <w:r w:rsidRPr="003A29A1">
              <w:rPr>
                <w:bCs/>
              </w:rPr>
              <w:lastRenderedPageBreak/>
              <w:t>2</w:t>
            </w:r>
            <w:r w:rsidR="00BA442F" w:rsidRPr="003A29A1">
              <w:rPr>
                <w:bCs/>
              </w:rPr>
              <w:t>5-27</w:t>
            </w:r>
          </w:p>
        </w:tc>
      </w:tr>
      <w:tr w:rsidR="00FF6DD9" w:rsidRPr="003A29A1" w14:paraId="2DAD61F4" w14:textId="77777777" w:rsidTr="006C1D1C">
        <w:trPr>
          <w:trHeight w:val="282"/>
        </w:trPr>
        <w:tc>
          <w:tcPr>
            <w:tcW w:w="8226" w:type="dxa"/>
          </w:tcPr>
          <w:p w14:paraId="336C36E2" w14:textId="7D1BBE88" w:rsidR="00640161" w:rsidRPr="003A29A1" w:rsidRDefault="00640161" w:rsidP="00640161">
            <w:pPr>
              <w:tabs>
                <w:tab w:val="right" w:pos="9360"/>
              </w:tabs>
            </w:pPr>
            <w:r w:rsidRPr="003A29A1">
              <w:lastRenderedPageBreak/>
              <w:t xml:space="preserve">RN to BSN Other Requirements </w:t>
            </w:r>
          </w:p>
          <w:p w14:paraId="59824994" w14:textId="49FBF2AC" w:rsidR="00640161" w:rsidRPr="003A29A1" w:rsidRDefault="00640161" w:rsidP="00640161">
            <w:pPr>
              <w:numPr>
                <w:ilvl w:val="0"/>
                <w:numId w:val="5"/>
              </w:numPr>
              <w:tabs>
                <w:tab w:val="right" w:pos="9360"/>
              </w:tabs>
            </w:pPr>
            <w:r w:rsidRPr="003A29A1">
              <w:t>ID Badge</w:t>
            </w:r>
          </w:p>
          <w:p w14:paraId="720DCBE5" w14:textId="2C697339" w:rsidR="00640161" w:rsidRPr="003A29A1" w:rsidRDefault="00640161" w:rsidP="00640161">
            <w:pPr>
              <w:numPr>
                <w:ilvl w:val="0"/>
                <w:numId w:val="5"/>
              </w:numPr>
              <w:tabs>
                <w:tab w:val="right" w:pos="9360"/>
              </w:tabs>
            </w:pPr>
            <w:r w:rsidRPr="003A29A1">
              <w:t xml:space="preserve">Marshall University Orientation </w:t>
            </w:r>
          </w:p>
        </w:tc>
        <w:tc>
          <w:tcPr>
            <w:tcW w:w="1298" w:type="dxa"/>
          </w:tcPr>
          <w:p w14:paraId="1653F367" w14:textId="1CECDA09" w:rsidR="00C53971" w:rsidRPr="003A29A1" w:rsidRDefault="00A04DEA" w:rsidP="00C53971">
            <w:pPr>
              <w:tabs>
                <w:tab w:val="right" w:pos="9360"/>
              </w:tabs>
              <w:jc w:val="center"/>
              <w:rPr>
                <w:bCs/>
              </w:rPr>
            </w:pPr>
            <w:r w:rsidRPr="003A29A1">
              <w:rPr>
                <w:bCs/>
              </w:rPr>
              <w:t>28</w:t>
            </w:r>
          </w:p>
        </w:tc>
      </w:tr>
      <w:tr w:rsidR="006C1D1C" w:rsidRPr="003A29A1" w14:paraId="730C8465" w14:textId="77777777" w:rsidTr="006C1D1C">
        <w:trPr>
          <w:trHeight w:val="921"/>
        </w:trPr>
        <w:tc>
          <w:tcPr>
            <w:tcW w:w="8226" w:type="dxa"/>
          </w:tcPr>
          <w:p w14:paraId="5ED69D51" w14:textId="77777777" w:rsidR="006C1D1C" w:rsidRPr="003A29A1" w:rsidRDefault="0083541A" w:rsidP="006C1D1C">
            <w:pPr>
              <w:tabs>
                <w:tab w:val="right" w:pos="9360"/>
              </w:tabs>
            </w:pPr>
            <w:r w:rsidRPr="003A29A1">
              <w:t>RN to BSN</w:t>
            </w:r>
            <w:r w:rsidR="006C1D1C" w:rsidRPr="003A29A1">
              <w:t xml:space="preserve"> Student Organizations</w:t>
            </w:r>
          </w:p>
          <w:p w14:paraId="6A5E1E77" w14:textId="77777777" w:rsidR="006C1D1C" w:rsidRPr="003A29A1" w:rsidRDefault="006C1D1C" w:rsidP="006C1D1C">
            <w:pPr>
              <w:numPr>
                <w:ilvl w:val="0"/>
                <w:numId w:val="2"/>
              </w:numPr>
              <w:tabs>
                <w:tab w:val="right" w:pos="9360"/>
              </w:tabs>
            </w:pPr>
            <w:r w:rsidRPr="003A29A1">
              <w:t>Student Nurses Association</w:t>
            </w:r>
          </w:p>
          <w:p w14:paraId="37C3A69B" w14:textId="77777777" w:rsidR="006C1D1C" w:rsidRPr="003A29A1" w:rsidRDefault="006C1D1C" w:rsidP="006C1D1C">
            <w:pPr>
              <w:numPr>
                <w:ilvl w:val="0"/>
                <w:numId w:val="2"/>
              </w:numPr>
              <w:tabs>
                <w:tab w:val="right" w:pos="9360"/>
              </w:tabs>
            </w:pPr>
            <w:r w:rsidRPr="003A29A1">
              <w:t>Sigma Theta Tau-Nu Alpha Chapter Nursing Honor Society</w:t>
            </w:r>
          </w:p>
          <w:p w14:paraId="67DB46F2" w14:textId="21AF6DB9" w:rsidR="006C1D1C" w:rsidRPr="003A29A1" w:rsidRDefault="006C1D1C" w:rsidP="00261A5E">
            <w:pPr>
              <w:numPr>
                <w:ilvl w:val="0"/>
                <w:numId w:val="2"/>
              </w:numPr>
              <w:tabs>
                <w:tab w:val="right" w:pos="9360"/>
              </w:tabs>
            </w:pPr>
            <w:r w:rsidRPr="003A29A1">
              <w:t>Nurses Christian Fellowship</w:t>
            </w:r>
          </w:p>
        </w:tc>
        <w:tc>
          <w:tcPr>
            <w:tcW w:w="1298" w:type="dxa"/>
          </w:tcPr>
          <w:p w14:paraId="623DAC6C" w14:textId="45754FAE" w:rsidR="006C1D1C" w:rsidRPr="003A29A1" w:rsidRDefault="00A04DEA" w:rsidP="000D3219">
            <w:pPr>
              <w:tabs>
                <w:tab w:val="right" w:pos="9360"/>
              </w:tabs>
              <w:jc w:val="center"/>
              <w:rPr>
                <w:bCs/>
              </w:rPr>
            </w:pPr>
            <w:r w:rsidRPr="003A29A1">
              <w:rPr>
                <w:bCs/>
              </w:rPr>
              <w:t>28-29</w:t>
            </w:r>
          </w:p>
        </w:tc>
      </w:tr>
      <w:tr w:rsidR="006C1D1C" w:rsidRPr="003A29A1" w14:paraId="525FBB04" w14:textId="77777777" w:rsidTr="006C1D1C">
        <w:trPr>
          <w:trHeight w:val="282"/>
        </w:trPr>
        <w:tc>
          <w:tcPr>
            <w:tcW w:w="8226" w:type="dxa"/>
          </w:tcPr>
          <w:p w14:paraId="70C1EDC0" w14:textId="2CCDFBCF" w:rsidR="00C53971" w:rsidRPr="003A29A1" w:rsidRDefault="00C53971" w:rsidP="00C53971">
            <w:pPr>
              <w:tabs>
                <w:tab w:val="right" w:pos="9360"/>
              </w:tabs>
            </w:pPr>
            <w:r w:rsidRPr="003A29A1">
              <w:t>RN to BSN Program Academic Information</w:t>
            </w:r>
          </w:p>
          <w:p w14:paraId="0CE25008" w14:textId="5F487B27" w:rsidR="00C53971" w:rsidRPr="003A29A1" w:rsidRDefault="00C53971" w:rsidP="00C53971">
            <w:pPr>
              <w:numPr>
                <w:ilvl w:val="0"/>
                <w:numId w:val="2"/>
              </w:numPr>
              <w:tabs>
                <w:tab w:val="right" w:pos="9360"/>
              </w:tabs>
            </w:pPr>
            <w:r w:rsidRPr="003A29A1">
              <w:t>Criteria for Admission</w:t>
            </w:r>
          </w:p>
          <w:p w14:paraId="2A1AE549" w14:textId="590F63FE" w:rsidR="00C53971" w:rsidRPr="003A29A1" w:rsidRDefault="00C53971" w:rsidP="00C53971">
            <w:pPr>
              <w:numPr>
                <w:ilvl w:val="0"/>
                <w:numId w:val="2"/>
              </w:numPr>
              <w:tabs>
                <w:tab w:val="right" w:pos="9360"/>
              </w:tabs>
            </w:pPr>
            <w:r w:rsidRPr="003A29A1">
              <w:t>Hours of Credit Awarded for Associate Degree/Diploma</w:t>
            </w:r>
          </w:p>
          <w:p w14:paraId="3E7BDA12" w14:textId="77777777" w:rsidR="00C53971" w:rsidRPr="003A29A1" w:rsidRDefault="00C53971" w:rsidP="00C53971">
            <w:pPr>
              <w:numPr>
                <w:ilvl w:val="0"/>
                <w:numId w:val="2"/>
              </w:numPr>
              <w:tabs>
                <w:tab w:val="right" w:pos="9360"/>
              </w:tabs>
            </w:pPr>
            <w:r w:rsidRPr="003A29A1">
              <w:t>Nursing Course Descriptions</w:t>
            </w:r>
          </w:p>
          <w:p w14:paraId="3069B35D" w14:textId="77777777" w:rsidR="00C53971" w:rsidRPr="003A29A1" w:rsidRDefault="00C53971" w:rsidP="00C53971">
            <w:pPr>
              <w:numPr>
                <w:ilvl w:val="0"/>
                <w:numId w:val="2"/>
              </w:numPr>
              <w:tabs>
                <w:tab w:val="right" w:pos="9360"/>
              </w:tabs>
            </w:pPr>
            <w:r w:rsidRPr="003A29A1">
              <w:t>Plans of Study for Nursing Courses</w:t>
            </w:r>
          </w:p>
          <w:p w14:paraId="42401CBD" w14:textId="13DF4E8A" w:rsidR="006C1D1C" w:rsidRPr="003A29A1" w:rsidRDefault="00C53971" w:rsidP="00C53971">
            <w:pPr>
              <w:numPr>
                <w:ilvl w:val="0"/>
                <w:numId w:val="2"/>
              </w:numPr>
              <w:tabs>
                <w:tab w:val="right" w:pos="9360"/>
              </w:tabs>
            </w:pPr>
            <w:r w:rsidRPr="003A29A1">
              <w:t>General Education Requirements Plan of Study</w:t>
            </w:r>
          </w:p>
        </w:tc>
        <w:tc>
          <w:tcPr>
            <w:tcW w:w="1298" w:type="dxa"/>
          </w:tcPr>
          <w:p w14:paraId="309B56DA" w14:textId="53E04F21" w:rsidR="006C1D1C" w:rsidRPr="003A29A1" w:rsidRDefault="00A04DEA" w:rsidP="00C53971">
            <w:pPr>
              <w:tabs>
                <w:tab w:val="right" w:pos="9360"/>
              </w:tabs>
              <w:jc w:val="center"/>
              <w:rPr>
                <w:bCs/>
              </w:rPr>
            </w:pPr>
            <w:r w:rsidRPr="003A29A1">
              <w:rPr>
                <w:bCs/>
              </w:rPr>
              <w:t>29-33</w:t>
            </w:r>
          </w:p>
        </w:tc>
      </w:tr>
      <w:tr w:rsidR="006C1D1C" w:rsidRPr="003A29A1" w14:paraId="0DF08D15" w14:textId="77777777" w:rsidTr="00BD428D">
        <w:trPr>
          <w:trHeight w:val="453"/>
        </w:trPr>
        <w:tc>
          <w:tcPr>
            <w:tcW w:w="8226" w:type="dxa"/>
          </w:tcPr>
          <w:p w14:paraId="6F85FC8F" w14:textId="77777777" w:rsidR="006C1D1C" w:rsidRPr="003A29A1" w:rsidRDefault="00C07B03" w:rsidP="00C53971">
            <w:pPr>
              <w:tabs>
                <w:tab w:val="right" w:pos="9360"/>
              </w:tabs>
            </w:pPr>
            <w:r w:rsidRPr="003A29A1">
              <w:t>Graduation</w:t>
            </w:r>
            <w:r w:rsidR="00C53971" w:rsidRPr="003A29A1">
              <w:br/>
            </w:r>
            <w:r w:rsidRPr="003A29A1">
              <w:t>Recognition Ceremony</w:t>
            </w:r>
          </w:p>
          <w:p w14:paraId="3D966FC8" w14:textId="0236E21B" w:rsidR="00C35C31" w:rsidRPr="003A29A1" w:rsidRDefault="00C35C31" w:rsidP="00C53971">
            <w:pPr>
              <w:tabs>
                <w:tab w:val="right" w:pos="9360"/>
              </w:tabs>
            </w:pPr>
            <w:r w:rsidRPr="003A29A1">
              <w:t>Frequently Asked Questions</w:t>
            </w:r>
          </w:p>
        </w:tc>
        <w:tc>
          <w:tcPr>
            <w:tcW w:w="1298" w:type="dxa"/>
          </w:tcPr>
          <w:p w14:paraId="4F4B11A3" w14:textId="28A585B9" w:rsidR="006C1D1C" w:rsidRPr="003A29A1" w:rsidRDefault="00A04DEA" w:rsidP="00C53971">
            <w:pPr>
              <w:tabs>
                <w:tab w:val="right" w:pos="9360"/>
              </w:tabs>
              <w:jc w:val="center"/>
              <w:rPr>
                <w:bCs/>
              </w:rPr>
            </w:pPr>
            <w:r w:rsidRPr="003A29A1">
              <w:rPr>
                <w:bCs/>
              </w:rPr>
              <w:t>33</w:t>
            </w:r>
            <w:r w:rsidR="00BA442F" w:rsidRPr="003A29A1">
              <w:rPr>
                <w:bCs/>
              </w:rPr>
              <w:t>-34</w:t>
            </w:r>
          </w:p>
        </w:tc>
      </w:tr>
    </w:tbl>
    <w:p w14:paraId="3F20F8B8" w14:textId="77777777" w:rsidR="00C77B1E" w:rsidRPr="003A29A1" w:rsidRDefault="00C77B1E" w:rsidP="00351147">
      <w:pPr>
        <w:tabs>
          <w:tab w:val="center" w:pos="4680"/>
        </w:tabs>
        <w:outlineLvl w:val="0"/>
      </w:pPr>
    </w:p>
    <w:p w14:paraId="684161DA" w14:textId="77777777" w:rsidR="006C1D1C" w:rsidRPr="003A29A1" w:rsidRDefault="006C1D1C" w:rsidP="006C1D1C">
      <w:pPr>
        <w:tabs>
          <w:tab w:val="center" w:pos="4680"/>
        </w:tabs>
        <w:jc w:val="center"/>
        <w:outlineLvl w:val="0"/>
      </w:pPr>
      <w:r w:rsidRPr="003A29A1">
        <w:t>COLLEGE OF HEALTH PROFESSIONS</w:t>
      </w:r>
    </w:p>
    <w:p w14:paraId="24581768" w14:textId="77777777" w:rsidR="00F77BD9" w:rsidRPr="003A29A1" w:rsidRDefault="006C1D1C" w:rsidP="00F77BD9">
      <w:pPr>
        <w:tabs>
          <w:tab w:val="center" w:pos="4680"/>
        </w:tabs>
        <w:jc w:val="center"/>
        <w:outlineLvl w:val="0"/>
        <w:rPr>
          <w:rStyle w:val="Hyperlink"/>
          <w:b/>
          <w:color w:val="000000" w:themeColor="text1"/>
          <w:sz w:val="22"/>
          <w:szCs w:val="22"/>
          <w:u w:val="none"/>
        </w:rPr>
      </w:pPr>
      <w:r w:rsidRPr="003A29A1">
        <w:t>DEAN’S OFFICE</w:t>
      </w:r>
      <w:r w:rsidR="00DF23D5" w:rsidRPr="003A29A1">
        <w:t>/</w:t>
      </w:r>
      <w:r w:rsidRPr="003A29A1">
        <w:t>ADMINISTRATION</w:t>
      </w:r>
      <w:r w:rsidRPr="003A29A1">
        <w:br/>
      </w:r>
    </w:p>
    <w:tbl>
      <w:tblPr>
        <w:tblStyle w:val="TableGrid"/>
        <w:tblW w:w="10008" w:type="dxa"/>
        <w:tblLook w:val="04A0" w:firstRow="1" w:lastRow="0" w:firstColumn="1" w:lastColumn="0" w:noHBand="0" w:noVBand="1"/>
      </w:tblPr>
      <w:tblGrid>
        <w:gridCol w:w="1694"/>
        <w:gridCol w:w="1838"/>
        <w:gridCol w:w="1726"/>
        <w:gridCol w:w="2747"/>
        <w:gridCol w:w="2003"/>
      </w:tblGrid>
      <w:tr w:rsidR="00F77BD9" w:rsidRPr="003A29A1" w14:paraId="13A7BFD9" w14:textId="77777777" w:rsidTr="006106D3">
        <w:tc>
          <w:tcPr>
            <w:tcW w:w="1694" w:type="dxa"/>
          </w:tcPr>
          <w:p w14:paraId="6286C54C" w14:textId="77777777" w:rsidR="00F77BD9" w:rsidRPr="003A29A1" w:rsidRDefault="00F77BD9" w:rsidP="00A926B4">
            <w:pPr>
              <w:rPr>
                <w:b/>
              </w:rPr>
            </w:pPr>
            <w:r w:rsidRPr="003A29A1">
              <w:rPr>
                <w:b/>
              </w:rPr>
              <w:t xml:space="preserve">Name </w:t>
            </w:r>
          </w:p>
        </w:tc>
        <w:tc>
          <w:tcPr>
            <w:tcW w:w="1838" w:type="dxa"/>
          </w:tcPr>
          <w:p w14:paraId="674BF09D" w14:textId="77777777" w:rsidR="00F77BD9" w:rsidRPr="003A29A1" w:rsidRDefault="00F77BD9" w:rsidP="00A926B4">
            <w:pPr>
              <w:rPr>
                <w:b/>
              </w:rPr>
            </w:pPr>
            <w:r w:rsidRPr="003A29A1">
              <w:rPr>
                <w:b/>
              </w:rPr>
              <w:t>Title</w:t>
            </w:r>
          </w:p>
        </w:tc>
        <w:tc>
          <w:tcPr>
            <w:tcW w:w="1726" w:type="dxa"/>
          </w:tcPr>
          <w:p w14:paraId="675AA879" w14:textId="77777777" w:rsidR="00F77BD9" w:rsidRPr="003A29A1" w:rsidRDefault="00F77BD9" w:rsidP="00A926B4">
            <w:pPr>
              <w:rPr>
                <w:b/>
              </w:rPr>
            </w:pPr>
            <w:r w:rsidRPr="003A29A1">
              <w:rPr>
                <w:b/>
              </w:rPr>
              <w:t>Office</w:t>
            </w:r>
          </w:p>
        </w:tc>
        <w:tc>
          <w:tcPr>
            <w:tcW w:w="2747" w:type="dxa"/>
          </w:tcPr>
          <w:p w14:paraId="1BFE2A50" w14:textId="77777777" w:rsidR="00F77BD9" w:rsidRPr="003A29A1" w:rsidRDefault="00F77BD9" w:rsidP="00A926B4">
            <w:pPr>
              <w:rPr>
                <w:b/>
              </w:rPr>
            </w:pPr>
            <w:r w:rsidRPr="003A29A1">
              <w:rPr>
                <w:b/>
              </w:rPr>
              <w:t xml:space="preserve">Email </w:t>
            </w:r>
          </w:p>
        </w:tc>
        <w:tc>
          <w:tcPr>
            <w:tcW w:w="2003" w:type="dxa"/>
          </w:tcPr>
          <w:p w14:paraId="00A9F850" w14:textId="57E5E6F8" w:rsidR="00F77BD9" w:rsidRPr="003A29A1" w:rsidRDefault="00F77BD9" w:rsidP="00A926B4">
            <w:pPr>
              <w:rPr>
                <w:b/>
              </w:rPr>
            </w:pPr>
            <w:r w:rsidRPr="003A29A1">
              <w:rPr>
                <w:b/>
              </w:rPr>
              <w:t>Phone</w:t>
            </w:r>
            <w:r w:rsidR="004A5476" w:rsidRPr="003A29A1">
              <w:rPr>
                <w:b/>
              </w:rPr>
              <w:br/>
            </w:r>
          </w:p>
        </w:tc>
      </w:tr>
      <w:tr w:rsidR="00F77BD9" w:rsidRPr="003A29A1" w14:paraId="447321E3" w14:textId="77777777" w:rsidTr="006106D3">
        <w:tc>
          <w:tcPr>
            <w:tcW w:w="1694" w:type="dxa"/>
          </w:tcPr>
          <w:p w14:paraId="2577B6CF" w14:textId="77777777" w:rsidR="00F77BD9" w:rsidRPr="003A29A1" w:rsidRDefault="00F77BD9" w:rsidP="00E10CF0">
            <w:r w:rsidRPr="003A29A1">
              <w:t>Dr. Michael W. Prewitt</w:t>
            </w:r>
          </w:p>
        </w:tc>
        <w:tc>
          <w:tcPr>
            <w:tcW w:w="1838" w:type="dxa"/>
          </w:tcPr>
          <w:p w14:paraId="7CACF368" w14:textId="175F7F8F" w:rsidR="00F77BD9" w:rsidRPr="003A29A1" w:rsidRDefault="00F77BD9" w:rsidP="004A5476">
            <w:r w:rsidRPr="003A29A1">
              <w:t>D</w:t>
            </w:r>
            <w:r w:rsidR="004A5476" w:rsidRPr="003A29A1">
              <w:t>ean</w:t>
            </w:r>
            <w:r w:rsidRPr="003A29A1">
              <w:t xml:space="preserve"> of the COHP</w:t>
            </w:r>
          </w:p>
        </w:tc>
        <w:tc>
          <w:tcPr>
            <w:tcW w:w="1726" w:type="dxa"/>
          </w:tcPr>
          <w:p w14:paraId="1202DAED" w14:textId="77777777" w:rsidR="00F77BD9" w:rsidRPr="003A29A1" w:rsidRDefault="00F77BD9" w:rsidP="00A926B4">
            <w:r w:rsidRPr="003A29A1">
              <w:t>PH 224</w:t>
            </w:r>
          </w:p>
        </w:tc>
        <w:tc>
          <w:tcPr>
            <w:tcW w:w="2747" w:type="dxa"/>
          </w:tcPr>
          <w:p w14:paraId="129574D1" w14:textId="77777777" w:rsidR="00F77BD9" w:rsidRPr="003A29A1" w:rsidRDefault="006106D3" w:rsidP="00A926B4">
            <w:pPr>
              <w:tabs>
                <w:tab w:val="center" w:pos="4680"/>
              </w:tabs>
              <w:jc w:val="center"/>
              <w:outlineLvl w:val="0"/>
            </w:pPr>
            <w:hyperlink r:id="rId10" w:history="1">
              <w:r w:rsidR="00F77BD9" w:rsidRPr="003A29A1">
                <w:t>prewittm@marshall.edu</w:t>
              </w:r>
            </w:hyperlink>
          </w:p>
          <w:p w14:paraId="0AAF2AAE" w14:textId="77777777" w:rsidR="00F77BD9" w:rsidRPr="003A29A1" w:rsidRDefault="00F77BD9" w:rsidP="00A926B4"/>
        </w:tc>
        <w:tc>
          <w:tcPr>
            <w:tcW w:w="2003" w:type="dxa"/>
          </w:tcPr>
          <w:p w14:paraId="7D0503E3" w14:textId="77777777" w:rsidR="00F77BD9" w:rsidRPr="003A29A1" w:rsidRDefault="00F77BD9" w:rsidP="00A926B4">
            <w:r w:rsidRPr="003A29A1">
              <w:t>(304) 696-5270</w:t>
            </w:r>
          </w:p>
        </w:tc>
      </w:tr>
      <w:tr w:rsidR="00F77BD9" w:rsidRPr="003A29A1" w14:paraId="7DE97E93" w14:textId="77777777" w:rsidTr="006106D3">
        <w:tc>
          <w:tcPr>
            <w:tcW w:w="1694" w:type="dxa"/>
          </w:tcPr>
          <w:p w14:paraId="0FE7D636" w14:textId="77777777" w:rsidR="00F77BD9" w:rsidRPr="003A29A1" w:rsidRDefault="00F77BD9" w:rsidP="00E10CF0">
            <w:r w:rsidRPr="003A29A1">
              <w:t>Dr. Gary McIlvain</w:t>
            </w:r>
          </w:p>
        </w:tc>
        <w:tc>
          <w:tcPr>
            <w:tcW w:w="1838" w:type="dxa"/>
          </w:tcPr>
          <w:p w14:paraId="4C1199CD" w14:textId="45AD3F54" w:rsidR="00F77BD9" w:rsidRPr="003A29A1" w:rsidRDefault="00F77BD9" w:rsidP="004A5476">
            <w:pPr>
              <w:jc w:val="center"/>
            </w:pPr>
            <w:r w:rsidRPr="003A29A1">
              <w:t>Associate Dean of Student Affairs</w:t>
            </w:r>
          </w:p>
        </w:tc>
        <w:tc>
          <w:tcPr>
            <w:tcW w:w="1726" w:type="dxa"/>
          </w:tcPr>
          <w:p w14:paraId="5A46328D" w14:textId="77777777" w:rsidR="00F77BD9" w:rsidRPr="003A29A1" w:rsidRDefault="00F77BD9" w:rsidP="00562BC9">
            <w:r w:rsidRPr="003A29A1">
              <w:t>Gullickson Hall 108</w:t>
            </w:r>
          </w:p>
        </w:tc>
        <w:tc>
          <w:tcPr>
            <w:tcW w:w="2747" w:type="dxa"/>
          </w:tcPr>
          <w:p w14:paraId="520E2656" w14:textId="77777777" w:rsidR="00F77BD9" w:rsidRPr="003A29A1" w:rsidRDefault="006106D3" w:rsidP="00A926B4">
            <w:hyperlink r:id="rId11" w:history="1">
              <w:r w:rsidR="00F77BD9" w:rsidRPr="003A29A1">
                <w:rPr>
                  <w:rStyle w:val="Hyperlink"/>
                  <w:color w:val="auto"/>
                  <w:u w:val="none"/>
                </w:rPr>
                <w:t>mcilvain2@marshall.edu</w:t>
              </w:r>
            </w:hyperlink>
          </w:p>
        </w:tc>
        <w:tc>
          <w:tcPr>
            <w:tcW w:w="2003" w:type="dxa"/>
          </w:tcPr>
          <w:p w14:paraId="03E1864A" w14:textId="77777777" w:rsidR="00F77BD9" w:rsidRPr="003A29A1" w:rsidRDefault="00F77BD9" w:rsidP="00A926B4">
            <w:r w:rsidRPr="003A29A1">
              <w:t>(304) 696-2930</w:t>
            </w:r>
          </w:p>
        </w:tc>
      </w:tr>
      <w:tr w:rsidR="00F77BD9" w:rsidRPr="003A29A1" w14:paraId="329DB983" w14:textId="77777777" w:rsidTr="006106D3">
        <w:tc>
          <w:tcPr>
            <w:tcW w:w="1694" w:type="dxa"/>
          </w:tcPr>
          <w:p w14:paraId="3B52B380" w14:textId="77777777" w:rsidR="00F77BD9" w:rsidRPr="003A29A1" w:rsidRDefault="00F77BD9" w:rsidP="00E10CF0">
            <w:r w:rsidRPr="003A29A1">
              <w:t>Rick Rogers</w:t>
            </w:r>
          </w:p>
        </w:tc>
        <w:tc>
          <w:tcPr>
            <w:tcW w:w="1838" w:type="dxa"/>
          </w:tcPr>
          <w:p w14:paraId="6EBD0F1D" w14:textId="77777777" w:rsidR="00F77BD9" w:rsidRPr="003A29A1" w:rsidRDefault="00F77BD9" w:rsidP="00A926B4">
            <w:r w:rsidRPr="003A29A1">
              <w:t>Administrative Associate</w:t>
            </w:r>
          </w:p>
        </w:tc>
        <w:tc>
          <w:tcPr>
            <w:tcW w:w="1726" w:type="dxa"/>
          </w:tcPr>
          <w:p w14:paraId="65F9AEAA" w14:textId="77777777" w:rsidR="00F77BD9" w:rsidRPr="003A29A1" w:rsidRDefault="00F77BD9" w:rsidP="00A926B4">
            <w:r w:rsidRPr="003A29A1">
              <w:t>PH 224</w:t>
            </w:r>
          </w:p>
        </w:tc>
        <w:tc>
          <w:tcPr>
            <w:tcW w:w="2747" w:type="dxa"/>
          </w:tcPr>
          <w:p w14:paraId="36AE9596" w14:textId="61C5FCF4" w:rsidR="00F77BD9" w:rsidRPr="003A29A1" w:rsidRDefault="004A5476" w:rsidP="00A926B4">
            <w:r w:rsidRPr="003A29A1">
              <w:t>rogers144@marshall.edu</w:t>
            </w:r>
          </w:p>
        </w:tc>
        <w:tc>
          <w:tcPr>
            <w:tcW w:w="2003" w:type="dxa"/>
          </w:tcPr>
          <w:p w14:paraId="62AD6F8F" w14:textId="77777777" w:rsidR="00F77BD9" w:rsidRPr="003A29A1" w:rsidRDefault="00F77BD9" w:rsidP="00A926B4">
            <w:r w:rsidRPr="003A29A1">
              <w:t>(304) 696-2624</w:t>
            </w:r>
          </w:p>
        </w:tc>
      </w:tr>
      <w:tr w:rsidR="00F77BD9" w:rsidRPr="003A29A1" w14:paraId="09B5D916" w14:textId="77777777" w:rsidTr="006106D3">
        <w:tc>
          <w:tcPr>
            <w:tcW w:w="1694" w:type="dxa"/>
          </w:tcPr>
          <w:p w14:paraId="67E29407" w14:textId="77777777" w:rsidR="00F77BD9" w:rsidRPr="003A29A1" w:rsidRDefault="00F77BD9" w:rsidP="00E10CF0">
            <w:r w:rsidRPr="003A29A1">
              <w:t>Kathy Vanderpoole</w:t>
            </w:r>
          </w:p>
        </w:tc>
        <w:tc>
          <w:tcPr>
            <w:tcW w:w="1838" w:type="dxa"/>
          </w:tcPr>
          <w:p w14:paraId="7A55CEA5" w14:textId="77777777" w:rsidR="00F77BD9" w:rsidRPr="003A29A1" w:rsidRDefault="00F77BD9" w:rsidP="00A926B4">
            <w:r w:rsidRPr="003A29A1">
              <w:t>Administrative Associate</w:t>
            </w:r>
          </w:p>
        </w:tc>
        <w:tc>
          <w:tcPr>
            <w:tcW w:w="1726" w:type="dxa"/>
          </w:tcPr>
          <w:p w14:paraId="48E584AE" w14:textId="77777777" w:rsidR="00F77BD9" w:rsidRPr="003A29A1" w:rsidRDefault="00F77BD9" w:rsidP="00A926B4">
            <w:r w:rsidRPr="003A29A1">
              <w:t>PH 224</w:t>
            </w:r>
          </w:p>
        </w:tc>
        <w:tc>
          <w:tcPr>
            <w:tcW w:w="2747" w:type="dxa"/>
          </w:tcPr>
          <w:p w14:paraId="281FE10D" w14:textId="77777777" w:rsidR="00F77BD9" w:rsidRPr="003A29A1" w:rsidRDefault="006106D3" w:rsidP="00A926B4">
            <w:hyperlink r:id="rId12" w:history="1">
              <w:r w:rsidR="00F77BD9" w:rsidRPr="003A29A1">
                <w:rPr>
                  <w:rStyle w:val="Hyperlink"/>
                  <w:color w:val="auto"/>
                  <w:sz w:val="22"/>
                  <w:szCs w:val="22"/>
                  <w:u w:val="none"/>
                </w:rPr>
                <w:t>vanderpoolek@marshall.edu</w:t>
              </w:r>
            </w:hyperlink>
            <w:r w:rsidR="00F77BD9" w:rsidRPr="003A29A1">
              <w:rPr>
                <w:rStyle w:val="Hyperlink"/>
                <w:color w:val="auto"/>
                <w:sz w:val="22"/>
                <w:szCs w:val="22"/>
                <w:u w:val="none"/>
              </w:rPr>
              <w:t xml:space="preserve"> </w:t>
            </w:r>
            <w:r w:rsidR="00F77BD9" w:rsidRPr="003A29A1">
              <w:rPr>
                <w:rStyle w:val="Hyperlink"/>
                <w:color w:val="auto"/>
                <w:sz w:val="22"/>
                <w:szCs w:val="22"/>
                <w:u w:val="none"/>
              </w:rPr>
              <w:br/>
            </w:r>
            <w:r w:rsidR="00F77BD9" w:rsidRPr="003A29A1">
              <w:rPr>
                <w:rStyle w:val="Hyperlink"/>
                <w:color w:val="auto"/>
                <w:sz w:val="22"/>
                <w:szCs w:val="22"/>
                <w:u w:val="none"/>
              </w:rPr>
              <w:br/>
            </w:r>
          </w:p>
        </w:tc>
        <w:tc>
          <w:tcPr>
            <w:tcW w:w="2003" w:type="dxa"/>
          </w:tcPr>
          <w:p w14:paraId="6A098164" w14:textId="77777777" w:rsidR="00F77BD9" w:rsidRPr="003A29A1" w:rsidRDefault="00F77BD9" w:rsidP="00A926B4">
            <w:r w:rsidRPr="003A29A1">
              <w:t>(304) 696-3655</w:t>
            </w:r>
          </w:p>
        </w:tc>
      </w:tr>
      <w:tr w:rsidR="00F77BD9" w:rsidRPr="003A29A1" w14:paraId="607F4599" w14:textId="77777777" w:rsidTr="006106D3">
        <w:tc>
          <w:tcPr>
            <w:tcW w:w="1694" w:type="dxa"/>
          </w:tcPr>
          <w:p w14:paraId="2055C8DB" w14:textId="77777777" w:rsidR="00F77BD9" w:rsidRPr="003A29A1" w:rsidRDefault="00F77BD9" w:rsidP="00E10CF0">
            <w:r w:rsidRPr="003A29A1">
              <w:t>Jonathan Brown</w:t>
            </w:r>
          </w:p>
        </w:tc>
        <w:tc>
          <w:tcPr>
            <w:tcW w:w="1838" w:type="dxa"/>
          </w:tcPr>
          <w:p w14:paraId="16074550" w14:textId="77777777" w:rsidR="00F77BD9" w:rsidRPr="003A29A1" w:rsidRDefault="00F77BD9" w:rsidP="00A926B4">
            <w:r w:rsidRPr="003A29A1">
              <w:t>Director, Media Center</w:t>
            </w:r>
          </w:p>
        </w:tc>
        <w:tc>
          <w:tcPr>
            <w:tcW w:w="1726" w:type="dxa"/>
          </w:tcPr>
          <w:p w14:paraId="2FFADA0B" w14:textId="77777777" w:rsidR="00F77BD9" w:rsidRPr="003A29A1" w:rsidRDefault="00F77BD9" w:rsidP="00A926B4">
            <w:r w:rsidRPr="003A29A1">
              <w:t>PH 111B</w:t>
            </w:r>
          </w:p>
        </w:tc>
        <w:tc>
          <w:tcPr>
            <w:tcW w:w="2747" w:type="dxa"/>
          </w:tcPr>
          <w:p w14:paraId="458B9284" w14:textId="77777777" w:rsidR="00F77BD9" w:rsidRPr="003A29A1" w:rsidRDefault="006106D3" w:rsidP="00A926B4">
            <w:hyperlink r:id="rId13" w:history="1">
              <w:r w:rsidR="00F77BD9" w:rsidRPr="003A29A1">
                <w:rPr>
                  <w:rStyle w:val="Hyperlink"/>
                  <w:color w:val="auto"/>
                  <w:sz w:val="22"/>
                  <w:szCs w:val="22"/>
                  <w:u w:val="none"/>
                </w:rPr>
                <w:t>brownj@marshall.edu</w:t>
              </w:r>
            </w:hyperlink>
          </w:p>
        </w:tc>
        <w:tc>
          <w:tcPr>
            <w:tcW w:w="2003" w:type="dxa"/>
          </w:tcPr>
          <w:p w14:paraId="1680A67A" w14:textId="77777777" w:rsidR="00F77BD9" w:rsidRPr="003A29A1" w:rsidRDefault="00F77BD9" w:rsidP="00A926B4">
            <w:r w:rsidRPr="003A29A1">
              <w:t>(304) 696-2629</w:t>
            </w:r>
          </w:p>
        </w:tc>
      </w:tr>
      <w:tr w:rsidR="00F77BD9" w:rsidRPr="003A29A1" w14:paraId="7EA8F4AA" w14:textId="77777777" w:rsidTr="006106D3">
        <w:tc>
          <w:tcPr>
            <w:tcW w:w="1694" w:type="dxa"/>
          </w:tcPr>
          <w:p w14:paraId="0D9DF007" w14:textId="77777777" w:rsidR="00F77BD9" w:rsidRPr="003A29A1" w:rsidRDefault="00F77BD9" w:rsidP="00E10CF0">
            <w:r w:rsidRPr="003A29A1">
              <w:t>Marilyn Fox</w:t>
            </w:r>
          </w:p>
        </w:tc>
        <w:tc>
          <w:tcPr>
            <w:tcW w:w="1838" w:type="dxa"/>
          </w:tcPr>
          <w:p w14:paraId="7F0DF02A" w14:textId="77777777" w:rsidR="00F77BD9" w:rsidRPr="003A29A1" w:rsidRDefault="00F77BD9" w:rsidP="00A926B4">
            <w:r w:rsidRPr="003A29A1">
              <w:t>Director Student Services</w:t>
            </w:r>
          </w:p>
        </w:tc>
        <w:tc>
          <w:tcPr>
            <w:tcW w:w="1726" w:type="dxa"/>
          </w:tcPr>
          <w:p w14:paraId="54C3813B" w14:textId="77777777" w:rsidR="00F77BD9" w:rsidRPr="003A29A1" w:rsidRDefault="00F77BD9" w:rsidP="00A926B4">
            <w:r w:rsidRPr="003A29A1">
              <w:t>PH 221</w:t>
            </w:r>
          </w:p>
        </w:tc>
        <w:tc>
          <w:tcPr>
            <w:tcW w:w="2747" w:type="dxa"/>
          </w:tcPr>
          <w:p w14:paraId="6B418594" w14:textId="77777777" w:rsidR="00F77BD9" w:rsidRPr="003A29A1" w:rsidRDefault="006106D3" w:rsidP="00A926B4">
            <w:hyperlink r:id="rId14" w:history="1">
              <w:r w:rsidR="00F77BD9" w:rsidRPr="003A29A1">
                <w:rPr>
                  <w:rStyle w:val="Hyperlink"/>
                  <w:color w:val="auto"/>
                  <w:sz w:val="22"/>
                  <w:szCs w:val="22"/>
                  <w:u w:val="none"/>
                </w:rPr>
                <w:t>foxm@marshall.edu</w:t>
              </w:r>
            </w:hyperlink>
          </w:p>
        </w:tc>
        <w:tc>
          <w:tcPr>
            <w:tcW w:w="2003" w:type="dxa"/>
          </w:tcPr>
          <w:p w14:paraId="4BAE741A" w14:textId="77777777" w:rsidR="00F77BD9" w:rsidRPr="003A29A1" w:rsidRDefault="00F77BD9" w:rsidP="00A926B4">
            <w:r w:rsidRPr="003A29A1">
              <w:t>(304) 696-2620</w:t>
            </w:r>
          </w:p>
        </w:tc>
      </w:tr>
      <w:tr w:rsidR="00F77BD9" w:rsidRPr="003A29A1" w14:paraId="1BFC3CD2" w14:textId="77777777" w:rsidTr="006106D3">
        <w:tc>
          <w:tcPr>
            <w:tcW w:w="1694" w:type="dxa"/>
          </w:tcPr>
          <w:p w14:paraId="32BF1B30" w14:textId="77777777" w:rsidR="00F77BD9" w:rsidRPr="003A29A1" w:rsidRDefault="00F77BD9" w:rsidP="00E10CF0">
            <w:r w:rsidRPr="003A29A1">
              <w:t>Sharon Peters</w:t>
            </w:r>
          </w:p>
        </w:tc>
        <w:tc>
          <w:tcPr>
            <w:tcW w:w="1838" w:type="dxa"/>
          </w:tcPr>
          <w:p w14:paraId="6882DCF9" w14:textId="77777777" w:rsidR="00F77BD9" w:rsidRPr="003A29A1" w:rsidRDefault="00F77BD9" w:rsidP="00A926B4">
            <w:r w:rsidRPr="003A29A1">
              <w:t>Senior Records Assistant</w:t>
            </w:r>
          </w:p>
        </w:tc>
        <w:tc>
          <w:tcPr>
            <w:tcW w:w="1726" w:type="dxa"/>
          </w:tcPr>
          <w:p w14:paraId="7F6422CE" w14:textId="04777319" w:rsidR="00F77BD9" w:rsidRPr="003A29A1" w:rsidRDefault="00F77BD9" w:rsidP="004A5476">
            <w:r w:rsidRPr="003A29A1">
              <w:t>PH 2</w:t>
            </w:r>
            <w:r w:rsidR="004A5476" w:rsidRPr="003A29A1">
              <w:t>22</w:t>
            </w:r>
          </w:p>
        </w:tc>
        <w:tc>
          <w:tcPr>
            <w:tcW w:w="2747" w:type="dxa"/>
          </w:tcPr>
          <w:p w14:paraId="3F983DAF" w14:textId="77777777" w:rsidR="00F77BD9" w:rsidRPr="003A29A1" w:rsidRDefault="006106D3" w:rsidP="00A926B4">
            <w:hyperlink r:id="rId15" w:history="1">
              <w:r w:rsidR="00F77BD9" w:rsidRPr="003A29A1">
                <w:rPr>
                  <w:rStyle w:val="Hyperlink"/>
                  <w:color w:val="auto"/>
                  <w:sz w:val="22"/>
                  <w:szCs w:val="22"/>
                  <w:u w:val="none"/>
                </w:rPr>
                <w:t>peters@marshall.edu</w:t>
              </w:r>
            </w:hyperlink>
          </w:p>
        </w:tc>
        <w:tc>
          <w:tcPr>
            <w:tcW w:w="2003" w:type="dxa"/>
          </w:tcPr>
          <w:p w14:paraId="4E833E5C" w14:textId="77777777" w:rsidR="00F77BD9" w:rsidRPr="003A29A1" w:rsidRDefault="00F77BD9" w:rsidP="00A926B4">
            <w:r w:rsidRPr="003A29A1">
              <w:t>(304) 696-5270</w:t>
            </w:r>
          </w:p>
        </w:tc>
      </w:tr>
      <w:tr w:rsidR="00F77BD9" w:rsidRPr="003A29A1" w14:paraId="0736D1FF" w14:textId="77777777" w:rsidTr="006106D3">
        <w:tc>
          <w:tcPr>
            <w:tcW w:w="1694" w:type="dxa"/>
          </w:tcPr>
          <w:p w14:paraId="36B5FF42" w14:textId="77777777" w:rsidR="00F77BD9" w:rsidRPr="003A29A1" w:rsidRDefault="00F77BD9" w:rsidP="00E10CF0">
            <w:r w:rsidRPr="003A29A1">
              <w:t>Carolyn Massie</w:t>
            </w:r>
          </w:p>
        </w:tc>
        <w:tc>
          <w:tcPr>
            <w:tcW w:w="1838" w:type="dxa"/>
          </w:tcPr>
          <w:p w14:paraId="7F0E5EF0" w14:textId="77777777" w:rsidR="00F77BD9" w:rsidRPr="003A29A1" w:rsidRDefault="00F77BD9" w:rsidP="00A926B4">
            <w:r w:rsidRPr="003A29A1">
              <w:t>Student Advisor</w:t>
            </w:r>
          </w:p>
        </w:tc>
        <w:tc>
          <w:tcPr>
            <w:tcW w:w="1726" w:type="dxa"/>
          </w:tcPr>
          <w:p w14:paraId="655D26D4" w14:textId="43029000" w:rsidR="00F77BD9" w:rsidRPr="003A29A1" w:rsidRDefault="00F77BD9" w:rsidP="00A926B4">
            <w:r w:rsidRPr="003A29A1">
              <w:t>PH</w:t>
            </w:r>
            <w:r w:rsidR="004A5476" w:rsidRPr="003A29A1">
              <w:t>216</w:t>
            </w:r>
          </w:p>
        </w:tc>
        <w:tc>
          <w:tcPr>
            <w:tcW w:w="2747" w:type="dxa"/>
          </w:tcPr>
          <w:p w14:paraId="41A786C8" w14:textId="77777777" w:rsidR="00F77BD9" w:rsidRPr="003A29A1" w:rsidRDefault="006106D3" w:rsidP="00A926B4">
            <w:hyperlink r:id="rId16" w:history="1">
              <w:r w:rsidR="00F77BD9" w:rsidRPr="003A29A1">
                <w:rPr>
                  <w:rStyle w:val="Hyperlink"/>
                  <w:color w:val="auto"/>
                  <w:sz w:val="22"/>
                  <w:szCs w:val="22"/>
                  <w:u w:val="none"/>
                </w:rPr>
                <w:t>massiec@marshall.edu</w:t>
              </w:r>
            </w:hyperlink>
          </w:p>
        </w:tc>
        <w:tc>
          <w:tcPr>
            <w:tcW w:w="2003" w:type="dxa"/>
          </w:tcPr>
          <w:p w14:paraId="52EA727C" w14:textId="77777777" w:rsidR="00F77BD9" w:rsidRPr="003A29A1" w:rsidRDefault="00F77BD9" w:rsidP="00A926B4">
            <w:r w:rsidRPr="003A29A1">
              <w:t>(304) 696-3145</w:t>
            </w:r>
          </w:p>
        </w:tc>
      </w:tr>
      <w:tr w:rsidR="00F77BD9" w:rsidRPr="003A29A1" w14:paraId="46E09834" w14:textId="77777777" w:rsidTr="006106D3">
        <w:tc>
          <w:tcPr>
            <w:tcW w:w="1694" w:type="dxa"/>
          </w:tcPr>
          <w:p w14:paraId="5D22DA09" w14:textId="77777777" w:rsidR="00F77BD9" w:rsidRPr="003A29A1" w:rsidRDefault="00F77BD9" w:rsidP="00A926B4">
            <w:r w:rsidRPr="003A29A1">
              <w:t>Kelli Price</w:t>
            </w:r>
          </w:p>
        </w:tc>
        <w:tc>
          <w:tcPr>
            <w:tcW w:w="1838" w:type="dxa"/>
          </w:tcPr>
          <w:p w14:paraId="1D13602A" w14:textId="77777777" w:rsidR="00F77BD9" w:rsidRPr="003A29A1" w:rsidRDefault="00F77BD9" w:rsidP="00A926B4">
            <w:r w:rsidRPr="003A29A1">
              <w:t>Student Advisor</w:t>
            </w:r>
          </w:p>
        </w:tc>
        <w:tc>
          <w:tcPr>
            <w:tcW w:w="1726" w:type="dxa"/>
          </w:tcPr>
          <w:p w14:paraId="0B5CFD62" w14:textId="77777777" w:rsidR="00F77BD9" w:rsidRPr="003A29A1" w:rsidRDefault="00F77BD9" w:rsidP="00A926B4">
            <w:r w:rsidRPr="003A29A1">
              <w:t>PH 214</w:t>
            </w:r>
          </w:p>
        </w:tc>
        <w:tc>
          <w:tcPr>
            <w:tcW w:w="2747" w:type="dxa"/>
          </w:tcPr>
          <w:p w14:paraId="09714F14" w14:textId="4736485F" w:rsidR="00F77BD9" w:rsidRPr="003A29A1" w:rsidRDefault="004A5476" w:rsidP="00A926B4">
            <w:r w:rsidRPr="003A29A1">
              <w:t>price 120@marshall.edu</w:t>
            </w:r>
          </w:p>
        </w:tc>
        <w:tc>
          <w:tcPr>
            <w:tcW w:w="2003" w:type="dxa"/>
          </w:tcPr>
          <w:p w14:paraId="5AF367C3" w14:textId="77777777" w:rsidR="00F77BD9" w:rsidRPr="003A29A1" w:rsidRDefault="00F77BD9" w:rsidP="00A926B4">
            <w:r w:rsidRPr="003A29A1">
              <w:t>(304) 696-2618</w:t>
            </w:r>
          </w:p>
        </w:tc>
      </w:tr>
    </w:tbl>
    <w:p w14:paraId="13F29DC9" w14:textId="77777777" w:rsidR="0005221E" w:rsidRPr="003A29A1" w:rsidRDefault="00526637" w:rsidP="00F77BD9">
      <w:pPr>
        <w:jc w:val="center"/>
        <w:rPr>
          <w:rStyle w:val="Hyperlink"/>
          <w:color w:val="000000" w:themeColor="text1"/>
          <w:sz w:val="22"/>
          <w:szCs w:val="22"/>
          <w:u w:val="none"/>
        </w:rPr>
      </w:pPr>
      <w:r w:rsidRPr="003A29A1">
        <w:rPr>
          <w:rStyle w:val="Hyperlink"/>
          <w:color w:val="000000" w:themeColor="text1"/>
          <w:sz w:val="22"/>
          <w:szCs w:val="22"/>
          <w:u w:val="none"/>
        </w:rPr>
        <w:br/>
      </w:r>
      <w:r w:rsidR="00F77BD9" w:rsidRPr="003A29A1">
        <w:rPr>
          <w:rStyle w:val="Hyperlink"/>
          <w:color w:val="000000" w:themeColor="text1"/>
          <w:sz w:val="22"/>
          <w:szCs w:val="22"/>
          <w:u w:val="none"/>
        </w:rPr>
        <w:t>Key: PH = Prichard Hall</w:t>
      </w:r>
    </w:p>
    <w:p w14:paraId="42934287" w14:textId="77777777" w:rsidR="0005221E" w:rsidRPr="003A29A1" w:rsidRDefault="0005221E" w:rsidP="00F77BD9">
      <w:pPr>
        <w:jc w:val="center"/>
        <w:rPr>
          <w:rStyle w:val="Hyperlink"/>
          <w:color w:val="000000" w:themeColor="text1"/>
          <w:sz w:val="22"/>
          <w:szCs w:val="22"/>
          <w:u w:val="none"/>
        </w:rPr>
      </w:pPr>
    </w:p>
    <w:p w14:paraId="16B75EA4" w14:textId="5756428F" w:rsidR="006C1D1C" w:rsidRPr="003A29A1" w:rsidRDefault="000556D6" w:rsidP="00F77BD9">
      <w:pPr>
        <w:jc w:val="center"/>
      </w:pPr>
      <w:r w:rsidRPr="003A29A1">
        <w:rPr>
          <w:rStyle w:val="Hyperlink"/>
          <w:color w:val="000000" w:themeColor="text1"/>
          <w:sz w:val="22"/>
          <w:szCs w:val="22"/>
          <w:u w:val="none"/>
        </w:rPr>
        <w:br/>
      </w:r>
      <w:r w:rsidR="00106E93">
        <w:br/>
      </w:r>
      <w:r w:rsidR="006C1D1C" w:rsidRPr="003A29A1">
        <w:lastRenderedPageBreak/>
        <w:t>SCHOOL OF NURSING FACULTY</w:t>
      </w:r>
    </w:p>
    <w:tbl>
      <w:tblPr>
        <w:tblStyle w:val="TableGrid"/>
        <w:tblW w:w="0" w:type="auto"/>
        <w:tblLook w:val="04A0" w:firstRow="1" w:lastRow="0" w:firstColumn="1" w:lastColumn="0" w:noHBand="0" w:noVBand="1"/>
      </w:tblPr>
      <w:tblGrid>
        <w:gridCol w:w="2718"/>
        <w:gridCol w:w="1170"/>
        <w:gridCol w:w="1091"/>
        <w:gridCol w:w="2870"/>
        <w:gridCol w:w="1727"/>
      </w:tblGrid>
      <w:tr w:rsidR="00FA2AB7" w:rsidRPr="003A29A1" w14:paraId="6D19D59E" w14:textId="77777777" w:rsidTr="004A5476">
        <w:tc>
          <w:tcPr>
            <w:tcW w:w="2718" w:type="dxa"/>
          </w:tcPr>
          <w:p w14:paraId="1F3FB7D3" w14:textId="77777777" w:rsidR="00FA2AB7" w:rsidRPr="003A29A1" w:rsidRDefault="00FA2AB7" w:rsidP="00FA2AB7">
            <w:pPr>
              <w:jc w:val="center"/>
              <w:rPr>
                <w:b/>
              </w:rPr>
            </w:pPr>
            <w:r w:rsidRPr="003A29A1">
              <w:rPr>
                <w:b/>
              </w:rPr>
              <w:t>Name</w:t>
            </w:r>
          </w:p>
        </w:tc>
        <w:tc>
          <w:tcPr>
            <w:tcW w:w="1170" w:type="dxa"/>
          </w:tcPr>
          <w:p w14:paraId="6A7BDC56" w14:textId="77777777" w:rsidR="00FA2AB7" w:rsidRPr="003A29A1" w:rsidRDefault="00FA2AB7" w:rsidP="00FA2AB7">
            <w:pPr>
              <w:jc w:val="center"/>
              <w:rPr>
                <w:b/>
              </w:rPr>
            </w:pPr>
            <w:r w:rsidRPr="003A29A1">
              <w:rPr>
                <w:b/>
              </w:rPr>
              <w:t>Rank</w:t>
            </w:r>
          </w:p>
        </w:tc>
        <w:tc>
          <w:tcPr>
            <w:tcW w:w="1091" w:type="dxa"/>
          </w:tcPr>
          <w:p w14:paraId="2CC0C269" w14:textId="77777777" w:rsidR="00FA2AB7" w:rsidRPr="003A29A1" w:rsidRDefault="00FA2AB7" w:rsidP="00FA2AB7">
            <w:pPr>
              <w:jc w:val="center"/>
              <w:rPr>
                <w:b/>
              </w:rPr>
            </w:pPr>
            <w:r w:rsidRPr="003A29A1">
              <w:rPr>
                <w:b/>
              </w:rPr>
              <w:t>Office</w:t>
            </w:r>
          </w:p>
        </w:tc>
        <w:tc>
          <w:tcPr>
            <w:tcW w:w="2870" w:type="dxa"/>
          </w:tcPr>
          <w:p w14:paraId="79EEF096" w14:textId="77777777" w:rsidR="00FA2AB7" w:rsidRPr="003A29A1" w:rsidRDefault="00FA2AB7" w:rsidP="00FA2AB7">
            <w:pPr>
              <w:jc w:val="center"/>
              <w:rPr>
                <w:b/>
              </w:rPr>
            </w:pPr>
            <w:r w:rsidRPr="003A29A1">
              <w:rPr>
                <w:b/>
              </w:rPr>
              <w:t>Email</w:t>
            </w:r>
          </w:p>
        </w:tc>
        <w:tc>
          <w:tcPr>
            <w:tcW w:w="1727" w:type="dxa"/>
          </w:tcPr>
          <w:p w14:paraId="5E909E68" w14:textId="77777777" w:rsidR="00FA2AB7" w:rsidRPr="003A29A1" w:rsidRDefault="00FA2AB7" w:rsidP="00FA2AB7">
            <w:pPr>
              <w:jc w:val="center"/>
              <w:rPr>
                <w:b/>
              </w:rPr>
            </w:pPr>
            <w:r w:rsidRPr="003A29A1">
              <w:rPr>
                <w:b/>
              </w:rPr>
              <w:t>Phone</w:t>
            </w:r>
          </w:p>
        </w:tc>
      </w:tr>
      <w:tr w:rsidR="00FA2AB7" w:rsidRPr="003A29A1" w14:paraId="1D474A57" w14:textId="77777777" w:rsidTr="004A5476">
        <w:tc>
          <w:tcPr>
            <w:tcW w:w="2718" w:type="dxa"/>
          </w:tcPr>
          <w:p w14:paraId="13250670" w14:textId="77777777" w:rsidR="00FA2AB7" w:rsidRPr="003A29A1" w:rsidRDefault="00FA2AB7" w:rsidP="00FA2AB7">
            <w:pPr>
              <w:jc w:val="center"/>
            </w:pPr>
            <w:r w:rsidRPr="003A29A1">
              <w:t>Dr. Denise Landry</w:t>
            </w:r>
          </w:p>
          <w:p w14:paraId="0E74A9DE" w14:textId="77777777" w:rsidR="00FA2AB7" w:rsidRPr="003A29A1" w:rsidRDefault="00FA2AB7" w:rsidP="00FA2AB7">
            <w:pPr>
              <w:jc w:val="center"/>
            </w:pPr>
            <w:r w:rsidRPr="003A29A1">
              <w:t>Chair</w:t>
            </w:r>
          </w:p>
        </w:tc>
        <w:tc>
          <w:tcPr>
            <w:tcW w:w="1170" w:type="dxa"/>
          </w:tcPr>
          <w:p w14:paraId="2CA55F73" w14:textId="77777777" w:rsidR="00FA2AB7" w:rsidRPr="003A29A1" w:rsidRDefault="00FA2AB7" w:rsidP="00FA2AB7">
            <w:pPr>
              <w:jc w:val="center"/>
            </w:pPr>
            <w:r w:rsidRPr="003A29A1">
              <w:t>Professor</w:t>
            </w:r>
          </w:p>
        </w:tc>
        <w:tc>
          <w:tcPr>
            <w:tcW w:w="1091" w:type="dxa"/>
          </w:tcPr>
          <w:p w14:paraId="5F4B8249" w14:textId="77777777" w:rsidR="00FA2AB7" w:rsidRPr="003A29A1" w:rsidRDefault="00FA2AB7" w:rsidP="00FA2AB7">
            <w:pPr>
              <w:jc w:val="center"/>
            </w:pPr>
            <w:r w:rsidRPr="003A29A1">
              <w:t>PH 425</w:t>
            </w:r>
          </w:p>
        </w:tc>
        <w:tc>
          <w:tcPr>
            <w:tcW w:w="2870" w:type="dxa"/>
          </w:tcPr>
          <w:p w14:paraId="6ED21D9B" w14:textId="77777777" w:rsidR="00FA2AB7" w:rsidRPr="003A29A1" w:rsidRDefault="00FA2AB7" w:rsidP="00FA2AB7">
            <w:pPr>
              <w:jc w:val="center"/>
            </w:pPr>
            <w:r w:rsidRPr="003A29A1">
              <w:t>landry@marshall.edu</w:t>
            </w:r>
          </w:p>
        </w:tc>
        <w:tc>
          <w:tcPr>
            <w:tcW w:w="1727" w:type="dxa"/>
          </w:tcPr>
          <w:p w14:paraId="0DC6C384" w14:textId="77777777" w:rsidR="00FA2AB7" w:rsidRPr="003A29A1" w:rsidRDefault="00FA2AB7" w:rsidP="00FA2AB7">
            <w:pPr>
              <w:jc w:val="center"/>
            </w:pPr>
            <w:r w:rsidRPr="003A29A1">
              <w:t>(304) 696-2630</w:t>
            </w:r>
          </w:p>
        </w:tc>
      </w:tr>
      <w:tr w:rsidR="00FA2AB7" w:rsidRPr="003A29A1" w14:paraId="0928644F" w14:textId="77777777" w:rsidTr="004A5476">
        <w:tc>
          <w:tcPr>
            <w:tcW w:w="2718" w:type="dxa"/>
          </w:tcPr>
          <w:p w14:paraId="52FBA599" w14:textId="77777777" w:rsidR="00FA2AB7" w:rsidRPr="003A29A1" w:rsidRDefault="00FA2AB7" w:rsidP="00FA2AB7">
            <w:pPr>
              <w:jc w:val="center"/>
            </w:pPr>
            <w:r w:rsidRPr="003A29A1">
              <w:t>Dr. Rebecca Appleton</w:t>
            </w:r>
            <w:r w:rsidRPr="003A29A1">
              <w:br/>
              <w:t>Director of Graduate Program</w:t>
            </w:r>
          </w:p>
        </w:tc>
        <w:tc>
          <w:tcPr>
            <w:tcW w:w="1170" w:type="dxa"/>
          </w:tcPr>
          <w:p w14:paraId="1B0CCF0D" w14:textId="77777777" w:rsidR="00FA2AB7" w:rsidRPr="003A29A1" w:rsidRDefault="00FA2AB7" w:rsidP="00FA2AB7">
            <w:pPr>
              <w:jc w:val="center"/>
            </w:pPr>
            <w:r w:rsidRPr="003A29A1">
              <w:t>Professor</w:t>
            </w:r>
          </w:p>
        </w:tc>
        <w:tc>
          <w:tcPr>
            <w:tcW w:w="1091" w:type="dxa"/>
          </w:tcPr>
          <w:p w14:paraId="556FF1D9" w14:textId="77777777" w:rsidR="00FA2AB7" w:rsidRPr="003A29A1" w:rsidRDefault="00FA2AB7" w:rsidP="00FA2AB7">
            <w:pPr>
              <w:jc w:val="center"/>
            </w:pPr>
            <w:r w:rsidRPr="003A29A1">
              <w:t>PH 420</w:t>
            </w:r>
          </w:p>
        </w:tc>
        <w:tc>
          <w:tcPr>
            <w:tcW w:w="2870" w:type="dxa"/>
          </w:tcPr>
          <w:p w14:paraId="429E00A7" w14:textId="77777777" w:rsidR="00FA2AB7" w:rsidRPr="003A29A1" w:rsidRDefault="00FA2AB7" w:rsidP="00FA2AB7">
            <w:pPr>
              <w:jc w:val="center"/>
            </w:pPr>
            <w:r w:rsidRPr="003A29A1">
              <w:t>appleto1@marshall.edu</w:t>
            </w:r>
          </w:p>
        </w:tc>
        <w:tc>
          <w:tcPr>
            <w:tcW w:w="1727" w:type="dxa"/>
          </w:tcPr>
          <w:p w14:paraId="428BD2F2" w14:textId="77777777" w:rsidR="00FA2AB7" w:rsidRPr="003A29A1" w:rsidRDefault="00FA2AB7" w:rsidP="00FA2AB7">
            <w:pPr>
              <w:jc w:val="center"/>
            </w:pPr>
            <w:r w:rsidRPr="003A29A1">
              <w:t>(304) 696-2632</w:t>
            </w:r>
          </w:p>
        </w:tc>
      </w:tr>
      <w:tr w:rsidR="00FA2AB7" w:rsidRPr="003A29A1" w14:paraId="65950424" w14:textId="77777777" w:rsidTr="004A5476">
        <w:tc>
          <w:tcPr>
            <w:tcW w:w="2718" w:type="dxa"/>
          </w:tcPr>
          <w:p w14:paraId="6D9CEEBB" w14:textId="77777777" w:rsidR="00FA2AB7" w:rsidRPr="003A29A1" w:rsidRDefault="00FA2AB7" w:rsidP="00FA2AB7">
            <w:pPr>
              <w:jc w:val="center"/>
            </w:pPr>
            <w:r w:rsidRPr="003A29A1">
              <w:t>Dr. Lynda Turner</w:t>
            </w:r>
          </w:p>
          <w:p w14:paraId="387F7970" w14:textId="77777777" w:rsidR="00FA2AB7" w:rsidRPr="003A29A1" w:rsidRDefault="00FA2AB7" w:rsidP="00FA2AB7">
            <w:pPr>
              <w:jc w:val="center"/>
            </w:pPr>
            <w:r w:rsidRPr="003A29A1">
              <w:t>Director of Undergraduate Program</w:t>
            </w:r>
          </w:p>
        </w:tc>
        <w:tc>
          <w:tcPr>
            <w:tcW w:w="1170" w:type="dxa"/>
          </w:tcPr>
          <w:p w14:paraId="0D62A11F" w14:textId="77777777" w:rsidR="00FA2AB7" w:rsidRPr="003A29A1" w:rsidRDefault="00FA2AB7" w:rsidP="00FA2AB7">
            <w:pPr>
              <w:jc w:val="center"/>
            </w:pPr>
            <w:r w:rsidRPr="003A29A1">
              <w:t>Associate Professor</w:t>
            </w:r>
          </w:p>
        </w:tc>
        <w:tc>
          <w:tcPr>
            <w:tcW w:w="1091" w:type="dxa"/>
          </w:tcPr>
          <w:p w14:paraId="1BCBD72A" w14:textId="77777777" w:rsidR="00FA2AB7" w:rsidRPr="003A29A1" w:rsidRDefault="00FA2AB7" w:rsidP="00FA2AB7">
            <w:pPr>
              <w:jc w:val="center"/>
            </w:pPr>
            <w:r w:rsidRPr="003A29A1">
              <w:t>PH 323</w:t>
            </w:r>
          </w:p>
        </w:tc>
        <w:tc>
          <w:tcPr>
            <w:tcW w:w="2870" w:type="dxa"/>
          </w:tcPr>
          <w:p w14:paraId="760A22DF" w14:textId="77777777" w:rsidR="00FA2AB7" w:rsidRPr="003A29A1" w:rsidRDefault="00FA2AB7" w:rsidP="00FA2AB7">
            <w:pPr>
              <w:jc w:val="center"/>
            </w:pPr>
            <w:r w:rsidRPr="003A29A1">
              <w:t>turner44@marshall.edu</w:t>
            </w:r>
          </w:p>
        </w:tc>
        <w:tc>
          <w:tcPr>
            <w:tcW w:w="1727" w:type="dxa"/>
          </w:tcPr>
          <w:p w14:paraId="7DE8C330" w14:textId="77777777" w:rsidR="00FA2AB7" w:rsidRPr="003A29A1" w:rsidRDefault="00FA2AB7" w:rsidP="00FA2AB7">
            <w:pPr>
              <w:jc w:val="center"/>
            </w:pPr>
            <w:r w:rsidRPr="003A29A1">
              <w:t>(304) 696-2637</w:t>
            </w:r>
          </w:p>
        </w:tc>
      </w:tr>
      <w:tr w:rsidR="00FA2AB7" w:rsidRPr="003A29A1" w14:paraId="3969C3CB" w14:textId="77777777" w:rsidTr="004A5476">
        <w:tc>
          <w:tcPr>
            <w:tcW w:w="2718" w:type="dxa"/>
          </w:tcPr>
          <w:p w14:paraId="20CCD516" w14:textId="77777777" w:rsidR="00FA2AB7" w:rsidRPr="003A29A1" w:rsidRDefault="00FA2AB7" w:rsidP="00FA2AB7">
            <w:pPr>
              <w:jc w:val="center"/>
            </w:pPr>
            <w:r w:rsidRPr="003A29A1">
              <w:t>Dr. Sandra Prunty</w:t>
            </w:r>
            <w:r w:rsidRPr="003A29A1">
              <w:br/>
              <w:t>Director of RN to BSN Program</w:t>
            </w:r>
          </w:p>
        </w:tc>
        <w:tc>
          <w:tcPr>
            <w:tcW w:w="1170" w:type="dxa"/>
          </w:tcPr>
          <w:p w14:paraId="6D177811" w14:textId="77777777" w:rsidR="00FA2AB7" w:rsidRPr="003A29A1" w:rsidRDefault="00FA2AB7" w:rsidP="00FA2AB7">
            <w:pPr>
              <w:jc w:val="center"/>
            </w:pPr>
            <w:r w:rsidRPr="003A29A1">
              <w:t>Professor</w:t>
            </w:r>
          </w:p>
        </w:tc>
        <w:tc>
          <w:tcPr>
            <w:tcW w:w="1091" w:type="dxa"/>
          </w:tcPr>
          <w:p w14:paraId="38662487" w14:textId="77777777" w:rsidR="00FA2AB7" w:rsidRPr="003A29A1" w:rsidRDefault="00FA2AB7" w:rsidP="00FA2AB7">
            <w:pPr>
              <w:jc w:val="center"/>
            </w:pPr>
            <w:r w:rsidRPr="003A29A1">
              <w:t>PH 409</w:t>
            </w:r>
          </w:p>
        </w:tc>
        <w:tc>
          <w:tcPr>
            <w:tcW w:w="2870" w:type="dxa"/>
          </w:tcPr>
          <w:p w14:paraId="41942EBA" w14:textId="77777777" w:rsidR="00FA2AB7" w:rsidRPr="003A29A1" w:rsidRDefault="00FA2AB7" w:rsidP="00FA2AB7">
            <w:pPr>
              <w:jc w:val="center"/>
            </w:pPr>
            <w:r w:rsidRPr="003A29A1">
              <w:t>prunty2@marshall.edu</w:t>
            </w:r>
          </w:p>
        </w:tc>
        <w:tc>
          <w:tcPr>
            <w:tcW w:w="1727" w:type="dxa"/>
          </w:tcPr>
          <w:p w14:paraId="6CD16DAF" w14:textId="77777777" w:rsidR="00FA2AB7" w:rsidRPr="003A29A1" w:rsidRDefault="00FA2AB7" w:rsidP="00FA2AB7">
            <w:pPr>
              <w:jc w:val="center"/>
            </w:pPr>
            <w:r w:rsidRPr="003A29A1">
              <w:t>(304) 696-2627</w:t>
            </w:r>
          </w:p>
        </w:tc>
      </w:tr>
      <w:tr w:rsidR="004A5476" w:rsidRPr="003A29A1" w14:paraId="77FD71B1" w14:textId="77777777" w:rsidTr="004A5476">
        <w:tc>
          <w:tcPr>
            <w:tcW w:w="2718" w:type="dxa"/>
          </w:tcPr>
          <w:p w14:paraId="298907E8" w14:textId="77777777" w:rsidR="00FA2AB7" w:rsidRPr="003A29A1" w:rsidRDefault="00FA2AB7" w:rsidP="00FA2AB7">
            <w:pPr>
              <w:jc w:val="center"/>
            </w:pPr>
            <w:r w:rsidRPr="003A29A1">
              <w:t xml:space="preserve"> Susan Booton</w:t>
            </w:r>
          </w:p>
        </w:tc>
        <w:tc>
          <w:tcPr>
            <w:tcW w:w="1170" w:type="dxa"/>
          </w:tcPr>
          <w:p w14:paraId="09011BDD" w14:textId="77777777" w:rsidR="00FA2AB7" w:rsidRPr="003A29A1" w:rsidRDefault="00FA2AB7" w:rsidP="00FA2AB7">
            <w:pPr>
              <w:jc w:val="center"/>
            </w:pPr>
            <w:r w:rsidRPr="003A29A1">
              <w:t>Assistant  Professor</w:t>
            </w:r>
          </w:p>
        </w:tc>
        <w:tc>
          <w:tcPr>
            <w:tcW w:w="1091" w:type="dxa"/>
          </w:tcPr>
          <w:p w14:paraId="0A9692D4" w14:textId="77777777" w:rsidR="00FA2AB7" w:rsidRPr="003A29A1" w:rsidRDefault="00FA2AB7" w:rsidP="00FA2AB7">
            <w:pPr>
              <w:jc w:val="center"/>
            </w:pPr>
            <w:r w:rsidRPr="003A29A1">
              <w:t>PH 413 A</w:t>
            </w:r>
          </w:p>
        </w:tc>
        <w:tc>
          <w:tcPr>
            <w:tcW w:w="2870" w:type="dxa"/>
          </w:tcPr>
          <w:p w14:paraId="4D8B8291" w14:textId="77777777" w:rsidR="00FA2AB7" w:rsidRPr="003A29A1" w:rsidRDefault="006106D3" w:rsidP="00FA2AB7">
            <w:pPr>
              <w:jc w:val="center"/>
            </w:pPr>
            <w:hyperlink r:id="rId17" w:history="1">
              <w:r w:rsidR="00FA2AB7" w:rsidRPr="003A29A1">
                <w:rPr>
                  <w:rStyle w:val="Hyperlink"/>
                  <w:color w:val="auto"/>
                  <w:u w:val="none"/>
                </w:rPr>
                <w:t>booton9@masrshall.edu</w:t>
              </w:r>
            </w:hyperlink>
          </w:p>
        </w:tc>
        <w:tc>
          <w:tcPr>
            <w:tcW w:w="1727" w:type="dxa"/>
          </w:tcPr>
          <w:p w14:paraId="7C1CCD50" w14:textId="77777777" w:rsidR="00FA2AB7" w:rsidRPr="003A29A1" w:rsidRDefault="00FA2AB7" w:rsidP="00FA2AB7">
            <w:pPr>
              <w:jc w:val="center"/>
            </w:pPr>
            <w:r w:rsidRPr="003A29A1">
              <w:t>(304) 696-2622</w:t>
            </w:r>
          </w:p>
        </w:tc>
      </w:tr>
      <w:tr w:rsidR="004A5476" w:rsidRPr="003A29A1" w14:paraId="150A1C4D" w14:textId="77777777" w:rsidTr="004A5476">
        <w:tc>
          <w:tcPr>
            <w:tcW w:w="2718" w:type="dxa"/>
          </w:tcPr>
          <w:p w14:paraId="50FF886A" w14:textId="77777777" w:rsidR="00FA2AB7" w:rsidRPr="003A29A1" w:rsidRDefault="00FA2AB7" w:rsidP="00FA2AB7">
            <w:pPr>
              <w:jc w:val="center"/>
            </w:pPr>
            <w:r w:rsidRPr="003A29A1">
              <w:t>Bethany Dyer</w:t>
            </w:r>
          </w:p>
        </w:tc>
        <w:tc>
          <w:tcPr>
            <w:tcW w:w="1170" w:type="dxa"/>
          </w:tcPr>
          <w:p w14:paraId="762120BF" w14:textId="77777777" w:rsidR="00FA2AB7" w:rsidRPr="003A29A1" w:rsidRDefault="00FA2AB7" w:rsidP="00FA2AB7">
            <w:pPr>
              <w:jc w:val="center"/>
            </w:pPr>
            <w:r w:rsidRPr="003A29A1">
              <w:t>Associate Professor</w:t>
            </w:r>
          </w:p>
        </w:tc>
        <w:tc>
          <w:tcPr>
            <w:tcW w:w="1091" w:type="dxa"/>
          </w:tcPr>
          <w:p w14:paraId="6FF24235" w14:textId="77777777" w:rsidR="00FA2AB7" w:rsidRPr="003A29A1" w:rsidRDefault="00FA2AB7" w:rsidP="00FA2AB7">
            <w:pPr>
              <w:jc w:val="center"/>
            </w:pPr>
            <w:r w:rsidRPr="003A29A1">
              <w:t>PH 316</w:t>
            </w:r>
          </w:p>
        </w:tc>
        <w:tc>
          <w:tcPr>
            <w:tcW w:w="2870" w:type="dxa"/>
          </w:tcPr>
          <w:p w14:paraId="3BE2F127" w14:textId="77777777" w:rsidR="00FA2AB7" w:rsidRPr="003A29A1" w:rsidRDefault="00FA2AB7" w:rsidP="00FA2AB7">
            <w:pPr>
              <w:jc w:val="center"/>
            </w:pPr>
            <w:r w:rsidRPr="003A29A1">
              <w:t>fraley3@marshall.edu</w:t>
            </w:r>
          </w:p>
        </w:tc>
        <w:tc>
          <w:tcPr>
            <w:tcW w:w="1727" w:type="dxa"/>
          </w:tcPr>
          <w:p w14:paraId="0C4A2F6D" w14:textId="77777777" w:rsidR="00FA2AB7" w:rsidRPr="003A29A1" w:rsidRDefault="00FA2AB7" w:rsidP="00FA2AB7">
            <w:pPr>
              <w:jc w:val="center"/>
            </w:pPr>
            <w:r w:rsidRPr="003A29A1">
              <w:t>(304) 696-5221</w:t>
            </w:r>
          </w:p>
        </w:tc>
      </w:tr>
      <w:tr w:rsidR="004A5476" w:rsidRPr="003A29A1" w14:paraId="68C81AD5" w14:textId="77777777" w:rsidTr="004A5476">
        <w:tc>
          <w:tcPr>
            <w:tcW w:w="2718" w:type="dxa"/>
          </w:tcPr>
          <w:p w14:paraId="2B69AEF0" w14:textId="7EDB4AAF" w:rsidR="00FA2AB7" w:rsidRPr="003A29A1" w:rsidRDefault="00575565" w:rsidP="00FA2AB7">
            <w:pPr>
              <w:jc w:val="center"/>
            </w:pPr>
            <w:r w:rsidRPr="003A29A1">
              <w:t xml:space="preserve">Dr. </w:t>
            </w:r>
            <w:r w:rsidR="00FA2AB7" w:rsidRPr="003A29A1">
              <w:t>Nancy Elkins</w:t>
            </w:r>
          </w:p>
        </w:tc>
        <w:tc>
          <w:tcPr>
            <w:tcW w:w="1170" w:type="dxa"/>
          </w:tcPr>
          <w:p w14:paraId="1068FD24" w14:textId="77777777" w:rsidR="00FA2AB7" w:rsidRPr="003A29A1" w:rsidRDefault="00FA2AB7" w:rsidP="00FA2AB7">
            <w:pPr>
              <w:jc w:val="center"/>
            </w:pPr>
            <w:r w:rsidRPr="003A29A1">
              <w:t>Associate Professor</w:t>
            </w:r>
          </w:p>
        </w:tc>
        <w:tc>
          <w:tcPr>
            <w:tcW w:w="1091" w:type="dxa"/>
          </w:tcPr>
          <w:p w14:paraId="26C3FA4A" w14:textId="77777777" w:rsidR="00FA2AB7" w:rsidRPr="003A29A1" w:rsidRDefault="00FA2AB7" w:rsidP="00FA2AB7">
            <w:pPr>
              <w:jc w:val="center"/>
            </w:pPr>
            <w:r w:rsidRPr="003A29A1">
              <w:t>PH 413 B</w:t>
            </w:r>
          </w:p>
        </w:tc>
        <w:tc>
          <w:tcPr>
            <w:tcW w:w="2870" w:type="dxa"/>
          </w:tcPr>
          <w:p w14:paraId="4765A2CD" w14:textId="77777777" w:rsidR="00FA2AB7" w:rsidRPr="003A29A1" w:rsidRDefault="006106D3" w:rsidP="00FA2AB7">
            <w:pPr>
              <w:jc w:val="center"/>
            </w:pPr>
            <w:hyperlink r:id="rId18" w:history="1">
              <w:r w:rsidR="00FA2AB7" w:rsidRPr="003A29A1">
                <w:rPr>
                  <w:rStyle w:val="Hyperlink"/>
                  <w:color w:val="auto"/>
                  <w:u w:val="none"/>
                </w:rPr>
                <w:t>elkinsn@marshall.edu</w:t>
              </w:r>
            </w:hyperlink>
          </w:p>
        </w:tc>
        <w:tc>
          <w:tcPr>
            <w:tcW w:w="1727" w:type="dxa"/>
          </w:tcPr>
          <w:p w14:paraId="21237BF9" w14:textId="77777777" w:rsidR="00FA2AB7" w:rsidRPr="003A29A1" w:rsidRDefault="00FA2AB7" w:rsidP="00FA2AB7">
            <w:pPr>
              <w:jc w:val="center"/>
            </w:pPr>
            <w:r w:rsidRPr="003A29A1">
              <w:t>(304) 696-2617</w:t>
            </w:r>
          </w:p>
          <w:p w14:paraId="6957CFB4" w14:textId="77777777" w:rsidR="00FA2AB7" w:rsidRPr="003A29A1" w:rsidRDefault="00FA2AB7" w:rsidP="00FA2AB7">
            <w:pPr>
              <w:jc w:val="center"/>
            </w:pPr>
          </w:p>
        </w:tc>
      </w:tr>
      <w:tr w:rsidR="004A5476" w:rsidRPr="003A29A1" w14:paraId="645CFE7B" w14:textId="77777777" w:rsidTr="004A5476">
        <w:tc>
          <w:tcPr>
            <w:tcW w:w="2718" w:type="dxa"/>
          </w:tcPr>
          <w:p w14:paraId="5FBA538A" w14:textId="3DCD1FA9" w:rsidR="00FA2AB7" w:rsidRPr="003A29A1" w:rsidRDefault="00575565" w:rsidP="00FA2AB7">
            <w:pPr>
              <w:jc w:val="center"/>
            </w:pPr>
            <w:r w:rsidRPr="003A29A1">
              <w:t xml:space="preserve">Dr. </w:t>
            </w:r>
            <w:r w:rsidR="00FA2AB7" w:rsidRPr="003A29A1">
              <w:t>Ashley Gallion</w:t>
            </w:r>
          </w:p>
        </w:tc>
        <w:tc>
          <w:tcPr>
            <w:tcW w:w="1170" w:type="dxa"/>
          </w:tcPr>
          <w:p w14:paraId="0A23C022" w14:textId="77777777" w:rsidR="00FA2AB7" w:rsidRPr="003A29A1" w:rsidRDefault="00FA2AB7" w:rsidP="00FA2AB7">
            <w:pPr>
              <w:jc w:val="center"/>
            </w:pPr>
            <w:r w:rsidRPr="003A29A1">
              <w:t xml:space="preserve">Assistant Professor </w:t>
            </w:r>
          </w:p>
        </w:tc>
        <w:tc>
          <w:tcPr>
            <w:tcW w:w="1091" w:type="dxa"/>
          </w:tcPr>
          <w:p w14:paraId="188E9A84" w14:textId="77777777" w:rsidR="00FA2AB7" w:rsidRPr="003A29A1" w:rsidRDefault="00FA2AB7" w:rsidP="00FA2AB7">
            <w:pPr>
              <w:jc w:val="center"/>
            </w:pPr>
            <w:r w:rsidRPr="003A29A1">
              <w:t>PH 320</w:t>
            </w:r>
          </w:p>
        </w:tc>
        <w:tc>
          <w:tcPr>
            <w:tcW w:w="2870" w:type="dxa"/>
          </w:tcPr>
          <w:p w14:paraId="31CA7C57" w14:textId="77777777" w:rsidR="00FA2AB7" w:rsidRPr="003A29A1" w:rsidRDefault="00FA2AB7" w:rsidP="00FA2AB7">
            <w:pPr>
              <w:jc w:val="center"/>
            </w:pPr>
            <w:r w:rsidRPr="003A29A1">
              <w:t>lantz11@mrashall.edu</w:t>
            </w:r>
          </w:p>
        </w:tc>
        <w:tc>
          <w:tcPr>
            <w:tcW w:w="1727" w:type="dxa"/>
          </w:tcPr>
          <w:p w14:paraId="4010ECE6" w14:textId="77777777" w:rsidR="00FA2AB7" w:rsidRPr="003A29A1" w:rsidRDefault="00FA2AB7" w:rsidP="00FA2AB7">
            <w:pPr>
              <w:jc w:val="center"/>
            </w:pPr>
            <w:r w:rsidRPr="003A29A1">
              <w:t>(304) 696-2639</w:t>
            </w:r>
          </w:p>
        </w:tc>
      </w:tr>
      <w:tr w:rsidR="004A5476" w:rsidRPr="003A29A1" w14:paraId="5823085F" w14:textId="77777777" w:rsidTr="004A5476">
        <w:tc>
          <w:tcPr>
            <w:tcW w:w="2718" w:type="dxa"/>
          </w:tcPr>
          <w:p w14:paraId="5E9BA719" w14:textId="0144624D" w:rsidR="00FA2AB7" w:rsidRPr="003A29A1" w:rsidRDefault="00575565" w:rsidP="00FA2AB7">
            <w:pPr>
              <w:jc w:val="center"/>
            </w:pPr>
            <w:r w:rsidRPr="003A29A1">
              <w:t xml:space="preserve">Dr. </w:t>
            </w:r>
            <w:r w:rsidR="00FA2AB7" w:rsidRPr="003A29A1">
              <w:t>Debra Greene</w:t>
            </w:r>
          </w:p>
        </w:tc>
        <w:tc>
          <w:tcPr>
            <w:tcW w:w="1170" w:type="dxa"/>
          </w:tcPr>
          <w:p w14:paraId="146651F0" w14:textId="77777777" w:rsidR="00FA2AB7" w:rsidRPr="003A29A1" w:rsidRDefault="00FA2AB7" w:rsidP="00FA2AB7">
            <w:pPr>
              <w:jc w:val="center"/>
            </w:pPr>
            <w:r w:rsidRPr="003A29A1">
              <w:t>Associate Professor</w:t>
            </w:r>
          </w:p>
        </w:tc>
        <w:tc>
          <w:tcPr>
            <w:tcW w:w="1091" w:type="dxa"/>
          </w:tcPr>
          <w:p w14:paraId="34620E39" w14:textId="77777777" w:rsidR="00FA2AB7" w:rsidRPr="003A29A1" w:rsidRDefault="00FA2AB7" w:rsidP="00FA2AB7">
            <w:pPr>
              <w:jc w:val="center"/>
            </w:pPr>
            <w:r w:rsidRPr="003A29A1">
              <w:t>MOVC 155</w:t>
            </w:r>
          </w:p>
        </w:tc>
        <w:tc>
          <w:tcPr>
            <w:tcW w:w="2870" w:type="dxa"/>
          </w:tcPr>
          <w:p w14:paraId="30C876BA" w14:textId="77777777" w:rsidR="00FA2AB7" w:rsidRPr="003A29A1" w:rsidRDefault="00FA2AB7" w:rsidP="00FA2AB7">
            <w:pPr>
              <w:jc w:val="center"/>
            </w:pPr>
            <w:r w:rsidRPr="003A29A1">
              <w:t>greene35@marshall.edu</w:t>
            </w:r>
          </w:p>
        </w:tc>
        <w:tc>
          <w:tcPr>
            <w:tcW w:w="1727" w:type="dxa"/>
          </w:tcPr>
          <w:p w14:paraId="157F8521" w14:textId="77777777" w:rsidR="00FA2AB7" w:rsidRPr="003A29A1" w:rsidRDefault="00FA2AB7" w:rsidP="00FA2AB7">
            <w:pPr>
              <w:jc w:val="center"/>
            </w:pPr>
            <w:r w:rsidRPr="003A29A1">
              <w:t>(304) 674-7205</w:t>
            </w:r>
          </w:p>
        </w:tc>
      </w:tr>
      <w:tr w:rsidR="004A5476" w:rsidRPr="003A29A1" w14:paraId="7B22A713" w14:textId="77777777" w:rsidTr="004A5476">
        <w:tc>
          <w:tcPr>
            <w:tcW w:w="2718" w:type="dxa"/>
          </w:tcPr>
          <w:p w14:paraId="530505FE" w14:textId="377BD786" w:rsidR="00FA2AB7" w:rsidRPr="003A29A1" w:rsidRDefault="00575565" w:rsidP="00FA2AB7">
            <w:pPr>
              <w:jc w:val="center"/>
            </w:pPr>
            <w:r w:rsidRPr="003A29A1">
              <w:t xml:space="preserve">Dr. </w:t>
            </w:r>
            <w:r w:rsidR="00FA2AB7" w:rsidRPr="003A29A1">
              <w:t>Susan Imes</w:t>
            </w:r>
          </w:p>
        </w:tc>
        <w:tc>
          <w:tcPr>
            <w:tcW w:w="1170" w:type="dxa"/>
          </w:tcPr>
          <w:p w14:paraId="02C3C72E" w14:textId="77777777" w:rsidR="00FA2AB7" w:rsidRPr="003A29A1" w:rsidRDefault="00FA2AB7" w:rsidP="00FA2AB7">
            <w:pPr>
              <w:jc w:val="center"/>
            </w:pPr>
            <w:r w:rsidRPr="003A29A1">
              <w:t>Associate Professor</w:t>
            </w:r>
          </w:p>
        </w:tc>
        <w:tc>
          <w:tcPr>
            <w:tcW w:w="1091" w:type="dxa"/>
          </w:tcPr>
          <w:p w14:paraId="2BBCE463" w14:textId="77777777" w:rsidR="00FA2AB7" w:rsidRPr="003A29A1" w:rsidRDefault="00FA2AB7" w:rsidP="00FA2AB7">
            <w:pPr>
              <w:jc w:val="center"/>
            </w:pPr>
            <w:r w:rsidRPr="003A29A1">
              <w:t>PH 412</w:t>
            </w:r>
          </w:p>
        </w:tc>
        <w:tc>
          <w:tcPr>
            <w:tcW w:w="2870" w:type="dxa"/>
          </w:tcPr>
          <w:p w14:paraId="0892780C" w14:textId="77777777" w:rsidR="00FA2AB7" w:rsidRPr="003A29A1" w:rsidRDefault="00FA2AB7" w:rsidP="00FA2AB7">
            <w:pPr>
              <w:jc w:val="center"/>
            </w:pPr>
            <w:r w:rsidRPr="003A29A1">
              <w:t>imes@marshall.edu</w:t>
            </w:r>
          </w:p>
        </w:tc>
        <w:tc>
          <w:tcPr>
            <w:tcW w:w="1727" w:type="dxa"/>
          </w:tcPr>
          <w:p w14:paraId="761412D0" w14:textId="77777777" w:rsidR="00FA2AB7" w:rsidRPr="003A29A1" w:rsidRDefault="00FA2AB7" w:rsidP="00FA2AB7">
            <w:pPr>
              <w:jc w:val="center"/>
            </w:pPr>
            <w:r w:rsidRPr="003A29A1">
              <w:t>(304) 696-2621</w:t>
            </w:r>
          </w:p>
        </w:tc>
      </w:tr>
      <w:tr w:rsidR="004A5476" w:rsidRPr="003A29A1" w14:paraId="1B2A54AB" w14:textId="77777777" w:rsidTr="004A5476">
        <w:tc>
          <w:tcPr>
            <w:tcW w:w="2718" w:type="dxa"/>
          </w:tcPr>
          <w:p w14:paraId="7B708B4B" w14:textId="77777777" w:rsidR="00FA2AB7" w:rsidRPr="003A29A1" w:rsidRDefault="00FA2AB7" w:rsidP="00FA2AB7">
            <w:pPr>
              <w:jc w:val="center"/>
            </w:pPr>
            <w:r w:rsidRPr="003A29A1">
              <w:t>Klara Kovacs</w:t>
            </w:r>
          </w:p>
        </w:tc>
        <w:tc>
          <w:tcPr>
            <w:tcW w:w="1170" w:type="dxa"/>
          </w:tcPr>
          <w:p w14:paraId="279CC524" w14:textId="77777777" w:rsidR="00FA2AB7" w:rsidRPr="003A29A1" w:rsidRDefault="00FA2AB7" w:rsidP="00FA2AB7">
            <w:pPr>
              <w:jc w:val="center"/>
            </w:pPr>
            <w:r w:rsidRPr="003A29A1">
              <w:t>Instructor</w:t>
            </w:r>
          </w:p>
        </w:tc>
        <w:tc>
          <w:tcPr>
            <w:tcW w:w="1091" w:type="dxa"/>
          </w:tcPr>
          <w:p w14:paraId="4443CA86" w14:textId="77777777" w:rsidR="00FA2AB7" w:rsidRPr="003A29A1" w:rsidRDefault="00FA2AB7" w:rsidP="00FA2AB7">
            <w:pPr>
              <w:jc w:val="center"/>
            </w:pPr>
            <w:r w:rsidRPr="003A29A1">
              <w:t>PH 416</w:t>
            </w:r>
          </w:p>
        </w:tc>
        <w:tc>
          <w:tcPr>
            <w:tcW w:w="2870" w:type="dxa"/>
          </w:tcPr>
          <w:p w14:paraId="77BD455A" w14:textId="77777777" w:rsidR="00FA2AB7" w:rsidRPr="003A29A1" w:rsidRDefault="00FA2AB7" w:rsidP="00FA2AB7">
            <w:pPr>
              <w:jc w:val="center"/>
            </w:pPr>
            <w:r w:rsidRPr="003A29A1">
              <w:t>kovacsk@marshall.edu</w:t>
            </w:r>
          </w:p>
        </w:tc>
        <w:tc>
          <w:tcPr>
            <w:tcW w:w="1727" w:type="dxa"/>
          </w:tcPr>
          <w:p w14:paraId="331A8342" w14:textId="77777777" w:rsidR="00FA2AB7" w:rsidRPr="003A29A1" w:rsidRDefault="00FA2AB7" w:rsidP="00FA2AB7">
            <w:pPr>
              <w:jc w:val="center"/>
            </w:pPr>
            <w:r w:rsidRPr="003A29A1">
              <w:t>(304) 696-3298</w:t>
            </w:r>
          </w:p>
        </w:tc>
      </w:tr>
      <w:tr w:rsidR="004A5476" w:rsidRPr="003A29A1" w14:paraId="3AD77421" w14:textId="77777777" w:rsidTr="004A5476">
        <w:tc>
          <w:tcPr>
            <w:tcW w:w="2718" w:type="dxa"/>
          </w:tcPr>
          <w:p w14:paraId="41FEE7DB" w14:textId="25080853" w:rsidR="00FA2AB7" w:rsidRPr="003A29A1" w:rsidRDefault="00575565" w:rsidP="00FA2AB7">
            <w:pPr>
              <w:jc w:val="center"/>
            </w:pPr>
            <w:r w:rsidRPr="003A29A1">
              <w:t xml:space="preserve">Dr. </w:t>
            </w:r>
            <w:r w:rsidR="00FA2AB7" w:rsidRPr="003A29A1">
              <w:t>Jessica Maynard</w:t>
            </w:r>
          </w:p>
        </w:tc>
        <w:tc>
          <w:tcPr>
            <w:tcW w:w="1170" w:type="dxa"/>
          </w:tcPr>
          <w:p w14:paraId="6B119E30" w14:textId="77777777" w:rsidR="00FA2AB7" w:rsidRPr="003A29A1" w:rsidRDefault="00FA2AB7" w:rsidP="00FA2AB7">
            <w:pPr>
              <w:jc w:val="center"/>
            </w:pPr>
            <w:r w:rsidRPr="003A29A1">
              <w:t>Assistant Professor</w:t>
            </w:r>
          </w:p>
        </w:tc>
        <w:tc>
          <w:tcPr>
            <w:tcW w:w="1091" w:type="dxa"/>
          </w:tcPr>
          <w:p w14:paraId="1DEE8B47" w14:textId="77777777" w:rsidR="00FA2AB7" w:rsidRPr="003A29A1" w:rsidRDefault="00FA2AB7" w:rsidP="00FA2AB7">
            <w:pPr>
              <w:jc w:val="center"/>
            </w:pPr>
            <w:r w:rsidRPr="003A29A1">
              <w:t>PH 404</w:t>
            </w:r>
          </w:p>
        </w:tc>
        <w:tc>
          <w:tcPr>
            <w:tcW w:w="2870" w:type="dxa"/>
          </w:tcPr>
          <w:p w14:paraId="6361F5BD" w14:textId="77777777" w:rsidR="00FA2AB7" w:rsidRPr="003A29A1" w:rsidRDefault="00FA2AB7" w:rsidP="00FA2AB7">
            <w:pPr>
              <w:jc w:val="center"/>
            </w:pPr>
            <w:r w:rsidRPr="003A29A1">
              <w:t>maynard207@marshall.edu</w:t>
            </w:r>
          </w:p>
        </w:tc>
        <w:tc>
          <w:tcPr>
            <w:tcW w:w="1727" w:type="dxa"/>
          </w:tcPr>
          <w:p w14:paraId="401D306C" w14:textId="77777777" w:rsidR="00FA2AB7" w:rsidRPr="003A29A1" w:rsidRDefault="00FA2AB7" w:rsidP="00FA2AB7">
            <w:pPr>
              <w:jc w:val="center"/>
            </w:pPr>
            <w:r w:rsidRPr="003A29A1">
              <w:t>(304) 696-2628</w:t>
            </w:r>
          </w:p>
        </w:tc>
      </w:tr>
      <w:tr w:rsidR="004A5476" w:rsidRPr="003A29A1" w14:paraId="500F111C" w14:textId="77777777" w:rsidTr="004A5476">
        <w:tc>
          <w:tcPr>
            <w:tcW w:w="2718" w:type="dxa"/>
          </w:tcPr>
          <w:p w14:paraId="768EE81B" w14:textId="40341286" w:rsidR="00FA2AB7" w:rsidRPr="003A29A1" w:rsidRDefault="00575565" w:rsidP="00FA2AB7">
            <w:pPr>
              <w:jc w:val="center"/>
            </w:pPr>
            <w:r w:rsidRPr="003A29A1">
              <w:t xml:space="preserve">Dr. </w:t>
            </w:r>
            <w:r w:rsidR="00FA2AB7" w:rsidRPr="003A29A1">
              <w:t>Tammy Minor</w:t>
            </w:r>
          </w:p>
        </w:tc>
        <w:tc>
          <w:tcPr>
            <w:tcW w:w="1170" w:type="dxa"/>
          </w:tcPr>
          <w:p w14:paraId="636B5702" w14:textId="77777777" w:rsidR="00FA2AB7" w:rsidRPr="003A29A1" w:rsidRDefault="00FA2AB7" w:rsidP="00FA2AB7">
            <w:pPr>
              <w:jc w:val="center"/>
            </w:pPr>
            <w:r w:rsidRPr="003A29A1">
              <w:t>Assistant Professor</w:t>
            </w:r>
          </w:p>
        </w:tc>
        <w:tc>
          <w:tcPr>
            <w:tcW w:w="1091" w:type="dxa"/>
          </w:tcPr>
          <w:p w14:paraId="27F5C3AA" w14:textId="77777777" w:rsidR="00FA2AB7" w:rsidRPr="003A29A1" w:rsidRDefault="00FA2AB7" w:rsidP="00FA2AB7">
            <w:pPr>
              <w:jc w:val="center"/>
            </w:pPr>
            <w:r w:rsidRPr="003A29A1">
              <w:t>PH 402</w:t>
            </w:r>
          </w:p>
        </w:tc>
        <w:tc>
          <w:tcPr>
            <w:tcW w:w="2870" w:type="dxa"/>
          </w:tcPr>
          <w:p w14:paraId="1A6025BB" w14:textId="77777777" w:rsidR="00FA2AB7" w:rsidRPr="003A29A1" w:rsidRDefault="006106D3" w:rsidP="00FA2AB7">
            <w:pPr>
              <w:jc w:val="center"/>
            </w:pPr>
            <w:hyperlink r:id="rId19" w:history="1">
              <w:r w:rsidR="00FA2AB7" w:rsidRPr="003A29A1">
                <w:rPr>
                  <w:rStyle w:val="Hyperlink"/>
                  <w:color w:val="auto"/>
                  <w:u w:val="none"/>
                </w:rPr>
                <w:t>minort@marshall.edu</w:t>
              </w:r>
            </w:hyperlink>
          </w:p>
        </w:tc>
        <w:tc>
          <w:tcPr>
            <w:tcW w:w="1727" w:type="dxa"/>
          </w:tcPr>
          <w:p w14:paraId="759429A8" w14:textId="77777777" w:rsidR="00FA2AB7" w:rsidRPr="003A29A1" w:rsidRDefault="00FA2AB7" w:rsidP="00FA2AB7">
            <w:pPr>
              <w:jc w:val="center"/>
            </w:pPr>
            <w:r w:rsidRPr="003A29A1">
              <w:t>(304) 696-2619</w:t>
            </w:r>
          </w:p>
        </w:tc>
      </w:tr>
      <w:tr w:rsidR="004A5476" w:rsidRPr="003A29A1" w14:paraId="55A9EE31" w14:textId="77777777" w:rsidTr="004A5476">
        <w:tc>
          <w:tcPr>
            <w:tcW w:w="2718" w:type="dxa"/>
          </w:tcPr>
          <w:p w14:paraId="6D103B68" w14:textId="77777777" w:rsidR="00FA2AB7" w:rsidRPr="003A29A1" w:rsidRDefault="00FA2AB7" w:rsidP="00FA2AB7">
            <w:pPr>
              <w:jc w:val="center"/>
            </w:pPr>
            <w:r w:rsidRPr="003A29A1">
              <w:t>Tiffany Newman</w:t>
            </w:r>
          </w:p>
        </w:tc>
        <w:tc>
          <w:tcPr>
            <w:tcW w:w="1170" w:type="dxa"/>
          </w:tcPr>
          <w:p w14:paraId="22C3F5A0" w14:textId="77777777" w:rsidR="00FA2AB7" w:rsidRPr="003A29A1" w:rsidRDefault="00FA2AB7" w:rsidP="00FA2AB7">
            <w:pPr>
              <w:jc w:val="center"/>
            </w:pPr>
            <w:r w:rsidRPr="003A29A1">
              <w:t>Assistant Professor</w:t>
            </w:r>
          </w:p>
        </w:tc>
        <w:tc>
          <w:tcPr>
            <w:tcW w:w="1091" w:type="dxa"/>
          </w:tcPr>
          <w:p w14:paraId="52B2C3E1" w14:textId="77777777" w:rsidR="00FA2AB7" w:rsidRPr="003A29A1" w:rsidRDefault="00FA2AB7" w:rsidP="00FA2AB7">
            <w:pPr>
              <w:jc w:val="center"/>
            </w:pPr>
            <w:r w:rsidRPr="003A29A1">
              <w:t>PH 315 B</w:t>
            </w:r>
          </w:p>
        </w:tc>
        <w:tc>
          <w:tcPr>
            <w:tcW w:w="2870" w:type="dxa"/>
          </w:tcPr>
          <w:p w14:paraId="2F1176E4" w14:textId="77777777" w:rsidR="00FA2AB7" w:rsidRPr="003A29A1" w:rsidRDefault="00FA2AB7" w:rsidP="00FA2AB7">
            <w:pPr>
              <w:jc w:val="center"/>
            </w:pPr>
            <w:r w:rsidRPr="003A29A1">
              <w:t>newman89@marshall.edu</w:t>
            </w:r>
          </w:p>
        </w:tc>
        <w:tc>
          <w:tcPr>
            <w:tcW w:w="1727" w:type="dxa"/>
          </w:tcPr>
          <w:p w14:paraId="4C0ACEBC" w14:textId="77777777" w:rsidR="00FA2AB7" w:rsidRPr="003A29A1" w:rsidRDefault="00FA2AB7" w:rsidP="00FA2AB7">
            <w:pPr>
              <w:jc w:val="center"/>
            </w:pPr>
            <w:r w:rsidRPr="003A29A1">
              <w:t>(304) 696-2625</w:t>
            </w:r>
          </w:p>
        </w:tc>
      </w:tr>
      <w:tr w:rsidR="004A5476" w:rsidRPr="003A29A1" w14:paraId="33967D4C" w14:textId="77777777" w:rsidTr="004A5476">
        <w:tc>
          <w:tcPr>
            <w:tcW w:w="2718" w:type="dxa"/>
          </w:tcPr>
          <w:p w14:paraId="7323BD37" w14:textId="77777777" w:rsidR="00FA2AB7" w:rsidRPr="003A29A1" w:rsidRDefault="00FA2AB7" w:rsidP="00FA2AB7">
            <w:pPr>
              <w:jc w:val="center"/>
            </w:pPr>
            <w:r w:rsidRPr="003A29A1">
              <w:t>Amber Nowlin</w:t>
            </w:r>
          </w:p>
        </w:tc>
        <w:tc>
          <w:tcPr>
            <w:tcW w:w="1170" w:type="dxa"/>
          </w:tcPr>
          <w:p w14:paraId="3D1EEB01" w14:textId="77777777" w:rsidR="00FA2AB7" w:rsidRPr="003A29A1" w:rsidRDefault="00FA2AB7" w:rsidP="00FA2AB7">
            <w:pPr>
              <w:jc w:val="center"/>
            </w:pPr>
            <w:r w:rsidRPr="003A29A1">
              <w:t>Instructor</w:t>
            </w:r>
          </w:p>
        </w:tc>
        <w:tc>
          <w:tcPr>
            <w:tcW w:w="1091" w:type="dxa"/>
          </w:tcPr>
          <w:p w14:paraId="662A614C" w14:textId="77777777" w:rsidR="00FA2AB7" w:rsidRPr="003A29A1" w:rsidRDefault="00FA2AB7" w:rsidP="00FA2AB7">
            <w:pPr>
              <w:jc w:val="center"/>
            </w:pPr>
            <w:r w:rsidRPr="003A29A1">
              <w:t>PH 403</w:t>
            </w:r>
          </w:p>
        </w:tc>
        <w:tc>
          <w:tcPr>
            <w:tcW w:w="2870" w:type="dxa"/>
          </w:tcPr>
          <w:p w14:paraId="02E39BF2" w14:textId="77777777" w:rsidR="00FA2AB7" w:rsidRPr="003A29A1" w:rsidRDefault="00FA2AB7" w:rsidP="00FA2AB7">
            <w:pPr>
              <w:jc w:val="center"/>
            </w:pPr>
            <w:r w:rsidRPr="003A29A1">
              <w:t>rainey6@marshall.edu</w:t>
            </w:r>
          </w:p>
        </w:tc>
        <w:tc>
          <w:tcPr>
            <w:tcW w:w="1727" w:type="dxa"/>
          </w:tcPr>
          <w:p w14:paraId="70E245A3" w14:textId="77777777" w:rsidR="00FA2AB7" w:rsidRPr="003A29A1" w:rsidRDefault="00FA2AB7" w:rsidP="00FA2AB7">
            <w:pPr>
              <w:jc w:val="center"/>
            </w:pPr>
            <w:r w:rsidRPr="003A29A1">
              <w:t>(304) 696-3878</w:t>
            </w:r>
          </w:p>
        </w:tc>
      </w:tr>
      <w:tr w:rsidR="004A5476" w:rsidRPr="003A29A1" w14:paraId="52A48D90" w14:textId="77777777" w:rsidTr="004A5476">
        <w:tc>
          <w:tcPr>
            <w:tcW w:w="2718" w:type="dxa"/>
          </w:tcPr>
          <w:p w14:paraId="2F519990" w14:textId="28B76544" w:rsidR="00FA2AB7" w:rsidRPr="003A29A1" w:rsidRDefault="00575565" w:rsidP="00FA2AB7">
            <w:pPr>
              <w:jc w:val="center"/>
            </w:pPr>
            <w:r w:rsidRPr="003A29A1">
              <w:t xml:space="preserve">Dr. </w:t>
            </w:r>
            <w:r w:rsidR="00FA2AB7" w:rsidRPr="003A29A1">
              <w:t>Deanna Pope</w:t>
            </w:r>
          </w:p>
        </w:tc>
        <w:tc>
          <w:tcPr>
            <w:tcW w:w="1170" w:type="dxa"/>
          </w:tcPr>
          <w:p w14:paraId="687CF1B1" w14:textId="77777777" w:rsidR="00FA2AB7" w:rsidRPr="003A29A1" w:rsidRDefault="00FA2AB7" w:rsidP="00FA2AB7">
            <w:pPr>
              <w:jc w:val="center"/>
            </w:pPr>
            <w:r w:rsidRPr="003A29A1">
              <w:t>Associate Professor</w:t>
            </w:r>
          </w:p>
        </w:tc>
        <w:tc>
          <w:tcPr>
            <w:tcW w:w="1091" w:type="dxa"/>
          </w:tcPr>
          <w:p w14:paraId="1C50FEFA" w14:textId="77777777" w:rsidR="00FA2AB7" w:rsidRPr="003A29A1" w:rsidRDefault="00FA2AB7" w:rsidP="00FA2AB7">
            <w:pPr>
              <w:jc w:val="center"/>
            </w:pPr>
            <w:r w:rsidRPr="003A29A1">
              <w:t>MOVC 154</w:t>
            </w:r>
          </w:p>
        </w:tc>
        <w:tc>
          <w:tcPr>
            <w:tcW w:w="2870" w:type="dxa"/>
          </w:tcPr>
          <w:p w14:paraId="6A5270F8" w14:textId="77777777" w:rsidR="00FA2AB7" w:rsidRPr="003A29A1" w:rsidRDefault="006106D3" w:rsidP="00FA2AB7">
            <w:pPr>
              <w:jc w:val="center"/>
            </w:pPr>
            <w:hyperlink r:id="rId20" w:history="1">
              <w:r w:rsidR="00FA2AB7" w:rsidRPr="003A29A1">
                <w:rPr>
                  <w:rStyle w:val="Hyperlink"/>
                  <w:color w:val="auto"/>
                  <w:u w:val="none"/>
                </w:rPr>
                <w:t>evansd@marshall.edu</w:t>
              </w:r>
            </w:hyperlink>
          </w:p>
        </w:tc>
        <w:tc>
          <w:tcPr>
            <w:tcW w:w="1727" w:type="dxa"/>
          </w:tcPr>
          <w:p w14:paraId="77C4C41D" w14:textId="77777777" w:rsidR="00FA2AB7" w:rsidRPr="003A29A1" w:rsidRDefault="00FA2AB7" w:rsidP="00FA2AB7">
            <w:pPr>
              <w:jc w:val="center"/>
            </w:pPr>
            <w:r w:rsidRPr="003A29A1">
              <w:t>(304) 674-7273</w:t>
            </w:r>
          </w:p>
        </w:tc>
      </w:tr>
      <w:tr w:rsidR="004A5476" w:rsidRPr="003A29A1" w14:paraId="05201E38" w14:textId="77777777" w:rsidTr="004A5476">
        <w:tc>
          <w:tcPr>
            <w:tcW w:w="2718" w:type="dxa"/>
          </w:tcPr>
          <w:p w14:paraId="0DD79F10" w14:textId="1EB4993A" w:rsidR="00FA2AB7" w:rsidRPr="003A29A1" w:rsidRDefault="00575565" w:rsidP="00FA2AB7">
            <w:pPr>
              <w:jc w:val="center"/>
            </w:pPr>
            <w:r w:rsidRPr="003A29A1">
              <w:t xml:space="preserve">Dr. </w:t>
            </w:r>
            <w:r w:rsidR="00FA2AB7" w:rsidRPr="003A29A1">
              <w:t>Lisa Ramsburg</w:t>
            </w:r>
          </w:p>
        </w:tc>
        <w:tc>
          <w:tcPr>
            <w:tcW w:w="1170" w:type="dxa"/>
          </w:tcPr>
          <w:p w14:paraId="23FDE2CF" w14:textId="77777777" w:rsidR="00FA2AB7" w:rsidRPr="003A29A1" w:rsidRDefault="00FA2AB7" w:rsidP="00FA2AB7">
            <w:pPr>
              <w:jc w:val="center"/>
            </w:pPr>
            <w:r w:rsidRPr="003A29A1">
              <w:t>Associate Professor</w:t>
            </w:r>
          </w:p>
        </w:tc>
        <w:tc>
          <w:tcPr>
            <w:tcW w:w="1091" w:type="dxa"/>
          </w:tcPr>
          <w:p w14:paraId="5DF2E94D" w14:textId="77777777" w:rsidR="00FA2AB7" w:rsidRPr="003A29A1" w:rsidRDefault="00FA2AB7" w:rsidP="00FA2AB7">
            <w:pPr>
              <w:jc w:val="center"/>
            </w:pPr>
            <w:r w:rsidRPr="003A29A1">
              <w:t>PH 322</w:t>
            </w:r>
          </w:p>
        </w:tc>
        <w:tc>
          <w:tcPr>
            <w:tcW w:w="2870" w:type="dxa"/>
          </w:tcPr>
          <w:p w14:paraId="4AED2176" w14:textId="77777777" w:rsidR="00FA2AB7" w:rsidRPr="003A29A1" w:rsidRDefault="006106D3" w:rsidP="00FA2AB7">
            <w:pPr>
              <w:jc w:val="center"/>
            </w:pPr>
            <w:hyperlink r:id="rId21" w:history="1">
              <w:r w:rsidR="00FA2AB7" w:rsidRPr="003A29A1">
                <w:rPr>
                  <w:rStyle w:val="Hyperlink"/>
                  <w:color w:val="auto"/>
                  <w:u w:val="none"/>
                </w:rPr>
                <w:t>kruzan1@marshall.edu</w:t>
              </w:r>
            </w:hyperlink>
          </w:p>
        </w:tc>
        <w:tc>
          <w:tcPr>
            <w:tcW w:w="1727" w:type="dxa"/>
          </w:tcPr>
          <w:p w14:paraId="06299AB1" w14:textId="77777777" w:rsidR="00FA2AB7" w:rsidRPr="003A29A1" w:rsidRDefault="00FA2AB7" w:rsidP="00FA2AB7">
            <w:pPr>
              <w:jc w:val="center"/>
            </w:pPr>
            <w:r w:rsidRPr="003A29A1">
              <w:t>(304) 696-2453</w:t>
            </w:r>
          </w:p>
        </w:tc>
      </w:tr>
      <w:tr w:rsidR="004A5476" w:rsidRPr="003A29A1" w14:paraId="1C4022BA" w14:textId="77777777" w:rsidTr="004A5476">
        <w:tc>
          <w:tcPr>
            <w:tcW w:w="2718" w:type="dxa"/>
          </w:tcPr>
          <w:p w14:paraId="3C33FA60" w14:textId="11671067" w:rsidR="00FA2AB7" w:rsidRPr="003A29A1" w:rsidRDefault="00575565" w:rsidP="00FA2AB7">
            <w:pPr>
              <w:jc w:val="center"/>
            </w:pPr>
            <w:r w:rsidRPr="003A29A1">
              <w:t xml:space="preserve">Dr. </w:t>
            </w:r>
            <w:r w:rsidR="00FA2AB7" w:rsidRPr="003A29A1">
              <w:t>Paula Reilley</w:t>
            </w:r>
          </w:p>
        </w:tc>
        <w:tc>
          <w:tcPr>
            <w:tcW w:w="1170" w:type="dxa"/>
          </w:tcPr>
          <w:p w14:paraId="3118F8E9" w14:textId="77777777" w:rsidR="00FA2AB7" w:rsidRPr="003A29A1" w:rsidRDefault="00FA2AB7" w:rsidP="00FA2AB7">
            <w:pPr>
              <w:jc w:val="center"/>
            </w:pPr>
            <w:r w:rsidRPr="003A29A1">
              <w:t>Associate Professor</w:t>
            </w:r>
          </w:p>
        </w:tc>
        <w:tc>
          <w:tcPr>
            <w:tcW w:w="1091" w:type="dxa"/>
          </w:tcPr>
          <w:p w14:paraId="2611D9CA" w14:textId="77777777" w:rsidR="00FA2AB7" w:rsidRPr="003A29A1" w:rsidRDefault="00FA2AB7" w:rsidP="00FA2AB7">
            <w:pPr>
              <w:jc w:val="center"/>
            </w:pPr>
            <w:r w:rsidRPr="003A29A1">
              <w:t>PH 419</w:t>
            </w:r>
          </w:p>
        </w:tc>
        <w:tc>
          <w:tcPr>
            <w:tcW w:w="2870" w:type="dxa"/>
          </w:tcPr>
          <w:p w14:paraId="15DCD761" w14:textId="77777777" w:rsidR="00FA2AB7" w:rsidRPr="003A29A1" w:rsidRDefault="006106D3" w:rsidP="00FA2AB7">
            <w:pPr>
              <w:jc w:val="center"/>
            </w:pPr>
            <w:hyperlink r:id="rId22" w:history="1">
              <w:r w:rsidR="00FA2AB7" w:rsidRPr="003A29A1">
                <w:rPr>
                  <w:rStyle w:val="Hyperlink"/>
                  <w:color w:val="auto"/>
                  <w:u w:val="none"/>
                </w:rPr>
                <w:t>woodburnp@marshall.edu</w:t>
              </w:r>
            </w:hyperlink>
          </w:p>
        </w:tc>
        <w:tc>
          <w:tcPr>
            <w:tcW w:w="1727" w:type="dxa"/>
          </w:tcPr>
          <w:p w14:paraId="543F522B" w14:textId="77777777" w:rsidR="00FA2AB7" w:rsidRPr="003A29A1" w:rsidRDefault="00FA2AB7" w:rsidP="00FA2AB7">
            <w:pPr>
              <w:jc w:val="center"/>
            </w:pPr>
            <w:r w:rsidRPr="003A29A1">
              <w:t>(304) 696-2626</w:t>
            </w:r>
          </w:p>
        </w:tc>
      </w:tr>
      <w:tr w:rsidR="004A5476" w:rsidRPr="003A29A1" w14:paraId="472BDC1C" w14:textId="77777777" w:rsidTr="004A5476">
        <w:tc>
          <w:tcPr>
            <w:tcW w:w="2718" w:type="dxa"/>
          </w:tcPr>
          <w:p w14:paraId="6380EAA6" w14:textId="39ECFA16" w:rsidR="00FA2AB7" w:rsidRPr="003A29A1" w:rsidRDefault="00575565" w:rsidP="00FA2AB7">
            <w:pPr>
              <w:jc w:val="center"/>
            </w:pPr>
            <w:r w:rsidRPr="003A29A1">
              <w:t xml:space="preserve">Dr. </w:t>
            </w:r>
            <w:r w:rsidR="00FA2AB7" w:rsidRPr="003A29A1">
              <w:t>Diana Stotts</w:t>
            </w:r>
          </w:p>
        </w:tc>
        <w:tc>
          <w:tcPr>
            <w:tcW w:w="1170" w:type="dxa"/>
          </w:tcPr>
          <w:p w14:paraId="63B6BB2B" w14:textId="77777777" w:rsidR="00FA2AB7" w:rsidRPr="003A29A1" w:rsidRDefault="00FA2AB7" w:rsidP="00FA2AB7">
            <w:pPr>
              <w:jc w:val="center"/>
            </w:pPr>
            <w:r w:rsidRPr="003A29A1">
              <w:t>Professor</w:t>
            </w:r>
          </w:p>
        </w:tc>
        <w:tc>
          <w:tcPr>
            <w:tcW w:w="1091" w:type="dxa"/>
          </w:tcPr>
          <w:p w14:paraId="74374ACB" w14:textId="77777777" w:rsidR="00FA2AB7" w:rsidRPr="003A29A1" w:rsidRDefault="00FA2AB7" w:rsidP="00FA2AB7">
            <w:pPr>
              <w:jc w:val="center"/>
            </w:pPr>
            <w:r w:rsidRPr="003A29A1">
              <w:t>PH 424</w:t>
            </w:r>
          </w:p>
        </w:tc>
        <w:tc>
          <w:tcPr>
            <w:tcW w:w="2870" w:type="dxa"/>
          </w:tcPr>
          <w:p w14:paraId="083D365A" w14:textId="77777777" w:rsidR="00FA2AB7" w:rsidRPr="003A29A1" w:rsidRDefault="006106D3" w:rsidP="00FA2AB7">
            <w:pPr>
              <w:jc w:val="center"/>
            </w:pPr>
            <w:hyperlink r:id="rId23" w:history="1">
              <w:r w:rsidR="00FA2AB7" w:rsidRPr="003A29A1">
                <w:rPr>
                  <w:rStyle w:val="Hyperlink"/>
                  <w:color w:val="auto"/>
                  <w:u w:val="none"/>
                </w:rPr>
                <w:t>stotts@marshall.edu</w:t>
              </w:r>
            </w:hyperlink>
          </w:p>
        </w:tc>
        <w:tc>
          <w:tcPr>
            <w:tcW w:w="1727" w:type="dxa"/>
          </w:tcPr>
          <w:p w14:paraId="2F5ABDB0" w14:textId="77777777" w:rsidR="00FA2AB7" w:rsidRPr="003A29A1" w:rsidRDefault="00FA2AB7" w:rsidP="00FA2AB7">
            <w:pPr>
              <w:jc w:val="center"/>
            </w:pPr>
            <w:r w:rsidRPr="003A29A1">
              <w:t>(304) 696-2623</w:t>
            </w:r>
          </w:p>
        </w:tc>
      </w:tr>
      <w:tr w:rsidR="004A5476" w:rsidRPr="003A29A1" w14:paraId="628A1001" w14:textId="77777777" w:rsidTr="004A5476">
        <w:tc>
          <w:tcPr>
            <w:tcW w:w="2718" w:type="dxa"/>
          </w:tcPr>
          <w:p w14:paraId="78A7E979" w14:textId="53430072" w:rsidR="00FA2AB7" w:rsidRPr="003A29A1" w:rsidRDefault="00575565" w:rsidP="00FA2AB7">
            <w:pPr>
              <w:jc w:val="center"/>
            </w:pPr>
            <w:r w:rsidRPr="003A29A1">
              <w:t xml:space="preserve">Dr. </w:t>
            </w:r>
            <w:r w:rsidR="00FA2AB7" w:rsidRPr="003A29A1">
              <w:t>Robin Walton</w:t>
            </w:r>
          </w:p>
        </w:tc>
        <w:tc>
          <w:tcPr>
            <w:tcW w:w="1170" w:type="dxa"/>
          </w:tcPr>
          <w:p w14:paraId="5CB4B5D9" w14:textId="77777777" w:rsidR="00FA2AB7" w:rsidRPr="003A29A1" w:rsidRDefault="00FA2AB7" w:rsidP="00FA2AB7">
            <w:pPr>
              <w:jc w:val="center"/>
            </w:pPr>
            <w:r w:rsidRPr="003A29A1">
              <w:t>Professor</w:t>
            </w:r>
          </w:p>
        </w:tc>
        <w:tc>
          <w:tcPr>
            <w:tcW w:w="1091" w:type="dxa"/>
          </w:tcPr>
          <w:p w14:paraId="1BB13F71" w14:textId="77777777" w:rsidR="00FA2AB7" w:rsidRPr="003A29A1" w:rsidRDefault="00FA2AB7" w:rsidP="00FA2AB7">
            <w:pPr>
              <w:jc w:val="center"/>
            </w:pPr>
            <w:r w:rsidRPr="003A29A1">
              <w:t>PH 417</w:t>
            </w:r>
          </w:p>
        </w:tc>
        <w:tc>
          <w:tcPr>
            <w:tcW w:w="2870" w:type="dxa"/>
          </w:tcPr>
          <w:p w14:paraId="79DBA452" w14:textId="77777777" w:rsidR="00FA2AB7" w:rsidRPr="003A29A1" w:rsidRDefault="006106D3" w:rsidP="00FA2AB7">
            <w:pPr>
              <w:jc w:val="center"/>
            </w:pPr>
            <w:hyperlink r:id="rId24" w:history="1">
              <w:r w:rsidR="00FA2AB7" w:rsidRPr="003A29A1">
                <w:rPr>
                  <w:rStyle w:val="Hyperlink"/>
                  <w:color w:val="auto"/>
                  <w:u w:val="none"/>
                </w:rPr>
                <w:t>walton@marshall.edu</w:t>
              </w:r>
            </w:hyperlink>
          </w:p>
        </w:tc>
        <w:tc>
          <w:tcPr>
            <w:tcW w:w="1727" w:type="dxa"/>
          </w:tcPr>
          <w:p w14:paraId="7A3BC88F" w14:textId="77777777" w:rsidR="00FA2AB7" w:rsidRPr="003A29A1" w:rsidRDefault="00FA2AB7" w:rsidP="00FA2AB7">
            <w:pPr>
              <w:jc w:val="center"/>
            </w:pPr>
            <w:r w:rsidRPr="003A29A1">
              <w:t>(304) 696-2634</w:t>
            </w:r>
          </w:p>
        </w:tc>
      </w:tr>
      <w:tr w:rsidR="004A5476" w:rsidRPr="003A29A1" w14:paraId="6F52984B" w14:textId="77777777" w:rsidTr="004A5476">
        <w:tc>
          <w:tcPr>
            <w:tcW w:w="2718" w:type="dxa"/>
          </w:tcPr>
          <w:p w14:paraId="6594F284" w14:textId="4C75092E" w:rsidR="00FA2AB7" w:rsidRPr="003A29A1" w:rsidRDefault="00575565" w:rsidP="00FA2AB7">
            <w:pPr>
              <w:jc w:val="center"/>
            </w:pPr>
            <w:r w:rsidRPr="003A29A1">
              <w:t xml:space="preserve">Dr. </w:t>
            </w:r>
            <w:r w:rsidR="00FA2AB7" w:rsidRPr="003A29A1">
              <w:t>Susan Welch</w:t>
            </w:r>
          </w:p>
        </w:tc>
        <w:tc>
          <w:tcPr>
            <w:tcW w:w="1170" w:type="dxa"/>
          </w:tcPr>
          <w:p w14:paraId="1E28B155" w14:textId="77777777" w:rsidR="00FA2AB7" w:rsidRPr="003A29A1" w:rsidRDefault="00FA2AB7" w:rsidP="00FA2AB7">
            <w:pPr>
              <w:jc w:val="center"/>
            </w:pPr>
            <w:r w:rsidRPr="003A29A1">
              <w:t>Associate Professor</w:t>
            </w:r>
          </w:p>
        </w:tc>
        <w:tc>
          <w:tcPr>
            <w:tcW w:w="1091" w:type="dxa"/>
          </w:tcPr>
          <w:p w14:paraId="1A27DBA1" w14:textId="77777777" w:rsidR="00FA2AB7" w:rsidRPr="003A29A1" w:rsidRDefault="00FA2AB7" w:rsidP="00FA2AB7">
            <w:pPr>
              <w:jc w:val="center"/>
            </w:pPr>
            <w:r w:rsidRPr="003A29A1">
              <w:t>PH 410</w:t>
            </w:r>
          </w:p>
        </w:tc>
        <w:tc>
          <w:tcPr>
            <w:tcW w:w="2870" w:type="dxa"/>
          </w:tcPr>
          <w:p w14:paraId="0621697D" w14:textId="77777777" w:rsidR="00FA2AB7" w:rsidRPr="003A29A1" w:rsidRDefault="006106D3" w:rsidP="00FA2AB7">
            <w:pPr>
              <w:jc w:val="center"/>
            </w:pPr>
            <w:hyperlink r:id="rId25" w:history="1">
              <w:r w:rsidR="00FA2AB7" w:rsidRPr="003A29A1">
                <w:rPr>
                  <w:rStyle w:val="Hyperlink"/>
                  <w:color w:val="auto"/>
                  <w:u w:val="none"/>
                </w:rPr>
                <w:t>welch@marshall.edu</w:t>
              </w:r>
            </w:hyperlink>
          </w:p>
        </w:tc>
        <w:tc>
          <w:tcPr>
            <w:tcW w:w="1727" w:type="dxa"/>
          </w:tcPr>
          <w:p w14:paraId="4AD88427" w14:textId="77777777" w:rsidR="00FA2AB7" w:rsidRPr="003A29A1" w:rsidRDefault="00FA2AB7" w:rsidP="00FA2AB7">
            <w:pPr>
              <w:jc w:val="center"/>
            </w:pPr>
            <w:r w:rsidRPr="003A29A1">
              <w:t>(304) 696-2631</w:t>
            </w:r>
          </w:p>
        </w:tc>
      </w:tr>
      <w:tr w:rsidR="004A5476" w:rsidRPr="003A29A1" w14:paraId="139C598C" w14:textId="77777777" w:rsidTr="004A5476">
        <w:tc>
          <w:tcPr>
            <w:tcW w:w="2718" w:type="dxa"/>
          </w:tcPr>
          <w:p w14:paraId="4EA96411" w14:textId="40EDF58A" w:rsidR="00FA2AB7" w:rsidRPr="003A29A1" w:rsidRDefault="00575565" w:rsidP="00FA2AB7">
            <w:pPr>
              <w:jc w:val="center"/>
            </w:pPr>
            <w:r w:rsidRPr="003A29A1">
              <w:t xml:space="preserve">Dr. </w:t>
            </w:r>
            <w:r w:rsidR="00FA2AB7" w:rsidRPr="003A29A1">
              <w:t>Jeanne Widener</w:t>
            </w:r>
          </w:p>
        </w:tc>
        <w:tc>
          <w:tcPr>
            <w:tcW w:w="1170" w:type="dxa"/>
          </w:tcPr>
          <w:p w14:paraId="5370AC87" w14:textId="77777777" w:rsidR="00FA2AB7" w:rsidRPr="003A29A1" w:rsidRDefault="00FA2AB7" w:rsidP="00FA2AB7">
            <w:pPr>
              <w:jc w:val="center"/>
            </w:pPr>
            <w:r w:rsidRPr="003A29A1">
              <w:t>Associate Professor</w:t>
            </w:r>
          </w:p>
        </w:tc>
        <w:tc>
          <w:tcPr>
            <w:tcW w:w="1091" w:type="dxa"/>
          </w:tcPr>
          <w:p w14:paraId="24979468" w14:textId="77777777" w:rsidR="00FA2AB7" w:rsidRPr="003A29A1" w:rsidRDefault="00FA2AB7" w:rsidP="00FA2AB7">
            <w:pPr>
              <w:jc w:val="center"/>
            </w:pPr>
            <w:r w:rsidRPr="003A29A1">
              <w:t>PH 318</w:t>
            </w:r>
          </w:p>
        </w:tc>
        <w:tc>
          <w:tcPr>
            <w:tcW w:w="2870" w:type="dxa"/>
          </w:tcPr>
          <w:p w14:paraId="662519B1" w14:textId="77777777" w:rsidR="00FA2AB7" w:rsidRPr="003A29A1" w:rsidRDefault="006106D3" w:rsidP="00FA2AB7">
            <w:pPr>
              <w:jc w:val="center"/>
            </w:pPr>
            <w:hyperlink r:id="rId26" w:history="1">
              <w:r w:rsidR="00FA2AB7" w:rsidRPr="003A29A1">
                <w:rPr>
                  <w:rStyle w:val="Hyperlink"/>
                  <w:color w:val="auto"/>
                  <w:u w:val="none"/>
                </w:rPr>
                <w:t>widenerj@marshall.edu</w:t>
              </w:r>
            </w:hyperlink>
          </w:p>
        </w:tc>
        <w:tc>
          <w:tcPr>
            <w:tcW w:w="1727" w:type="dxa"/>
          </w:tcPr>
          <w:p w14:paraId="3857992E" w14:textId="77777777" w:rsidR="00FA2AB7" w:rsidRPr="003A29A1" w:rsidRDefault="00FA2AB7" w:rsidP="00FA2AB7">
            <w:pPr>
              <w:jc w:val="center"/>
            </w:pPr>
            <w:r w:rsidRPr="003A29A1">
              <w:t>(304) 696-2638</w:t>
            </w:r>
          </w:p>
        </w:tc>
      </w:tr>
    </w:tbl>
    <w:p w14:paraId="70240F8C" w14:textId="77777777" w:rsidR="00FA2AB7" w:rsidRPr="003A29A1" w:rsidRDefault="00FA2AB7" w:rsidP="00FA2AB7">
      <w:pPr>
        <w:jc w:val="center"/>
      </w:pPr>
    </w:p>
    <w:p w14:paraId="23445785" w14:textId="77777777" w:rsidR="00106E93" w:rsidRDefault="00106E93" w:rsidP="00FA2AB7">
      <w:pPr>
        <w:jc w:val="center"/>
        <w:rPr>
          <w:b/>
        </w:rPr>
      </w:pPr>
    </w:p>
    <w:p w14:paraId="327556D6" w14:textId="70041169" w:rsidR="00FA2AB7" w:rsidRPr="003A29A1" w:rsidRDefault="004A5476" w:rsidP="00FA2AB7">
      <w:pPr>
        <w:jc w:val="center"/>
        <w:rPr>
          <w:b/>
        </w:rPr>
      </w:pPr>
      <w:r w:rsidRPr="003A29A1">
        <w:rPr>
          <w:b/>
        </w:rPr>
        <w:lastRenderedPageBreak/>
        <w:t xml:space="preserve">School of Nursing </w:t>
      </w:r>
      <w:r w:rsidR="00FA2AB7" w:rsidRPr="003A29A1">
        <w:rPr>
          <w:b/>
        </w:rPr>
        <w:t>Staff</w:t>
      </w:r>
    </w:p>
    <w:tbl>
      <w:tblPr>
        <w:tblStyle w:val="TableGrid"/>
        <w:tblW w:w="0" w:type="auto"/>
        <w:tblLook w:val="04A0" w:firstRow="1" w:lastRow="0" w:firstColumn="1" w:lastColumn="0" w:noHBand="0" w:noVBand="1"/>
      </w:tblPr>
      <w:tblGrid>
        <w:gridCol w:w="1715"/>
        <w:gridCol w:w="2053"/>
        <w:gridCol w:w="1416"/>
        <w:gridCol w:w="2684"/>
        <w:gridCol w:w="1708"/>
      </w:tblGrid>
      <w:tr w:rsidR="004A5476" w:rsidRPr="003A29A1" w14:paraId="2E531A93" w14:textId="77777777" w:rsidTr="00FA2AB7">
        <w:tc>
          <w:tcPr>
            <w:tcW w:w="1767" w:type="dxa"/>
          </w:tcPr>
          <w:p w14:paraId="5A9115A6" w14:textId="77777777" w:rsidR="00FA2AB7" w:rsidRPr="003A29A1" w:rsidRDefault="00FA2AB7" w:rsidP="00FA2AB7">
            <w:pPr>
              <w:jc w:val="center"/>
              <w:rPr>
                <w:b/>
              </w:rPr>
            </w:pPr>
            <w:r w:rsidRPr="003A29A1">
              <w:rPr>
                <w:b/>
              </w:rPr>
              <w:t>Name</w:t>
            </w:r>
          </w:p>
        </w:tc>
        <w:tc>
          <w:tcPr>
            <w:tcW w:w="2121" w:type="dxa"/>
          </w:tcPr>
          <w:p w14:paraId="0AF86D34" w14:textId="77777777" w:rsidR="00FA2AB7" w:rsidRPr="003A29A1" w:rsidRDefault="00FA2AB7" w:rsidP="00FA2AB7">
            <w:pPr>
              <w:jc w:val="center"/>
              <w:rPr>
                <w:b/>
              </w:rPr>
            </w:pPr>
            <w:r w:rsidRPr="003A29A1">
              <w:rPr>
                <w:b/>
              </w:rPr>
              <w:t>Title</w:t>
            </w:r>
          </w:p>
        </w:tc>
        <w:tc>
          <w:tcPr>
            <w:tcW w:w="1458" w:type="dxa"/>
          </w:tcPr>
          <w:p w14:paraId="77822CF1" w14:textId="77777777" w:rsidR="00FA2AB7" w:rsidRPr="003A29A1" w:rsidRDefault="00FA2AB7" w:rsidP="00FA2AB7">
            <w:pPr>
              <w:jc w:val="center"/>
              <w:rPr>
                <w:b/>
              </w:rPr>
            </w:pPr>
            <w:r w:rsidRPr="003A29A1">
              <w:rPr>
                <w:b/>
              </w:rPr>
              <w:t>Office</w:t>
            </w:r>
          </w:p>
        </w:tc>
        <w:tc>
          <w:tcPr>
            <w:tcW w:w="2483" w:type="dxa"/>
          </w:tcPr>
          <w:p w14:paraId="58031D93" w14:textId="77777777" w:rsidR="00FA2AB7" w:rsidRPr="003A29A1" w:rsidRDefault="00FA2AB7" w:rsidP="00FA2AB7">
            <w:pPr>
              <w:jc w:val="center"/>
              <w:rPr>
                <w:b/>
              </w:rPr>
            </w:pPr>
            <w:r w:rsidRPr="003A29A1">
              <w:rPr>
                <w:b/>
              </w:rPr>
              <w:t>Email</w:t>
            </w:r>
          </w:p>
        </w:tc>
        <w:tc>
          <w:tcPr>
            <w:tcW w:w="1747" w:type="dxa"/>
          </w:tcPr>
          <w:p w14:paraId="0A926C58" w14:textId="77777777" w:rsidR="00FA2AB7" w:rsidRPr="003A29A1" w:rsidRDefault="00FA2AB7" w:rsidP="00FA2AB7">
            <w:pPr>
              <w:jc w:val="center"/>
              <w:rPr>
                <w:b/>
              </w:rPr>
            </w:pPr>
            <w:r w:rsidRPr="003A29A1">
              <w:rPr>
                <w:b/>
              </w:rPr>
              <w:t>Phone</w:t>
            </w:r>
          </w:p>
        </w:tc>
      </w:tr>
      <w:tr w:rsidR="004A5476" w:rsidRPr="003A29A1" w14:paraId="2972F057" w14:textId="77777777" w:rsidTr="00FA2AB7">
        <w:tc>
          <w:tcPr>
            <w:tcW w:w="1767" w:type="dxa"/>
          </w:tcPr>
          <w:p w14:paraId="452F527E" w14:textId="74AB7384" w:rsidR="00FA2AB7" w:rsidRPr="003A29A1" w:rsidRDefault="006106D3" w:rsidP="00FA2AB7">
            <w:pPr>
              <w:jc w:val="center"/>
            </w:pPr>
            <w:r>
              <w:t>Mary Burgess</w:t>
            </w:r>
          </w:p>
        </w:tc>
        <w:tc>
          <w:tcPr>
            <w:tcW w:w="2121" w:type="dxa"/>
          </w:tcPr>
          <w:p w14:paraId="437C847D" w14:textId="05F81FB4" w:rsidR="00FA2AB7" w:rsidRPr="003A29A1" w:rsidRDefault="006106D3" w:rsidP="00FA2AB7">
            <w:pPr>
              <w:jc w:val="center"/>
            </w:pPr>
            <w:r>
              <w:t>Adm. Secretary</w:t>
            </w:r>
          </w:p>
        </w:tc>
        <w:tc>
          <w:tcPr>
            <w:tcW w:w="1458" w:type="dxa"/>
          </w:tcPr>
          <w:p w14:paraId="1AF38BA6" w14:textId="3FE32A44" w:rsidR="00FA2AB7" w:rsidRPr="003A29A1" w:rsidRDefault="00FA2AB7" w:rsidP="00FA2AB7">
            <w:pPr>
              <w:jc w:val="center"/>
            </w:pPr>
          </w:p>
        </w:tc>
        <w:tc>
          <w:tcPr>
            <w:tcW w:w="2483" w:type="dxa"/>
          </w:tcPr>
          <w:p w14:paraId="0C4129C9" w14:textId="0C6E6A68" w:rsidR="00FA2AB7" w:rsidRPr="003A29A1" w:rsidRDefault="006106D3" w:rsidP="00FA2AB7">
            <w:pPr>
              <w:jc w:val="center"/>
            </w:pPr>
            <w:r>
              <w:t>Burgess73@marshall.edu</w:t>
            </w:r>
          </w:p>
        </w:tc>
        <w:tc>
          <w:tcPr>
            <w:tcW w:w="1747" w:type="dxa"/>
          </w:tcPr>
          <w:p w14:paraId="3AECCCA0" w14:textId="02F4D766" w:rsidR="00FA2AB7" w:rsidRPr="003A29A1" w:rsidRDefault="006106D3" w:rsidP="00FA2AB7">
            <w:pPr>
              <w:jc w:val="center"/>
            </w:pPr>
            <w:r>
              <w:t>(304)696-6751</w:t>
            </w:r>
          </w:p>
        </w:tc>
      </w:tr>
      <w:tr w:rsidR="004A5476" w:rsidRPr="003A29A1" w14:paraId="095759BE" w14:textId="77777777" w:rsidTr="00FA2AB7">
        <w:tc>
          <w:tcPr>
            <w:tcW w:w="1767" w:type="dxa"/>
          </w:tcPr>
          <w:p w14:paraId="3A3C5628" w14:textId="77777777" w:rsidR="00FA2AB7" w:rsidRPr="003A29A1" w:rsidRDefault="00FA2AB7" w:rsidP="00FA2AB7">
            <w:pPr>
              <w:jc w:val="center"/>
            </w:pPr>
            <w:r w:rsidRPr="003A29A1">
              <w:t>Brandi Waiters</w:t>
            </w:r>
          </w:p>
        </w:tc>
        <w:tc>
          <w:tcPr>
            <w:tcW w:w="2121" w:type="dxa"/>
          </w:tcPr>
          <w:p w14:paraId="37C1FDA6" w14:textId="77777777" w:rsidR="00FA2AB7" w:rsidRPr="003A29A1" w:rsidRDefault="00FA2AB7" w:rsidP="00FA2AB7">
            <w:pPr>
              <w:jc w:val="center"/>
            </w:pPr>
            <w:r w:rsidRPr="003A29A1">
              <w:t>Student Records Assistant</w:t>
            </w:r>
          </w:p>
        </w:tc>
        <w:tc>
          <w:tcPr>
            <w:tcW w:w="1458" w:type="dxa"/>
          </w:tcPr>
          <w:p w14:paraId="282C8DDE" w14:textId="77777777" w:rsidR="00FA2AB7" w:rsidRPr="003A29A1" w:rsidRDefault="00FA2AB7" w:rsidP="00FA2AB7">
            <w:pPr>
              <w:jc w:val="center"/>
            </w:pPr>
            <w:r w:rsidRPr="003A29A1">
              <w:t>PH 421</w:t>
            </w:r>
          </w:p>
        </w:tc>
        <w:tc>
          <w:tcPr>
            <w:tcW w:w="2483" w:type="dxa"/>
          </w:tcPr>
          <w:p w14:paraId="504B38D7" w14:textId="77777777" w:rsidR="00FA2AB7" w:rsidRPr="003A29A1" w:rsidRDefault="006106D3" w:rsidP="00FA2AB7">
            <w:pPr>
              <w:jc w:val="center"/>
            </w:pPr>
            <w:hyperlink r:id="rId27" w:history="1">
              <w:r w:rsidR="00FA2AB7" w:rsidRPr="003A29A1">
                <w:rPr>
                  <w:rStyle w:val="Hyperlink"/>
                  <w:color w:val="auto"/>
                  <w:u w:val="none"/>
                </w:rPr>
                <w:t>waiters1@marshall.edu</w:t>
              </w:r>
            </w:hyperlink>
          </w:p>
        </w:tc>
        <w:tc>
          <w:tcPr>
            <w:tcW w:w="1747" w:type="dxa"/>
          </w:tcPr>
          <w:p w14:paraId="70D07CF9" w14:textId="77777777" w:rsidR="00FA2AB7" w:rsidRPr="003A29A1" w:rsidRDefault="00FA2AB7" w:rsidP="00FA2AB7">
            <w:pPr>
              <w:jc w:val="center"/>
            </w:pPr>
            <w:r w:rsidRPr="003A29A1">
              <w:t>(304) 696-3821</w:t>
            </w:r>
          </w:p>
        </w:tc>
      </w:tr>
    </w:tbl>
    <w:p w14:paraId="671CCB86" w14:textId="77777777" w:rsidR="004A5476" w:rsidRPr="003A29A1" w:rsidRDefault="004A5476" w:rsidP="006C1D1C">
      <w:pPr>
        <w:jc w:val="center"/>
        <w:rPr>
          <w:sz w:val="28"/>
        </w:rPr>
      </w:pPr>
    </w:p>
    <w:p w14:paraId="1C77608C" w14:textId="04890D70" w:rsidR="006C1D1C" w:rsidRPr="003A29A1" w:rsidRDefault="006C1D1C" w:rsidP="00C67F1F">
      <w:pPr>
        <w:jc w:val="center"/>
        <w:rPr>
          <w:sz w:val="28"/>
        </w:rPr>
      </w:pPr>
      <w:r w:rsidRPr="003A29A1">
        <w:rPr>
          <w:sz w:val="28"/>
        </w:rPr>
        <w:t>MARSHALL UNIVERSITY</w:t>
      </w:r>
      <w:r w:rsidR="00C67F1F" w:rsidRPr="003A29A1">
        <w:rPr>
          <w:sz w:val="28"/>
        </w:rPr>
        <w:t xml:space="preserve"> </w:t>
      </w:r>
      <w:r w:rsidRPr="003A29A1">
        <w:rPr>
          <w:sz w:val="28"/>
          <w:szCs w:val="28"/>
        </w:rPr>
        <w:t>IMPORTANT PHONE NUMBERS</w:t>
      </w:r>
      <w:r w:rsidRPr="003A29A1">
        <w:rPr>
          <w:sz w:val="20"/>
        </w:rPr>
        <w:tab/>
      </w:r>
    </w:p>
    <w:p w14:paraId="2ABF9F45" w14:textId="77777777" w:rsidR="006C1D1C" w:rsidRPr="003A29A1" w:rsidRDefault="006C1D1C" w:rsidP="006C1D1C">
      <w:pPr>
        <w:tabs>
          <w:tab w:val="center" w:pos="4680"/>
        </w:tabs>
        <w:outlineLvl w:val="0"/>
      </w:pPr>
      <w:r w:rsidRPr="003A29A1">
        <w:rPr>
          <w:sz w:val="28"/>
        </w:rPr>
        <w:tab/>
      </w:r>
    </w:p>
    <w:tbl>
      <w:tblPr>
        <w:tblStyle w:val="TableGrid"/>
        <w:tblW w:w="0" w:type="auto"/>
        <w:tblLook w:val="04A0" w:firstRow="1" w:lastRow="0" w:firstColumn="1" w:lastColumn="0" w:noHBand="0" w:noVBand="1"/>
      </w:tblPr>
      <w:tblGrid>
        <w:gridCol w:w="5598"/>
        <w:gridCol w:w="3978"/>
      </w:tblGrid>
      <w:tr w:rsidR="00CB5420" w:rsidRPr="003A29A1" w14:paraId="11AF0102" w14:textId="77777777" w:rsidTr="00CB5420">
        <w:tc>
          <w:tcPr>
            <w:tcW w:w="5598" w:type="dxa"/>
          </w:tcPr>
          <w:p w14:paraId="138CD638" w14:textId="161EB0C0" w:rsidR="00CB5420" w:rsidRPr="003A29A1" w:rsidRDefault="00CB5420" w:rsidP="00062447">
            <w:r w:rsidRPr="003A29A1">
              <w:t>Academic Affairs</w:t>
            </w:r>
          </w:p>
        </w:tc>
        <w:tc>
          <w:tcPr>
            <w:tcW w:w="3978" w:type="dxa"/>
          </w:tcPr>
          <w:p w14:paraId="1D02DB97" w14:textId="326F6269" w:rsidR="00CB5420" w:rsidRPr="003A29A1" w:rsidRDefault="00CB5420" w:rsidP="00062447">
            <w:r w:rsidRPr="003A29A1">
              <w:t>304-696-6690</w:t>
            </w:r>
          </w:p>
        </w:tc>
      </w:tr>
      <w:tr w:rsidR="00CB5420" w:rsidRPr="003A29A1" w14:paraId="454D248F" w14:textId="77777777" w:rsidTr="00CB5420">
        <w:tc>
          <w:tcPr>
            <w:tcW w:w="5598" w:type="dxa"/>
          </w:tcPr>
          <w:p w14:paraId="01C65258" w14:textId="761F1382" w:rsidR="00CB5420" w:rsidRPr="003A29A1" w:rsidRDefault="00CB5420" w:rsidP="00062447">
            <w:r w:rsidRPr="003A29A1">
              <w:t>Admissions</w:t>
            </w:r>
          </w:p>
        </w:tc>
        <w:tc>
          <w:tcPr>
            <w:tcW w:w="3978" w:type="dxa"/>
          </w:tcPr>
          <w:p w14:paraId="30519851" w14:textId="213C595D" w:rsidR="00CB5420" w:rsidRPr="003A29A1" w:rsidRDefault="00CB5420" w:rsidP="00062447">
            <w:r w:rsidRPr="003A29A1">
              <w:t>304-696-3160 or 1-800-642-3499</w:t>
            </w:r>
          </w:p>
        </w:tc>
      </w:tr>
      <w:tr w:rsidR="00CB5420" w:rsidRPr="003A29A1" w14:paraId="784F8524" w14:textId="77777777" w:rsidTr="00CB5420">
        <w:tc>
          <w:tcPr>
            <w:tcW w:w="5598" w:type="dxa"/>
          </w:tcPr>
          <w:p w14:paraId="3B805738" w14:textId="6B270F48" w:rsidR="00CB5420" w:rsidRPr="003A29A1" w:rsidRDefault="00CB5420" w:rsidP="00062447">
            <w:r w:rsidRPr="003A29A1">
              <w:t>African American Students’’ Programs Center</w:t>
            </w:r>
          </w:p>
        </w:tc>
        <w:tc>
          <w:tcPr>
            <w:tcW w:w="3978" w:type="dxa"/>
          </w:tcPr>
          <w:p w14:paraId="459ECDF2" w14:textId="54821D5D" w:rsidR="00CB5420" w:rsidRPr="003A29A1" w:rsidRDefault="00CB5420" w:rsidP="00062447">
            <w:r w:rsidRPr="003A29A1">
              <w:t>304-696-6705</w:t>
            </w:r>
          </w:p>
        </w:tc>
      </w:tr>
      <w:tr w:rsidR="00CB5420" w:rsidRPr="003A29A1" w14:paraId="238A3598" w14:textId="77777777" w:rsidTr="00CB5420">
        <w:tc>
          <w:tcPr>
            <w:tcW w:w="5598" w:type="dxa"/>
          </w:tcPr>
          <w:p w14:paraId="1DB3BA2E" w14:textId="1EAD5B51" w:rsidR="00CB5420" w:rsidRPr="003A29A1" w:rsidRDefault="00CB5420" w:rsidP="00062447">
            <w:r w:rsidRPr="003A29A1">
              <w:t>Attorney for Students</w:t>
            </w:r>
          </w:p>
        </w:tc>
        <w:tc>
          <w:tcPr>
            <w:tcW w:w="3978" w:type="dxa"/>
          </w:tcPr>
          <w:p w14:paraId="12FA332E" w14:textId="7B9506CB" w:rsidR="00CB5420" w:rsidRPr="003A29A1" w:rsidRDefault="00CB5420" w:rsidP="00062447">
            <w:r w:rsidRPr="003A29A1">
              <w:t>304-696-2285</w:t>
            </w:r>
          </w:p>
        </w:tc>
      </w:tr>
      <w:tr w:rsidR="00A44CC3" w:rsidRPr="003A29A1" w14:paraId="4310CE2B" w14:textId="77777777" w:rsidTr="00CB5420">
        <w:tc>
          <w:tcPr>
            <w:tcW w:w="5598" w:type="dxa"/>
          </w:tcPr>
          <w:p w14:paraId="661F13A1" w14:textId="5F905DB8" w:rsidR="00A44CC3" w:rsidRPr="003A29A1" w:rsidRDefault="00E67AA7" w:rsidP="00062447">
            <w:r w:rsidRPr="003A29A1">
              <w:t>B</w:t>
            </w:r>
            <w:r w:rsidR="00A44CC3" w:rsidRPr="003A29A1">
              <w:t>u</w:t>
            </w:r>
            <w:r w:rsidRPr="003A29A1">
              <w:t>r</w:t>
            </w:r>
            <w:r w:rsidR="00A44CC3" w:rsidRPr="003A29A1">
              <w:t>sar’s Office</w:t>
            </w:r>
          </w:p>
        </w:tc>
        <w:tc>
          <w:tcPr>
            <w:tcW w:w="3978" w:type="dxa"/>
          </w:tcPr>
          <w:p w14:paraId="5140EEAA" w14:textId="40684904" w:rsidR="00A44CC3" w:rsidRPr="003A29A1" w:rsidRDefault="00A44CC3" w:rsidP="00062447">
            <w:r w:rsidRPr="003A29A1">
              <w:t>304-696-</w:t>
            </w:r>
            <w:r w:rsidR="00E67AA7" w:rsidRPr="003A29A1">
              <w:t>6620</w:t>
            </w:r>
          </w:p>
        </w:tc>
      </w:tr>
      <w:tr w:rsidR="00CB5420" w:rsidRPr="003A29A1" w14:paraId="3EEF042A" w14:textId="77777777" w:rsidTr="00CB5420">
        <w:tc>
          <w:tcPr>
            <w:tcW w:w="5598" w:type="dxa"/>
          </w:tcPr>
          <w:p w14:paraId="0836BF72" w14:textId="1F3287D1" w:rsidR="00CB5420" w:rsidRPr="003A29A1" w:rsidRDefault="00CB5420" w:rsidP="00062447">
            <w:r w:rsidRPr="003A29A1">
              <w:t>Bookstore</w:t>
            </w:r>
          </w:p>
        </w:tc>
        <w:tc>
          <w:tcPr>
            <w:tcW w:w="3978" w:type="dxa"/>
          </w:tcPr>
          <w:p w14:paraId="375B26DF" w14:textId="70913051" w:rsidR="00CB5420" w:rsidRPr="003A29A1" w:rsidRDefault="00CB5420" w:rsidP="00062447">
            <w:r w:rsidRPr="003A29A1">
              <w:t>304-696-3622</w:t>
            </w:r>
          </w:p>
        </w:tc>
      </w:tr>
      <w:tr w:rsidR="00CB5420" w:rsidRPr="003A29A1" w14:paraId="12D38232" w14:textId="77777777" w:rsidTr="00CB5420">
        <w:tc>
          <w:tcPr>
            <w:tcW w:w="5598" w:type="dxa"/>
          </w:tcPr>
          <w:p w14:paraId="727FA036" w14:textId="0CF79A00" w:rsidR="00CB5420" w:rsidRPr="003A29A1" w:rsidRDefault="00CB5420" w:rsidP="00062447">
            <w:r w:rsidRPr="003A29A1">
              <w:t>Computing Services Help Desk</w:t>
            </w:r>
          </w:p>
        </w:tc>
        <w:tc>
          <w:tcPr>
            <w:tcW w:w="3978" w:type="dxa"/>
          </w:tcPr>
          <w:p w14:paraId="25323978" w14:textId="11DBAE2C" w:rsidR="00CB5420" w:rsidRPr="003A29A1" w:rsidRDefault="00CB5420" w:rsidP="00062447">
            <w:r w:rsidRPr="003A29A1">
              <w:t>304-696-3200 or 1-877-689-8638</w:t>
            </w:r>
          </w:p>
        </w:tc>
      </w:tr>
      <w:tr w:rsidR="00CB5420" w:rsidRPr="003A29A1" w14:paraId="5B283176" w14:textId="77777777" w:rsidTr="00CB5420">
        <w:tc>
          <w:tcPr>
            <w:tcW w:w="5598" w:type="dxa"/>
          </w:tcPr>
          <w:p w14:paraId="57366439" w14:textId="33B57BFE" w:rsidR="00CB5420" w:rsidRPr="003A29A1" w:rsidRDefault="00CB5420" w:rsidP="00062447">
            <w:r w:rsidRPr="003A29A1">
              <w:t>Counseling Services</w:t>
            </w:r>
          </w:p>
        </w:tc>
        <w:tc>
          <w:tcPr>
            <w:tcW w:w="3978" w:type="dxa"/>
          </w:tcPr>
          <w:p w14:paraId="5CAFB10D" w14:textId="546286FB" w:rsidR="00CB5420" w:rsidRPr="003A29A1" w:rsidRDefault="00CB5420" w:rsidP="00062447">
            <w:r w:rsidRPr="003A29A1">
              <w:t>304-696-3111</w:t>
            </w:r>
          </w:p>
        </w:tc>
      </w:tr>
      <w:tr w:rsidR="00CB5420" w:rsidRPr="003A29A1" w14:paraId="5FB62C18" w14:textId="77777777" w:rsidTr="00CB5420">
        <w:tc>
          <w:tcPr>
            <w:tcW w:w="5598" w:type="dxa"/>
          </w:tcPr>
          <w:p w14:paraId="2FFE71BB" w14:textId="62E11E81" w:rsidR="00CB5420" w:rsidRPr="003A29A1" w:rsidRDefault="00CB5420" w:rsidP="00062447">
            <w:r w:rsidRPr="003A29A1">
              <w:t>Disability Services</w:t>
            </w:r>
          </w:p>
        </w:tc>
        <w:tc>
          <w:tcPr>
            <w:tcW w:w="3978" w:type="dxa"/>
          </w:tcPr>
          <w:p w14:paraId="4F5DE20F" w14:textId="715C141A" w:rsidR="00CB5420" w:rsidRPr="003A29A1" w:rsidRDefault="00CB5420" w:rsidP="00062447">
            <w:r w:rsidRPr="003A29A1">
              <w:t>304-696-2271</w:t>
            </w:r>
          </w:p>
        </w:tc>
      </w:tr>
      <w:tr w:rsidR="00CB5420" w:rsidRPr="003A29A1" w14:paraId="0E2DF8A8" w14:textId="77777777" w:rsidTr="00CB5420">
        <w:tc>
          <w:tcPr>
            <w:tcW w:w="5598" w:type="dxa"/>
          </w:tcPr>
          <w:p w14:paraId="6AC67BF8" w14:textId="747C1018" w:rsidR="00CB5420" w:rsidRPr="003A29A1" w:rsidRDefault="00CB5420" w:rsidP="00062447">
            <w:r w:rsidRPr="003A29A1">
              <w:t>HELP Program</w:t>
            </w:r>
          </w:p>
        </w:tc>
        <w:tc>
          <w:tcPr>
            <w:tcW w:w="3978" w:type="dxa"/>
          </w:tcPr>
          <w:p w14:paraId="5B8EBE78" w14:textId="5682633A" w:rsidR="00CB5420" w:rsidRPr="003A29A1" w:rsidRDefault="00CB5420" w:rsidP="00062447">
            <w:r w:rsidRPr="003A29A1">
              <w:t>304-696-6317</w:t>
            </w:r>
          </w:p>
        </w:tc>
      </w:tr>
      <w:tr w:rsidR="00CB5420" w:rsidRPr="003A29A1" w14:paraId="07406BDA" w14:textId="77777777" w:rsidTr="00CB5420">
        <w:tc>
          <w:tcPr>
            <w:tcW w:w="5598" w:type="dxa"/>
          </w:tcPr>
          <w:p w14:paraId="14A91090" w14:textId="6325814F" w:rsidR="00CB5420" w:rsidRPr="003A29A1" w:rsidRDefault="00CB5420" w:rsidP="00062447">
            <w:r w:rsidRPr="003A29A1">
              <w:t>ID Card Office</w:t>
            </w:r>
          </w:p>
        </w:tc>
        <w:tc>
          <w:tcPr>
            <w:tcW w:w="3978" w:type="dxa"/>
          </w:tcPr>
          <w:p w14:paraId="34ED1B63" w14:textId="30DE9A5A" w:rsidR="00CB5420" w:rsidRPr="003A29A1" w:rsidRDefault="00CB5420" w:rsidP="00062447">
            <w:r w:rsidRPr="003A29A1">
              <w:t>304-696-6843</w:t>
            </w:r>
          </w:p>
        </w:tc>
      </w:tr>
      <w:tr w:rsidR="00CB5420" w:rsidRPr="003A29A1" w14:paraId="46DF6253" w14:textId="77777777" w:rsidTr="00CB5420">
        <w:tc>
          <w:tcPr>
            <w:tcW w:w="5598" w:type="dxa"/>
          </w:tcPr>
          <w:p w14:paraId="4D76373A" w14:textId="66D442B0" w:rsidR="00CB5420" w:rsidRPr="003A29A1" w:rsidRDefault="00CB5420" w:rsidP="00062447">
            <w:r w:rsidRPr="003A29A1">
              <w:t xml:space="preserve">Library </w:t>
            </w:r>
          </w:p>
        </w:tc>
        <w:tc>
          <w:tcPr>
            <w:tcW w:w="3978" w:type="dxa"/>
          </w:tcPr>
          <w:p w14:paraId="4B318C47" w14:textId="780F4B87" w:rsidR="00CB5420" w:rsidRPr="003A29A1" w:rsidRDefault="00CB5420" w:rsidP="00062447">
            <w:r w:rsidRPr="003A29A1">
              <w:t>304-696-2320</w:t>
            </w:r>
          </w:p>
        </w:tc>
      </w:tr>
      <w:tr w:rsidR="00CB5420" w:rsidRPr="003A29A1" w14:paraId="2DAAE34A" w14:textId="77777777" w:rsidTr="00CB5420">
        <w:tc>
          <w:tcPr>
            <w:tcW w:w="5598" w:type="dxa"/>
          </w:tcPr>
          <w:p w14:paraId="02CBDE87" w14:textId="7DD161F7" w:rsidR="00CB5420" w:rsidRPr="003A29A1" w:rsidRDefault="00CB5420" w:rsidP="00062447">
            <w:r w:rsidRPr="003A29A1">
              <w:t xml:space="preserve">Orientation </w:t>
            </w:r>
          </w:p>
        </w:tc>
        <w:tc>
          <w:tcPr>
            <w:tcW w:w="3978" w:type="dxa"/>
          </w:tcPr>
          <w:p w14:paraId="62248262" w14:textId="64A83E88" w:rsidR="00CB5420" w:rsidRPr="003A29A1" w:rsidRDefault="00CB5420" w:rsidP="00062447">
            <w:r w:rsidRPr="003A29A1">
              <w:t>304-696-2354</w:t>
            </w:r>
          </w:p>
        </w:tc>
      </w:tr>
      <w:tr w:rsidR="00CB5420" w:rsidRPr="003A29A1" w14:paraId="3D78776B" w14:textId="77777777" w:rsidTr="00CB5420">
        <w:tc>
          <w:tcPr>
            <w:tcW w:w="5598" w:type="dxa"/>
          </w:tcPr>
          <w:p w14:paraId="0FDE57C4" w14:textId="2573E6B6" w:rsidR="00CB5420" w:rsidRPr="003A29A1" w:rsidRDefault="00CB5420" w:rsidP="00062447">
            <w:r w:rsidRPr="003A29A1">
              <w:t>Registrar</w:t>
            </w:r>
          </w:p>
        </w:tc>
        <w:tc>
          <w:tcPr>
            <w:tcW w:w="3978" w:type="dxa"/>
          </w:tcPr>
          <w:p w14:paraId="5FD9B16C" w14:textId="6A669EE5" w:rsidR="00CB5420" w:rsidRPr="003A29A1" w:rsidRDefault="00CB5420" w:rsidP="00062447">
            <w:r w:rsidRPr="003A29A1">
              <w:t>304-696-6410</w:t>
            </w:r>
          </w:p>
        </w:tc>
      </w:tr>
      <w:tr w:rsidR="00CB5420" w:rsidRPr="003A29A1" w14:paraId="1E162C34" w14:textId="77777777" w:rsidTr="00CB5420">
        <w:tc>
          <w:tcPr>
            <w:tcW w:w="5598" w:type="dxa"/>
          </w:tcPr>
          <w:p w14:paraId="518A0F06" w14:textId="5F6664A0" w:rsidR="00CB5420" w:rsidRPr="003A29A1" w:rsidRDefault="00CB5420" w:rsidP="00062447">
            <w:r w:rsidRPr="003A29A1">
              <w:t>Student Financial Assistance</w:t>
            </w:r>
          </w:p>
        </w:tc>
        <w:tc>
          <w:tcPr>
            <w:tcW w:w="3978" w:type="dxa"/>
          </w:tcPr>
          <w:p w14:paraId="386F3A23" w14:textId="2C62DF37" w:rsidR="00CB5420" w:rsidRPr="003A29A1" w:rsidRDefault="00CB5420" w:rsidP="00062447">
            <w:r w:rsidRPr="003A29A1">
              <w:t>304-696-3162</w:t>
            </w:r>
          </w:p>
        </w:tc>
      </w:tr>
      <w:tr w:rsidR="00CB5420" w:rsidRPr="003A29A1" w14:paraId="4173E4D6" w14:textId="77777777" w:rsidTr="00CB5420">
        <w:tc>
          <w:tcPr>
            <w:tcW w:w="5598" w:type="dxa"/>
          </w:tcPr>
          <w:p w14:paraId="53AA9869" w14:textId="762F361F" w:rsidR="00CB5420" w:rsidRPr="003A29A1" w:rsidRDefault="00CB5420" w:rsidP="00062447">
            <w:r w:rsidRPr="003A29A1">
              <w:t xml:space="preserve">Student Support Services </w:t>
            </w:r>
          </w:p>
        </w:tc>
        <w:tc>
          <w:tcPr>
            <w:tcW w:w="3978" w:type="dxa"/>
          </w:tcPr>
          <w:p w14:paraId="52A5E5F6" w14:textId="0C3C47F7" w:rsidR="00CB5420" w:rsidRPr="003A29A1" w:rsidRDefault="00CB5420" w:rsidP="00062447">
            <w:r w:rsidRPr="003A29A1">
              <w:t>304-696-3164</w:t>
            </w:r>
          </w:p>
        </w:tc>
      </w:tr>
      <w:tr w:rsidR="00CB5420" w:rsidRPr="003A29A1" w14:paraId="5FBC0794" w14:textId="77777777" w:rsidTr="00CB5420">
        <w:tc>
          <w:tcPr>
            <w:tcW w:w="5598" w:type="dxa"/>
          </w:tcPr>
          <w:p w14:paraId="0B4DBB22" w14:textId="1795DCDC" w:rsidR="00CB5420" w:rsidRPr="003A29A1" w:rsidRDefault="00A44CC3" w:rsidP="00062447">
            <w:r w:rsidRPr="003A29A1">
              <w:t>Tutoring Center</w:t>
            </w:r>
          </w:p>
        </w:tc>
        <w:tc>
          <w:tcPr>
            <w:tcW w:w="3978" w:type="dxa"/>
          </w:tcPr>
          <w:p w14:paraId="4010CE02" w14:textId="6B46A914" w:rsidR="00CB5420" w:rsidRPr="003A29A1" w:rsidRDefault="00A44CC3" w:rsidP="00062447">
            <w:r w:rsidRPr="003A29A1">
              <w:t>304-696-6622</w:t>
            </w:r>
          </w:p>
        </w:tc>
      </w:tr>
      <w:tr w:rsidR="00A44CC3" w:rsidRPr="003A29A1" w14:paraId="171754C3" w14:textId="77777777" w:rsidTr="00CB5420">
        <w:tc>
          <w:tcPr>
            <w:tcW w:w="5598" w:type="dxa"/>
          </w:tcPr>
          <w:p w14:paraId="30479030" w14:textId="751B8465" w:rsidR="00A44CC3" w:rsidRPr="003A29A1" w:rsidRDefault="00A44CC3" w:rsidP="00062447">
            <w:r w:rsidRPr="003A29A1">
              <w:t>University College</w:t>
            </w:r>
          </w:p>
        </w:tc>
        <w:tc>
          <w:tcPr>
            <w:tcW w:w="3978" w:type="dxa"/>
          </w:tcPr>
          <w:p w14:paraId="447351D6" w14:textId="3BB30270" w:rsidR="00A44CC3" w:rsidRPr="003A29A1" w:rsidRDefault="00A44CC3" w:rsidP="00062447">
            <w:r w:rsidRPr="003A29A1">
              <w:t>304-696-3169</w:t>
            </w:r>
          </w:p>
        </w:tc>
      </w:tr>
      <w:tr w:rsidR="00A44CC3" w:rsidRPr="003A29A1" w14:paraId="33D2A84A" w14:textId="77777777" w:rsidTr="00CB5420">
        <w:tc>
          <w:tcPr>
            <w:tcW w:w="5598" w:type="dxa"/>
          </w:tcPr>
          <w:p w14:paraId="5D79E27F" w14:textId="338EF042" w:rsidR="00A44CC3" w:rsidRPr="003A29A1" w:rsidRDefault="00A44CC3" w:rsidP="00062447">
            <w:r w:rsidRPr="003A29A1">
              <w:t>Writing Center</w:t>
            </w:r>
          </w:p>
        </w:tc>
        <w:tc>
          <w:tcPr>
            <w:tcW w:w="3978" w:type="dxa"/>
          </w:tcPr>
          <w:p w14:paraId="27F31754" w14:textId="0DA3D17F" w:rsidR="00A44CC3" w:rsidRPr="003A29A1" w:rsidRDefault="00A44CC3" w:rsidP="00062447">
            <w:r w:rsidRPr="003A29A1">
              <w:t>304-696-2405</w:t>
            </w:r>
          </w:p>
        </w:tc>
      </w:tr>
    </w:tbl>
    <w:p w14:paraId="38FF4132" w14:textId="77777777" w:rsidR="005614AF" w:rsidRPr="003A29A1" w:rsidRDefault="005614AF" w:rsidP="00062447">
      <w:pPr>
        <w:rPr>
          <w:b/>
        </w:rPr>
      </w:pPr>
    </w:p>
    <w:p w14:paraId="18B18D4B" w14:textId="77777777" w:rsidR="00CB5420" w:rsidRPr="003A29A1" w:rsidRDefault="00CB5420" w:rsidP="00062447">
      <w:pPr>
        <w:rPr>
          <w:b/>
        </w:rPr>
      </w:pPr>
    </w:p>
    <w:p w14:paraId="6E863495" w14:textId="77777777" w:rsidR="00CB5420" w:rsidRPr="003A29A1" w:rsidRDefault="00CB5420" w:rsidP="00062447">
      <w:pPr>
        <w:rPr>
          <w:b/>
        </w:rPr>
      </w:pPr>
    </w:p>
    <w:p w14:paraId="2D9C3D21" w14:textId="77777777" w:rsidR="00CB5420" w:rsidRPr="003A29A1" w:rsidRDefault="00CB5420" w:rsidP="00062447">
      <w:pPr>
        <w:rPr>
          <w:b/>
        </w:rPr>
      </w:pPr>
    </w:p>
    <w:p w14:paraId="63B27704" w14:textId="113763A9" w:rsidR="006430CA" w:rsidRPr="003A29A1" w:rsidRDefault="00A43467" w:rsidP="00062447">
      <w:pPr>
        <w:rPr>
          <w:b/>
        </w:rPr>
      </w:pPr>
      <w:r w:rsidRPr="003A29A1">
        <w:rPr>
          <w:b/>
        </w:rPr>
        <w:t xml:space="preserve">Academic Calendar </w:t>
      </w:r>
      <w:r w:rsidR="006411B5" w:rsidRPr="003A29A1">
        <w:rPr>
          <w:b/>
        </w:rPr>
        <w:t>–</w:t>
      </w:r>
      <w:r w:rsidRPr="003A29A1">
        <w:rPr>
          <w:b/>
        </w:rPr>
        <w:t xml:space="preserve"> </w:t>
      </w:r>
      <w:r w:rsidR="006411B5" w:rsidRPr="003A29A1">
        <w:t>The academic calendar for each semester can be found at the following:</w:t>
      </w:r>
      <w:r w:rsidR="006411B5" w:rsidRPr="003A29A1">
        <w:rPr>
          <w:b/>
        </w:rPr>
        <w:t xml:space="preserve"> https://www.marshall.edu/calendar/academic/</w:t>
      </w:r>
    </w:p>
    <w:p w14:paraId="508CAD78" w14:textId="77777777" w:rsidR="006430CA" w:rsidRPr="003A29A1" w:rsidRDefault="006430CA" w:rsidP="00062447">
      <w:pPr>
        <w:rPr>
          <w:b/>
        </w:rPr>
      </w:pPr>
    </w:p>
    <w:p w14:paraId="7BC5EAE0" w14:textId="77777777" w:rsidR="00E67AA7" w:rsidRPr="003A29A1" w:rsidRDefault="00E67AA7" w:rsidP="00062447">
      <w:pPr>
        <w:rPr>
          <w:b/>
        </w:rPr>
      </w:pPr>
    </w:p>
    <w:p w14:paraId="72D09E11" w14:textId="77777777" w:rsidR="00E67AA7" w:rsidRPr="003A29A1" w:rsidRDefault="00E67AA7" w:rsidP="00062447">
      <w:pPr>
        <w:rPr>
          <w:b/>
        </w:rPr>
      </w:pPr>
    </w:p>
    <w:p w14:paraId="484CD468" w14:textId="3F3D650F" w:rsidR="00E67AA7" w:rsidRPr="003A29A1" w:rsidRDefault="006106D3" w:rsidP="00062447">
      <w:pPr>
        <w:rPr>
          <w:b/>
        </w:rPr>
      </w:pPr>
      <w:r>
        <w:rPr>
          <w:b/>
        </w:rPr>
        <w:br/>
      </w:r>
      <w:r>
        <w:rPr>
          <w:b/>
        </w:rPr>
        <w:br/>
      </w:r>
      <w:r>
        <w:rPr>
          <w:b/>
        </w:rPr>
        <w:br/>
      </w:r>
      <w:r>
        <w:rPr>
          <w:b/>
        </w:rPr>
        <w:br/>
      </w:r>
      <w:r>
        <w:rPr>
          <w:b/>
        </w:rPr>
        <w:br/>
      </w:r>
    </w:p>
    <w:p w14:paraId="467D78B7" w14:textId="77777777" w:rsidR="00E67AA7" w:rsidRPr="003A29A1" w:rsidRDefault="00E67AA7" w:rsidP="00062447">
      <w:pPr>
        <w:rPr>
          <w:b/>
        </w:rPr>
      </w:pPr>
    </w:p>
    <w:p w14:paraId="568CE3A3" w14:textId="77777777" w:rsidR="00E67AA7" w:rsidRPr="003A29A1" w:rsidRDefault="00E67AA7" w:rsidP="00062447">
      <w:pPr>
        <w:rPr>
          <w:b/>
        </w:rPr>
      </w:pPr>
    </w:p>
    <w:p w14:paraId="7605D847" w14:textId="77777777" w:rsidR="00E67AA7" w:rsidRPr="003A29A1" w:rsidRDefault="00E67AA7" w:rsidP="00062447">
      <w:pPr>
        <w:rPr>
          <w:b/>
        </w:rPr>
      </w:pPr>
    </w:p>
    <w:p w14:paraId="145DE19A" w14:textId="77777777" w:rsidR="00E67AA7" w:rsidRPr="003A29A1" w:rsidRDefault="00E67AA7" w:rsidP="00062447">
      <w:pPr>
        <w:rPr>
          <w:b/>
        </w:rPr>
      </w:pPr>
    </w:p>
    <w:p w14:paraId="2E11DF70" w14:textId="77777777" w:rsidR="00575565" w:rsidRPr="003A29A1" w:rsidRDefault="00575565" w:rsidP="00062447">
      <w:pPr>
        <w:rPr>
          <w:b/>
        </w:rPr>
      </w:pPr>
    </w:p>
    <w:p w14:paraId="2B6E0159" w14:textId="784B15CB" w:rsidR="006C1D1C" w:rsidRPr="003A29A1" w:rsidRDefault="005614AF" w:rsidP="00C67F1F">
      <w:pPr>
        <w:spacing w:line="346" w:lineRule="atLeast"/>
        <w:rPr>
          <w:b/>
        </w:rPr>
      </w:pPr>
      <w:r w:rsidRPr="003A29A1">
        <w:rPr>
          <w:b/>
        </w:rPr>
        <w:lastRenderedPageBreak/>
        <w:t xml:space="preserve">                                              </w:t>
      </w:r>
      <w:r w:rsidR="006C1D1C" w:rsidRPr="003A29A1">
        <w:rPr>
          <w:b/>
        </w:rPr>
        <w:t>MARSHALL UNIVERSITY</w:t>
      </w:r>
    </w:p>
    <w:p w14:paraId="36366B3B" w14:textId="77777777" w:rsidR="006C1D1C" w:rsidRPr="003A29A1" w:rsidRDefault="006C1D1C" w:rsidP="006C1D1C">
      <w:pPr>
        <w:tabs>
          <w:tab w:val="center" w:pos="4680"/>
          <w:tab w:val="left" w:pos="5040"/>
          <w:tab w:val="left" w:pos="5760"/>
          <w:tab w:val="left" w:pos="6480"/>
          <w:tab w:val="left" w:pos="7200"/>
          <w:tab w:val="left" w:pos="7920"/>
          <w:tab w:val="left" w:pos="8640"/>
          <w:tab w:val="left" w:pos="9360"/>
        </w:tabs>
        <w:jc w:val="center"/>
        <w:rPr>
          <w:b/>
        </w:rPr>
      </w:pPr>
      <w:r w:rsidRPr="003A29A1">
        <w:rPr>
          <w:b/>
        </w:rPr>
        <w:t>Mission Statement</w:t>
      </w:r>
    </w:p>
    <w:p w14:paraId="60BC7D3D" w14:textId="77777777" w:rsidR="006C1D1C" w:rsidRPr="003A29A1" w:rsidRDefault="006C1D1C" w:rsidP="006C1D1C">
      <w:pPr>
        <w:tabs>
          <w:tab w:val="center" w:pos="4680"/>
          <w:tab w:val="left" w:pos="5040"/>
          <w:tab w:val="left" w:pos="5760"/>
          <w:tab w:val="left" w:pos="6480"/>
          <w:tab w:val="left" w:pos="7200"/>
          <w:tab w:val="left" w:pos="7920"/>
          <w:tab w:val="left" w:pos="8640"/>
          <w:tab w:val="left" w:pos="9360"/>
        </w:tabs>
        <w:jc w:val="center"/>
        <w:rPr>
          <w:b/>
        </w:rPr>
      </w:pPr>
    </w:p>
    <w:p w14:paraId="3A1D7FF3"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3A29A1">
        <w:rPr>
          <w:sz w:val="22"/>
          <w:szCs w:val="22"/>
        </w:rPr>
        <w:t>Marshall University is a multi-campus public university providing innovative undergraduate and graduate education that contributes to the development of society and the individual. The University actively facilitates learning through the preservation, discovery, synthesis, and dissemination of knowledge.</w:t>
      </w:r>
    </w:p>
    <w:p w14:paraId="18C2719C"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768D2976"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Marshall University will:</w:t>
      </w:r>
    </w:p>
    <w:p w14:paraId="207C9220"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5FE8BA5"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      •   Provide affordable, high quality undergraduate and graduate education appropriate </w:t>
      </w:r>
    </w:p>
    <w:p w14:paraId="714037B8"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           for the state and the region;</w:t>
      </w:r>
    </w:p>
    <w:p w14:paraId="47A67492"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      •   Provide services and resources to promote student learning, retention, and academic</w:t>
      </w:r>
    </w:p>
    <w:p w14:paraId="57D2E013"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           success;</w:t>
      </w:r>
    </w:p>
    <w:p w14:paraId="4FEB2D57"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      •   Foster faculty staff, and student outreach through service activities;</w:t>
      </w:r>
    </w:p>
    <w:p w14:paraId="0C3746CA"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      •   Provide a safe and secure employee work environment;</w:t>
      </w:r>
    </w:p>
    <w:p w14:paraId="3FA3613D"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      •   Make instruction available throughout Marshall’s service area using all appropriate</w:t>
      </w:r>
    </w:p>
    <w:p w14:paraId="79D6414A"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           modes of delivery.</w:t>
      </w:r>
    </w:p>
    <w:p w14:paraId="2B93B5CF"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      •   Enhance the quality of health care in the region;</w:t>
      </w:r>
    </w:p>
    <w:p w14:paraId="5CB29ED7"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      •   Promote economic development through research, collaboration, and technological</w:t>
      </w:r>
    </w:p>
    <w:p w14:paraId="4B847360"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           innovations;</w:t>
      </w:r>
    </w:p>
    <w:p w14:paraId="334AF87A"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      •   Educate a citizenry capable of living and working effectively I a global environment;</w:t>
      </w:r>
    </w:p>
    <w:p w14:paraId="5E2B288D"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      •   Support and strengthen the faculty, staff, student, and administrative governance</w:t>
      </w:r>
    </w:p>
    <w:p w14:paraId="38BF86F5"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           structures in order to promote shared governance of the institution;</w:t>
      </w:r>
    </w:p>
    <w:p w14:paraId="26A947C3"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      •   Further the intellectual, artistic, and cultural life of the community and region; and</w:t>
      </w:r>
    </w:p>
    <w:p w14:paraId="4732C6C0"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      •   Adhere to the Marshall University Creed and to the Statement of Ethics.</w:t>
      </w:r>
    </w:p>
    <w:p w14:paraId="01FF9576"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5157DF3"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3A29A1">
        <w:rPr>
          <w:sz w:val="16"/>
          <w:szCs w:val="16"/>
        </w:rPr>
        <w:t>Revised:   02/04</w:t>
      </w:r>
    </w:p>
    <w:p w14:paraId="648DA1F4"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3A29A1">
        <w:rPr>
          <w:sz w:val="16"/>
          <w:szCs w:val="16"/>
        </w:rPr>
        <w:t xml:space="preserve">Revised:   02/03      </w:t>
      </w:r>
    </w:p>
    <w:p w14:paraId="66F15B68" w14:textId="77777777" w:rsidR="006C1D1C" w:rsidRPr="003A29A1" w:rsidRDefault="006C1D1C" w:rsidP="006C1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544C8A9C" w14:textId="77777777" w:rsidR="006C1D1C" w:rsidRPr="003A29A1" w:rsidRDefault="006C1D1C" w:rsidP="006C1D1C">
      <w:pPr>
        <w:ind w:firstLine="720"/>
        <w:jc w:val="center"/>
        <w:outlineLvl w:val="0"/>
        <w:rPr>
          <w:b/>
          <w:bCs/>
        </w:rPr>
      </w:pPr>
      <w:r w:rsidRPr="003A29A1">
        <w:rPr>
          <w:b/>
          <w:bCs/>
        </w:rPr>
        <w:t xml:space="preserve">COLLEGE OF HEALTH PROFESSIONS </w:t>
      </w:r>
    </w:p>
    <w:p w14:paraId="176E56BF" w14:textId="77777777" w:rsidR="006C1D1C" w:rsidRPr="003A29A1" w:rsidRDefault="006C1D1C" w:rsidP="006C1D1C">
      <w:pPr>
        <w:ind w:firstLine="720"/>
        <w:jc w:val="center"/>
        <w:outlineLvl w:val="0"/>
        <w:rPr>
          <w:b/>
          <w:bCs/>
        </w:rPr>
      </w:pPr>
      <w:r w:rsidRPr="003A29A1">
        <w:rPr>
          <w:b/>
          <w:bCs/>
        </w:rPr>
        <w:t>Mission Statement</w:t>
      </w:r>
    </w:p>
    <w:p w14:paraId="7F028937" w14:textId="77777777" w:rsidR="006C1D1C" w:rsidRPr="003A29A1" w:rsidRDefault="006C1D1C" w:rsidP="006C1D1C">
      <w:pPr>
        <w:ind w:firstLine="720"/>
        <w:jc w:val="center"/>
        <w:outlineLvl w:val="0"/>
        <w:rPr>
          <w:b/>
          <w:bCs/>
        </w:rPr>
      </w:pPr>
    </w:p>
    <w:p w14:paraId="1F570D27" w14:textId="77777777" w:rsidR="006C1D1C" w:rsidRPr="003A29A1" w:rsidRDefault="006C1D1C" w:rsidP="006C1D1C">
      <w:pPr>
        <w:ind w:firstLine="720"/>
        <w:outlineLvl w:val="0"/>
        <w:rPr>
          <w:b/>
          <w:bCs/>
        </w:rPr>
      </w:pPr>
      <w:r w:rsidRPr="003A29A1">
        <w:rPr>
          <w:sz w:val="22"/>
          <w:szCs w:val="22"/>
        </w:rPr>
        <w:t>Consistent with the mission of Marshall University, the College of Health Professions is committed to offering quality undergraduate and graduate nursing education.  The focus of the College of Health Professions is upon being interactive with the community in assessing the health care needs of the people, including rural and underserved areas, and in responding to contemporary and future needs of society and the nursing profession.</w:t>
      </w:r>
    </w:p>
    <w:p w14:paraId="69A0428B" w14:textId="77777777" w:rsidR="006C1D1C" w:rsidRPr="003A29A1" w:rsidRDefault="006C1D1C" w:rsidP="006C1D1C">
      <w:pPr>
        <w:ind w:firstLine="720"/>
        <w:rPr>
          <w:sz w:val="22"/>
          <w:szCs w:val="22"/>
        </w:rPr>
      </w:pPr>
    </w:p>
    <w:p w14:paraId="4425C33C" w14:textId="77777777" w:rsidR="006C1D1C" w:rsidRPr="003A29A1" w:rsidRDefault="006C1D1C" w:rsidP="006C1D1C">
      <w:pPr>
        <w:ind w:left="360"/>
        <w:outlineLvl w:val="0"/>
        <w:rPr>
          <w:sz w:val="22"/>
          <w:szCs w:val="22"/>
        </w:rPr>
      </w:pPr>
      <w:r w:rsidRPr="003A29A1">
        <w:rPr>
          <w:sz w:val="22"/>
          <w:szCs w:val="22"/>
        </w:rPr>
        <w:t>To accomplish this mission, the College of Health Professions:</w:t>
      </w:r>
    </w:p>
    <w:p w14:paraId="77BFAE7C" w14:textId="77777777" w:rsidR="006C1D1C" w:rsidRPr="003A29A1" w:rsidRDefault="006C1D1C" w:rsidP="006C1D1C">
      <w:pPr>
        <w:ind w:left="360"/>
        <w:outlineLvl w:val="0"/>
        <w:rPr>
          <w:sz w:val="22"/>
          <w:szCs w:val="22"/>
        </w:rPr>
      </w:pPr>
    </w:p>
    <w:p w14:paraId="0F95B526" w14:textId="77777777" w:rsidR="006C1D1C" w:rsidRPr="003A29A1" w:rsidRDefault="006C1D1C" w:rsidP="006C1D1C">
      <w:pPr>
        <w:pStyle w:val="a"/>
        <w:numPr>
          <w:ilvl w:val="0"/>
          <w:numId w:val="3"/>
        </w:numPr>
        <w:tabs>
          <w:tab w:val="left" w:pos="-1440"/>
        </w:tabs>
        <w:rPr>
          <w:sz w:val="22"/>
          <w:szCs w:val="22"/>
        </w:rPr>
      </w:pPr>
      <w:r w:rsidRPr="003A29A1">
        <w:rPr>
          <w:sz w:val="22"/>
          <w:szCs w:val="22"/>
        </w:rPr>
        <w:t>Ensures the integrity of the programs through maintenance of rigorous professional education standards and through the high expectation of student learning and performance.</w:t>
      </w:r>
    </w:p>
    <w:p w14:paraId="7D532E12" w14:textId="77777777" w:rsidR="006C1D1C" w:rsidRPr="003A29A1" w:rsidRDefault="006C1D1C" w:rsidP="006C1D1C">
      <w:pPr>
        <w:pStyle w:val="a"/>
        <w:numPr>
          <w:ilvl w:val="0"/>
          <w:numId w:val="3"/>
        </w:numPr>
        <w:tabs>
          <w:tab w:val="left" w:pos="-1440"/>
        </w:tabs>
        <w:rPr>
          <w:sz w:val="22"/>
          <w:szCs w:val="22"/>
        </w:rPr>
      </w:pPr>
      <w:r w:rsidRPr="003A29A1">
        <w:rPr>
          <w:sz w:val="22"/>
          <w:szCs w:val="22"/>
        </w:rPr>
        <w:t>Encourages involvement of faculty in service to society and the profession.</w:t>
      </w:r>
    </w:p>
    <w:p w14:paraId="7B1B5C60" w14:textId="77777777" w:rsidR="006C1D1C" w:rsidRPr="003A29A1" w:rsidRDefault="006C1D1C" w:rsidP="006C1D1C">
      <w:pPr>
        <w:pStyle w:val="a"/>
        <w:numPr>
          <w:ilvl w:val="0"/>
          <w:numId w:val="3"/>
        </w:numPr>
        <w:tabs>
          <w:tab w:val="left" w:pos="-1440"/>
        </w:tabs>
        <w:rPr>
          <w:sz w:val="22"/>
          <w:szCs w:val="22"/>
        </w:rPr>
      </w:pPr>
      <w:r w:rsidRPr="003A29A1">
        <w:rPr>
          <w:sz w:val="22"/>
          <w:szCs w:val="22"/>
        </w:rPr>
        <w:t>Supports the engagement of faculty in research and scholarly activities.</w:t>
      </w:r>
    </w:p>
    <w:p w14:paraId="63B3C82F" w14:textId="77777777" w:rsidR="006C1D1C" w:rsidRPr="003A29A1" w:rsidRDefault="006C1D1C" w:rsidP="006C1D1C">
      <w:pPr>
        <w:pStyle w:val="a"/>
        <w:numPr>
          <w:ilvl w:val="0"/>
          <w:numId w:val="3"/>
        </w:numPr>
        <w:tabs>
          <w:tab w:val="left" w:pos="-1440"/>
        </w:tabs>
        <w:rPr>
          <w:sz w:val="22"/>
          <w:szCs w:val="22"/>
        </w:rPr>
      </w:pPr>
      <w:r w:rsidRPr="003A29A1">
        <w:rPr>
          <w:sz w:val="22"/>
          <w:szCs w:val="22"/>
        </w:rPr>
        <w:t>Provides an environment that is sensitive to a culturally, racially, and ethnically diverse student body, faculty, and staff; and</w:t>
      </w:r>
    </w:p>
    <w:p w14:paraId="4C706B49" w14:textId="20C6CB67" w:rsidR="006C1D1C" w:rsidRPr="003A29A1" w:rsidRDefault="006C1D1C" w:rsidP="006C1D1C">
      <w:pPr>
        <w:pStyle w:val="a"/>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16"/>
          <w:szCs w:val="16"/>
        </w:rPr>
      </w:pPr>
      <w:r w:rsidRPr="003A29A1">
        <w:rPr>
          <w:sz w:val="22"/>
          <w:szCs w:val="22"/>
        </w:rPr>
        <w:t>Maintains an environment that provides for academic freedom and shared governance.</w:t>
      </w:r>
      <w:r w:rsidR="00E67AA7" w:rsidRPr="003A29A1">
        <w:rPr>
          <w:sz w:val="22"/>
          <w:szCs w:val="22"/>
        </w:rPr>
        <w:br/>
      </w:r>
      <w:r w:rsidR="00E67AA7" w:rsidRPr="003A29A1">
        <w:rPr>
          <w:sz w:val="22"/>
          <w:szCs w:val="22"/>
        </w:rPr>
        <w:br/>
      </w:r>
    </w:p>
    <w:p w14:paraId="0FD09ECC" w14:textId="77777777" w:rsidR="006C1D1C" w:rsidRPr="003A29A1" w:rsidRDefault="006C1D1C" w:rsidP="006C1D1C">
      <w:pPr>
        <w:spacing w:line="360" w:lineRule="auto"/>
        <w:jc w:val="center"/>
        <w:outlineLvl w:val="0"/>
        <w:rPr>
          <w:b/>
          <w:bCs/>
          <w:sz w:val="28"/>
          <w:szCs w:val="28"/>
        </w:rPr>
      </w:pPr>
      <w:r w:rsidRPr="003A29A1">
        <w:rPr>
          <w:b/>
          <w:bCs/>
          <w:sz w:val="28"/>
          <w:szCs w:val="28"/>
        </w:rPr>
        <w:lastRenderedPageBreak/>
        <w:t>Marshall University Policy for Students with Disabilities</w:t>
      </w:r>
    </w:p>
    <w:p w14:paraId="388E1F87" w14:textId="05760291" w:rsidR="006C1D1C" w:rsidRPr="003A29A1" w:rsidRDefault="006C1D1C" w:rsidP="006C1D1C">
      <w:r w:rsidRPr="003A29A1">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28" w:history="1">
        <w:r w:rsidRPr="003A29A1">
          <w:rPr>
            <w:rStyle w:val="Hyperlink"/>
          </w:rPr>
          <w:t>http://www.marshall.edu/disabled</w:t>
        </w:r>
      </w:hyperlink>
      <w:r w:rsidRPr="003A29A1">
        <w:t xml:space="preserve"> or contact Disabled Student Services Office at Prichard Hall 117, phone 304-696-2271.”</w:t>
      </w:r>
    </w:p>
    <w:p w14:paraId="08FC55CB" w14:textId="5E784AC4" w:rsidR="006C1D1C" w:rsidRPr="003A29A1" w:rsidRDefault="006C1D1C" w:rsidP="00106E93">
      <w:pPr>
        <w:jc w:val="both"/>
        <w:outlineLvl w:val="0"/>
        <w:rPr>
          <w:b/>
        </w:rPr>
      </w:pPr>
      <w:r w:rsidRPr="003A29A1">
        <w:rPr>
          <w:sz w:val="16"/>
          <w:szCs w:val="16"/>
        </w:rPr>
        <w:t>Received from University:  1/09</w:t>
      </w:r>
    </w:p>
    <w:p w14:paraId="7EA45BB0" w14:textId="0FDE4E8E" w:rsidR="006C1D1C" w:rsidRPr="003A29A1" w:rsidRDefault="006C1D1C" w:rsidP="00052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3A29A1">
        <w:rPr>
          <w:b/>
          <w:sz w:val="28"/>
          <w:szCs w:val="28"/>
        </w:rPr>
        <w:t xml:space="preserve">Marshall University Incomplete Grade </w:t>
      </w:r>
      <w:r w:rsidR="00EB12AD" w:rsidRPr="003A29A1">
        <w:rPr>
          <w:b/>
          <w:sz w:val="28"/>
          <w:szCs w:val="28"/>
        </w:rPr>
        <w:t xml:space="preserve">and Withdrawal </w:t>
      </w:r>
      <w:r w:rsidRPr="003A29A1">
        <w:rPr>
          <w:b/>
          <w:sz w:val="28"/>
          <w:szCs w:val="28"/>
        </w:rPr>
        <w:t>Policy</w:t>
      </w:r>
    </w:p>
    <w:p w14:paraId="266541C4" w14:textId="77777777" w:rsidR="00106E93" w:rsidRDefault="00EB12AD" w:rsidP="00EB12AD">
      <w:pPr>
        <w:widowControl/>
        <w:autoSpaceDE w:val="0"/>
        <w:autoSpaceDN w:val="0"/>
        <w:adjustRightInd w:val="0"/>
        <w:rPr>
          <w:rFonts w:eastAsiaTheme="minorHAnsi"/>
        </w:rPr>
      </w:pPr>
      <w:r w:rsidRPr="003A29A1">
        <w:rPr>
          <w:rFonts w:eastAsiaTheme="minorHAnsi"/>
          <w:b/>
          <w:i/>
          <w:iCs/>
        </w:rPr>
        <w:t>Incomplete</w:t>
      </w:r>
      <w:r w:rsidRPr="003A29A1">
        <w:rPr>
          <w:rFonts w:eastAsiaTheme="minorHAnsi"/>
          <w:i/>
          <w:iCs/>
        </w:rPr>
        <w:t xml:space="preserve">: </w:t>
      </w:r>
      <w:r w:rsidRPr="003A29A1">
        <w:rPr>
          <w:rFonts w:eastAsiaTheme="minorHAnsi"/>
        </w:rPr>
        <w:t xml:space="preserve">The grade of </w:t>
      </w:r>
      <w:r w:rsidRPr="003A29A1">
        <w:rPr>
          <w:rFonts w:eastAsiaTheme="minorHAnsi"/>
          <w:i/>
          <w:iCs/>
        </w:rPr>
        <w:t xml:space="preserve">I </w:t>
      </w:r>
      <w:r w:rsidRPr="003A29A1">
        <w:rPr>
          <w:rFonts w:eastAsiaTheme="minorHAnsi"/>
        </w:rPr>
        <w:t>(incomplete) indicates that the student has completed three-quarters of the course, as</w:t>
      </w:r>
      <w:r w:rsidR="00A926B4" w:rsidRPr="003A29A1">
        <w:rPr>
          <w:rFonts w:eastAsiaTheme="minorHAnsi"/>
        </w:rPr>
        <w:t xml:space="preserve"> </w:t>
      </w:r>
      <w:r w:rsidRPr="003A29A1">
        <w:rPr>
          <w:rFonts w:eastAsiaTheme="minorHAnsi"/>
        </w:rPr>
        <w:t xml:space="preserve">determined by the instructor, but cannot complete the course for a reason that accords with the university excused absence policy. For courses (traditional or online) that do or do not have a defined absence policy, it is determined by the instructor to issue the </w:t>
      </w:r>
      <w:r w:rsidRPr="003A29A1">
        <w:rPr>
          <w:rFonts w:eastAsiaTheme="minorHAnsi"/>
          <w:i/>
          <w:iCs/>
        </w:rPr>
        <w:t xml:space="preserve">I </w:t>
      </w:r>
      <w:r w:rsidRPr="003A29A1">
        <w:rPr>
          <w:rFonts w:eastAsiaTheme="minorHAnsi"/>
        </w:rPr>
        <w:t xml:space="preserve">grade. Students must be in good standing (for example a </w:t>
      </w:r>
      <w:r w:rsidRPr="003A29A1">
        <w:rPr>
          <w:rFonts w:eastAsiaTheme="minorHAnsi"/>
          <w:i/>
          <w:iCs/>
        </w:rPr>
        <w:t xml:space="preserve">C </w:t>
      </w:r>
      <w:r w:rsidRPr="003A29A1">
        <w:rPr>
          <w:rFonts w:eastAsiaTheme="minorHAnsi"/>
        </w:rPr>
        <w:t xml:space="preserve">grade or better) in the class prior to requesting an incomplete. The course instructor decides whether or not an incomplete will be granted and specifies in writing on the university incomplete grade form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the written approval of the instructor, the instructor’s chair or division head, and the instructor’s dean noting the time period for the work to be completed. If the student satisfactorily completes the course in the prescribed time he/she will receive a letter grade. If the student fails to complete the course requirements during the stipulated time, the grade of </w:t>
      </w:r>
      <w:r w:rsidRPr="003A29A1">
        <w:rPr>
          <w:rFonts w:eastAsiaTheme="minorHAnsi"/>
          <w:i/>
          <w:iCs/>
        </w:rPr>
        <w:t xml:space="preserve">I </w:t>
      </w:r>
      <w:r w:rsidRPr="003A29A1">
        <w:rPr>
          <w:rFonts w:eastAsiaTheme="minorHAnsi"/>
        </w:rPr>
        <w:t xml:space="preserve">changes to a grade of </w:t>
      </w:r>
      <w:r w:rsidRPr="003A29A1">
        <w:rPr>
          <w:rFonts w:eastAsiaTheme="minorHAnsi"/>
          <w:i/>
          <w:iCs/>
        </w:rPr>
        <w:t xml:space="preserve">F, NC, </w:t>
      </w:r>
      <w:r w:rsidRPr="003A29A1">
        <w:rPr>
          <w:rFonts w:eastAsiaTheme="minorHAnsi"/>
        </w:rPr>
        <w:t xml:space="preserve">or </w:t>
      </w:r>
      <w:r w:rsidRPr="003A29A1">
        <w:rPr>
          <w:rFonts w:eastAsiaTheme="minorHAnsi"/>
          <w:i/>
          <w:iCs/>
        </w:rPr>
        <w:t xml:space="preserve">U, </w:t>
      </w:r>
      <w:r w:rsidRPr="003A29A1">
        <w:rPr>
          <w:rFonts w:eastAsiaTheme="minorHAnsi"/>
        </w:rPr>
        <w:t xml:space="preserve">depending on the type of grade appropriate for the course. All grades remain on the student’s permanent record as originally submitted by the course instructor, except for </w:t>
      </w:r>
      <w:r w:rsidRPr="003A29A1">
        <w:rPr>
          <w:rFonts w:eastAsiaTheme="minorHAnsi"/>
          <w:i/>
          <w:iCs/>
        </w:rPr>
        <w:t xml:space="preserve">I </w:t>
      </w:r>
      <w:r w:rsidRPr="003A29A1">
        <w:rPr>
          <w:rFonts w:eastAsiaTheme="minorHAnsi"/>
        </w:rPr>
        <w:t>grades that have been completed and changed by the instructor. Any grade change is added to the permanent record. In the event that the faculty member leaves the institution or is no longer available, the disposition of incomplete grade or grades is the responsibility of the chair, the dean, or the provost. If the chair is unavailable, the responsibility falls on the dean; if the dean is unavailable the responsibility goes to the provost. The decision will be made in consultation with the faculty in the appropriate discipline.</w:t>
      </w:r>
    </w:p>
    <w:p w14:paraId="21F0E5D6" w14:textId="77777777" w:rsidR="00106E93" w:rsidRDefault="00106E93" w:rsidP="00EB12AD">
      <w:pPr>
        <w:widowControl/>
        <w:autoSpaceDE w:val="0"/>
        <w:autoSpaceDN w:val="0"/>
        <w:adjustRightInd w:val="0"/>
        <w:rPr>
          <w:rFonts w:eastAsiaTheme="minorHAnsi"/>
        </w:rPr>
      </w:pPr>
    </w:p>
    <w:p w14:paraId="31AE062E" w14:textId="317D375C" w:rsidR="00106E93" w:rsidRDefault="00106E93" w:rsidP="00EB12AD">
      <w:pPr>
        <w:widowControl/>
        <w:autoSpaceDE w:val="0"/>
        <w:autoSpaceDN w:val="0"/>
        <w:adjustRightInd w:val="0"/>
        <w:rPr>
          <w:rFonts w:eastAsiaTheme="minorHAnsi"/>
        </w:rPr>
      </w:pPr>
      <w:r>
        <w:rPr>
          <w:rFonts w:eastAsiaTheme="minorHAnsi"/>
        </w:rPr>
        <w:t>Continued on page 9</w:t>
      </w:r>
    </w:p>
    <w:p w14:paraId="7C2FD877" w14:textId="77777777" w:rsidR="00106E93" w:rsidRDefault="00106E93" w:rsidP="00EB12AD">
      <w:pPr>
        <w:widowControl/>
        <w:autoSpaceDE w:val="0"/>
        <w:autoSpaceDN w:val="0"/>
        <w:adjustRightInd w:val="0"/>
        <w:rPr>
          <w:rFonts w:eastAsiaTheme="minorHAnsi"/>
        </w:rPr>
      </w:pPr>
    </w:p>
    <w:p w14:paraId="5290518E" w14:textId="77777777" w:rsidR="00106E93" w:rsidRDefault="00106E93" w:rsidP="00EB12AD">
      <w:pPr>
        <w:widowControl/>
        <w:autoSpaceDE w:val="0"/>
        <w:autoSpaceDN w:val="0"/>
        <w:adjustRightInd w:val="0"/>
        <w:rPr>
          <w:rFonts w:eastAsiaTheme="minorHAnsi"/>
        </w:rPr>
      </w:pPr>
    </w:p>
    <w:p w14:paraId="05958609" w14:textId="77777777" w:rsidR="00106E93" w:rsidRDefault="00106E93" w:rsidP="00EB12AD">
      <w:pPr>
        <w:widowControl/>
        <w:autoSpaceDE w:val="0"/>
        <w:autoSpaceDN w:val="0"/>
        <w:adjustRightInd w:val="0"/>
        <w:rPr>
          <w:rFonts w:eastAsiaTheme="minorHAnsi"/>
        </w:rPr>
      </w:pPr>
    </w:p>
    <w:p w14:paraId="5443CBC1" w14:textId="77777777" w:rsidR="00106E93" w:rsidRDefault="00106E93" w:rsidP="00EB12AD">
      <w:pPr>
        <w:widowControl/>
        <w:autoSpaceDE w:val="0"/>
        <w:autoSpaceDN w:val="0"/>
        <w:adjustRightInd w:val="0"/>
        <w:rPr>
          <w:rFonts w:eastAsiaTheme="minorHAnsi"/>
        </w:rPr>
      </w:pPr>
    </w:p>
    <w:p w14:paraId="47EC85B4" w14:textId="77777777" w:rsidR="00106E93" w:rsidRDefault="00106E93" w:rsidP="00EB12AD">
      <w:pPr>
        <w:widowControl/>
        <w:autoSpaceDE w:val="0"/>
        <w:autoSpaceDN w:val="0"/>
        <w:adjustRightInd w:val="0"/>
        <w:rPr>
          <w:rFonts w:eastAsiaTheme="minorHAnsi"/>
        </w:rPr>
      </w:pPr>
    </w:p>
    <w:p w14:paraId="57D21505" w14:textId="77777777" w:rsidR="00106E93" w:rsidRDefault="00106E93" w:rsidP="00EB12AD">
      <w:pPr>
        <w:widowControl/>
        <w:autoSpaceDE w:val="0"/>
        <w:autoSpaceDN w:val="0"/>
        <w:adjustRightInd w:val="0"/>
        <w:rPr>
          <w:rFonts w:eastAsiaTheme="minorHAnsi"/>
        </w:rPr>
      </w:pPr>
    </w:p>
    <w:p w14:paraId="3DAE0E93" w14:textId="1598CCAE" w:rsidR="00EB12AD" w:rsidRPr="003A29A1" w:rsidRDefault="00EB12AD" w:rsidP="00EB12AD">
      <w:pPr>
        <w:widowControl/>
        <w:autoSpaceDE w:val="0"/>
        <w:autoSpaceDN w:val="0"/>
        <w:adjustRightInd w:val="0"/>
        <w:rPr>
          <w:rFonts w:eastAsiaTheme="minorHAnsi"/>
        </w:rPr>
      </w:pPr>
      <w:r w:rsidRPr="003A29A1">
        <w:rPr>
          <w:rFonts w:eastAsiaTheme="minorHAnsi"/>
        </w:rPr>
        <w:br/>
      </w:r>
    </w:p>
    <w:p w14:paraId="29EDF6F5" w14:textId="2900FFE2" w:rsidR="00EB12AD" w:rsidRPr="00562BC9" w:rsidRDefault="00EB12AD" w:rsidP="00562BC9">
      <w:pPr>
        <w:widowControl/>
        <w:autoSpaceDE w:val="0"/>
        <w:autoSpaceDN w:val="0"/>
        <w:adjustRightInd w:val="0"/>
      </w:pPr>
      <w:r w:rsidRPr="003A29A1">
        <w:rPr>
          <w:rFonts w:eastAsia="MS Gothic"/>
        </w:rPr>
        <w:lastRenderedPageBreak/>
        <w:t>・</w:t>
      </w:r>
      <w:r w:rsidRPr="003A29A1">
        <w:rPr>
          <w:rFonts w:eastAsiaTheme="minorHAnsi"/>
        </w:rPr>
        <w:t xml:space="preserve"> </w:t>
      </w:r>
      <w:r w:rsidRPr="003A29A1">
        <w:rPr>
          <w:rFonts w:eastAsiaTheme="minorHAnsi"/>
          <w:b/>
          <w:i/>
          <w:iCs/>
        </w:rPr>
        <w:t>W (Withdrew</w:t>
      </w:r>
      <w:r w:rsidRPr="003A29A1">
        <w:rPr>
          <w:rFonts w:eastAsiaTheme="minorHAnsi"/>
          <w:i/>
          <w:iCs/>
        </w:rPr>
        <w:t xml:space="preserve">): </w:t>
      </w:r>
      <w:r w:rsidRPr="003A29A1">
        <w:rPr>
          <w:rFonts w:eastAsiaTheme="minorHAnsi"/>
        </w:rPr>
        <w:t xml:space="preserve">If a student drops courses during the Withdrawal period (which lasts until the tenth Friday after the first week of the regular semester), or withdraws completely from the university through the last day of class, he/she will receive a </w:t>
      </w:r>
      <w:r w:rsidRPr="003A29A1">
        <w:rPr>
          <w:rFonts w:eastAsiaTheme="minorHAnsi"/>
          <w:i/>
          <w:iCs/>
        </w:rPr>
        <w:t xml:space="preserve">W. </w:t>
      </w:r>
      <w:r w:rsidRPr="003A29A1">
        <w:rPr>
          <w:rFonts w:eastAsiaTheme="minorHAnsi"/>
        </w:rPr>
        <w:t xml:space="preserve">For eight week courses, summer session courses, and other courses of varying lengths, the </w:t>
      </w:r>
      <w:r w:rsidRPr="003A29A1">
        <w:rPr>
          <w:rFonts w:eastAsiaTheme="minorHAnsi"/>
          <w:i/>
          <w:iCs/>
        </w:rPr>
        <w:t xml:space="preserve">W </w:t>
      </w:r>
      <w:r w:rsidRPr="003A29A1">
        <w:rPr>
          <w:rFonts w:eastAsiaTheme="minorHAnsi"/>
        </w:rPr>
        <w:t xml:space="preserve">period ends the Friday immediately following the two thirds point in the course. Exact </w:t>
      </w:r>
      <w:r w:rsidRPr="003A29A1">
        <w:rPr>
          <w:rFonts w:eastAsiaTheme="minorHAnsi"/>
          <w:i/>
          <w:iCs/>
        </w:rPr>
        <w:t xml:space="preserve">W </w:t>
      </w:r>
      <w:r w:rsidRPr="003A29A1">
        <w:rPr>
          <w:rFonts w:eastAsiaTheme="minorHAnsi"/>
        </w:rPr>
        <w:t xml:space="preserve">dates are published in the annual University Academic Calendar. The </w:t>
      </w:r>
      <w:r w:rsidRPr="003A29A1">
        <w:rPr>
          <w:rFonts w:eastAsiaTheme="minorHAnsi"/>
          <w:i/>
          <w:iCs/>
        </w:rPr>
        <w:t xml:space="preserve">W </w:t>
      </w:r>
      <w:r w:rsidRPr="003A29A1">
        <w:rPr>
          <w:rFonts w:eastAsiaTheme="minorHAnsi"/>
        </w:rPr>
        <w:t>(withdrew) has no impact on the Grade Point Average. (Please be aware that withdrawing from a course may change a student’s status from that of full-time to part-time student—a full-time student is enrolled for 12 hours or more. Part-time status could negatively affect financial aid, athletic participation, o</w:t>
      </w:r>
      <w:r w:rsidR="00562BC9">
        <w:rPr>
          <w:rFonts w:eastAsiaTheme="minorHAnsi"/>
        </w:rPr>
        <w:t>r health insurance eligibility.</w:t>
      </w:r>
      <w:r w:rsidR="00106E93">
        <w:rPr>
          <w:rFonts w:eastAsiaTheme="minorHAnsi"/>
        </w:rPr>
        <w:t>T</w:t>
      </w:r>
      <w:r w:rsidR="00A926B4" w:rsidRPr="003A29A1">
        <w:t>aken from the MU 2016</w:t>
      </w:r>
      <w:r w:rsidRPr="003A29A1">
        <w:t>-210</w:t>
      </w:r>
      <w:r w:rsidR="00A926B4" w:rsidRPr="003A29A1">
        <w:t>7</w:t>
      </w:r>
      <w:r w:rsidRPr="003A29A1">
        <w:t xml:space="preserve"> Undergraduate Catalog</w:t>
      </w:r>
      <w:r w:rsidRPr="003A29A1">
        <w:br/>
      </w:r>
    </w:p>
    <w:p w14:paraId="61ABA580" w14:textId="77777777" w:rsidR="00F47951" w:rsidRPr="003A29A1" w:rsidRDefault="00F47951" w:rsidP="00F47951">
      <w:pPr>
        <w:jc w:val="center"/>
        <w:rPr>
          <w:rFonts w:eastAsia="Calibri"/>
          <w:b/>
          <w:sz w:val="22"/>
          <w:szCs w:val="22"/>
        </w:rPr>
      </w:pPr>
      <w:r w:rsidRPr="003A29A1">
        <w:rPr>
          <w:rFonts w:eastAsia="Calibri"/>
          <w:b/>
          <w:sz w:val="22"/>
          <w:szCs w:val="22"/>
        </w:rPr>
        <w:t>BACHELOR OF SCIENCE OF NURSING</w:t>
      </w:r>
    </w:p>
    <w:p w14:paraId="10F906E7" w14:textId="77777777" w:rsidR="00F47951" w:rsidRPr="003A29A1" w:rsidRDefault="00F47951" w:rsidP="00F47951">
      <w:pPr>
        <w:jc w:val="center"/>
        <w:rPr>
          <w:rFonts w:eastAsia="Calibri"/>
          <w:b/>
          <w:sz w:val="22"/>
          <w:szCs w:val="22"/>
        </w:rPr>
      </w:pPr>
      <w:r w:rsidRPr="003A29A1">
        <w:rPr>
          <w:rFonts w:eastAsia="Calibri"/>
          <w:b/>
          <w:sz w:val="22"/>
          <w:szCs w:val="22"/>
        </w:rPr>
        <w:t>PROGRAM OBJECTIVES</w:t>
      </w:r>
    </w:p>
    <w:p w14:paraId="3C8A98DF" w14:textId="77777777" w:rsidR="00F47951" w:rsidRPr="003A29A1" w:rsidRDefault="00F47951" w:rsidP="00F47951">
      <w:pPr>
        <w:rPr>
          <w:rFonts w:eastAsia="Calibri"/>
          <w:b/>
          <w:sz w:val="22"/>
          <w:szCs w:val="22"/>
        </w:rPr>
      </w:pPr>
    </w:p>
    <w:p w14:paraId="2C176B65" w14:textId="77777777" w:rsidR="00F47951" w:rsidRPr="003A29A1" w:rsidRDefault="00F47951" w:rsidP="00F47951">
      <w:pPr>
        <w:rPr>
          <w:rFonts w:eastAsia="Calibri"/>
        </w:rPr>
      </w:pPr>
      <w:r w:rsidRPr="003A29A1">
        <w:rPr>
          <w:rFonts w:eastAsia="Calibri"/>
        </w:rPr>
        <w:t>The graduate is a nurse generalist with competence to:</w:t>
      </w:r>
    </w:p>
    <w:p w14:paraId="197FC701" w14:textId="77777777" w:rsidR="00F47951" w:rsidRPr="003A29A1" w:rsidRDefault="00F47951" w:rsidP="00F47951">
      <w:pPr>
        <w:rPr>
          <w:rFonts w:eastAsia="Calibri"/>
        </w:rPr>
      </w:pPr>
    </w:p>
    <w:p w14:paraId="56022583" w14:textId="77777777" w:rsidR="00F47951" w:rsidRPr="003A29A1" w:rsidRDefault="00F47951" w:rsidP="00F47951">
      <w:pPr>
        <w:numPr>
          <w:ilvl w:val="0"/>
          <w:numId w:val="31"/>
        </w:numPr>
        <w:rPr>
          <w:rFonts w:eastAsia="Calibri"/>
        </w:rPr>
      </w:pPr>
      <w:r w:rsidRPr="003A29A1">
        <w:rPr>
          <w:rFonts w:eastAsia="Calibri"/>
        </w:rPr>
        <w:t>Use the nursing process to provide nursing care to individuals, families, groups, and communities in multiple settings, considering cultural diversity.</w:t>
      </w:r>
    </w:p>
    <w:p w14:paraId="2B65FC9D" w14:textId="77777777" w:rsidR="00F47951" w:rsidRPr="003A29A1" w:rsidRDefault="00F47951" w:rsidP="00F47951">
      <w:pPr>
        <w:rPr>
          <w:rFonts w:eastAsia="Calibri"/>
        </w:rPr>
      </w:pPr>
    </w:p>
    <w:p w14:paraId="0298EDB4" w14:textId="77777777" w:rsidR="00F47951" w:rsidRPr="003A29A1" w:rsidRDefault="00F47951" w:rsidP="00F47951">
      <w:pPr>
        <w:numPr>
          <w:ilvl w:val="0"/>
          <w:numId w:val="31"/>
        </w:numPr>
        <w:rPr>
          <w:rFonts w:eastAsia="Calibri"/>
        </w:rPr>
      </w:pPr>
      <w:r w:rsidRPr="003A29A1">
        <w:rPr>
          <w:rFonts w:eastAsia="Calibri"/>
        </w:rPr>
        <w:t>Synthesize theoretical and empirical knowledge from nursing, natural and social sciences, and the humanities to promote, maintain, and restore health throughout the life span.</w:t>
      </w:r>
    </w:p>
    <w:p w14:paraId="3FE3BDA0" w14:textId="77777777" w:rsidR="00F47951" w:rsidRPr="003A29A1" w:rsidRDefault="00F47951" w:rsidP="00F47951">
      <w:pPr>
        <w:rPr>
          <w:rFonts w:eastAsia="Calibri"/>
        </w:rPr>
      </w:pPr>
    </w:p>
    <w:p w14:paraId="1EEE758D" w14:textId="77777777" w:rsidR="00F47951" w:rsidRPr="003A29A1" w:rsidRDefault="00F47951" w:rsidP="00F47951">
      <w:pPr>
        <w:numPr>
          <w:ilvl w:val="0"/>
          <w:numId w:val="31"/>
        </w:numPr>
        <w:rPr>
          <w:rFonts w:eastAsia="Calibri"/>
        </w:rPr>
      </w:pPr>
      <w:r w:rsidRPr="003A29A1">
        <w:rPr>
          <w:rFonts w:eastAsia="Calibri"/>
        </w:rPr>
        <w:t>Promote health care through communication and collaboration with clients and other health care providers.</w:t>
      </w:r>
    </w:p>
    <w:p w14:paraId="3D206536" w14:textId="77777777" w:rsidR="00F47951" w:rsidRPr="003A29A1" w:rsidRDefault="00F47951" w:rsidP="00F47951">
      <w:pPr>
        <w:rPr>
          <w:rFonts w:eastAsia="Calibri"/>
        </w:rPr>
      </w:pPr>
    </w:p>
    <w:p w14:paraId="1ED78AEE" w14:textId="77777777" w:rsidR="00F47951" w:rsidRPr="003A29A1" w:rsidRDefault="00F47951" w:rsidP="00F47951">
      <w:pPr>
        <w:numPr>
          <w:ilvl w:val="0"/>
          <w:numId w:val="31"/>
        </w:numPr>
        <w:rPr>
          <w:rFonts w:eastAsia="Calibri"/>
        </w:rPr>
      </w:pPr>
      <w:r w:rsidRPr="003A29A1">
        <w:rPr>
          <w:rFonts w:eastAsia="Calibri"/>
        </w:rPr>
        <w:t>Coordinate comprehensive nursing care through the application of management and leadership skills, including prioritizing and delegation of care.</w:t>
      </w:r>
    </w:p>
    <w:p w14:paraId="4DF99CC9" w14:textId="77777777" w:rsidR="00F47951" w:rsidRPr="003A29A1" w:rsidRDefault="00F47951" w:rsidP="00F47951">
      <w:pPr>
        <w:rPr>
          <w:rFonts w:eastAsia="Calibri"/>
        </w:rPr>
      </w:pPr>
    </w:p>
    <w:p w14:paraId="7C009A11" w14:textId="77777777" w:rsidR="00F47951" w:rsidRPr="003A29A1" w:rsidRDefault="00F47951" w:rsidP="00F47951">
      <w:pPr>
        <w:numPr>
          <w:ilvl w:val="0"/>
          <w:numId w:val="31"/>
        </w:numPr>
        <w:rPr>
          <w:rFonts w:eastAsia="Calibri"/>
        </w:rPr>
      </w:pPr>
      <w:r w:rsidRPr="003A29A1">
        <w:rPr>
          <w:rFonts w:eastAsia="Calibri"/>
        </w:rPr>
        <w:t>Use clinical and critical reasoning to address simple and complex situations.</w:t>
      </w:r>
    </w:p>
    <w:p w14:paraId="3E237038" w14:textId="77777777" w:rsidR="00F47951" w:rsidRPr="003A29A1" w:rsidRDefault="00F47951" w:rsidP="00F47951">
      <w:pPr>
        <w:rPr>
          <w:rFonts w:eastAsia="Calibri"/>
        </w:rPr>
      </w:pPr>
    </w:p>
    <w:p w14:paraId="7094D980" w14:textId="77777777" w:rsidR="00F47951" w:rsidRPr="003A29A1" w:rsidRDefault="00F47951" w:rsidP="00F47951">
      <w:pPr>
        <w:numPr>
          <w:ilvl w:val="0"/>
          <w:numId w:val="31"/>
        </w:numPr>
        <w:rPr>
          <w:rFonts w:eastAsia="Calibri"/>
        </w:rPr>
      </w:pPr>
      <w:r w:rsidRPr="003A29A1">
        <w:rPr>
          <w:rFonts w:eastAsia="Calibri"/>
        </w:rPr>
        <w:t>Integrate evidence-based practice into nursing care.</w:t>
      </w:r>
    </w:p>
    <w:p w14:paraId="1968F671" w14:textId="77777777" w:rsidR="00F47951" w:rsidRPr="003A29A1" w:rsidRDefault="00F47951" w:rsidP="00F47951">
      <w:pPr>
        <w:rPr>
          <w:rFonts w:eastAsia="Calibri"/>
        </w:rPr>
      </w:pPr>
    </w:p>
    <w:p w14:paraId="6AC3191A" w14:textId="77777777" w:rsidR="00F47951" w:rsidRPr="003A29A1" w:rsidRDefault="00F47951" w:rsidP="00F47951">
      <w:pPr>
        <w:numPr>
          <w:ilvl w:val="0"/>
          <w:numId w:val="31"/>
        </w:numPr>
        <w:rPr>
          <w:rFonts w:eastAsia="Calibri"/>
        </w:rPr>
      </w:pPr>
      <w:r w:rsidRPr="003A29A1">
        <w:rPr>
          <w:rFonts w:eastAsia="Calibri"/>
        </w:rPr>
        <w:t>Perform as a responsible and accountable member of the profession who practices nursing legally and ethically.</w:t>
      </w:r>
    </w:p>
    <w:p w14:paraId="59A6E24B" w14:textId="77777777" w:rsidR="00F47951" w:rsidRPr="003A29A1" w:rsidRDefault="00F47951" w:rsidP="00F47951">
      <w:pPr>
        <w:rPr>
          <w:rFonts w:eastAsia="Calibri"/>
        </w:rPr>
      </w:pPr>
    </w:p>
    <w:p w14:paraId="72444E01" w14:textId="77777777" w:rsidR="00F47951" w:rsidRPr="003A29A1" w:rsidRDefault="00F47951" w:rsidP="00F47951">
      <w:pPr>
        <w:numPr>
          <w:ilvl w:val="0"/>
          <w:numId w:val="31"/>
        </w:numPr>
        <w:rPr>
          <w:rFonts w:eastAsia="Calibri"/>
        </w:rPr>
      </w:pPr>
      <w:r w:rsidRPr="003A29A1">
        <w:rPr>
          <w:rFonts w:eastAsia="Calibri"/>
        </w:rPr>
        <w:t xml:space="preserve">Examine professional activities that help define the scope of nursing practice, set health policies and improve the health of the public. </w:t>
      </w:r>
    </w:p>
    <w:p w14:paraId="417178BF" w14:textId="77777777" w:rsidR="00F47951" w:rsidRPr="003A29A1" w:rsidRDefault="00F47951" w:rsidP="00F47951">
      <w:pPr>
        <w:rPr>
          <w:rFonts w:eastAsia="Calibri"/>
        </w:rPr>
      </w:pPr>
    </w:p>
    <w:p w14:paraId="3931FEF2" w14:textId="77777777" w:rsidR="00F47951" w:rsidRPr="003A29A1" w:rsidRDefault="00F47951" w:rsidP="00F47951">
      <w:pPr>
        <w:rPr>
          <w:rFonts w:eastAsia="Calibri"/>
          <w:sz w:val="22"/>
          <w:szCs w:val="22"/>
        </w:rPr>
      </w:pPr>
    </w:p>
    <w:p w14:paraId="4E0E4F4C" w14:textId="77777777" w:rsidR="00F47951" w:rsidRPr="003A29A1" w:rsidRDefault="00F47951" w:rsidP="00F47951">
      <w:pPr>
        <w:rPr>
          <w:rFonts w:eastAsia="Calibri"/>
          <w:sz w:val="22"/>
          <w:szCs w:val="22"/>
        </w:rPr>
      </w:pPr>
      <w:r w:rsidRPr="003A29A1">
        <w:rPr>
          <w:rFonts w:eastAsia="Calibri"/>
          <w:sz w:val="22"/>
          <w:szCs w:val="22"/>
        </w:rPr>
        <w:t>Revised SON 5/08/2012</w:t>
      </w:r>
    </w:p>
    <w:p w14:paraId="1604F818" w14:textId="77777777" w:rsidR="00F47951" w:rsidRPr="003A29A1" w:rsidRDefault="00F47951" w:rsidP="00F47951">
      <w:pPr>
        <w:rPr>
          <w:rFonts w:eastAsia="Calibri"/>
          <w:sz w:val="22"/>
          <w:szCs w:val="22"/>
        </w:rPr>
      </w:pPr>
      <w:r w:rsidRPr="003A29A1">
        <w:rPr>
          <w:rFonts w:eastAsia="Calibri"/>
          <w:sz w:val="22"/>
          <w:szCs w:val="22"/>
        </w:rPr>
        <w:t>Revised SON 02/04</w:t>
      </w:r>
    </w:p>
    <w:p w14:paraId="57AE7042" w14:textId="77777777" w:rsidR="00F47951" w:rsidRPr="003A29A1" w:rsidRDefault="00F47951" w:rsidP="00F47951">
      <w:pPr>
        <w:rPr>
          <w:rFonts w:eastAsia="Calibri"/>
          <w:sz w:val="22"/>
          <w:szCs w:val="22"/>
        </w:rPr>
      </w:pPr>
      <w:r w:rsidRPr="003A29A1">
        <w:rPr>
          <w:rFonts w:eastAsia="Calibri"/>
          <w:sz w:val="22"/>
          <w:szCs w:val="22"/>
        </w:rPr>
        <w:t>Reviewed SON 02/03</w:t>
      </w:r>
    </w:p>
    <w:p w14:paraId="5A156F03" w14:textId="77777777" w:rsidR="00F47951" w:rsidRPr="003A29A1" w:rsidRDefault="00F47951" w:rsidP="00F47951">
      <w:pPr>
        <w:rPr>
          <w:rFonts w:eastAsia="Calibri"/>
          <w:sz w:val="22"/>
          <w:szCs w:val="22"/>
        </w:rPr>
      </w:pPr>
      <w:r w:rsidRPr="003A29A1">
        <w:rPr>
          <w:rFonts w:eastAsia="Calibri"/>
          <w:sz w:val="22"/>
          <w:szCs w:val="22"/>
        </w:rPr>
        <w:t>Revised SON 2/26/01</w:t>
      </w:r>
    </w:p>
    <w:p w14:paraId="1599C88D" w14:textId="77777777" w:rsidR="00B97C44" w:rsidRPr="003A29A1" w:rsidRDefault="00F47951" w:rsidP="00F47951">
      <w:pPr>
        <w:rPr>
          <w:rFonts w:eastAsia="Calibri"/>
          <w:sz w:val="22"/>
          <w:szCs w:val="22"/>
        </w:rPr>
      </w:pPr>
      <w:r w:rsidRPr="003A29A1">
        <w:rPr>
          <w:rFonts w:eastAsia="Calibri"/>
          <w:sz w:val="22"/>
          <w:szCs w:val="22"/>
        </w:rPr>
        <w:t>Revised SON Faculty 5/11/93</w:t>
      </w:r>
      <w:r w:rsidR="00EB3614" w:rsidRPr="003A29A1">
        <w:rPr>
          <w:rFonts w:eastAsia="Calibri"/>
          <w:sz w:val="22"/>
          <w:szCs w:val="22"/>
        </w:rPr>
        <w:br/>
      </w:r>
      <w:r w:rsidR="00EB3614" w:rsidRPr="003A29A1">
        <w:rPr>
          <w:rFonts w:eastAsia="Calibri"/>
          <w:sz w:val="22"/>
          <w:szCs w:val="22"/>
        </w:rPr>
        <w:br/>
      </w:r>
      <w:r w:rsidR="00EB3614" w:rsidRPr="003A29A1">
        <w:rPr>
          <w:rFonts w:eastAsia="Calibri"/>
          <w:sz w:val="22"/>
          <w:szCs w:val="22"/>
        </w:rPr>
        <w:br/>
      </w:r>
      <w:r w:rsidR="00EB3614" w:rsidRPr="003A29A1">
        <w:rPr>
          <w:rFonts w:eastAsia="Calibri"/>
          <w:sz w:val="22"/>
          <w:szCs w:val="22"/>
        </w:rPr>
        <w:br/>
      </w:r>
    </w:p>
    <w:p w14:paraId="3588AB95" w14:textId="77777777" w:rsidR="00B97C44" w:rsidRPr="003A29A1" w:rsidRDefault="00B97C44" w:rsidP="00F47951">
      <w:pPr>
        <w:rPr>
          <w:rFonts w:eastAsia="Calibri"/>
          <w:sz w:val="22"/>
          <w:szCs w:val="22"/>
        </w:rPr>
      </w:pPr>
    </w:p>
    <w:p w14:paraId="46183C44" w14:textId="3CB36F97" w:rsidR="006C1D1C" w:rsidRPr="003A29A1" w:rsidRDefault="006C1D1C" w:rsidP="0005221E">
      <w:pPr>
        <w:jc w:val="center"/>
        <w:rPr>
          <w:b/>
          <w:bCs/>
          <w:sz w:val="28"/>
          <w:szCs w:val="28"/>
        </w:rPr>
      </w:pPr>
      <w:r w:rsidRPr="003A29A1">
        <w:rPr>
          <w:b/>
          <w:bCs/>
          <w:sz w:val="28"/>
          <w:szCs w:val="28"/>
        </w:rPr>
        <w:lastRenderedPageBreak/>
        <w:t>SCHOOL OF NURSING</w:t>
      </w:r>
    </w:p>
    <w:p w14:paraId="2ACCE9E0" w14:textId="77777777" w:rsidR="006C1D1C" w:rsidRPr="003A29A1" w:rsidRDefault="006C1D1C" w:rsidP="006C1D1C">
      <w:pPr>
        <w:jc w:val="center"/>
        <w:rPr>
          <w:b/>
          <w:bCs/>
          <w:sz w:val="28"/>
          <w:szCs w:val="28"/>
        </w:rPr>
      </w:pPr>
      <w:r w:rsidRPr="003A29A1">
        <w:rPr>
          <w:b/>
          <w:bCs/>
          <w:sz w:val="28"/>
          <w:szCs w:val="28"/>
        </w:rPr>
        <w:t>Admission Policy</w:t>
      </w:r>
    </w:p>
    <w:p w14:paraId="123502CE" w14:textId="77777777" w:rsidR="006C1D1C" w:rsidRPr="003A29A1" w:rsidRDefault="006C1D1C" w:rsidP="006C1D1C">
      <w:pPr>
        <w:jc w:val="center"/>
        <w:rPr>
          <w:i/>
          <w:iCs/>
          <w:sz w:val="28"/>
          <w:szCs w:val="28"/>
        </w:rPr>
      </w:pPr>
    </w:p>
    <w:p w14:paraId="16B956CE" w14:textId="77777777" w:rsidR="006C1D1C" w:rsidRPr="003A29A1" w:rsidRDefault="006C1D1C" w:rsidP="006C1D1C">
      <w:pPr>
        <w:ind w:firstLine="720"/>
      </w:pPr>
      <w:r w:rsidRPr="003A29A1">
        <w:t>It is the policy of Marshall University to provide equal opportunities to all prospective and current members of the student body on the basis of individual qualifications and merit without regard to race, color, sex, religion, age, handicap, national origin, or sexual orientation.</w:t>
      </w:r>
    </w:p>
    <w:p w14:paraId="5F43D8A1" w14:textId="77777777" w:rsidR="006C1D1C" w:rsidRPr="003A29A1" w:rsidRDefault="006C1D1C" w:rsidP="006C1D1C">
      <w:pPr>
        <w:ind w:firstLine="720"/>
      </w:pPr>
    </w:p>
    <w:p w14:paraId="48DA7061" w14:textId="77777777" w:rsidR="006C1D1C" w:rsidRPr="003A29A1" w:rsidRDefault="006C1D1C" w:rsidP="006C1D1C">
      <w:pPr>
        <w:ind w:firstLine="720"/>
      </w:pPr>
      <w:r w:rsidRPr="003A29A1">
        <w:t>All students must be physically and emotionally able to meet the requirements of each nursing course, and, therefore, the requirements of the nursing program.  Consistent with applicable statutes, the School of Nursing will make every effort to make reasonable accommodations in its course delivery to insure that students with disabilities receive equal treatment.</w:t>
      </w:r>
    </w:p>
    <w:p w14:paraId="0D4593AC" w14:textId="77777777" w:rsidR="006C1D1C" w:rsidRPr="003A29A1" w:rsidRDefault="006C1D1C" w:rsidP="006C1D1C">
      <w:pPr>
        <w:ind w:firstLine="720"/>
      </w:pPr>
      <w:r w:rsidRPr="003A29A1">
        <w:t>During the course of the nursing education program, students may be exposed to potentially infectious situations.  Students with or who develop compromised health status should discuss their health risks with their health care provider.</w:t>
      </w:r>
    </w:p>
    <w:p w14:paraId="58891B18" w14:textId="77777777" w:rsidR="006C1D1C" w:rsidRPr="003A29A1" w:rsidRDefault="006C1D1C" w:rsidP="006C1D1C">
      <w:pPr>
        <w:outlineLvl w:val="0"/>
        <w:rPr>
          <w:sz w:val="18"/>
          <w:szCs w:val="18"/>
        </w:rPr>
      </w:pPr>
      <w:r w:rsidRPr="003A29A1">
        <w:rPr>
          <w:sz w:val="18"/>
          <w:szCs w:val="18"/>
        </w:rPr>
        <w:t>Revised: 02/04</w:t>
      </w:r>
    </w:p>
    <w:p w14:paraId="1EE13EA3" w14:textId="77777777" w:rsidR="006C1D1C" w:rsidRPr="003A29A1" w:rsidRDefault="006C1D1C" w:rsidP="006C1D1C">
      <w:pPr>
        <w:rPr>
          <w:sz w:val="18"/>
          <w:szCs w:val="18"/>
        </w:rPr>
      </w:pPr>
      <w:r w:rsidRPr="003A29A1">
        <w:rPr>
          <w:sz w:val="18"/>
          <w:szCs w:val="18"/>
        </w:rPr>
        <w:t>Revised: 02/03</w:t>
      </w:r>
    </w:p>
    <w:p w14:paraId="422CC1AA" w14:textId="77777777" w:rsidR="006C1D1C" w:rsidRPr="003A29A1" w:rsidRDefault="006C1D1C" w:rsidP="006C1D1C">
      <w:pPr>
        <w:outlineLvl w:val="0"/>
        <w:rPr>
          <w:sz w:val="18"/>
          <w:szCs w:val="18"/>
        </w:rPr>
      </w:pPr>
      <w:r w:rsidRPr="003A29A1">
        <w:rPr>
          <w:sz w:val="18"/>
          <w:szCs w:val="18"/>
        </w:rPr>
        <w:t>Revised: SON 2/26/01</w:t>
      </w:r>
    </w:p>
    <w:p w14:paraId="4A0E776A" w14:textId="77777777" w:rsidR="006C1D1C" w:rsidRPr="003A29A1" w:rsidRDefault="006C1D1C" w:rsidP="006C1D1C">
      <w:pPr>
        <w:outlineLvl w:val="0"/>
        <w:rPr>
          <w:sz w:val="18"/>
          <w:szCs w:val="18"/>
        </w:rPr>
      </w:pPr>
      <w:r w:rsidRPr="003A29A1">
        <w:rPr>
          <w:sz w:val="18"/>
          <w:szCs w:val="18"/>
        </w:rPr>
        <w:t>Approved: SON Faculty 1/26/93</w:t>
      </w:r>
    </w:p>
    <w:p w14:paraId="23116514" w14:textId="0913638D" w:rsidR="006106D3" w:rsidRPr="00A9742A" w:rsidRDefault="006106D3" w:rsidP="006106D3">
      <w:pPr>
        <w:pStyle w:val="NormalWeb"/>
        <w:shd w:val="clear" w:color="auto" w:fill="FFFFFF"/>
        <w:rPr>
          <w:color w:val="222222"/>
        </w:rPr>
      </w:pPr>
      <w:r>
        <w:rPr>
          <w:sz w:val="18"/>
          <w:szCs w:val="18"/>
        </w:rPr>
        <w:br/>
      </w:r>
      <w:r>
        <w:rPr>
          <w:sz w:val="18"/>
          <w:szCs w:val="18"/>
        </w:rPr>
        <w:br/>
      </w:r>
      <w:r w:rsidRPr="00A9742A">
        <w:rPr>
          <w:color w:val="222222"/>
        </w:rPr>
        <w:t>Marshall University’s RN to BSN Program does not discriminate against applicants from any geographic region of the USA. However, some states do have statutes and laws that make it difficult, perhaps impossible, for Marshall University to reach a legal distance education agreement with facilities in the state. In addition, the required project based experiences that take place in health care facilities in certain states may not be possible due to extreme measures enacted by state organizations to limit learning and career opportunities for qualified RN to BSN students.  In order for Marshall University to reach a legal distance education agreement with a state, the state has to be an approved member of SARA.  Please be aware that it may be extremely difficult to successfully secure health care facilities for the project based experiences in areas that are not approved members of SARA. Without practice sites or legal distance education agreements between Marshall University and the facility, there is a strong likelihood that you may not complete the RN to BSN Program.</w:t>
      </w:r>
    </w:p>
    <w:p w14:paraId="7838592F" w14:textId="53448FB6" w:rsidR="006C1D1C" w:rsidRPr="00A9742A" w:rsidRDefault="006106D3" w:rsidP="006106D3">
      <w:pPr>
        <w:pStyle w:val="NormalWeb"/>
        <w:shd w:val="clear" w:color="auto" w:fill="FFFFFF"/>
      </w:pPr>
      <w:r w:rsidRPr="00A9742A">
        <w:rPr>
          <w:color w:val="222222"/>
        </w:rPr>
        <w:t>To determine if the state in which you are licensed to practice is a member of SARA, please use the following link:</w:t>
      </w:r>
      <w:r w:rsidR="00A9742A">
        <w:rPr>
          <w:color w:val="222222"/>
        </w:rPr>
        <w:t xml:space="preserve"> </w:t>
      </w:r>
      <w:hyperlink r:id="rId29" w:history="1">
        <w:r w:rsidRPr="00A9742A">
          <w:rPr>
            <w:rStyle w:val="Hyperlink"/>
            <w:color w:val="04954A"/>
          </w:rPr>
          <w:t>http://nc-sara.org/sara-states-institutions</w:t>
        </w:r>
      </w:hyperlink>
    </w:p>
    <w:p w14:paraId="24C25723" w14:textId="77777777" w:rsidR="006C1D1C" w:rsidRPr="003A29A1" w:rsidRDefault="006C1D1C" w:rsidP="006C1D1C">
      <w:pPr>
        <w:jc w:val="center"/>
        <w:outlineLvl w:val="0"/>
        <w:rPr>
          <w:b/>
          <w:bCs/>
          <w:sz w:val="28"/>
          <w:szCs w:val="28"/>
        </w:rPr>
      </w:pPr>
      <w:r w:rsidRPr="003A29A1">
        <w:rPr>
          <w:b/>
          <w:bCs/>
          <w:sz w:val="28"/>
          <w:szCs w:val="28"/>
        </w:rPr>
        <w:t>SCHOOL OF NURSING</w:t>
      </w:r>
    </w:p>
    <w:p w14:paraId="4E95A551" w14:textId="77777777" w:rsidR="006C1D1C" w:rsidRPr="003A29A1" w:rsidRDefault="006C1D1C" w:rsidP="006C1D1C">
      <w:pPr>
        <w:jc w:val="center"/>
        <w:rPr>
          <w:b/>
          <w:bCs/>
          <w:sz w:val="28"/>
          <w:szCs w:val="28"/>
        </w:rPr>
      </w:pPr>
      <w:r w:rsidRPr="003A29A1">
        <w:rPr>
          <w:b/>
          <w:bCs/>
          <w:sz w:val="28"/>
          <w:szCs w:val="28"/>
        </w:rPr>
        <w:t>Social Justice Policy Statement</w:t>
      </w:r>
    </w:p>
    <w:p w14:paraId="5DF3F8D4" w14:textId="77777777" w:rsidR="006C1D1C" w:rsidRPr="003A29A1" w:rsidRDefault="006C1D1C" w:rsidP="006C1D1C">
      <w:pPr>
        <w:ind w:left="720"/>
        <w:rPr>
          <w:sz w:val="28"/>
          <w:szCs w:val="28"/>
        </w:rPr>
      </w:pPr>
    </w:p>
    <w:p w14:paraId="212A2FAC" w14:textId="4A8981B4" w:rsidR="00247A12" w:rsidRPr="003A29A1" w:rsidRDefault="006C1D1C" w:rsidP="00ED3203">
      <w:pPr>
        <w:ind w:firstLine="720"/>
        <w:rPr>
          <w:sz w:val="22"/>
          <w:szCs w:val="22"/>
        </w:rPr>
      </w:pPr>
      <w:r w:rsidRPr="003A29A1">
        <w:t>Marshall University is committed to bringing about mutual understanding and respect among all in individuals and groups at the University. As part of Marshall University, the College of Health Professions, School of Nursing has made a commitment to social justice. Therefore, no one will be discriminated against on the basis of race, gender, ethnicity, age, sexual orientation, religion, social class, or differing viewpoints. Each student will be viewed as a valuable member of this class and as the faculty for the course I will strive to facilitate an atmosphere/learning environment where mutual understanding and respect are actualized.</w:t>
      </w:r>
    </w:p>
    <w:p w14:paraId="6A738EFB" w14:textId="5263CEB5" w:rsidR="006C1D1C" w:rsidRPr="003A29A1" w:rsidRDefault="00ED3203" w:rsidP="0083541A">
      <w:pPr>
        <w:outlineLvl w:val="0"/>
      </w:pPr>
      <w:r w:rsidRPr="003A29A1">
        <w:rPr>
          <w:sz w:val="16"/>
          <w:szCs w:val="16"/>
        </w:rPr>
        <w:br/>
      </w:r>
      <w:r w:rsidR="006C1D1C" w:rsidRPr="003A29A1">
        <w:t>Approved SON 02/27/06</w:t>
      </w:r>
    </w:p>
    <w:p w14:paraId="0E97B989" w14:textId="084A0CBE" w:rsidR="006C1D1C" w:rsidRPr="003A29A1" w:rsidRDefault="006C1D1C" w:rsidP="006C1D1C">
      <w:pPr>
        <w:tabs>
          <w:tab w:val="center" w:pos="4680"/>
        </w:tabs>
        <w:jc w:val="center"/>
        <w:outlineLvl w:val="0"/>
        <w:rPr>
          <w:b/>
          <w:bCs/>
          <w:sz w:val="28"/>
          <w:szCs w:val="28"/>
        </w:rPr>
      </w:pPr>
      <w:r w:rsidRPr="003A29A1">
        <w:rPr>
          <w:b/>
          <w:bCs/>
          <w:sz w:val="28"/>
          <w:szCs w:val="28"/>
        </w:rPr>
        <w:lastRenderedPageBreak/>
        <w:t>MARSHALL UNIVERSITY</w:t>
      </w:r>
    </w:p>
    <w:p w14:paraId="6DB56C7F" w14:textId="77777777" w:rsidR="006C1D1C" w:rsidRPr="003A29A1" w:rsidRDefault="006C1D1C" w:rsidP="006C1D1C">
      <w:pPr>
        <w:tabs>
          <w:tab w:val="center" w:pos="4680"/>
        </w:tabs>
        <w:jc w:val="center"/>
        <w:outlineLvl w:val="0"/>
        <w:rPr>
          <w:b/>
          <w:bCs/>
          <w:sz w:val="28"/>
          <w:szCs w:val="28"/>
        </w:rPr>
      </w:pPr>
      <w:r w:rsidRPr="003A29A1">
        <w:rPr>
          <w:b/>
          <w:bCs/>
          <w:sz w:val="28"/>
          <w:szCs w:val="28"/>
        </w:rPr>
        <w:t>SCHOOL OF NURSING</w:t>
      </w:r>
    </w:p>
    <w:p w14:paraId="64103906" w14:textId="77777777" w:rsidR="006C1D1C" w:rsidRPr="003A29A1" w:rsidRDefault="006C1D1C" w:rsidP="006C1D1C">
      <w:pPr>
        <w:tabs>
          <w:tab w:val="center" w:pos="4680"/>
        </w:tabs>
        <w:jc w:val="center"/>
        <w:outlineLvl w:val="0"/>
        <w:rPr>
          <w:b/>
          <w:bCs/>
          <w:sz w:val="28"/>
          <w:szCs w:val="28"/>
        </w:rPr>
      </w:pPr>
      <w:r w:rsidRPr="003A29A1">
        <w:rPr>
          <w:b/>
          <w:bCs/>
          <w:sz w:val="28"/>
          <w:szCs w:val="28"/>
        </w:rPr>
        <w:t>STATEMENT OF PHILOSOPHY</w:t>
      </w:r>
    </w:p>
    <w:p w14:paraId="5D6882CE" w14:textId="77777777" w:rsidR="006C1D1C" w:rsidRPr="003A29A1" w:rsidRDefault="006C1D1C" w:rsidP="006C1D1C">
      <w:pPr>
        <w:outlineLvl w:val="0"/>
        <w:rPr>
          <w:b/>
          <w:bCs/>
        </w:rPr>
      </w:pPr>
    </w:p>
    <w:p w14:paraId="0D6EFAB2" w14:textId="77777777" w:rsidR="006C1D1C" w:rsidRPr="003A29A1" w:rsidRDefault="006C1D1C" w:rsidP="006C1D1C">
      <w:pPr>
        <w:widowControl/>
        <w:spacing w:after="200" w:line="276" w:lineRule="auto"/>
        <w:rPr>
          <w:rFonts w:eastAsia="Calibri"/>
          <w:sz w:val="22"/>
          <w:szCs w:val="22"/>
        </w:rPr>
      </w:pPr>
      <w:r w:rsidRPr="003A29A1">
        <w:rPr>
          <w:rFonts w:eastAsia="Calibri"/>
          <w:sz w:val="22"/>
          <w:szCs w:val="22"/>
        </w:rPr>
        <w:t xml:space="preserve">PERSON/ENVIRONMENT  </w:t>
      </w:r>
    </w:p>
    <w:p w14:paraId="75943AAE" w14:textId="77777777" w:rsidR="006C1D1C" w:rsidRPr="003A29A1" w:rsidRDefault="006C1D1C" w:rsidP="006C1D1C">
      <w:pPr>
        <w:widowControl/>
        <w:spacing w:after="200" w:line="276" w:lineRule="auto"/>
        <w:ind w:firstLine="720"/>
        <w:rPr>
          <w:rFonts w:eastAsia="Calibri"/>
          <w:sz w:val="22"/>
          <w:szCs w:val="22"/>
        </w:rPr>
      </w:pPr>
      <w:r w:rsidRPr="003A29A1">
        <w:rPr>
          <w:rFonts w:eastAsia="Calibri"/>
          <w:sz w:val="22"/>
          <w:szCs w:val="22"/>
        </w:rPr>
        <w:t xml:space="preserve">The person is a holistic being; an individual who is complex, dynamic, and cannot be reduced to the sum of his/her parts. Each person has values, attributes, and behaviors that are influenced by environment, culture, social norms, experiences, physical characteristics,  moral and ethical constructs, and religious beliefs and practices.  The person is viewed as a system interacting with the environment and developing relationships with others. The person is capable of growth and development, self-direction, change and goal directed behavior. Each person is diverse and unique in nature and should be recognized as such. Diversity may occur in, but is not limited to, race, gender, ethnicity, sexual orientation, age, socioeconomic status, religious beliefs, political beliefs, and physical abilities.  Each person deserves respect and dignity. </w:t>
      </w:r>
    </w:p>
    <w:p w14:paraId="529C1202" w14:textId="77777777" w:rsidR="006C1D1C" w:rsidRPr="003A29A1" w:rsidRDefault="006C1D1C" w:rsidP="006C1D1C">
      <w:pPr>
        <w:widowControl/>
        <w:spacing w:after="200" w:line="276" w:lineRule="auto"/>
        <w:rPr>
          <w:rFonts w:eastAsia="Calibri"/>
          <w:sz w:val="22"/>
          <w:szCs w:val="22"/>
        </w:rPr>
      </w:pPr>
      <w:r w:rsidRPr="003A29A1">
        <w:rPr>
          <w:rFonts w:eastAsia="Calibri"/>
          <w:sz w:val="22"/>
          <w:szCs w:val="22"/>
        </w:rPr>
        <w:t xml:space="preserve">HEALTH </w:t>
      </w:r>
    </w:p>
    <w:p w14:paraId="486BA6AD" w14:textId="77777777" w:rsidR="006C1D1C" w:rsidRPr="003A29A1" w:rsidRDefault="006C1D1C" w:rsidP="006C1D1C">
      <w:pPr>
        <w:widowControl/>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firstLine="288"/>
        <w:rPr>
          <w:rFonts w:eastAsia="Calibri"/>
          <w:sz w:val="22"/>
          <w:szCs w:val="22"/>
        </w:rPr>
      </w:pPr>
      <w:r w:rsidRPr="003A29A1">
        <w:rPr>
          <w:rFonts w:eastAsia="Calibri"/>
          <w:sz w:val="22"/>
          <w:szCs w:val="22"/>
        </w:rPr>
        <w:tab/>
        <w:t>Health is a dynamic process which has variations along a wellness/illness continuum throughout the lifespan. Wellness is the highest functional potential for holistic well-being. Illness incorporates any alteration in health which produces dysfunction or a potential alteration in the individual.  Perceptions of health are determined by society and by the person.  Health is influenced by heredity, environment, and lifestyle. Individuals ultimately have the right and responsibility to make decisions and set goals concerning their health.</w:t>
      </w:r>
      <w:r w:rsidRPr="003A29A1">
        <w:rPr>
          <w:rFonts w:eastAsia="Calibri"/>
          <w:sz w:val="22"/>
          <w:szCs w:val="22"/>
          <w:highlight w:val="yellow"/>
        </w:rPr>
        <w:t xml:space="preserve"> </w:t>
      </w:r>
    </w:p>
    <w:p w14:paraId="64E60D6B" w14:textId="77777777" w:rsidR="006C1D1C" w:rsidRPr="003A29A1" w:rsidRDefault="006C1D1C" w:rsidP="006C1D1C">
      <w:pPr>
        <w:widowControl/>
        <w:spacing w:after="200" w:line="276" w:lineRule="auto"/>
        <w:rPr>
          <w:rFonts w:eastAsia="Calibri"/>
          <w:sz w:val="22"/>
          <w:szCs w:val="22"/>
        </w:rPr>
      </w:pPr>
      <w:r w:rsidRPr="003A29A1">
        <w:rPr>
          <w:rFonts w:eastAsia="Calibri"/>
          <w:sz w:val="22"/>
          <w:szCs w:val="22"/>
        </w:rPr>
        <w:t>NURSING</w:t>
      </w:r>
    </w:p>
    <w:p w14:paraId="6D2E5C60" w14:textId="77777777" w:rsidR="00FA703C" w:rsidRPr="003A29A1" w:rsidRDefault="006C1D1C" w:rsidP="00F47951">
      <w:pPr>
        <w:widowControl/>
        <w:spacing w:after="200" w:line="276" w:lineRule="auto"/>
        <w:rPr>
          <w:rFonts w:eastAsia="Calibri"/>
          <w:sz w:val="22"/>
          <w:szCs w:val="22"/>
        </w:rPr>
      </w:pPr>
      <w:r w:rsidRPr="003A29A1">
        <w:rPr>
          <w:rFonts w:eastAsia="Calibri"/>
          <w:sz w:val="22"/>
          <w:szCs w:val="22"/>
        </w:rPr>
        <w:tab/>
      </w:r>
      <w:r w:rsidRPr="003A29A1">
        <w:rPr>
          <w:rFonts w:eastAsia="Calibri"/>
          <w:bCs/>
          <w:sz w:val="22"/>
          <w:szCs w:val="22"/>
        </w:rPr>
        <w:t>“Nursing is the protection, promotion, and optimization of health and abilities, prevention of illness and injury, alleviation of suffering through the diagnosis and treatment of human response, and advocacy in the care of individuals, families, communities, and populations.” (ANA, 2010, p. 3) Nursing involves integration of many values including caring, diversity, integrity, holism, patient-centeredness, and excellence.  Caring is t</w:t>
      </w:r>
      <w:r w:rsidRPr="003A29A1">
        <w:rPr>
          <w:rFonts w:eastAsia="Calibri"/>
          <w:sz w:val="22"/>
          <w:szCs w:val="22"/>
        </w:rPr>
        <w:t xml:space="preserve">he essence of nursing and can be described as the act and expression of compassion and concern towards others to promote a sense of health and </w:t>
      </w:r>
      <w:r w:rsidR="00247A12" w:rsidRPr="003A29A1">
        <w:rPr>
          <w:rFonts w:eastAsia="Calibri"/>
          <w:sz w:val="22"/>
          <w:szCs w:val="22"/>
        </w:rPr>
        <w:t>well-being</w:t>
      </w:r>
      <w:r w:rsidRPr="003A29A1">
        <w:rPr>
          <w:rFonts w:eastAsia="Calibri"/>
          <w:sz w:val="22"/>
          <w:szCs w:val="22"/>
        </w:rPr>
        <w:t>.  Diversity is integrated into nursing through recognition and acceptance of unique and individual differences and the beliefs, values, gender, race, and ethnicities among individuals and communities.  Nursing practice demonstrates integrity through adherence to moral and ethical principles, respecting the dignity of others and providing honest and trustworthy care.  Nursing is patient-centered where the patient is the focus of care and is actively involved in the process of change to enhance health. The value of holism is integrated by viewing the individual as a dynamic being and every aspect of the human condition is considered during the nursing process. Nursing is a dynamic profession continuously striving for excellence.    The practice of professional nursing incorporates a spirit of inquiry and judgment utilizing knowledge and science to help patients achieve their highest level of wellness.  Nursing practice is performed autonomously and collaboratively.</w:t>
      </w:r>
    </w:p>
    <w:p w14:paraId="1721BC67" w14:textId="77777777" w:rsidR="00FA703C" w:rsidRPr="003A29A1" w:rsidRDefault="00FA703C" w:rsidP="00F47951">
      <w:pPr>
        <w:widowControl/>
        <w:spacing w:after="200" w:line="276" w:lineRule="auto"/>
        <w:rPr>
          <w:rFonts w:eastAsia="Calibri"/>
          <w:sz w:val="22"/>
          <w:szCs w:val="22"/>
        </w:rPr>
      </w:pPr>
    </w:p>
    <w:p w14:paraId="4F90B831" w14:textId="269AAE69" w:rsidR="00CC6DE9" w:rsidRPr="003A29A1" w:rsidRDefault="00EB12AD" w:rsidP="00F47951">
      <w:pPr>
        <w:widowControl/>
        <w:spacing w:after="200" w:line="276" w:lineRule="auto"/>
        <w:rPr>
          <w:sz w:val="22"/>
          <w:szCs w:val="22"/>
        </w:rPr>
      </w:pPr>
      <w:r w:rsidRPr="003A29A1">
        <w:rPr>
          <w:rFonts w:eastAsia="Calibri"/>
          <w:sz w:val="22"/>
          <w:szCs w:val="22"/>
        </w:rPr>
        <w:br/>
      </w:r>
    </w:p>
    <w:p w14:paraId="7D8C6797" w14:textId="2B06D852" w:rsidR="006C1D1C" w:rsidRPr="003A29A1" w:rsidRDefault="006C1D1C" w:rsidP="00F47951">
      <w:pPr>
        <w:widowControl/>
        <w:spacing w:after="200" w:line="276" w:lineRule="auto"/>
        <w:rPr>
          <w:sz w:val="22"/>
          <w:szCs w:val="22"/>
        </w:rPr>
      </w:pPr>
      <w:r w:rsidRPr="003A29A1">
        <w:rPr>
          <w:sz w:val="22"/>
          <w:szCs w:val="22"/>
        </w:rPr>
        <w:lastRenderedPageBreak/>
        <w:t xml:space="preserve">EDUCATION </w:t>
      </w:r>
    </w:p>
    <w:p w14:paraId="0E6F1906" w14:textId="77777777" w:rsidR="006C1D1C" w:rsidRPr="003A29A1" w:rsidRDefault="006C1D1C" w:rsidP="006C1D1C">
      <w:pPr>
        <w:widowControl/>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eastAsia="Calibri"/>
          <w:sz w:val="22"/>
          <w:szCs w:val="22"/>
        </w:rPr>
      </w:pPr>
      <w:r w:rsidRPr="003A29A1">
        <w:rPr>
          <w:rFonts w:eastAsia="Calibri"/>
          <w:b/>
          <w:sz w:val="22"/>
          <w:szCs w:val="22"/>
        </w:rPr>
        <w:tab/>
      </w:r>
      <w:r w:rsidRPr="003A29A1">
        <w:rPr>
          <w:rFonts w:eastAsia="Calibri"/>
          <w:b/>
          <w:sz w:val="22"/>
          <w:szCs w:val="22"/>
        </w:rPr>
        <w:tab/>
      </w:r>
      <w:r w:rsidRPr="003A29A1">
        <w:rPr>
          <w:rFonts w:eastAsia="Calibri"/>
          <w:sz w:val="22"/>
          <w:szCs w:val="22"/>
        </w:rPr>
        <w:t xml:space="preserve">Education is an interactive, life-long process, which includes formal education and life experiences contributing to self-fulfillment.  Learning is fostered in the cognitive, affective, and psychomotor domains.  The educational process occurs in an environment which is conducive to learning by encouraging self-direction and active student participation.  Faculty members facilitate learning through the identification of content and experiences necessary for students to integrate knowledge and skills of contemporary nursing practice.  Experiences are designed to address the health care needs of patients in a variety of settings.       </w:t>
      </w:r>
    </w:p>
    <w:p w14:paraId="571FB6BF" w14:textId="77777777" w:rsidR="006C1D1C" w:rsidRPr="003A29A1" w:rsidRDefault="006C1D1C" w:rsidP="006C1D1C">
      <w:pPr>
        <w:widowControl/>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eastAsia="Calibri"/>
          <w:sz w:val="22"/>
          <w:szCs w:val="22"/>
        </w:rPr>
      </w:pPr>
      <w:r w:rsidRPr="003A29A1">
        <w:rPr>
          <w:rFonts w:eastAsia="Calibri"/>
          <w:sz w:val="22"/>
          <w:szCs w:val="22"/>
        </w:rPr>
        <w:tab/>
        <w:t xml:space="preserve">  </w:t>
      </w:r>
      <w:r w:rsidRPr="003A29A1">
        <w:rPr>
          <w:rFonts w:eastAsia="Calibri"/>
          <w:sz w:val="22"/>
          <w:szCs w:val="22"/>
        </w:rPr>
        <w:tab/>
        <w:t>Baccalaureate nursing education provides a general education with an introduction to multiple disciplines including fine arts, social sciences, natural sciences and humanities. Baccalaureate education in nursing is the basis for professional practice as a nurse generalist and should be accessible to traditional students and to those who have previous formal educational experiences.  It also provides students with the education needed to develop critical thinking skills.  Consideration is given to the needs of diverse populations of the 21</w:t>
      </w:r>
      <w:r w:rsidRPr="003A29A1">
        <w:rPr>
          <w:rFonts w:eastAsia="Calibri"/>
          <w:sz w:val="22"/>
          <w:szCs w:val="22"/>
          <w:vertAlign w:val="superscript"/>
        </w:rPr>
        <w:t>st</w:t>
      </w:r>
      <w:r w:rsidRPr="003A29A1">
        <w:rPr>
          <w:rFonts w:eastAsia="Calibri"/>
          <w:sz w:val="22"/>
          <w:szCs w:val="22"/>
        </w:rPr>
        <w:t xml:space="preserve"> century while providing culturally-competent care in a safe, nurturing environment within a complex and changing health care system.  This level of education is guided by a spirit of inquiry focused on improvement and delivery of nursing services through evidence-based practice.  The professional practitioner is prepared to make critical decisions regarding health care based upon competencies and standards for patients across the lifespan, whether individuals, families, groups, or communities.  An individual’s responsibility for continued self-learning, professional growth, and the advancement of nursing as a profession is fostered and expected.  Baccalaureate nursing education is the foundation for graduate study.  </w:t>
      </w:r>
    </w:p>
    <w:p w14:paraId="76B2A6BC" w14:textId="77777777" w:rsidR="006C1D1C" w:rsidRPr="003A29A1" w:rsidRDefault="006C1D1C" w:rsidP="006C1D1C">
      <w:pPr>
        <w:widowControl/>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eastAsia="Calibri"/>
          <w:sz w:val="22"/>
          <w:szCs w:val="22"/>
        </w:rPr>
      </w:pPr>
      <w:r w:rsidRPr="003A29A1">
        <w:rPr>
          <w:rFonts w:eastAsia="Calibri"/>
          <w:sz w:val="22"/>
          <w:szCs w:val="22"/>
        </w:rPr>
        <w:tab/>
      </w:r>
      <w:r w:rsidRPr="003A29A1">
        <w:rPr>
          <w:rFonts w:eastAsia="Calibri"/>
          <w:sz w:val="22"/>
          <w:szCs w:val="22"/>
        </w:rPr>
        <w:tab/>
        <w:t xml:space="preserve">Graduate nursing education builds upon baccalaureate nursing education. The hallmark of graduate education is the scholarly exploration of theoretical and clinical concepts.  It prepares graduates to practice an advanced level of professional nursing in clinical, administrative or academic positions. Graduate nursing education provides the foundation for doctoral studies.  </w:t>
      </w:r>
    </w:p>
    <w:p w14:paraId="3EB362F9" w14:textId="77777777" w:rsidR="006C1D1C" w:rsidRPr="003A29A1" w:rsidRDefault="006C1D1C" w:rsidP="006C1D1C">
      <w:pPr>
        <w:widowControl/>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eastAsia="Calibri"/>
          <w:sz w:val="22"/>
          <w:szCs w:val="22"/>
        </w:rPr>
      </w:pPr>
      <w:r w:rsidRPr="003A29A1">
        <w:rPr>
          <w:rFonts w:eastAsia="Calibri"/>
          <w:sz w:val="22"/>
          <w:szCs w:val="22"/>
        </w:rPr>
        <w:t>Approved by the SON Faculty 05/09/2011</w:t>
      </w:r>
    </w:p>
    <w:p w14:paraId="02E8BADC" w14:textId="29154BB2" w:rsidR="006C1D1C" w:rsidRPr="003A29A1" w:rsidRDefault="006C1D1C" w:rsidP="006C1D1C">
      <w:pPr>
        <w:widowControl/>
        <w:spacing w:after="200"/>
        <w:rPr>
          <w:rFonts w:eastAsia="Calibri"/>
          <w:sz w:val="22"/>
          <w:szCs w:val="22"/>
        </w:rPr>
      </w:pPr>
      <w:r w:rsidRPr="003A29A1">
        <w:rPr>
          <w:rFonts w:eastAsia="Calibri"/>
          <w:sz w:val="22"/>
          <w:szCs w:val="22"/>
        </w:rPr>
        <w:t>The above philosophy was developed and revised incorporating a broad range of materials including, but not limited, to:</w:t>
      </w:r>
    </w:p>
    <w:p w14:paraId="58A4EF87" w14:textId="77777777" w:rsidR="00662D65" w:rsidRPr="003A29A1" w:rsidRDefault="00662D65" w:rsidP="00662D65">
      <w:pPr>
        <w:widowControl/>
        <w:numPr>
          <w:ilvl w:val="0"/>
          <w:numId w:val="38"/>
        </w:numPr>
        <w:spacing w:before="100" w:beforeAutospacing="1" w:after="100" w:afterAutospacing="1"/>
      </w:pPr>
      <w:r w:rsidRPr="003A29A1">
        <w:t xml:space="preserve">American Association of Colleges of Nursing. (2009). </w:t>
      </w:r>
      <w:r w:rsidRPr="003A29A1">
        <w:rPr>
          <w:i/>
          <w:iCs/>
        </w:rPr>
        <w:t>The essentials of baccalaureate education for professional nursing practice: Faculty tool kit</w:t>
      </w:r>
      <w:r w:rsidRPr="003A29A1">
        <w:t>. Washington, D.C: AACN.</w:t>
      </w:r>
    </w:p>
    <w:p w14:paraId="4A85FC90" w14:textId="77777777" w:rsidR="00662D65" w:rsidRPr="003A29A1" w:rsidRDefault="00662D65" w:rsidP="00662D65">
      <w:pPr>
        <w:widowControl/>
        <w:numPr>
          <w:ilvl w:val="0"/>
          <w:numId w:val="38"/>
        </w:numPr>
        <w:spacing w:before="100" w:beforeAutospacing="1" w:after="100" w:afterAutospacing="1"/>
      </w:pPr>
      <w:r w:rsidRPr="003A29A1">
        <w:t xml:space="preserve">American Association of Colleges of Nursing. (2009). </w:t>
      </w:r>
      <w:r w:rsidRPr="003A29A1">
        <w:rPr>
          <w:i/>
          <w:iCs/>
        </w:rPr>
        <w:t>The essentials of masters education for professional nursing practice: Faculty tool kit</w:t>
      </w:r>
      <w:r w:rsidRPr="003A29A1">
        <w:t>. Washington, D.C: AACN.</w:t>
      </w:r>
    </w:p>
    <w:p w14:paraId="7B02A503" w14:textId="77777777" w:rsidR="00662D65" w:rsidRPr="003A29A1" w:rsidRDefault="00662D65" w:rsidP="00662D65">
      <w:pPr>
        <w:widowControl/>
        <w:numPr>
          <w:ilvl w:val="0"/>
          <w:numId w:val="38"/>
        </w:numPr>
        <w:spacing w:before="100" w:beforeAutospacing="1" w:after="200" w:afterAutospacing="1"/>
        <w:rPr>
          <w:rFonts w:eastAsia="Calibri"/>
          <w:sz w:val="22"/>
          <w:szCs w:val="22"/>
        </w:rPr>
      </w:pPr>
      <w:r w:rsidRPr="003A29A1">
        <w:t xml:space="preserve">American Nurses Association. (2010). </w:t>
      </w:r>
      <w:r w:rsidRPr="003A29A1">
        <w:rPr>
          <w:i/>
          <w:iCs/>
        </w:rPr>
        <w:t>Nursing’s social policy statement. (3rd ed.)</w:t>
      </w:r>
    </w:p>
    <w:p w14:paraId="78B526F8" w14:textId="2F81583B" w:rsidR="00662D65" w:rsidRPr="003A29A1" w:rsidRDefault="00662D65" w:rsidP="00662D65">
      <w:pPr>
        <w:widowControl/>
        <w:numPr>
          <w:ilvl w:val="0"/>
          <w:numId w:val="38"/>
        </w:numPr>
        <w:spacing w:before="100" w:beforeAutospacing="1" w:after="200" w:afterAutospacing="1"/>
        <w:rPr>
          <w:rFonts w:eastAsia="Calibri"/>
          <w:sz w:val="22"/>
          <w:szCs w:val="22"/>
        </w:rPr>
      </w:pPr>
      <w:r w:rsidRPr="003A29A1">
        <w:t xml:space="preserve">National League for Nursing. (2010). </w:t>
      </w:r>
      <w:r w:rsidRPr="003A29A1">
        <w:rPr>
          <w:i/>
          <w:iCs/>
        </w:rPr>
        <w:t>Outcomes and competencies for graduates of practical/vocational, diploma, associate degree, baccalaureate, master’s, practice doctorate, and research doctorate programs in nursing</w:t>
      </w:r>
      <w:r w:rsidRPr="003A29A1">
        <w:t>. New York: National League for Nursing</w:t>
      </w:r>
    </w:p>
    <w:p w14:paraId="40A5994E" w14:textId="77777777" w:rsidR="00EB3614" w:rsidRPr="003A29A1" w:rsidRDefault="00EB3614" w:rsidP="006C1D1C">
      <w:pPr>
        <w:rPr>
          <w:rFonts w:eastAsia="Calibri"/>
          <w:sz w:val="22"/>
          <w:szCs w:val="22"/>
        </w:rPr>
      </w:pPr>
    </w:p>
    <w:p w14:paraId="2BF7252C" w14:textId="77777777" w:rsidR="00EB3614" w:rsidRPr="003A29A1" w:rsidRDefault="00EB3614" w:rsidP="006C1D1C">
      <w:pPr>
        <w:rPr>
          <w:rFonts w:eastAsia="Calibri"/>
          <w:sz w:val="22"/>
          <w:szCs w:val="22"/>
        </w:rPr>
      </w:pPr>
    </w:p>
    <w:p w14:paraId="4359C8AC" w14:textId="77777777" w:rsidR="00EB3614" w:rsidRPr="003A29A1" w:rsidRDefault="00EB3614" w:rsidP="006C1D1C">
      <w:pPr>
        <w:rPr>
          <w:rFonts w:eastAsia="Calibri"/>
          <w:sz w:val="22"/>
          <w:szCs w:val="22"/>
        </w:rPr>
      </w:pPr>
    </w:p>
    <w:p w14:paraId="66745775" w14:textId="77777777" w:rsidR="00EB3614" w:rsidRPr="003A29A1" w:rsidRDefault="00EB3614" w:rsidP="006C1D1C">
      <w:pPr>
        <w:rPr>
          <w:rFonts w:eastAsia="Calibri"/>
          <w:sz w:val="22"/>
          <w:szCs w:val="22"/>
        </w:rPr>
      </w:pPr>
    </w:p>
    <w:tbl>
      <w:tblPr>
        <w:tblStyle w:val="TableGrid"/>
        <w:tblW w:w="0" w:type="auto"/>
        <w:tblLook w:val="04A0" w:firstRow="1" w:lastRow="0" w:firstColumn="1" w:lastColumn="0" w:noHBand="0" w:noVBand="1"/>
      </w:tblPr>
      <w:tblGrid>
        <w:gridCol w:w="9576"/>
      </w:tblGrid>
      <w:tr w:rsidR="00261A5E" w:rsidRPr="003A29A1" w14:paraId="1E0B41F0" w14:textId="77777777" w:rsidTr="00261A5E">
        <w:tc>
          <w:tcPr>
            <w:tcW w:w="9576" w:type="dxa"/>
          </w:tcPr>
          <w:p w14:paraId="516EADB8" w14:textId="00A132CE" w:rsidR="00261A5E" w:rsidRPr="003A29A1" w:rsidRDefault="00261A5E" w:rsidP="006A3D0B">
            <w:pPr>
              <w:jc w:val="center"/>
              <w:rPr>
                <w:rFonts w:eastAsia="Calibri"/>
                <w:b/>
                <w:sz w:val="28"/>
                <w:szCs w:val="28"/>
              </w:rPr>
            </w:pPr>
            <w:r w:rsidRPr="003A29A1">
              <w:rPr>
                <w:rFonts w:eastAsia="Calibri"/>
                <w:b/>
                <w:sz w:val="28"/>
                <w:szCs w:val="28"/>
              </w:rPr>
              <w:lastRenderedPageBreak/>
              <w:t>SCHOOL of NURSING POLICIES</w:t>
            </w:r>
          </w:p>
        </w:tc>
      </w:tr>
    </w:tbl>
    <w:p w14:paraId="371F9C8D" w14:textId="72C31410" w:rsidR="00F436B8" w:rsidRPr="003A29A1" w:rsidRDefault="00F436B8" w:rsidP="006C1D1C">
      <w:pPr>
        <w:rPr>
          <w:rFonts w:eastAsia="Calibri"/>
          <w:sz w:val="22"/>
          <w:szCs w:val="22"/>
        </w:rPr>
      </w:pPr>
    </w:p>
    <w:tbl>
      <w:tblPr>
        <w:tblStyle w:val="TableGrid"/>
        <w:tblW w:w="0" w:type="auto"/>
        <w:tblLook w:val="04A0" w:firstRow="1" w:lastRow="0" w:firstColumn="1" w:lastColumn="0" w:noHBand="0" w:noVBand="1"/>
      </w:tblPr>
      <w:tblGrid>
        <w:gridCol w:w="9576"/>
      </w:tblGrid>
      <w:tr w:rsidR="00F47951" w:rsidRPr="003A29A1" w14:paraId="398D0EA4" w14:textId="77777777" w:rsidTr="00F47951">
        <w:tc>
          <w:tcPr>
            <w:tcW w:w="9576" w:type="dxa"/>
          </w:tcPr>
          <w:p w14:paraId="2DD0AD17" w14:textId="27B7CC23" w:rsidR="00FA2AB7" w:rsidRPr="003A29A1" w:rsidRDefault="00575565" w:rsidP="00575565">
            <w:pPr>
              <w:jc w:val="center"/>
              <w:rPr>
                <w:rFonts w:eastAsia="Calibri"/>
                <w:b/>
                <w:sz w:val="22"/>
                <w:szCs w:val="22"/>
              </w:rPr>
            </w:pPr>
            <w:r w:rsidRPr="003A29A1">
              <w:rPr>
                <w:rFonts w:eastAsia="Calibri"/>
                <w:b/>
                <w:sz w:val="28"/>
                <w:szCs w:val="28"/>
              </w:rPr>
              <w:t xml:space="preserve">SON Policy on </w:t>
            </w:r>
            <w:r w:rsidR="00F47951" w:rsidRPr="003A29A1">
              <w:rPr>
                <w:rFonts w:eastAsia="Calibri"/>
                <w:b/>
                <w:sz w:val="28"/>
                <w:szCs w:val="28"/>
              </w:rPr>
              <w:t>Academic Dishonesty</w:t>
            </w:r>
          </w:p>
        </w:tc>
      </w:tr>
    </w:tbl>
    <w:p w14:paraId="69467317" w14:textId="77777777" w:rsidR="00575565" w:rsidRPr="003A29A1" w:rsidRDefault="00575565" w:rsidP="00EC38E5">
      <w:pPr>
        <w:autoSpaceDE w:val="0"/>
        <w:autoSpaceDN w:val="0"/>
        <w:adjustRightInd w:val="0"/>
        <w:rPr>
          <w:b/>
          <w:bCs/>
          <w:color w:val="000000"/>
        </w:rPr>
      </w:pPr>
    </w:p>
    <w:p w14:paraId="29427247" w14:textId="77777777" w:rsidR="00575565" w:rsidRPr="003A29A1" w:rsidRDefault="00575565" w:rsidP="00575565">
      <w:pPr>
        <w:jc w:val="center"/>
      </w:pPr>
      <w:r w:rsidRPr="003A29A1">
        <w:t xml:space="preserve"> Marshall University College of Health Professions, School of Nursing will not tolerate academic dishonesty of any kind. Academic dishonesty is defined as:   </w:t>
      </w:r>
    </w:p>
    <w:p w14:paraId="7526DA38" w14:textId="77777777" w:rsidR="00575565" w:rsidRPr="003A29A1" w:rsidRDefault="00575565" w:rsidP="00575565">
      <w:pPr>
        <w:rPr>
          <w:b/>
        </w:rPr>
      </w:pPr>
      <w:r w:rsidRPr="003A29A1">
        <w:rPr>
          <w:b/>
        </w:rPr>
        <w:t xml:space="preserve">I. CHEATING   </w:t>
      </w:r>
    </w:p>
    <w:p w14:paraId="6E8E7AAC" w14:textId="77777777" w:rsidR="00575565" w:rsidRPr="003A29A1" w:rsidRDefault="00575565" w:rsidP="00575565">
      <w:r w:rsidRPr="003A29A1">
        <w:t xml:space="preserve">A. Unauthorized use of any materials, notes, sources of information, study aids, commercial textbook test banks or tools during an academic exercise. No cell phones, personal calculators, palm computers or “smart” devices (watches, etc.) or hats allowed during exams. Calculators will be provided, if necessary.  </w:t>
      </w:r>
    </w:p>
    <w:p w14:paraId="6B04FAB7" w14:textId="77777777" w:rsidR="00575565" w:rsidRPr="003A29A1" w:rsidRDefault="00575565" w:rsidP="00575565">
      <w:r w:rsidRPr="003A29A1">
        <w:t xml:space="preserve">B. Unauthorized assistance of a person, other than the course instructor during an academic exercise. </w:t>
      </w:r>
    </w:p>
    <w:p w14:paraId="39131D6A" w14:textId="77777777" w:rsidR="00575565" w:rsidRPr="003A29A1" w:rsidRDefault="00575565" w:rsidP="00575565">
      <w:r w:rsidRPr="003A29A1">
        <w:t xml:space="preserve">C. Unauthorized viewing of another person’s work during an academic exercise.  </w:t>
      </w:r>
    </w:p>
    <w:p w14:paraId="2D5C4ABE" w14:textId="77777777" w:rsidR="00575565" w:rsidRPr="003A29A1" w:rsidRDefault="00575565" w:rsidP="00575565">
      <w:pPr>
        <w:spacing w:after="240"/>
      </w:pPr>
      <w:r w:rsidRPr="003A29A1">
        <w:t>D. Unauthorized securing of all or any part of assignments or examinations (including commercial textbook test banks</w:t>
      </w:r>
      <w:r w:rsidRPr="003A29A1">
        <w:rPr>
          <w:b/>
        </w:rPr>
        <w:t>)</w:t>
      </w:r>
      <w:r w:rsidRPr="003A29A1">
        <w:t xml:space="preserve"> in advance of the submission by the instructor.   </w:t>
      </w:r>
    </w:p>
    <w:p w14:paraId="48AC2FB1" w14:textId="77777777" w:rsidR="00575565" w:rsidRPr="003A29A1" w:rsidRDefault="00575565" w:rsidP="00575565">
      <w:r w:rsidRPr="003A29A1">
        <w:rPr>
          <w:b/>
        </w:rPr>
        <w:t>II. FABRICATION / FALSIFICATION</w:t>
      </w:r>
      <w:r w:rsidRPr="003A29A1">
        <w:t xml:space="preserve">: The unauthorized invention or alteration of any information, citation, data or means of verification in an academic exercise, official correspondence of a university record.   </w:t>
      </w:r>
    </w:p>
    <w:p w14:paraId="10AE7CE2" w14:textId="77777777" w:rsidR="00575565" w:rsidRPr="003A29A1" w:rsidRDefault="00575565" w:rsidP="00575565">
      <w:r w:rsidRPr="003A29A1">
        <w:rPr>
          <w:b/>
        </w:rPr>
        <w:t>II. PLAGIARISM:</w:t>
      </w:r>
      <w:r w:rsidRPr="003A29A1">
        <w:t xml:space="preserve"> Submitting as one’s own work or creation any material or an idea wholly or in part created by another. This includes, but is not limited to: </w:t>
      </w:r>
    </w:p>
    <w:p w14:paraId="10F9ACF1" w14:textId="77777777" w:rsidR="00575565" w:rsidRPr="003A29A1" w:rsidRDefault="00575565" w:rsidP="00575565">
      <w:r w:rsidRPr="003A29A1">
        <w:t xml:space="preserve">A. Oral, written and graphical material  </w:t>
      </w:r>
    </w:p>
    <w:p w14:paraId="556C4DED" w14:textId="77777777" w:rsidR="00575565" w:rsidRPr="003A29A1" w:rsidRDefault="00575565" w:rsidP="00575565">
      <w:r w:rsidRPr="003A29A1">
        <w:t xml:space="preserve">B. Both published and unpublished work  </w:t>
      </w:r>
    </w:p>
    <w:p w14:paraId="36F655AA" w14:textId="77777777" w:rsidR="00575565" w:rsidRPr="003A29A1" w:rsidRDefault="00575565" w:rsidP="00575565">
      <w:r w:rsidRPr="003A29A1">
        <w:t xml:space="preserve">C. Any material(s) downloaded from the Internet It is the student’s responsibility to clearly distinguish their own work from that created by others. This includes proper use of quotation marks, paraphrase and the citation of the original source. Students are responsible for both intentional and unintentional acts of plagiarism.   </w:t>
      </w:r>
    </w:p>
    <w:p w14:paraId="2341290F" w14:textId="77777777" w:rsidR="00575565" w:rsidRPr="003A29A1" w:rsidRDefault="00575565" w:rsidP="00575565"/>
    <w:p w14:paraId="15D0F72C" w14:textId="77777777" w:rsidR="00575565" w:rsidRPr="003A29A1" w:rsidRDefault="00575565" w:rsidP="00575565">
      <w:r w:rsidRPr="003A29A1">
        <w:rPr>
          <w:b/>
        </w:rPr>
        <w:t>IV. BRIBES / FAVORS / THREATS</w:t>
      </w:r>
      <w:r w:rsidRPr="003A29A1">
        <w:t xml:space="preserve"> Attempts to unfairly influence a course grade or the satisfaction of degree requirements through any of these actions is prohibited.   </w:t>
      </w:r>
    </w:p>
    <w:p w14:paraId="0CA71AD8" w14:textId="77777777" w:rsidR="00575565" w:rsidRPr="003A29A1" w:rsidRDefault="00575565" w:rsidP="00575565">
      <w:r w:rsidRPr="003A29A1">
        <w:rPr>
          <w:b/>
        </w:rPr>
        <w:t>V. COMPLICITY</w:t>
      </w:r>
      <w:r w:rsidRPr="003A29A1">
        <w:t xml:space="preserve"> Helping or attempting to help someone commit an act of academic dishonesty.  </w:t>
      </w:r>
    </w:p>
    <w:p w14:paraId="01BD8B5E" w14:textId="77777777" w:rsidR="00575565" w:rsidRPr="003A29A1" w:rsidRDefault="00575565" w:rsidP="00575565"/>
    <w:p w14:paraId="5F983FC8" w14:textId="77777777" w:rsidR="00575565" w:rsidRPr="003A29A1" w:rsidRDefault="00575565" w:rsidP="00575565">
      <w:r w:rsidRPr="003A29A1">
        <w:t xml:space="preserve">VI. </w:t>
      </w:r>
      <w:r w:rsidRPr="003A29A1">
        <w:rPr>
          <w:b/>
        </w:rPr>
        <w:t>SANCTIONS:</w:t>
      </w:r>
      <w:r w:rsidRPr="003A29A1">
        <w:t xml:space="preserve"> The instructor will impose one or more of the following:  </w:t>
      </w:r>
    </w:p>
    <w:p w14:paraId="6ED3C30F" w14:textId="77777777" w:rsidR="00575565" w:rsidRPr="003A29A1" w:rsidRDefault="00575565" w:rsidP="00575565">
      <w:r w:rsidRPr="003A29A1">
        <w:t xml:space="preserve">1. A lower or failing project / paper / test grade.  </w:t>
      </w:r>
    </w:p>
    <w:p w14:paraId="4CEEFA67" w14:textId="77777777" w:rsidR="00575565" w:rsidRPr="003A29A1" w:rsidRDefault="00575565" w:rsidP="00575565">
      <w:r w:rsidRPr="003A29A1">
        <w:t xml:space="preserve">2. A lower final grade. </w:t>
      </w:r>
    </w:p>
    <w:p w14:paraId="07092740" w14:textId="77777777" w:rsidR="00575565" w:rsidRPr="003A29A1" w:rsidRDefault="00575565" w:rsidP="00575565">
      <w:r w:rsidRPr="003A29A1">
        <w:t>3. Failure of the course</w:t>
      </w:r>
    </w:p>
    <w:p w14:paraId="05336FF6" w14:textId="77777777" w:rsidR="00575565" w:rsidRPr="003A29A1" w:rsidRDefault="00575565" w:rsidP="00575565">
      <w:r w:rsidRPr="003A29A1">
        <w:t xml:space="preserve">4. Exclusion from further participation in the class (including laboratories or clinical experiences). </w:t>
      </w:r>
    </w:p>
    <w:p w14:paraId="215ADC34" w14:textId="77777777" w:rsidR="00575565" w:rsidRPr="003A29A1" w:rsidRDefault="00575565" w:rsidP="00575565"/>
    <w:p w14:paraId="35BE7455" w14:textId="77777777" w:rsidR="00575565" w:rsidRPr="003A29A1" w:rsidRDefault="00575565" w:rsidP="00575565">
      <w:r w:rsidRPr="003A29A1">
        <w:t xml:space="preserve">Please refer to the University Student Handbook, Code of Conduct for the process of charges made and the process for subsequent sanctions imposed, and the process of appeal.   </w:t>
      </w:r>
    </w:p>
    <w:p w14:paraId="6681B89E" w14:textId="77777777" w:rsidR="00575565" w:rsidRPr="003A29A1" w:rsidRDefault="00575565" w:rsidP="00575565">
      <w:pPr>
        <w:rPr>
          <w:sz w:val="18"/>
          <w:szCs w:val="18"/>
        </w:rPr>
      </w:pPr>
      <w:r w:rsidRPr="003A29A1">
        <w:rPr>
          <w:sz w:val="18"/>
          <w:szCs w:val="18"/>
        </w:rPr>
        <w:t xml:space="preserve">Approved BSN Faculty 5-13-03,  </w:t>
      </w:r>
    </w:p>
    <w:p w14:paraId="19947A24" w14:textId="77777777" w:rsidR="00575565" w:rsidRPr="003A29A1" w:rsidRDefault="00575565" w:rsidP="00575565">
      <w:pPr>
        <w:rPr>
          <w:sz w:val="18"/>
          <w:szCs w:val="18"/>
        </w:rPr>
      </w:pPr>
      <w:r w:rsidRPr="003A29A1">
        <w:rPr>
          <w:sz w:val="18"/>
          <w:szCs w:val="18"/>
        </w:rPr>
        <w:t>Approved Nursing Faculty 8-21-03, Revised 08/17/16</w:t>
      </w:r>
    </w:p>
    <w:p w14:paraId="701E6A67" w14:textId="77777777" w:rsidR="00575565" w:rsidRPr="003A29A1" w:rsidRDefault="00575565" w:rsidP="00575565">
      <w:pPr>
        <w:rPr>
          <w:highlight w:val="yellow"/>
        </w:rPr>
      </w:pPr>
    </w:p>
    <w:p w14:paraId="59E4DB84" w14:textId="77777777" w:rsidR="00575565" w:rsidRPr="003A29A1" w:rsidRDefault="00575565" w:rsidP="00575565">
      <w:pPr>
        <w:jc w:val="center"/>
        <w:rPr>
          <w:sz w:val="28"/>
          <w:szCs w:val="28"/>
        </w:rPr>
      </w:pPr>
    </w:p>
    <w:p w14:paraId="338CEEC5" w14:textId="3BC63896" w:rsidR="00EC3590" w:rsidRPr="003A29A1" w:rsidRDefault="00EC3590" w:rsidP="00EC3590">
      <w:pPr>
        <w:widowControl/>
        <w:spacing w:after="200" w:line="276" w:lineRule="auto"/>
        <w:rPr>
          <w:sz w:val="22"/>
          <w:szCs w:val="22"/>
        </w:rPr>
      </w:pPr>
    </w:p>
    <w:tbl>
      <w:tblPr>
        <w:tblStyle w:val="TableGrid"/>
        <w:tblW w:w="0" w:type="auto"/>
        <w:tblLook w:val="04A0" w:firstRow="1" w:lastRow="0" w:firstColumn="1" w:lastColumn="0" w:noHBand="0" w:noVBand="1"/>
      </w:tblPr>
      <w:tblGrid>
        <w:gridCol w:w="9576"/>
      </w:tblGrid>
      <w:tr w:rsidR="00EC3590" w:rsidRPr="003A29A1" w14:paraId="383AB191" w14:textId="77777777" w:rsidTr="00EC3590">
        <w:tc>
          <w:tcPr>
            <w:tcW w:w="9576" w:type="dxa"/>
          </w:tcPr>
          <w:p w14:paraId="57AD8E58" w14:textId="10AFF010" w:rsidR="00EC3590" w:rsidRPr="003A29A1" w:rsidRDefault="00C35C31" w:rsidP="00EC3590">
            <w:pPr>
              <w:widowControl/>
              <w:spacing w:after="200" w:line="276" w:lineRule="auto"/>
              <w:jc w:val="center"/>
            </w:pPr>
            <w:r w:rsidRPr="003A29A1">
              <w:rPr>
                <w:rFonts w:eastAsiaTheme="minorHAnsi"/>
                <w:b/>
              </w:rPr>
              <w:lastRenderedPageBreak/>
              <w:t xml:space="preserve">SCHOOL OF NURSING </w:t>
            </w:r>
            <w:r w:rsidR="00EC3590" w:rsidRPr="003A29A1">
              <w:rPr>
                <w:rFonts w:eastAsiaTheme="minorHAnsi"/>
                <w:b/>
              </w:rPr>
              <w:t>FAILING GRADE POLICY</w:t>
            </w:r>
          </w:p>
        </w:tc>
      </w:tr>
    </w:tbl>
    <w:p w14:paraId="6641308C" w14:textId="10824D14" w:rsidR="00EC3590" w:rsidRPr="003A29A1" w:rsidRDefault="00F47951" w:rsidP="00EC3590">
      <w:pPr>
        <w:widowControl/>
        <w:spacing w:after="200" w:line="276" w:lineRule="auto"/>
        <w:rPr>
          <w:rFonts w:eastAsiaTheme="minorHAnsi"/>
          <w:b/>
          <w:sz w:val="22"/>
          <w:szCs w:val="22"/>
        </w:rPr>
      </w:pPr>
      <w:r w:rsidRPr="003A29A1">
        <w:rPr>
          <w:sz w:val="22"/>
          <w:szCs w:val="22"/>
        </w:rPr>
        <w:br/>
      </w:r>
      <w:r w:rsidR="00EC3590" w:rsidRPr="003A29A1">
        <w:rPr>
          <w:rFonts w:eastAsiaTheme="minorHAnsi"/>
          <w:sz w:val="22"/>
          <w:szCs w:val="22"/>
        </w:rPr>
        <w:t xml:space="preserve">Each nursing course must be completed with a grade of “C” or higher to be considered satisfactory. If a student earns a grade of less than “C” in a nursing course, that course must be repeated. A petition to repeat the course must be submitted to the </w:t>
      </w:r>
      <w:r w:rsidR="00EB3614" w:rsidRPr="003A29A1">
        <w:rPr>
          <w:rFonts w:eastAsiaTheme="minorHAnsi"/>
          <w:sz w:val="22"/>
          <w:szCs w:val="22"/>
        </w:rPr>
        <w:t>Directo</w:t>
      </w:r>
      <w:r w:rsidR="00EC3590" w:rsidRPr="003A29A1">
        <w:rPr>
          <w:rFonts w:eastAsiaTheme="minorHAnsi"/>
          <w:sz w:val="22"/>
          <w:szCs w:val="22"/>
        </w:rPr>
        <w:t xml:space="preserve">r of the RN to BSN Program within 2 weeks of receiving the failing grade.  Repeating any nursing </w:t>
      </w:r>
      <w:r w:rsidR="00662D65" w:rsidRPr="003A29A1">
        <w:rPr>
          <w:rFonts w:eastAsiaTheme="minorHAnsi"/>
          <w:sz w:val="22"/>
          <w:szCs w:val="22"/>
        </w:rPr>
        <w:t>c</w:t>
      </w:r>
      <w:r w:rsidR="00EC3590" w:rsidRPr="003A29A1">
        <w:rPr>
          <w:rFonts w:eastAsiaTheme="minorHAnsi"/>
          <w:sz w:val="22"/>
          <w:szCs w:val="22"/>
        </w:rPr>
        <w:t>ou</w:t>
      </w:r>
      <w:r w:rsidR="0005221E" w:rsidRPr="003A29A1">
        <w:rPr>
          <w:rFonts w:eastAsiaTheme="minorHAnsi"/>
          <w:sz w:val="22"/>
          <w:szCs w:val="22"/>
        </w:rPr>
        <w:t>r</w:t>
      </w:r>
      <w:r w:rsidR="00EC3590" w:rsidRPr="003A29A1">
        <w:rPr>
          <w:rFonts w:eastAsiaTheme="minorHAnsi"/>
          <w:sz w:val="22"/>
          <w:szCs w:val="22"/>
        </w:rPr>
        <w:t xml:space="preserve">se is on a space available basis. </w:t>
      </w:r>
      <w:r w:rsidR="00EC3590" w:rsidRPr="003A29A1">
        <w:rPr>
          <w:rFonts w:eastAsiaTheme="minorHAnsi"/>
          <w:b/>
          <w:sz w:val="22"/>
          <w:szCs w:val="22"/>
        </w:rPr>
        <w:t>Students may repeat only one required nursing course in which a grade of less than “C” is earned. Students receiving a second D or F in a required nursing course will be withdrawn from the program.</w:t>
      </w:r>
    </w:p>
    <w:p w14:paraId="1A13412A" w14:textId="0769A920" w:rsidR="00EC3590" w:rsidRPr="003A29A1" w:rsidRDefault="00EC3590" w:rsidP="00C35C31">
      <w:pPr>
        <w:widowControl/>
        <w:spacing w:after="200" w:line="276" w:lineRule="auto"/>
        <w:rPr>
          <w:b/>
          <w:sz w:val="22"/>
          <w:szCs w:val="22"/>
        </w:rPr>
      </w:pPr>
      <w:r w:rsidRPr="003A29A1">
        <w:rPr>
          <w:rFonts w:eastAsiaTheme="minorHAnsi"/>
          <w:sz w:val="22"/>
          <w:szCs w:val="22"/>
        </w:rPr>
        <w:t>Approved by SON 2/26/13</w:t>
      </w:r>
    </w:p>
    <w:tbl>
      <w:tblPr>
        <w:tblStyle w:val="TableGrid"/>
        <w:tblW w:w="0" w:type="auto"/>
        <w:tblLook w:val="04A0" w:firstRow="1" w:lastRow="0" w:firstColumn="1" w:lastColumn="0" w:noHBand="0" w:noVBand="1"/>
      </w:tblPr>
      <w:tblGrid>
        <w:gridCol w:w="9576"/>
      </w:tblGrid>
      <w:tr w:rsidR="00EC3590" w:rsidRPr="003A29A1" w14:paraId="48AD1A0D" w14:textId="77777777" w:rsidTr="00EC3590">
        <w:tc>
          <w:tcPr>
            <w:tcW w:w="9576" w:type="dxa"/>
          </w:tcPr>
          <w:p w14:paraId="41E6A74D" w14:textId="25F01AC2" w:rsidR="00EC3590" w:rsidRPr="003A29A1" w:rsidRDefault="00EC3590" w:rsidP="00C35C31">
            <w:pPr>
              <w:jc w:val="center"/>
              <w:rPr>
                <w:b/>
              </w:rPr>
            </w:pPr>
            <w:r w:rsidRPr="003A29A1">
              <w:rPr>
                <w:b/>
              </w:rPr>
              <w:t>S</w:t>
            </w:r>
            <w:r w:rsidR="00C35C31" w:rsidRPr="003A29A1">
              <w:rPr>
                <w:b/>
              </w:rPr>
              <w:t xml:space="preserve">CHOOL OF NURSING </w:t>
            </w:r>
            <w:r w:rsidRPr="003A29A1">
              <w:rPr>
                <w:b/>
              </w:rPr>
              <w:t xml:space="preserve"> ORIGINAL WORK POLICY</w:t>
            </w:r>
          </w:p>
        </w:tc>
      </w:tr>
    </w:tbl>
    <w:p w14:paraId="317EC7D2" w14:textId="77777777" w:rsidR="00EC3590" w:rsidRPr="003A29A1" w:rsidRDefault="00EC3590" w:rsidP="006C1D1C">
      <w:pPr>
        <w:rPr>
          <w:b/>
          <w:sz w:val="22"/>
          <w:szCs w:val="22"/>
        </w:rPr>
      </w:pPr>
    </w:p>
    <w:p w14:paraId="3A8C6942" w14:textId="77777777" w:rsidR="006C1D1C" w:rsidRPr="003A29A1" w:rsidRDefault="006C1D1C" w:rsidP="00EC3590">
      <w:pPr>
        <w:widowControl/>
        <w:spacing w:after="200"/>
        <w:rPr>
          <w:rFonts w:eastAsia="Calibri"/>
        </w:rPr>
      </w:pPr>
      <w:r w:rsidRPr="003A29A1">
        <w:rPr>
          <w:rFonts w:eastAsia="Calibri"/>
        </w:rPr>
        <w:t xml:space="preserve">All formal work to be submitted is to be an original work completed by the student for the class at the time the class is being taken. This cannot be a work that has been previously submitted in another class in whole or part unless prior approval has been obtained from the primary Faculty of the class. This policy applies to current classes as well as </w:t>
      </w:r>
      <w:r w:rsidR="00247A12" w:rsidRPr="003A29A1">
        <w:rPr>
          <w:rFonts w:eastAsia="Calibri"/>
        </w:rPr>
        <w:t>classes students are repeating.</w:t>
      </w:r>
    </w:p>
    <w:p w14:paraId="37AECA04" w14:textId="13B627BB" w:rsidR="006C1D1C" w:rsidRPr="003A29A1" w:rsidRDefault="006C1D1C" w:rsidP="00EC3590">
      <w:pPr>
        <w:widowControl/>
        <w:spacing w:after="200"/>
        <w:rPr>
          <w:rFonts w:eastAsia="Calibri"/>
        </w:rPr>
      </w:pPr>
      <w:r w:rsidRPr="003A29A1">
        <w:rPr>
          <w:rFonts w:eastAsia="Calibri"/>
        </w:rPr>
        <w:t>Approved SON 4</w:t>
      </w:r>
      <w:r w:rsidR="006A3D0B" w:rsidRPr="003A29A1">
        <w:rPr>
          <w:rFonts w:eastAsia="Calibri"/>
        </w:rPr>
        <w:t>/</w:t>
      </w:r>
      <w:r w:rsidRPr="003A29A1">
        <w:rPr>
          <w:rFonts w:eastAsia="Calibri"/>
        </w:rPr>
        <w:t>24</w:t>
      </w:r>
      <w:r w:rsidR="006A3D0B" w:rsidRPr="003A29A1">
        <w:rPr>
          <w:rFonts w:eastAsia="Calibri"/>
        </w:rPr>
        <w:t>/</w:t>
      </w:r>
      <w:r w:rsidRPr="003A29A1">
        <w:rPr>
          <w:rFonts w:eastAsia="Calibri"/>
        </w:rPr>
        <w:t>2012</w:t>
      </w:r>
    </w:p>
    <w:tbl>
      <w:tblPr>
        <w:tblStyle w:val="TableGrid"/>
        <w:tblW w:w="0" w:type="auto"/>
        <w:tblLook w:val="04A0" w:firstRow="1" w:lastRow="0" w:firstColumn="1" w:lastColumn="0" w:noHBand="0" w:noVBand="1"/>
      </w:tblPr>
      <w:tblGrid>
        <w:gridCol w:w="9576"/>
      </w:tblGrid>
      <w:tr w:rsidR="00EC3590" w:rsidRPr="003A29A1" w14:paraId="728C6BD2" w14:textId="77777777" w:rsidTr="00EC3590">
        <w:tc>
          <w:tcPr>
            <w:tcW w:w="9576" w:type="dxa"/>
          </w:tcPr>
          <w:p w14:paraId="6BB75032" w14:textId="73F22BC3" w:rsidR="00EC3590" w:rsidRPr="003A29A1" w:rsidRDefault="00C35C31" w:rsidP="00EC3590">
            <w:pPr>
              <w:jc w:val="center"/>
              <w:rPr>
                <w:b/>
                <w:bCs/>
              </w:rPr>
            </w:pPr>
            <w:r w:rsidRPr="003A29A1">
              <w:rPr>
                <w:b/>
                <w:bCs/>
              </w:rPr>
              <w:t xml:space="preserve">SCHOOL OF NURISNG </w:t>
            </w:r>
            <w:r w:rsidR="00EC3590" w:rsidRPr="003A29A1">
              <w:rPr>
                <w:b/>
                <w:bCs/>
              </w:rPr>
              <w:t>ANIT-PLAGIARISM SOFTWARE POLICY</w:t>
            </w:r>
          </w:p>
        </w:tc>
      </w:tr>
    </w:tbl>
    <w:p w14:paraId="09BE9F89" w14:textId="77777777" w:rsidR="00EC3590" w:rsidRPr="003A29A1" w:rsidRDefault="00EC3590" w:rsidP="00ED3203">
      <w:pPr>
        <w:rPr>
          <w:b/>
          <w:bCs/>
        </w:rPr>
      </w:pPr>
    </w:p>
    <w:p w14:paraId="65D1EF7D" w14:textId="4EF89672" w:rsidR="00ED3203" w:rsidRPr="003A29A1" w:rsidRDefault="00ED3203" w:rsidP="00EC3590">
      <w:pPr>
        <w:spacing w:line="276" w:lineRule="auto"/>
      </w:pPr>
      <w:r w:rsidRPr="003A29A1">
        <w:t xml:space="preserve">All PAPERS that require the use of MU SON anti-plagiarism software program are expected to be turned in to the software program early enough to obtain the similarly index and adjust the paper for any matching issues. It may take up to 24 hours to receive a report back from the anti-plagiarism software program. </w:t>
      </w:r>
      <w:r w:rsidRPr="003A29A1">
        <w:rPr>
          <w:b/>
        </w:rPr>
        <w:t xml:space="preserve">A final paper submitted that does not meet the anti-plagiarism software requirements of the class will be reduced according to the grading guidelines for that particular assignment. Assignments that have a high degree of matching may receive a zero grade. Make sure to check the individual course assignment description for the accepted percentage matching allowed for that course assignment. The accepted percentage matching may vary between assignments and courses. </w:t>
      </w:r>
    </w:p>
    <w:p w14:paraId="41DD77AF" w14:textId="31B06CBB" w:rsidR="00ED3203" w:rsidRPr="003A29A1" w:rsidRDefault="00ED3203" w:rsidP="00EC3590">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Cs/>
        </w:rPr>
      </w:pPr>
      <w:r w:rsidRPr="003A29A1">
        <w:rPr>
          <w:bCs/>
        </w:rPr>
        <w:br/>
        <w:t xml:space="preserve">Approved by SON 5/12/14 </w:t>
      </w:r>
    </w:p>
    <w:p w14:paraId="1A186E75" w14:textId="77777777" w:rsidR="00F47951" w:rsidRPr="003A29A1" w:rsidRDefault="00F47951" w:rsidP="00ED3203">
      <w:pPr>
        <w:rPr>
          <w:b/>
        </w:rPr>
      </w:pPr>
    </w:p>
    <w:tbl>
      <w:tblPr>
        <w:tblStyle w:val="TableGrid"/>
        <w:tblW w:w="0" w:type="auto"/>
        <w:tblLook w:val="04A0" w:firstRow="1" w:lastRow="0" w:firstColumn="1" w:lastColumn="0" w:noHBand="0" w:noVBand="1"/>
      </w:tblPr>
      <w:tblGrid>
        <w:gridCol w:w="9576"/>
      </w:tblGrid>
      <w:tr w:rsidR="00EC3590" w:rsidRPr="003A29A1" w14:paraId="3A3D09B8" w14:textId="77777777" w:rsidTr="00EC3590">
        <w:tc>
          <w:tcPr>
            <w:tcW w:w="9576" w:type="dxa"/>
          </w:tcPr>
          <w:p w14:paraId="5B327846" w14:textId="441312D7" w:rsidR="00EC3590" w:rsidRPr="003A29A1" w:rsidRDefault="00C35C31" w:rsidP="00EC3590">
            <w:pPr>
              <w:jc w:val="center"/>
              <w:rPr>
                <w:b/>
              </w:rPr>
            </w:pPr>
            <w:r w:rsidRPr="003A29A1">
              <w:rPr>
                <w:b/>
              </w:rPr>
              <w:t xml:space="preserve">SCHOOL OF NURSING </w:t>
            </w:r>
            <w:r w:rsidR="00EC3590" w:rsidRPr="003A29A1">
              <w:rPr>
                <w:b/>
              </w:rPr>
              <w:t>BSN ONLINE EXAM/QUIZ POLICY</w:t>
            </w:r>
          </w:p>
        </w:tc>
      </w:tr>
    </w:tbl>
    <w:p w14:paraId="3652410B" w14:textId="77777777" w:rsidR="00F47951" w:rsidRPr="003A29A1" w:rsidRDefault="00F47951" w:rsidP="00ED3203">
      <w:pPr>
        <w:rPr>
          <w:b/>
        </w:rPr>
      </w:pPr>
    </w:p>
    <w:p w14:paraId="2D1ACE9F" w14:textId="78E55E73" w:rsidR="00ED3203" w:rsidRPr="003A29A1" w:rsidRDefault="00ED3203" w:rsidP="00ED3203">
      <w:r w:rsidRPr="003A29A1">
        <w:t xml:space="preserve">Exams/Quizzes are to be completed by each individual; not as a group.  The student will have a 72 hour window in which to access the exam/quiz. If exam/quizzes are not completed on time, students will receive a zero for that exam/quiz unless PRIOR arrangements have been made with the Professor concerning that particular exam/quiz. </w:t>
      </w:r>
    </w:p>
    <w:p w14:paraId="2AC6A4A3" w14:textId="77777777" w:rsidR="00C35C31" w:rsidRPr="003A29A1" w:rsidRDefault="00ED3203" w:rsidP="00ED3203">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3A29A1">
        <w:rPr>
          <w:bCs/>
        </w:rPr>
        <w:t>Approved by the SON 5/12/14</w:t>
      </w:r>
      <w:r w:rsidR="006A3D0B" w:rsidRPr="003A29A1">
        <w:rPr>
          <w:bCs/>
        </w:rPr>
        <w:br/>
      </w:r>
      <w:r w:rsidR="006A3D0B" w:rsidRPr="003A29A1">
        <w:rPr>
          <w:bCs/>
        </w:rPr>
        <w:br/>
      </w:r>
    </w:p>
    <w:p w14:paraId="787578F5" w14:textId="21A6D596" w:rsidR="00ED3203" w:rsidRPr="003A29A1" w:rsidRDefault="006A3D0B" w:rsidP="00ED3203">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3A29A1">
        <w:rPr>
          <w:bCs/>
        </w:rPr>
        <w:br/>
      </w:r>
      <w:r w:rsidR="00F47951" w:rsidRPr="003A29A1">
        <w:rPr>
          <w:bCs/>
        </w:rPr>
        <w:br/>
      </w:r>
    </w:p>
    <w:tbl>
      <w:tblPr>
        <w:tblStyle w:val="TableGrid"/>
        <w:tblW w:w="0" w:type="auto"/>
        <w:tblLook w:val="04A0" w:firstRow="1" w:lastRow="0" w:firstColumn="1" w:lastColumn="0" w:noHBand="0" w:noVBand="1"/>
      </w:tblPr>
      <w:tblGrid>
        <w:gridCol w:w="9350"/>
      </w:tblGrid>
      <w:tr w:rsidR="00BE4810" w:rsidRPr="003A29A1" w14:paraId="343D9FF5" w14:textId="77777777" w:rsidTr="0054191C">
        <w:tc>
          <w:tcPr>
            <w:tcW w:w="9350" w:type="dxa"/>
            <w:shd w:val="clear" w:color="auto" w:fill="auto"/>
          </w:tcPr>
          <w:p w14:paraId="1581EBBE" w14:textId="3F3DD007" w:rsidR="00BE4810" w:rsidRPr="003A29A1" w:rsidRDefault="00BE4810" w:rsidP="00C35C31">
            <w:pPr>
              <w:jc w:val="center"/>
              <w:rPr>
                <w:b/>
                <w:highlight w:val="lightGray"/>
              </w:rPr>
            </w:pPr>
            <w:r w:rsidRPr="003A29A1">
              <w:rPr>
                <w:b/>
              </w:rPr>
              <w:lastRenderedPageBreak/>
              <w:t xml:space="preserve">BSN </w:t>
            </w:r>
            <w:r w:rsidR="00C35C31" w:rsidRPr="003A29A1">
              <w:rPr>
                <w:b/>
              </w:rPr>
              <w:t>ONLINE POLICY FOR LATE ASSIGNMENTS</w:t>
            </w:r>
          </w:p>
        </w:tc>
      </w:tr>
    </w:tbl>
    <w:p w14:paraId="77BB8086" w14:textId="77777777" w:rsidR="00BE4810" w:rsidRPr="003A29A1" w:rsidRDefault="00BE4810" w:rsidP="00BE4810">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6F3E7C74" w14:textId="77777777" w:rsidR="00BE4810" w:rsidRPr="003A29A1" w:rsidRDefault="00BE4810" w:rsidP="00BE4810">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3A29A1">
        <w:rPr>
          <w:sz w:val="22"/>
          <w:szCs w:val="22"/>
        </w:rPr>
        <w:t xml:space="preserve">Students are expected to complete assignments as scheduled unless other arrangements have been PREVIOUSLY worked out between the Professor and the student. Late assignments will be reduced by </w:t>
      </w:r>
      <w:r w:rsidRPr="003A29A1">
        <w:rPr>
          <w:b/>
          <w:sz w:val="22"/>
          <w:szCs w:val="22"/>
        </w:rPr>
        <w:t>10% per day.</w:t>
      </w:r>
      <w:r w:rsidRPr="003A29A1">
        <w:rPr>
          <w:sz w:val="22"/>
          <w:szCs w:val="22"/>
        </w:rPr>
        <w:t xml:space="preserve"> For example, if the assignment is worth 100 points, that is 10 points off the final assignment grade per day late.</w:t>
      </w:r>
      <w:r w:rsidRPr="003A29A1">
        <w:rPr>
          <w:b/>
          <w:sz w:val="22"/>
          <w:szCs w:val="22"/>
        </w:rPr>
        <w:t xml:space="preserve"> </w:t>
      </w:r>
      <w:r w:rsidRPr="003A29A1">
        <w:rPr>
          <w:sz w:val="22"/>
          <w:szCs w:val="22"/>
        </w:rPr>
        <w:t xml:space="preserve">This applies to ALL assignments such as and not limited to individual assignments, discussion board assignments, group assignments, and peer review assignments. </w:t>
      </w:r>
      <w:r w:rsidRPr="003A29A1">
        <w:rPr>
          <w:b/>
          <w:sz w:val="22"/>
          <w:szCs w:val="22"/>
        </w:rPr>
        <w:t>ASSIGNMENTS that are 5 days past due or later will not be accepted.</w:t>
      </w:r>
    </w:p>
    <w:p w14:paraId="4B395E02" w14:textId="77777777" w:rsidR="00BE4810" w:rsidRPr="003A29A1" w:rsidRDefault="00BE4810" w:rsidP="00BE4810">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72D853E8" w14:textId="77777777" w:rsidR="00BE4810" w:rsidRPr="003A29A1" w:rsidRDefault="00BE4810" w:rsidP="00BE4810">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3A29A1">
        <w:rPr>
          <w:bCs/>
          <w:sz w:val="22"/>
          <w:szCs w:val="22"/>
        </w:rPr>
        <w:t>Approved by the SON 4/23/13</w:t>
      </w:r>
    </w:p>
    <w:p w14:paraId="7017DBAC" w14:textId="77777777" w:rsidR="00BE4810" w:rsidRPr="003A29A1" w:rsidRDefault="00BE4810" w:rsidP="00BE4810">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tbl>
      <w:tblPr>
        <w:tblStyle w:val="TableGrid"/>
        <w:tblW w:w="0" w:type="auto"/>
        <w:tblLook w:val="04A0" w:firstRow="1" w:lastRow="0" w:firstColumn="1" w:lastColumn="0" w:noHBand="0" w:noVBand="1"/>
      </w:tblPr>
      <w:tblGrid>
        <w:gridCol w:w="9576"/>
      </w:tblGrid>
      <w:tr w:rsidR="00EC3590" w:rsidRPr="003A29A1" w14:paraId="1C08D0F4" w14:textId="77777777" w:rsidTr="00EC3590">
        <w:tc>
          <w:tcPr>
            <w:tcW w:w="9576" w:type="dxa"/>
          </w:tcPr>
          <w:p w14:paraId="03317958" w14:textId="34EDAED9" w:rsidR="00EC3590" w:rsidRPr="003A29A1" w:rsidRDefault="00C35C31" w:rsidP="00EC3590">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3A29A1">
              <w:rPr>
                <w:b/>
                <w:bCs/>
              </w:rPr>
              <w:t xml:space="preserve">SCHOOL OF NURSING </w:t>
            </w:r>
            <w:r w:rsidR="00EC3590" w:rsidRPr="003A29A1">
              <w:rPr>
                <w:b/>
                <w:bCs/>
              </w:rPr>
              <w:t>ACADEMIC APPEALS</w:t>
            </w:r>
          </w:p>
        </w:tc>
      </w:tr>
    </w:tbl>
    <w:p w14:paraId="35CC2DFD" w14:textId="15BB31C0" w:rsidR="00F47951" w:rsidRPr="003A29A1" w:rsidRDefault="00BE4810" w:rsidP="00BE481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9A1">
        <w:br/>
      </w:r>
      <w:r w:rsidR="00F47951" w:rsidRPr="003A29A1">
        <w:t>The following has been adapted from the Marshall University academic appeals policy.  It applies to academic appeals for nursing courses only.  Students should refer to the Marshall University student handbook, for academic appeals in non-nursing courses.</w:t>
      </w:r>
    </w:p>
    <w:p w14:paraId="750D1AF3" w14:textId="77777777" w:rsidR="00F47951" w:rsidRPr="003A29A1" w:rsidRDefault="00F47951" w:rsidP="00BE481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CFC687" w14:textId="77777777" w:rsidR="00F47951" w:rsidRPr="003A29A1" w:rsidRDefault="00F47951" w:rsidP="00BE4810">
      <w:r w:rsidRPr="003A29A1">
        <w:t>In cases where a student is appealing a grade, the grade appealed shall remain in effect until the appeal procedure is completed, or the problem resolved.</w:t>
      </w:r>
    </w:p>
    <w:p w14:paraId="47FFF266" w14:textId="77777777" w:rsidR="00F47951" w:rsidRPr="003A29A1" w:rsidRDefault="00F47951" w:rsidP="00BE481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03063A" w14:textId="041F6253" w:rsidR="00F47951" w:rsidRPr="003A29A1" w:rsidRDefault="00F47951" w:rsidP="00BE481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9A1">
        <w:t xml:space="preserve">The intent of the appeals process is to treat all parties fairly, and to make all parties aware of the </w:t>
      </w:r>
    </w:p>
    <w:p w14:paraId="2C12AA60" w14:textId="2975BFC2" w:rsidR="00F47951" w:rsidRPr="003A29A1" w:rsidRDefault="00F47951" w:rsidP="00BE481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9A1">
        <w:t>appeals procedure.</w:t>
      </w:r>
      <w:r w:rsidR="00EC3590" w:rsidRPr="003A29A1">
        <w:br/>
      </w:r>
    </w:p>
    <w:p w14:paraId="273718D1" w14:textId="06A5F677" w:rsidR="00F47951" w:rsidRPr="003A29A1" w:rsidRDefault="00F47951" w:rsidP="006A3D0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9A1">
        <w:t>In those cases in which an undergraduate student has received an instructor-imposed sanction, the student shall follow the procedures outlined below:</w:t>
      </w:r>
    </w:p>
    <w:p w14:paraId="07BFCE57" w14:textId="77777777" w:rsidR="00F47951" w:rsidRPr="003A29A1" w:rsidRDefault="00F47951" w:rsidP="00F47951">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pPr>
      <w:r w:rsidRPr="003A29A1">
        <w:t>1.</w:t>
      </w:r>
      <w:r w:rsidRPr="003A29A1">
        <w:tab/>
        <w:t xml:space="preserve">The student should first attempt a resolution with the course instructor.  This initial step must be taken within ten (10) days from the imposition of the sanction or, in the case of an appeal of a final grade in the course, within thirty (30) days of the beginning of the next regular term.  The student who makes an appeal is responsible for submitting </w:t>
      </w:r>
      <w:r w:rsidRPr="003A29A1">
        <w:rPr>
          <w:b/>
          <w:bCs/>
        </w:rPr>
        <w:t>all</w:t>
      </w:r>
      <w:r w:rsidRPr="003A29A1">
        <w:t xml:space="preserve"> applicable documentation.  If the instructor is unavailable for any reason, the process starts with the Departmental Chair.</w:t>
      </w:r>
    </w:p>
    <w:p w14:paraId="645B8CDC" w14:textId="77777777" w:rsidR="00F47951" w:rsidRPr="003A29A1" w:rsidRDefault="00F47951" w:rsidP="00F47951">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pPr>
      <w:r w:rsidRPr="003A29A1">
        <w:t xml:space="preserve">  </w:t>
      </w:r>
    </w:p>
    <w:p w14:paraId="2737C909" w14:textId="77777777" w:rsidR="00F47951" w:rsidRPr="003A29A1" w:rsidRDefault="00F47951" w:rsidP="00F47951">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pPr>
      <w:r w:rsidRPr="003A29A1">
        <w:t>2.</w:t>
      </w:r>
      <w:r w:rsidRPr="003A29A1">
        <w:tab/>
        <w:t>If the procedure in Step 1 does not have a mutually satisfactory result, the student may appeal in writing to the Departmental Chair within ten (10) days after the initial action, who will attempt to resolve the issue at the program level.  When a student appeals a final grade, the faculty member must provide all criteria used for determining grades.</w:t>
      </w:r>
    </w:p>
    <w:p w14:paraId="22283470" w14:textId="77777777" w:rsidR="00F47951" w:rsidRPr="003A29A1" w:rsidRDefault="00F47951" w:rsidP="00F47951">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70822D" w14:textId="77777777" w:rsidR="00F47951" w:rsidRPr="003A29A1" w:rsidRDefault="00F47951" w:rsidP="00F47951">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pPr>
      <w:r w:rsidRPr="003A29A1">
        <w:t>3.</w:t>
      </w:r>
      <w:r w:rsidRPr="003A29A1">
        <w:tab/>
        <w:t xml:space="preserve">Should the issue not be resolved at the program level, either the student or instructor may appeal in writing to the Dean of the College of Health Professions within ten (10) days of the action taken in Step 2.  The Dean will attempt to achieve a mutually satisfactory resolution. </w:t>
      </w:r>
    </w:p>
    <w:p w14:paraId="263F0238" w14:textId="254A3432" w:rsidR="00F47951" w:rsidRPr="003A29A1" w:rsidRDefault="00F47951" w:rsidP="00F47951">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44DA36" w14:textId="27ECF3F8" w:rsidR="00F47951" w:rsidRPr="003A29A1" w:rsidRDefault="00F47951" w:rsidP="00F47951">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pPr>
      <w:r w:rsidRPr="003A29A1">
        <w:t>4.</w:t>
      </w:r>
      <w:r w:rsidRPr="003A29A1">
        <w:tab/>
        <w:t>Should the issue not be resolved by the Dean, either the student or instructor may appeal in writing within (10) days of the action taken in Step 3 to the Budget and Academic Policy Committee who shall refer the matter to the University Academic Appeals Board for resolution. The hearing panel has the right to seek additional documentation if necessary.</w:t>
      </w:r>
    </w:p>
    <w:p w14:paraId="1E74287B" w14:textId="77777777" w:rsidR="00F47951" w:rsidRPr="003A29A1" w:rsidRDefault="00F47951" w:rsidP="00F47951">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41A882" w14:textId="77777777" w:rsidR="00F47951" w:rsidRPr="003A29A1" w:rsidRDefault="00F47951" w:rsidP="00F47951">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pPr>
      <w:r w:rsidRPr="003A29A1">
        <w:lastRenderedPageBreak/>
        <w:t>5.</w:t>
      </w:r>
      <w:r w:rsidRPr="003A29A1">
        <w:tab/>
        <w:t>Should the student or the instructor be dissatisfied with the determination of the Academic Appeals Board, then either party may file an appeal with the V. P. for Health Sciences within thirty (30) days from receipt of the decision of the Board.  The decision of the Vice President shall be final.</w:t>
      </w:r>
    </w:p>
    <w:p w14:paraId="14A1B1F1" w14:textId="49703E22" w:rsidR="00F47951" w:rsidRPr="003A29A1" w:rsidRDefault="00BE4810" w:rsidP="00F47951">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3A29A1">
        <w:rPr>
          <w:b/>
          <w:bCs/>
        </w:rPr>
        <w:br/>
      </w:r>
      <w:r w:rsidR="00F47951" w:rsidRPr="003A29A1">
        <w:rPr>
          <w:b/>
          <w:bCs/>
        </w:rPr>
        <w:t>Note:</w:t>
      </w:r>
      <w:r w:rsidR="00F47951" w:rsidRPr="003A29A1">
        <w:t xml:space="preserve"> A day is defined as a calendar day.</w:t>
      </w:r>
    </w:p>
    <w:p w14:paraId="6030D905" w14:textId="77777777" w:rsidR="00F47951" w:rsidRPr="003A29A1" w:rsidRDefault="00F47951" w:rsidP="00F47951">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18"/>
          <w:szCs w:val="18"/>
        </w:rPr>
      </w:pPr>
      <w:r w:rsidRPr="003A29A1">
        <w:rPr>
          <w:sz w:val="22"/>
          <w:szCs w:val="22"/>
        </w:rPr>
        <w:t xml:space="preserve"> </w:t>
      </w:r>
      <w:r w:rsidRPr="003A29A1">
        <w:rPr>
          <w:sz w:val="18"/>
          <w:szCs w:val="18"/>
        </w:rPr>
        <w:t>Reviewed: 02/06</w:t>
      </w:r>
    </w:p>
    <w:p w14:paraId="4A597405" w14:textId="4D0272DA" w:rsidR="00F47951" w:rsidRPr="003A29A1" w:rsidRDefault="00F47951" w:rsidP="00F47951">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3A29A1">
        <w:rPr>
          <w:sz w:val="18"/>
          <w:szCs w:val="18"/>
        </w:rPr>
        <w:t>Approved: 05/30/96</w:t>
      </w:r>
      <w:r w:rsidRPr="003A29A1">
        <w:rPr>
          <w:sz w:val="18"/>
          <w:szCs w:val="18"/>
        </w:rPr>
        <w:br/>
      </w:r>
    </w:p>
    <w:tbl>
      <w:tblPr>
        <w:tblStyle w:val="TableGrid"/>
        <w:tblW w:w="0" w:type="auto"/>
        <w:tblLook w:val="04A0" w:firstRow="1" w:lastRow="0" w:firstColumn="1" w:lastColumn="0" w:noHBand="0" w:noVBand="1"/>
      </w:tblPr>
      <w:tblGrid>
        <w:gridCol w:w="9350"/>
      </w:tblGrid>
      <w:tr w:rsidR="00EC3590" w:rsidRPr="003A29A1" w14:paraId="6E151EC1" w14:textId="77777777" w:rsidTr="00B97C44">
        <w:tc>
          <w:tcPr>
            <w:tcW w:w="9350" w:type="dxa"/>
            <w:shd w:val="clear" w:color="auto" w:fill="auto"/>
          </w:tcPr>
          <w:p w14:paraId="59B41EF9" w14:textId="77AF72EE" w:rsidR="00EC3590" w:rsidRPr="003A29A1" w:rsidRDefault="00FA2AB7" w:rsidP="00C35C31">
            <w:pPr>
              <w:jc w:val="center"/>
              <w:rPr>
                <w:b/>
                <w:highlight w:val="lightGray"/>
              </w:rPr>
            </w:pPr>
            <w:r w:rsidRPr="003A29A1">
              <w:rPr>
                <w:b/>
              </w:rPr>
              <w:br/>
            </w:r>
            <w:r w:rsidR="00C35C31" w:rsidRPr="003A29A1">
              <w:rPr>
                <w:b/>
              </w:rPr>
              <w:t xml:space="preserve">SCHOOL OF NURSING </w:t>
            </w:r>
            <w:r w:rsidR="00BE4810" w:rsidRPr="003A29A1">
              <w:rPr>
                <w:b/>
              </w:rPr>
              <w:t>COMMUNICATION POLICY</w:t>
            </w:r>
            <w:r w:rsidRPr="003A29A1">
              <w:rPr>
                <w:b/>
              </w:rPr>
              <w:br/>
            </w:r>
          </w:p>
        </w:tc>
      </w:tr>
    </w:tbl>
    <w:p w14:paraId="6C814416" w14:textId="77777777" w:rsidR="00EC3590" w:rsidRPr="003A29A1" w:rsidRDefault="00EC3590" w:rsidP="00EC3590">
      <w:pPr>
        <w:rPr>
          <w:b/>
        </w:rPr>
      </w:pPr>
      <w:r w:rsidRPr="003A29A1">
        <w:rPr>
          <w:b/>
        </w:rPr>
        <w:t>Communication between faculty and students</w:t>
      </w:r>
    </w:p>
    <w:p w14:paraId="36E09C96" w14:textId="11D2E83A" w:rsidR="00EC3590" w:rsidRPr="003A29A1" w:rsidRDefault="00EC3590" w:rsidP="00EC3590">
      <w:pPr>
        <w:rPr>
          <w:sz w:val="22"/>
          <w:szCs w:val="22"/>
        </w:rPr>
      </w:pPr>
      <w:r w:rsidRPr="003A29A1">
        <w:rPr>
          <w:sz w:val="22"/>
          <w:szCs w:val="22"/>
        </w:rPr>
        <w:t xml:space="preserve">The primary method of communication between faculty (full and part time) and students shall be the class Blackboard email system (for class-related communications during the semester the class occurs) and the Marshall email account (for non-class related communications). Faculty and students are responsible for checking the Blackboard email system at least every other day during the time classes are ongoing. Faculty and students are responsible for checking their Marshall University email account at least every other day during the academic year (fall-spring) and/or when involved in a nursing class. Students are also required to check their Marshall </w:t>
      </w:r>
      <w:r w:rsidR="00662D65" w:rsidRPr="003A29A1">
        <w:rPr>
          <w:sz w:val="22"/>
          <w:szCs w:val="22"/>
        </w:rPr>
        <w:t>E</w:t>
      </w:r>
      <w:r w:rsidRPr="003A29A1">
        <w:rPr>
          <w:sz w:val="22"/>
          <w:szCs w:val="22"/>
        </w:rPr>
        <w:t>-mail account weekly during the summer months and/or periods when students are not actively enrolled in classes. Communication between faculty and students, other than those occurring face to face, including but not limited to telephone conversations and texting, must be followed up with email as soon as possible by the party initiating the communication.</w:t>
      </w:r>
    </w:p>
    <w:p w14:paraId="61E3F4B7" w14:textId="77777777" w:rsidR="00EC3590" w:rsidRPr="003A29A1" w:rsidRDefault="00EC3590" w:rsidP="00EC3590">
      <w:pPr>
        <w:rPr>
          <w:sz w:val="22"/>
          <w:szCs w:val="22"/>
        </w:rPr>
      </w:pPr>
    </w:p>
    <w:p w14:paraId="0130029A" w14:textId="47E463DB" w:rsidR="00EC3590" w:rsidRPr="003A29A1" w:rsidRDefault="00EC3590" w:rsidP="00EC3590">
      <w:pPr>
        <w:rPr>
          <w:sz w:val="22"/>
          <w:szCs w:val="22"/>
        </w:rPr>
      </w:pPr>
      <w:r w:rsidRPr="003A29A1">
        <w:rPr>
          <w:sz w:val="22"/>
          <w:szCs w:val="22"/>
        </w:rPr>
        <w:t>Approved SON 4</w:t>
      </w:r>
      <w:r w:rsidR="006A3D0B" w:rsidRPr="003A29A1">
        <w:rPr>
          <w:sz w:val="22"/>
          <w:szCs w:val="22"/>
        </w:rPr>
        <w:t>/</w:t>
      </w:r>
      <w:r w:rsidRPr="003A29A1">
        <w:rPr>
          <w:sz w:val="22"/>
          <w:szCs w:val="22"/>
        </w:rPr>
        <w:t>24</w:t>
      </w:r>
      <w:r w:rsidR="006A3D0B" w:rsidRPr="003A29A1">
        <w:rPr>
          <w:sz w:val="22"/>
          <w:szCs w:val="22"/>
        </w:rPr>
        <w:t>/</w:t>
      </w:r>
      <w:r w:rsidRPr="003A29A1">
        <w:rPr>
          <w:sz w:val="22"/>
          <w:szCs w:val="22"/>
        </w:rPr>
        <w:t xml:space="preserve"> 2012</w:t>
      </w:r>
    </w:p>
    <w:p w14:paraId="2A5C170C" w14:textId="77777777" w:rsidR="006129A2" w:rsidRPr="003A29A1" w:rsidRDefault="006129A2" w:rsidP="006129A2">
      <w:pPr>
        <w:widowControl/>
        <w:jc w:val="center"/>
        <w:rPr>
          <w:rFonts w:eastAsia="Calibri"/>
          <w:b/>
          <w:color w:val="000000"/>
        </w:rPr>
      </w:pPr>
      <w:r w:rsidRPr="003A29A1">
        <w:rPr>
          <w:rFonts w:eastAsia="Calibri"/>
          <w:b/>
          <w:color w:val="000000"/>
        </w:rPr>
        <w:br/>
      </w:r>
    </w:p>
    <w:tbl>
      <w:tblPr>
        <w:tblStyle w:val="TableGrid"/>
        <w:tblW w:w="0" w:type="auto"/>
        <w:tblLook w:val="04A0" w:firstRow="1" w:lastRow="0" w:firstColumn="1" w:lastColumn="0" w:noHBand="0" w:noVBand="1"/>
      </w:tblPr>
      <w:tblGrid>
        <w:gridCol w:w="9576"/>
      </w:tblGrid>
      <w:tr w:rsidR="006129A2" w:rsidRPr="003A29A1" w14:paraId="0FC22184" w14:textId="77777777" w:rsidTr="006129A2">
        <w:tc>
          <w:tcPr>
            <w:tcW w:w="9576" w:type="dxa"/>
          </w:tcPr>
          <w:p w14:paraId="2B767278" w14:textId="5DF790B1" w:rsidR="006129A2" w:rsidRPr="003A29A1" w:rsidRDefault="00C35C31" w:rsidP="006129A2">
            <w:pPr>
              <w:widowControl/>
              <w:jc w:val="center"/>
              <w:rPr>
                <w:rFonts w:eastAsia="Calibri"/>
                <w:b/>
                <w:color w:val="000000"/>
              </w:rPr>
            </w:pPr>
            <w:r w:rsidRPr="003A29A1">
              <w:rPr>
                <w:rFonts w:eastAsia="Calibri"/>
                <w:b/>
                <w:color w:val="000000"/>
              </w:rPr>
              <w:t xml:space="preserve">SCHOOL OF NURSING </w:t>
            </w:r>
          </w:p>
          <w:p w14:paraId="005D20DB" w14:textId="111EF9CD" w:rsidR="006129A2" w:rsidRPr="003A29A1" w:rsidRDefault="00C35C31" w:rsidP="00C35C31">
            <w:pPr>
              <w:widowControl/>
              <w:jc w:val="center"/>
              <w:rPr>
                <w:rFonts w:eastAsia="Calibri"/>
                <w:b/>
                <w:color w:val="000000"/>
              </w:rPr>
            </w:pPr>
            <w:r w:rsidRPr="003A29A1">
              <w:rPr>
                <w:rFonts w:eastAsia="Calibri"/>
                <w:b/>
                <w:color w:val="000000"/>
              </w:rPr>
              <w:t>USEAGE OF ELECTRONIC/SOCIAL MEDIA GUIDELINES POLICY</w:t>
            </w:r>
          </w:p>
        </w:tc>
      </w:tr>
    </w:tbl>
    <w:p w14:paraId="3AAFDA18" w14:textId="77777777" w:rsidR="006129A2" w:rsidRPr="003A29A1" w:rsidRDefault="006129A2" w:rsidP="006129A2">
      <w:pPr>
        <w:widowControl/>
        <w:jc w:val="center"/>
        <w:rPr>
          <w:rFonts w:eastAsia="Calibri"/>
          <w:color w:val="000000"/>
          <w:sz w:val="22"/>
          <w:szCs w:val="22"/>
        </w:rPr>
      </w:pPr>
    </w:p>
    <w:p w14:paraId="074E8E9C" w14:textId="77777777" w:rsidR="006129A2" w:rsidRPr="003A29A1" w:rsidRDefault="006129A2" w:rsidP="006129A2">
      <w:pPr>
        <w:widowControl/>
        <w:numPr>
          <w:ilvl w:val="0"/>
          <w:numId w:val="21"/>
        </w:numPr>
        <w:spacing w:after="200" w:line="276" w:lineRule="auto"/>
        <w:contextualSpacing/>
        <w:rPr>
          <w:rFonts w:eastAsia="Calibri"/>
          <w:color w:val="000000"/>
          <w:sz w:val="22"/>
          <w:szCs w:val="22"/>
        </w:rPr>
      </w:pPr>
      <w:r w:rsidRPr="003A29A1">
        <w:rPr>
          <w:rFonts w:eastAsia="Calibri"/>
          <w:color w:val="000000"/>
          <w:sz w:val="22"/>
          <w:szCs w:val="22"/>
        </w:rPr>
        <w:t xml:space="preserve"> Standards of Conduct for the Use of Electronic/Social Media </w:t>
      </w:r>
    </w:p>
    <w:p w14:paraId="6BC19983" w14:textId="77777777" w:rsidR="006129A2" w:rsidRPr="003A29A1" w:rsidRDefault="006129A2" w:rsidP="006129A2">
      <w:pPr>
        <w:widowControl/>
        <w:rPr>
          <w:rFonts w:eastAsia="Calibri"/>
          <w:color w:val="000000"/>
          <w:sz w:val="22"/>
          <w:szCs w:val="22"/>
        </w:rPr>
      </w:pPr>
    </w:p>
    <w:p w14:paraId="7D2B222F" w14:textId="77777777" w:rsidR="006129A2" w:rsidRPr="003A29A1" w:rsidRDefault="006129A2" w:rsidP="006129A2">
      <w:pPr>
        <w:widowControl/>
        <w:numPr>
          <w:ilvl w:val="0"/>
          <w:numId w:val="22"/>
        </w:numPr>
        <w:spacing w:after="200" w:line="276" w:lineRule="auto"/>
        <w:contextualSpacing/>
        <w:rPr>
          <w:rFonts w:eastAsia="Calibri"/>
          <w:color w:val="000000"/>
          <w:sz w:val="22"/>
          <w:szCs w:val="22"/>
        </w:rPr>
      </w:pPr>
      <w:r w:rsidRPr="003A29A1">
        <w:rPr>
          <w:rFonts w:eastAsia="Calibri"/>
          <w:color w:val="000000"/>
          <w:sz w:val="22"/>
          <w:szCs w:val="22"/>
        </w:rPr>
        <w:t xml:space="preserve"> The School of Nursing recognizes that social networks and other electronic media can be beneficial to the delivery of quality healthcare.  However, inappropriate use of electronic media such as social networks, chat rooms, forums, etc. , violate a patient’s right to confidentiality and privacy. It may also cross the professional boundary between a nurse and his/her patient. Therefore the School of Nursing has adopted the following guidelines to minimize the risks associated with use of social networks and all other electronic media.</w:t>
      </w:r>
    </w:p>
    <w:p w14:paraId="7ACB5EFB" w14:textId="77777777" w:rsidR="006129A2" w:rsidRPr="003A29A1" w:rsidRDefault="006129A2" w:rsidP="006129A2">
      <w:pPr>
        <w:widowControl/>
        <w:ind w:left="1080"/>
        <w:contextualSpacing/>
        <w:rPr>
          <w:rFonts w:eastAsia="Calibri"/>
          <w:color w:val="000000"/>
          <w:sz w:val="22"/>
          <w:szCs w:val="22"/>
        </w:rPr>
      </w:pPr>
    </w:p>
    <w:p w14:paraId="6707B167" w14:textId="77777777" w:rsidR="006129A2" w:rsidRPr="003A29A1" w:rsidRDefault="006129A2" w:rsidP="006129A2">
      <w:pPr>
        <w:widowControl/>
        <w:numPr>
          <w:ilvl w:val="0"/>
          <w:numId w:val="23"/>
        </w:numPr>
        <w:spacing w:after="200" w:line="276" w:lineRule="auto"/>
        <w:contextualSpacing/>
        <w:rPr>
          <w:rFonts w:eastAsia="Calibri"/>
          <w:color w:val="000000"/>
          <w:sz w:val="22"/>
          <w:szCs w:val="22"/>
        </w:rPr>
      </w:pPr>
      <w:r w:rsidRPr="003A29A1">
        <w:rPr>
          <w:rFonts w:eastAsia="Calibri"/>
          <w:color w:val="000000"/>
          <w:sz w:val="22"/>
          <w:szCs w:val="22"/>
        </w:rPr>
        <w:t xml:space="preserve"> Students must recognize they have an ethical and legal obligation to maintain patient privacy and confidentiality at all times.</w:t>
      </w:r>
    </w:p>
    <w:p w14:paraId="2D2D9DC0" w14:textId="77777777" w:rsidR="006129A2" w:rsidRPr="003A29A1" w:rsidRDefault="006129A2" w:rsidP="006129A2">
      <w:pPr>
        <w:widowControl/>
        <w:numPr>
          <w:ilvl w:val="0"/>
          <w:numId w:val="23"/>
        </w:numPr>
        <w:spacing w:after="200" w:line="276" w:lineRule="auto"/>
        <w:contextualSpacing/>
        <w:rPr>
          <w:rFonts w:eastAsia="Calibri"/>
          <w:color w:val="000000"/>
          <w:sz w:val="22"/>
          <w:szCs w:val="22"/>
        </w:rPr>
      </w:pPr>
      <w:r w:rsidRPr="003A29A1">
        <w:rPr>
          <w:rFonts w:eastAsia="Calibri"/>
          <w:color w:val="000000"/>
          <w:sz w:val="22"/>
          <w:szCs w:val="22"/>
        </w:rPr>
        <w:t xml:space="preserve">Students are strictly forbidden from transmitting any patient-related image via electronic media. </w:t>
      </w:r>
      <w:r w:rsidRPr="003A29A1">
        <w:rPr>
          <w:rFonts w:eastAsia="Calibri"/>
          <w:color w:val="000000"/>
          <w:sz w:val="22"/>
          <w:szCs w:val="22"/>
        </w:rPr>
        <w:tab/>
      </w:r>
    </w:p>
    <w:p w14:paraId="4A09A6B7" w14:textId="77777777" w:rsidR="006129A2" w:rsidRPr="003A29A1" w:rsidRDefault="006129A2" w:rsidP="006129A2">
      <w:pPr>
        <w:widowControl/>
        <w:numPr>
          <w:ilvl w:val="0"/>
          <w:numId w:val="23"/>
        </w:numPr>
        <w:spacing w:after="200" w:line="276" w:lineRule="auto"/>
        <w:contextualSpacing/>
        <w:rPr>
          <w:rFonts w:eastAsia="Calibri"/>
          <w:color w:val="000000"/>
          <w:sz w:val="22"/>
          <w:szCs w:val="22"/>
        </w:rPr>
      </w:pPr>
      <w:r w:rsidRPr="003A29A1">
        <w:rPr>
          <w:rFonts w:eastAsia="Calibri"/>
          <w:color w:val="000000"/>
          <w:sz w:val="22"/>
          <w:szCs w:val="22"/>
        </w:rPr>
        <w:t>Students must not share, post or otherwise transmit any patient information, including images, unless there is a patient care related need to disclose information or other legal obligation to do so.</w:t>
      </w:r>
    </w:p>
    <w:p w14:paraId="6F4D9DC2" w14:textId="77777777" w:rsidR="006129A2" w:rsidRPr="003A29A1" w:rsidRDefault="006129A2" w:rsidP="006129A2">
      <w:pPr>
        <w:widowControl/>
        <w:numPr>
          <w:ilvl w:val="0"/>
          <w:numId w:val="23"/>
        </w:numPr>
        <w:spacing w:after="200" w:line="276" w:lineRule="auto"/>
        <w:contextualSpacing/>
        <w:rPr>
          <w:rFonts w:eastAsia="Calibri"/>
          <w:color w:val="000000"/>
          <w:sz w:val="22"/>
          <w:szCs w:val="22"/>
        </w:rPr>
      </w:pPr>
      <w:r w:rsidRPr="003A29A1">
        <w:rPr>
          <w:rFonts w:eastAsia="Calibri"/>
          <w:color w:val="000000"/>
          <w:sz w:val="22"/>
          <w:szCs w:val="22"/>
        </w:rPr>
        <w:t>Patients should not be identified by name or any other method (such as nickname, room number or diagnosis) that could lead to the identification of the patient. Limiting access to postings through privacy settings is not sufficient to protect the patient’s privacy.</w:t>
      </w:r>
    </w:p>
    <w:p w14:paraId="0FAA0F2B" w14:textId="77777777" w:rsidR="006129A2" w:rsidRPr="003A29A1" w:rsidRDefault="006129A2" w:rsidP="006129A2">
      <w:pPr>
        <w:widowControl/>
        <w:numPr>
          <w:ilvl w:val="0"/>
          <w:numId w:val="23"/>
        </w:numPr>
        <w:spacing w:after="200" w:line="276" w:lineRule="auto"/>
        <w:contextualSpacing/>
        <w:rPr>
          <w:rFonts w:eastAsia="Calibri"/>
          <w:color w:val="000000"/>
          <w:sz w:val="22"/>
          <w:szCs w:val="22"/>
        </w:rPr>
      </w:pPr>
      <w:r w:rsidRPr="003A29A1">
        <w:rPr>
          <w:rFonts w:eastAsia="Calibri"/>
          <w:color w:val="000000"/>
          <w:sz w:val="22"/>
          <w:szCs w:val="22"/>
        </w:rPr>
        <w:lastRenderedPageBreak/>
        <w:t xml:space="preserve">It is not acceptable to post any information about a patient even if their name is not identified.  </w:t>
      </w:r>
    </w:p>
    <w:p w14:paraId="0A14A97C" w14:textId="77777777" w:rsidR="006129A2" w:rsidRPr="003A29A1" w:rsidRDefault="006129A2" w:rsidP="006129A2">
      <w:pPr>
        <w:widowControl/>
        <w:numPr>
          <w:ilvl w:val="0"/>
          <w:numId w:val="23"/>
        </w:numPr>
        <w:spacing w:after="200" w:line="276" w:lineRule="auto"/>
        <w:contextualSpacing/>
        <w:rPr>
          <w:rFonts w:eastAsia="Calibri"/>
          <w:color w:val="000000"/>
          <w:sz w:val="22"/>
          <w:szCs w:val="22"/>
        </w:rPr>
      </w:pPr>
      <w:r w:rsidRPr="003A29A1">
        <w:rPr>
          <w:rFonts w:eastAsia="Calibri"/>
          <w:color w:val="000000"/>
          <w:sz w:val="22"/>
          <w:szCs w:val="22"/>
        </w:rPr>
        <w:t>Students should never refer to a patient in a derogatory or disparaging manner, even if the patient is not identified.</w:t>
      </w:r>
    </w:p>
    <w:p w14:paraId="55B6AAC0" w14:textId="77777777" w:rsidR="006129A2" w:rsidRPr="003A29A1" w:rsidRDefault="006129A2" w:rsidP="006129A2">
      <w:pPr>
        <w:widowControl/>
        <w:numPr>
          <w:ilvl w:val="0"/>
          <w:numId w:val="23"/>
        </w:numPr>
        <w:spacing w:after="200" w:line="276" w:lineRule="auto"/>
        <w:contextualSpacing/>
        <w:rPr>
          <w:rFonts w:eastAsia="Calibri"/>
          <w:color w:val="000000"/>
          <w:sz w:val="22"/>
          <w:szCs w:val="22"/>
        </w:rPr>
      </w:pPr>
      <w:r w:rsidRPr="003A29A1">
        <w:rPr>
          <w:rFonts w:eastAsia="Calibri"/>
          <w:color w:val="000000"/>
          <w:sz w:val="22"/>
          <w:szCs w:val="22"/>
        </w:rPr>
        <w:t>No photos or videos of patients may be taken on a personal device, including cell phones.</w:t>
      </w:r>
    </w:p>
    <w:p w14:paraId="5BC16423" w14:textId="77777777" w:rsidR="006129A2" w:rsidRPr="003A29A1" w:rsidRDefault="006129A2" w:rsidP="006129A2">
      <w:pPr>
        <w:widowControl/>
        <w:numPr>
          <w:ilvl w:val="0"/>
          <w:numId w:val="23"/>
        </w:numPr>
        <w:spacing w:after="200" w:line="276" w:lineRule="auto"/>
        <w:contextualSpacing/>
        <w:rPr>
          <w:rFonts w:eastAsia="Calibri"/>
          <w:color w:val="000000"/>
          <w:sz w:val="22"/>
          <w:szCs w:val="22"/>
        </w:rPr>
      </w:pPr>
      <w:r w:rsidRPr="003A29A1">
        <w:rPr>
          <w:rFonts w:eastAsia="Calibri"/>
          <w:color w:val="000000"/>
          <w:sz w:val="22"/>
          <w:szCs w:val="22"/>
        </w:rPr>
        <w:t xml:space="preserve">Students must always maintain appropriate professional boundaries with patients. On-line contact with patients or former patients blurs the distinction between a professional and personal relationship. Inappropriate communication via electronic media is discouraged. This includes instances where the patient contacts the student first. If this should happen, the student should notify their instructor as soon as possible. </w:t>
      </w:r>
    </w:p>
    <w:p w14:paraId="252B6B22" w14:textId="77777777" w:rsidR="006129A2" w:rsidRPr="003A29A1" w:rsidRDefault="006129A2" w:rsidP="006129A2">
      <w:pPr>
        <w:widowControl/>
        <w:numPr>
          <w:ilvl w:val="0"/>
          <w:numId w:val="23"/>
        </w:numPr>
        <w:spacing w:after="200" w:line="276" w:lineRule="auto"/>
        <w:contextualSpacing/>
        <w:rPr>
          <w:rFonts w:eastAsia="Calibri"/>
          <w:color w:val="000000"/>
          <w:sz w:val="22"/>
          <w:szCs w:val="22"/>
        </w:rPr>
      </w:pPr>
      <w:r w:rsidRPr="003A29A1">
        <w:rPr>
          <w:rFonts w:eastAsia="Calibri"/>
          <w:color w:val="000000"/>
          <w:sz w:val="22"/>
          <w:szCs w:val="22"/>
        </w:rPr>
        <w:t>Students should understand patients, colleagues, institutions and prospective employers may view postings on social media websites. Students should not make disparaging remarks about patients, instructors, other students or facilities, even if they are not expressly identified. Students must not make threatening, harassing, profane, obscene, sexually explicit, racially derogatory, homophobic or other offensive comments.</w:t>
      </w:r>
    </w:p>
    <w:p w14:paraId="0DB9B7B8" w14:textId="77777777" w:rsidR="006129A2" w:rsidRPr="003A29A1" w:rsidRDefault="006129A2" w:rsidP="006129A2">
      <w:pPr>
        <w:widowControl/>
        <w:numPr>
          <w:ilvl w:val="0"/>
          <w:numId w:val="23"/>
        </w:numPr>
        <w:spacing w:after="200" w:line="276" w:lineRule="auto"/>
        <w:contextualSpacing/>
        <w:rPr>
          <w:rFonts w:eastAsia="Calibri"/>
          <w:color w:val="000000"/>
          <w:sz w:val="22"/>
          <w:szCs w:val="22"/>
        </w:rPr>
      </w:pPr>
      <w:r w:rsidRPr="003A29A1">
        <w:rPr>
          <w:rFonts w:eastAsia="Calibri"/>
          <w:color w:val="000000"/>
          <w:sz w:val="22"/>
          <w:szCs w:val="22"/>
        </w:rPr>
        <w:t>Students should bring content that could harm a patient’s privacy, rights, or welfare to the attention of faculty.</w:t>
      </w:r>
    </w:p>
    <w:p w14:paraId="28C9C272" w14:textId="77777777" w:rsidR="006129A2" w:rsidRPr="003A29A1" w:rsidRDefault="006129A2" w:rsidP="006129A2">
      <w:pPr>
        <w:widowControl/>
        <w:ind w:left="720"/>
        <w:rPr>
          <w:rFonts w:eastAsia="Calibri"/>
          <w:color w:val="000000"/>
          <w:sz w:val="22"/>
          <w:szCs w:val="22"/>
        </w:rPr>
      </w:pPr>
    </w:p>
    <w:p w14:paraId="5F355685" w14:textId="77777777" w:rsidR="006129A2" w:rsidRPr="003A29A1" w:rsidRDefault="006129A2" w:rsidP="006129A2">
      <w:pPr>
        <w:widowControl/>
        <w:numPr>
          <w:ilvl w:val="0"/>
          <w:numId w:val="22"/>
        </w:numPr>
        <w:spacing w:after="200" w:line="276" w:lineRule="auto"/>
        <w:contextualSpacing/>
        <w:rPr>
          <w:rFonts w:eastAsia="Calibri"/>
          <w:color w:val="000000"/>
          <w:sz w:val="22"/>
          <w:szCs w:val="22"/>
        </w:rPr>
      </w:pPr>
      <w:r w:rsidRPr="003A29A1">
        <w:rPr>
          <w:rFonts w:eastAsia="Calibri"/>
          <w:color w:val="000000"/>
          <w:sz w:val="22"/>
          <w:szCs w:val="22"/>
        </w:rPr>
        <w:t xml:space="preserve">If the student has any doubt about the appropriate use of electronic/ social media they should contact their instructor for further guidance. </w:t>
      </w:r>
    </w:p>
    <w:p w14:paraId="1C45149E" w14:textId="77777777" w:rsidR="006129A2" w:rsidRPr="003A29A1" w:rsidRDefault="006129A2" w:rsidP="006129A2">
      <w:pPr>
        <w:widowControl/>
        <w:rPr>
          <w:rFonts w:eastAsia="Calibri"/>
          <w:color w:val="000000"/>
          <w:sz w:val="22"/>
          <w:szCs w:val="22"/>
        </w:rPr>
      </w:pPr>
    </w:p>
    <w:p w14:paraId="2134C53F" w14:textId="77777777" w:rsidR="006129A2" w:rsidRPr="003A29A1" w:rsidRDefault="006129A2" w:rsidP="006129A2">
      <w:pPr>
        <w:widowControl/>
        <w:numPr>
          <w:ilvl w:val="0"/>
          <w:numId w:val="21"/>
        </w:numPr>
        <w:spacing w:after="200" w:line="276" w:lineRule="auto"/>
        <w:contextualSpacing/>
        <w:rPr>
          <w:rFonts w:eastAsia="Calibri"/>
          <w:color w:val="000000"/>
          <w:sz w:val="22"/>
          <w:szCs w:val="22"/>
        </w:rPr>
      </w:pPr>
      <w:r w:rsidRPr="003A29A1">
        <w:rPr>
          <w:rFonts w:eastAsia="Calibri"/>
          <w:color w:val="000000"/>
          <w:sz w:val="22"/>
          <w:szCs w:val="22"/>
        </w:rPr>
        <w:t>Inappropriate use of Electronic/Social Media can lead to disciplinary action including but not limited to formal reprimand, suspension or dismissal from the program. Students can also be held personally liable. Such violations may result in civil and criminal penalties including fines or possible jail time in accordance with state and federal laws.</w:t>
      </w:r>
    </w:p>
    <w:p w14:paraId="007FBF2F" w14:textId="77777777" w:rsidR="006129A2" w:rsidRPr="003A29A1" w:rsidRDefault="006129A2" w:rsidP="006129A2">
      <w:pPr>
        <w:widowControl/>
        <w:rPr>
          <w:rFonts w:eastAsia="Calibri"/>
          <w:color w:val="000000"/>
          <w:sz w:val="22"/>
          <w:szCs w:val="22"/>
        </w:rPr>
      </w:pPr>
    </w:p>
    <w:p w14:paraId="3FD61184" w14:textId="77777777" w:rsidR="006129A2" w:rsidRPr="003A29A1" w:rsidRDefault="006129A2" w:rsidP="006129A2">
      <w:pPr>
        <w:widowControl/>
        <w:jc w:val="center"/>
        <w:rPr>
          <w:rFonts w:eastAsia="Calibri"/>
          <w:color w:val="000000"/>
          <w:sz w:val="22"/>
          <w:szCs w:val="22"/>
        </w:rPr>
      </w:pPr>
      <w:r w:rsidRPr="003A29A1">
        <w:rPr>
          <w:rFonts w:eastAsia="Calibri"/>
          <w:color w:val="000000"/>
          <w:sz w:val="22"/>
          <w:szCs w:val="22"/>
        </w:rPr>
        <w:t>References</w:t>
      </w:r>
    </w:p>
    <w:p w14:paraId="126ACB93" w14:textId="77777777" w:rsidR="006129A2" w:rsidRPr="003A29A1" w:rsidRDefault="006129A2" w:rsidP="006129A2">
      <w:pPr>
        <w:widowControl/>
        <w:rPr>
          <w:rFonts w:eastAsia="Calibri"/>
          <w:color w:val="000000"/>
          <w:sz w:val="22"/>
          <w:szCs w:val="22"/>
        </w:rPr>
      </w:pPr>
    </w:p>
    <w:p w14:paraId="26108472" w14:textId="77777777" w:rsidR="006129A2" w:rsidRPr="003A29A1" w:rsidRDefault="006129A2" w:rsidP="006129A2">
      <w:pPr>
        <w:widowControl/>
        <w:rPr>
          <w:rFonts w:eastAsia="Calibri"/>
          <w:i/>
          <w:color w:val="000000"/>
          <w:sz w:val="22"/>
          <w:szCs w:val="22"/>
        </w:rPr>
      </w:pPr>
      <w:r w:rsidRPr="003A29A1">
        <w:rPr>
          <w:rFonts w:eastAsia="Calibri"/>
          <w:color w:val="000000"/>
          <w:sz w:val="22"/>
          <w:szCs w:val="22"/>
        </w:rPr>
        <w:t xml:space="preserve">Anderson, J., &amp; Puckrin, K. (2011). Social network use: A test of self-regulation. </w:t>
      </w:r>
      <w:r w:rsidRPr="003A29A1">
        <w:rPr>
          <w:rFonts w:eastAsia="Calibri"/>
          <w:i/>
          <w:color w:val="000000"/>
          <w:sz w:val="22"/>
          <w:szCs w:val="22"/>
        </w:rPr>
        <w:t xml:space="preserve">Journal of Nursing     </w:t>
      </w:r>
    </w:p>
    <w:p w14:paraId="62B5CC2C" w14:textId="77777777" w:rsidR="006129A2" w:rsidRPr="003A29A1" w:rsidRDefault="006129A2" w:rsidP="006129A2">
      <w:pPr>
        <w:widowControl/>
        <w:rPr>
          <w:rFonts w:eastAsia="Calibri"/>
          <w:color w:val="000000"/>
          <w:sz w:val="22"/>
          <w:szCs w:val="22"/>
        </w:rPr>
      </w:pPr>
      <w:r w:rsidRPr="003A29A1">
        <w:rPr>
          <w:rFonts w:eastAsia="Calibri"/>
          <w:i/>
          <w:color w:val="000000"/>
          <w:sz w:val="22"/>
          <w:szCs w:val="22"/>
        </w:rPr>
        <w:t xml:space="preserve">       Regulation, </w:t>
      </w:r>
      <w:r w:rsidRPr="003A29A1">
        <w:rPr>
          <w:rFonts w:eastAsia="Calibri"/>
          <w:color w:val="000000"/>
          <w:sz w:val="22"/>
          <w:szCs w:val="22"/>
        </w:rPr>
        <w:t>2(1), 36-41.</w:t>
      </w:r>
    </w:p>
    <w:p w14:paraId="7366AE1D" w14:textId="77777777" w:rsidR="006129A2" w:rsidRPr="003A29A1" w:rsidRDefault="006129A2" w:rsidP="006129A2">
      <w:pPr>
        <w:widowControl/>
        <w:rPr>
          <w:rFonts w:eastAsia="Calibri"/>
          <w:color w:val="000000"/>
          <w:sz w:val="22"/>
          <w:szCs w:val="22"/>
        </w:rPr>
      </w:pPr>
    </w:p>
    <w:p w14:paraId="45329196" w14:textId="77777777" w:rsidR="006129A2" w:rsidRPr="003A29A1" w:rsidRDefault="006129A2" w:rsidP="006129A2">
      <w:pPr>
        <w:widowControl/>
        <w:rPr>
          <w:rFonts w:eastAsia="Calibri"/>
          <w:i/>
          <w:color w:val="000000"/>
          <w:sz w:val="22"/>
          <w:szCs w:val="22"/>
        </w:rPr>
      </w:pPr>
      <w:r w:rsidRPr="003A29A1">
        <w:rPr>
          <w:rFonts w:eastAsia="Calibri"/>
          <w:color w:val="000000"/>
          <w:sz w:val="22"/>
          <w:szCs w:val="22"/>
        </w:rPr>
        <w:t xml:space="preserve">National Council of State Boards of Nursing. (2011). </w:t>
      </w:r>
      <w:r w:rsidRPr="003A29A1">
        <w:rPr>
          <w:rFonts w:eastAsia="Calibri"/>
          <w:i/>
          <w:color w:val="000000"/>
          <w:sz w:val="22"/>
          <w:szCs w:val="22"/>
        </w:rPr>
        <w:t xml:space="preserve">White paper: A Nurse’s Guide to the use of social </w:t>
      </w:r>
    </w:p>
    <w:p w14:paraId="4007F57E" w14:textId="77777777" w:rsidR="006129A2" w:rsidRPr="003A29A1" w:rsidRDefault="006129A2" w:rsidP="006129A2">
      <w:pPr>
        <w:widowControl/>
        <w:rPr>
          <w:rFonts w:eastAsia="Calibri"/>
          <w:color w:val="000000"/>
          <w:sz w:val="22"/>
          <w:szCs w:val="22"/>
        </w:rPr>
      </w:pPr>
      <w:r w:rsidRPr="003A29A1">
        <w:rPr>
          <w:rFonts w:eastAsia="Calibri"/>
          <w:i/>
          <w:color w:val="000000"/>
          <w:sz w:val="22"/>
          <w:szCs w:val="22"/>
        </w:rPr>
        <w:t xml:space="preserve">     media. </w:t>
      </w:r>
      <w:r w:rsidRPr="003A29A1">
        <w:rPr>
          <w:rFonts w:eastAsia="Calibri"/>
          <w:color w:val="000000"/>
          <w:sz w:val="22"/>
          <w:szCs w:val="22"/>
        </w:rPr>
        <w:t xml:space="preserve">Chicago, IL. Retrieved from </w:t>
      </w:r>
      <w:hyperlink r:id="rId30" w:history="1">
        <w:r w:rsidRPr="003A29A1">
          <w:rPr>
            <w:rFonts w:eastAsia="Calibri"/>
            <w:color w:val="000000"/>
            <w:sz w:val="22"/>
            <w:szCs w:val="22"/>
            <w:u w:val="single"/>
          </w:rPr>
          <w:t>www.ncsbn.org/</w:t>
        </w:r>
      </w:hyperlink>
    </w:p>
    <w:p w14:paraId="0C61BFFD" w14:textId="77777777" w:rsidR="006129A2" w:rsidRPr="003A29A1" w:rsidRDefault="006129A2" w:rsidP="006129A2">
      <w:pPr>
        <w:widowControl/>
        <w:rPr>
          <w:rFonts w:eastAsia="Calibri"/>
          <w:color w:val="000000"/>
          <w:sz w:val="22"/>
          <w:szCs w:val="22"/>
        </w:rPr>
      </w:pPr>
    </w:p>
    <w:p w14:paraId="14E3B466" w14:textId="5675B6EA" w:rsidR="006129A2" w:rsidRPr="003A29A1" w:rsidRDefault="006129A2" w:rsidP="0054191C">
      <w:pPr>
        <w:widowControl/>
        <w:rPr>
          <w:bCs/>
        </w:rPr>
      </w:pPr>
      <w:r w:rsidRPr="003A29A1">
        <w:rPr>
          <w:rFonts w:eastAsia="Calibri"/>
          <w:color w:val="000000"/>
          <w:sz w:val="22"/>
          <w:szCs w:val="22"/>
        </w:rPr>
        <w:t>Approved SON 4.24. 2012</w:t>
      </w:r>
      <w:r w:rsidR="00FA2AB7" w:rsidRPr="003A29A1">
        <w:rPr>
          <w:rFonts w:eastAsia="Calibri"/>
          <w:color w:val="000000"/>
          <w:sz w:val="22"/>
          <w:szCs w:val="22"/>
        </w:rPr>
        <w:br/>
      </w:r>
    </w:p>
    <w:tbl>
      <w:tblPr>
        <w:tblW w:w="0" w:type="auto"/>
        <w:tblInd w:w="1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pct10" w:color="000000" w:fill="auto"/>
        <w:tblLayout w:type="fixed"/>
        <w:tblCellMar>
          <w:left w:w="139" w:type="dxa"/>
          <w:right w:w="139" w:type="dxa"/>
        </w:tblCellMar>
        <w:tblLook w:val="0000" w:firstRow="0" w:lastRow="0" w:firstColumn="0" w:lastColumn="0" w:noHBand="0" w:noVBand="0"/>
      </w:tblPr>
      <w:tblGrid>
        <w:gridCol w:w="9360"/>
      </w:tblGrid>
      <w:tr w:rsidR="00EC3590" w:rsidRPr="003A29A1" w14:paraId="2635BC45" w14:textId="77777777" w:rsidTr="0054191C">
        <w:tc>
          <w:tcPr>
            <w:tcW w:w="9360" w:type="dxa"/>
            <w:shd w:val="pct10" w:color="000000" w:fill="auto"/>
          </w:tcPr>
          <w:p w14:paraId="3B8631EA" w14:textId="46830300" w:rsidR="00EC3590" w:rsidRPr="003A29A1" w:rsidRDefault="00EC3590" w:rsidP="000556D6">
            <w:pPr>
              <w:tabs>
                <w:tab w:val="center" w:pos="4541"/>
                <w:tab w:val="left" w:pos="5040"/>
                <w:tab w:val="left" w:pos="5760"/>
                <w:tab w:val="left" w:pos="6480"/>
                <w:tab w:val="left" w:pos="7200"/>
                <w:tab w:val="left" w:pos="7920"/>
                <w:tab w:val="left" w:pos="8640"/>
                <w:tab w:val="left" w:pos="9360"/>
              </w:tabs>
              <w:spacing w:after="19"/>
            </w:pPr>
            <w:r w:rsidRPr="003A29A1">
              <w:rPr>
                <w:i/>
                <w:iCs/>
              </w:rPr>
              <w:tab/>
            </w:r>
            <w:r w:rsidR="000556D6" w:rsidRPr="003A29A1">
              <w:rPr>
                <w:b/>
                <w:bCs/>
                <w:iCs/>
              </w:rPr>
              <w:t xml:space="preserve">TRANSFER </w:t>
            </w:r>
            <w:r w:rsidRPr="003A29A1">
              <w:rPr>
                <w:b/>
                <w:bCs/>
                <w:iCs/>
              </w:rPr>
              <w:t xml:space="preserve"> CREDIT</w:t>
            </w:r>
          </w:p>
        </w:tc>
      </w:tr>
    </w:tbl>
    <w:p w14:paraId="50DE82CD" w14:textId="77777777" w:rsidR="00EC3590" w:rsidRPr="003A29A1" w:rsidRDefault="00EC3590" w:rsidP="00EC3590">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Students planning to </w:t>
      </w:r>
      <w:r w:rsidRPr="003A29A1">
        <w:rPr>
          <w:b/>
          <w:bCs/>
          <w:sz w:val="22"/>
          <w:szCs w:val="22"/>
        </w:rPr>
        <w:t>take courses at other institutions</w:t>
      </w:r>
      <w:r w:rsidRPr="003A29A1">
        <w:rPr>
          <w:sz w:val="22"/>
          <w:szCs w:val="22"/>
        </w:rPr>
        <w:t xml:space="preserve"> must use the following procedure:</w:t>
      </w:r>
    </w:p>
    <w:p w14:paraId="034CD6CE" w14:textId="34F2FB50" w:rsidR="00EC3590" w:rsidRPr="003A29A1" w:rsidRDefault="00EC3590" w:rsidP="00EC3590">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Student must meet with their ac</w:t>
      </w:r>
      <w:r w:rsidR="00A9742A">
        <w:rPr>
          <w:sz w:val="22"/>
          <w:szCs w:val="22"/>
        </w:rPr>
        <w:t>ademic advisor</w:t>
      </w:r>
      <w:r w:rsidRPr="003A29A1">
        <w:rPr>
          <w:sz w:val="22"/>
          <w:szCs w:val="22"/>
        </w:rPr>
        <w:t xml:space="preserve"> for approval of the courses(s).</w:t>
      </w:r>
    </w:p>
    <w:p w14:paraId="35D958A1" w14:textId="77777777" w:rsidR="00EC3590" w:rsidRPr="003A29A1" w:rsidRDefault="00EC3590" w:rsidP="00EC3590">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Student will also:</w:t>
      </w:r>
    </w:p>
    <w:p w14:paraId="6E29F061" w14:textId="77777777" w:rsidR="00EC3590" w:rsidRPr="003A29A1" w:rsidRDefault="00EC3590" w:rsidP="00EC3590">
      <w:pPr>
        <w:numPr>
          <w:ilvl w:val="0"/>
          <w:numId w:val="11"/>
        </w:num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Obtain the Approval of Courses form found in the COHP  website and complete the grey area</w:t>
      </w:r>
    </w:p>
    <w:p w14:paraId="59F7AC8D" w14:textId="77777777" w:rsidR="00EC3590" w:rsidRPr="003A29A1" w:rsidRDefault="00EC3590" w:rsidP="00EC3590">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3A29A1">
        <w:rPr>
          <w:sz w:val="22"/>
          <w:szCs w:val="22"/>
        </w:rPr>
        <w:t>of the form.</w:t>
      </w:r>
    </w:p>
    <w:p w14:paraId="0DA38C0C" w14:textId="2A8EC2D9" w:rsidR="00EC3590" w:rsidRPr="003A29A1" w:rsidRDefault="00EC3590" w:rsidP="00EC3590">
      <w:pPr>
        <w:numPr>
          <w:ilvl w:val="0"/>
          <w:numId w:val="11"/>
        </w:num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The form must be</w:t>
      </w:r>
      <w:r w:rsidR="00A9742A">
        <w:rPr>
          <w:sz w:val="22"/>
          <w:szCs w:val="22"/>
        </w:rPr>
        <w:t xml:space="preserve"> sent</w:t>
      </w:r>
      <w:r w:rsidRPr="003A29A1">
        <w:rPr>
          <w:sz w:val="22"/>
          <w:szCs w:val="22"/>
        </w:rPr>
        <w:t xml:space="preserve"> to the Admissions Office in Old Main.</w:t>
      </w:r>
    </w:p>
    <w:p w14:paraId="56404E46" w14:textId="77777777" w:rsidR="00EC3590" w:rsidRPr="003A29A1" w:rsidRDefault="00EC3590" w:rsidP="00EC3590">
      <w:pPr>
        <w:numPr>
          <w:ilvl w:val="0"/>
          <w:numId w:val="11"/>
        </w:num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The Admissions Office will determine equivalency.</w:t>
      </w:r>
    </w:p>
    <w:p w14:paraId="7C07A9D2" w14:textId="77777777" w:rsidR="00EC3590" w:rsidRPr="003A29A1" w:rsidRDefault="00EC3590" w:rsidP="00EC3590">
      <w:pPr>
        <w:numPr>
          <w:ilvl w:val="0"/>
          <w:numId w:val="11"/>
        </w:num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The Dean of the COHP must give final approval.</w:t>
      </w:r>
    </w:p>
    <w:p w14:paraId="4D0AC7B0" w14:textId="77777777" w:rsidR="00EC3590" w:rsidRPr="003A29A1" w:rsidRDefault="00EC3590" w:rsidP="00EC3590">
      <w:pPr>
        <w:numPr>
          <w:ilvl w:val="0"/>
          <w:numId w:val="11"/>
        </w:num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The completed form must be returned to the Registrar’s Office in Old Main.</w:t>
      </w:r>
    </w:p>
    <w:p w14:paraId="67DFF279" w14:textId="77777777" w:rsidR="00B6726C" w:rsidRPr="003A29A1" w:rsidRDefault="00B6726C" w:rsidP="00B6726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B3C0431" w14:textId="77777777" w:rsidR="00EC3590" w:rsidRPr="003A29A1" w:rsidRDefault="00EC3590" w:rsidP="00EC3590">
      <w:pPr>
        <w:rPr>
          <w:sz w:val="16"/>
          <w:szCs w:val="16"/>
        </w:rPr>
      </w:pPr>
    </w:p>
    <w:tbl>
      <w:tblPr>
        <w:tblW w:w="0" w:type="auto"/>
        <w:tblInd w:w="139" w:type="dxa"/>
        <w:tblLayout w:type="fixed"/>
        <w:tblCellMar>
          <w:left w:w="139" w:type="dxa"/>
          <w:right w:w="139" w:type="dxa"/>
        </w:tblCellMar>
        <w:tblLook w:val="0000" w:firstRow="0" w:lastRow="0" w:firstColumn="0" w:lastColumn="0" w:noHBand="0" w:noVBand="0"/>
      </w:tblPr>
      <w:tblGrid>
        <w:gridCol w:w="9360"/>
      </w:tblGrid>
      <w:tr w:rsidR="00EC3590" w:rsidRPr="003A29A1" w14:paraId="1DF72980" w14:textId="77777777" w:rsidTr="00261A5E">
        <w:tc>
          <w:tcPr>
            <w:tcW w:w="9360" w:type="dxa"/>
            <w:tcBorders>
              <w:top w:val="single" w:sz="15" w:space="0" w:color="000000"/>
              <w:left w:val="single" w:sz="15" w:space="0" w:color="000000"/>
              <w:bottom w:val="single" w:sz="15" w:space="0" w:color="000000"/>
              <w:right w:val="single" w:sz="15" w:space="0" w:color="000000"/>
            </w:tcBorders>
            <w:shd w:val="pct10" w:color="000000" w:fill="FFFFFF"/>
          </w:tcPr>
          <w:p w14:paraId="205CAA1F" w14:textId="11FCDCF0" w:rsidR="00EC3590" w:rsidRPr="003A29A1" w:rsidRDefault="00EC3590" w:rsidP="00BE4810">
            <w:pPr>
              <w:tabs>
                <w:tab w:val="center" w:pos="4541"/>
                <w:tab w:val="left" w:pos="4982"/>
                <w:tab w:val="left" w:pos="5788"/>
              </w:tabs>
              <w:spacing w:after="19"/>
              <w:jc w:val="center"/>
            </w:pPr>
            <w:r w:rsidRPr="003A29A1">
              <w:rPr>
                <w:b/>
              </w:rPr>
              <w:lastRenderedPageBreak/>
              <w:t>E-MAIL ACCOUNTS FOR STUDENTS</w:t>
            </w:r>
          </w:p>
        </w:tc>
      </w:tr>
    </w:tbl>
    <w:p w14:paraId="4BC890BB" w14:textId="77777777" w:rsidR="00EC3590" w:rsidRPr="003A29A1" w:rsidRDefault="00EC3590" w:rsidP="00EC3590">
      <w:pPr>
        <w:tabs>
          <w:tab w:val="left" w:pos="403"/>
          <w:tab w:val="left" w:pos="964"/>
          <w:tab w:val="left" w:pos="2908"/>
          <w:tab w:val="left" w:pos="4982"/>
          <w:tab w:val="left" w:pos="5788"/>
        </w:tabs>
        <w:rPr>
          <w:sz w:val="22"/>
        </w:rPr>
      </w:pPr>
      <w:r w:rsidRPr="003A29A1">
        <w:rPr>
          <w:sz w:val="22"/>
        </w:rPr>
        <w:t>All mass mailings will be e-mailed to your Marshall E-mail account.  It is your responsibility to check your e-mail messages on a regular basis to keep informed on all current and any new information concerning College of Health Professions.  You will not be receiving this information by regular mail.</w:t>
      </w:r>
    </w:p>
    <w:p w14:paraId="6865213C" w14:textId="77777777" w:rsidR="00EC3590" w:rsidRPr="003A29A1" w:rsidRDefault="00EC3590" w:rsidP="00EC3590">
      <w:pPr>
        <w:tabs>
          <w:tab w:val="left" w:pos="403"/>
          <w:tab w:val="left" w:pos="964"/>
          <w:tab w:val="left" w:pos="2908"/>
          <w:tab w:val="left" w:pos="4982"/>
          <w:tab w:val="left" w:pos="5788"/>
        </w:tabs>
        <w:rPr>
          <w:sz w:val="22"/>
        </w:rPr>
      </w:pPr>
    </w:p>
    <w:p w14:paraId="0AB8E9B2" w14:textId="77777777" w:rsidR="00EC3590" w:rsidRPr="003A29A1" w:rsidRDefault="00EC3590" w:rsidP="00EC3590">
      <w:pPr>
        <w:tabs>
          <w:tab w:val="left" w:pos="403"/>
          <w:tab w:val="left" w:pos="964"/>
          <w:tab w:val="left" w:pos="2908"/>
          <w:tab w:val="left" w:pos="4982"/>
          <w:tab w:val="left" w:pos="5788"/>
        </w:tabs>
        <w:rPr>
          <w:sz w:val="22"/>
        </w:rPr>
      </w:pPr>
      <w:r w:rsidRPr="003A29A1">
        <w:rPr>
          <w:sz w:val="22"/>
        </w:rPr>
        <w:t>If you have a private e-mail account, you can forward your Marshall e-mail to that address.  Federal Law prohibits us from sending information to your off-campus e-mail address.</w:t>
      </w:r>
    </w:p>
    <w:p w14:paraId="72E9FE8B" w14:textId="77777777" w:rsidR="00EC3590" w:rsidRPr="003A29A1" w:rsidRDefault="00EC3590" w:rsidP="00EC3590">
      <w:pPr>
        <w:tabs>
          <w:tab w:val="left" w:pos="403"/>
          <w:tab w:val="left" w:pos="964"/>
          <w:tab w:val="left" w:pos="2908"/>
          <w:tab w:val="left" w:pos="4982"/>
          <w:tab w:val="left" w:pos="5788"/>
        </w:tabs>
        <w:rPr>
          <w:sz w:val="22"/>
        </w:rPr>
      </w:pPr>
    </w:p>
    <w:p w14:paraId="15D71322" w14:textId="46400C40" w:rsidR="00EC3590" w:rsidRPr="003A29A1" w:rsidRDefault="00EC3590" w:rsidP="00EC3590">
      <w:pPr>
        <w:widowControl/>
        <w:rPr>
          <w:sz w:val="26"/>
        </w:rPr>
      </w:pPr>
      <w:r w:rsidRPr="003A29A1">
        <w:rPr>
          <w:b/>
          <w:bCs/>
          <w:sz w:val="22"/>
        </w:rPr>
        <w:t>Students can request their university computing account including their university e-mail address, after they have registered for classes.  Local students can go to Drinko</w:t>
      </w:r>
      <w:r w:rsidR="006A3D0B" w:rsidRPr="003A29A1">
        <w:rPr>
          <w:b/>
          <w:bCs/>
          <w:sz w:val="22"/>
        </w:rPr>
        <w:t xml:space="preserve"> first floor</w:t>
      </w:r>
      <w:r w:rsidRPr="003A29A1">
        <w:rPr>
          <w:b/>
          <w:bCs/>
          <w:sz w:val="22"/>
        </w:rPr>
        <w:t xml:space="preserve"> with their MU ID.  Distance students can call the Computing Services at (304) 696-3222.  The staff will confirm their registration and will mail distance learners their account information.</w:t>
      </w:r>
    </w:p>
    <w:tbl>
      <w:tblPr>
        <w:tblpPr w:leftFromText="180" w:rightFromText="180" w:vertAnchor="text" w:tblpY="153"/>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pct10" w:color="000000" w:fill="auto"/>
        <w:tblLayout w:type="fixed"/>
        <w:tblCellMar>
          <w:left w:w="139" w:type="dxa"/>
          <w:right w:w="139" w:type="dxa"/>
        </w:tblCellMar>
        <w:tblLook w:val="0000" w:firstRow="0" w:lastRow="0" w:firstColumn="0" w:lastColumn="0" w:noHBand="0" w:noVBand="0"/>
      </w:tblPr>
      <w:tblGrid>
        <w:gridCol w:w="9360"/>
      </w:tblGrid>
      <w:tr w:rsidR="00051366" w:rsidRPr="003A29A1" w14:paraId="2F88244A" w14:textId="77777777" w:rsidTr="00051366">
        <w:tc>
          <w:tcPr>
            <w:tcW w:w="9360" w:type="dxa"/>
            <w:shd w:val="pct10" w:color="000000" w:fill="auto"/>
          </w:tcPr>
          <w:p w14:paraId="2806FF98" w14:textId="77777777" w:rsidR="00051366" w:rsidRPr="003A29A1" w:rsidRDefault="00051366" w:rsidP="00051366">
            <w:pPr>
              <w:tabs>
                <w:tab w:val="center" w:pos="4541"/>
                <w:tab w:val="left" w:pos="5040"/>
                <w:tab w:val="left" w:pos="5760"/>
                <w:tab w:val="left" w:pos="6480"/>
                <w:tab w:val="left" w:pos="7200"/>
                <w:tab w:val="left" w:pos="7920"/>
                <w:tab w:val="left" w:pos="8640"/>
                <w:tab w:val="left" w:pos="9360"/>
              </w:tabs>
              <w:spacing w:after="19"/>
              <w:jc w:val="center"/>
              <w:rPr>
                <w:b/>
                <w:bCs/>
                <w:iCs/>
                <w:sz w:val="28"/>
                <w:szCs w:val="28"/>
              </w:rPr>
            </w:pPr>
            <w:r w:rsidRPr="003A29A1">
              <w:rPr>
                <w:b/>
                <w:bCs/>
                <w:iCs/>
                <w:sz w:val="28"/>
                <w:szCs w:val="28"/>
              </w:rPr>
              <w:t>RN TO BSN PROGRAM POLICIES</w:t>
            </w:r>
            <w:r w:rsidRPr="003A29A1">
              <w:rPr>
                <w:b/>
                <w:bCs/>
                <w:iCs/>
                <w:sz w:val="28"/>
                <w:szCs w:val="28"/>
              </w:rPr>
              <w:br/>
            </w:r>
          </w:p>
        </w:tc>
      </w:tr>
    </w:tbl>
    <w:p w14:paraId="7705C3E8" w14:textId="77777777" w:rsidR="00EC3590" w:rsidRPr="003A29A1" w:rsidRDefault="00EC3590" w:rsidP="00EC3590"/>
    <w:tbl>
      <w:tblPr>
        <w:tblpPr w:leftFromText="180" w:rightFromText="180" w:vertAnchor="tex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51366" w:rsidRPr="003A29A1" w14:paraId="68FE0788" w14:textId="77777777" w:rsidTr="00051366">
        <w:trPr>
          <w:trHeight w:val="375"/>
        </w:trPr>
        <w:tc>
          <w:tcPr>
            <w:tcW w:w="9180" w:type="dxa"/>
          </w:tcPr>
          <w:p w14:paraId="6C849F93" w14:textId="77777777" w:rsidR="00051366" w:rsidRPr="003A29A1" w:rsidRDefault="00051366" w:rsidP="00051366">
            <w:pPr>
              <w:rPr>
                <w:b/>
              </w:rPr>
            </w:pPr>
            <w:r w:rsidRPr="003A29A1">
              <w:rPr>
                <w:b/>
              </w:rPr>
              <w:t xml:space="preserve">RN to BSN PROGRAM APPLICATION BACKGROUND CHECK  AND </w:t>
            </w:r>
          </w:p>
          <w:p w14:paraId="36EACE6D" w14:textId="77777777" w:rsidR="00051366" w:rsidRPr="003A29A1" w:rsidRDefault="00051366" w:rsidP="00051366">
            <w:pPr>
              <w:jc w:val="center"/>
              <w:rPr>
                <w:b/>
              </w:rPr>
            </w:pPr>
            <w:r w:rsidRPr="003A29A1">
              <w:rPr>
                <w:b/>
              </w:rPr>
              <w:t>DRUG SCREEN POLICY</w:t>
            </w:r>
          </w:p>
        </w:tc>
      </w:tr>
    </w:tbl>
    <w:p w14:paraId="48B3FED0" w14:textId="77777777" w:rsidR="003A29A1" w:rsidRPr="003A29A1" w:rsidRDefault="003A29A1" w:rsidP="003A29A1">
      <w:pPr>
        <w:widowControl/>
        <w:spacing w:after="200" w:line="276" w:lineRule="auto"/>
        <w:rPr>
          <w:rFonts w:eastAsiaTheme="minorHAnsi"/>
          <w:sz w:val="22"/>
          <w:szCs w:val="22"/>
        </w:rPr>
      </w:pPr>
      <w:r w:rsidRPr="003A29A1">
        <w:rPr>
          <w:rFonts w:eastAsiaTheme="minorHAnsi"/>
          <w:sz w:val="22"/>
          <w:szCs w:val="22"/>
        </w:rPr>
        <w:t>All applicants must have completed a satisfactory background check and drug screen as part of the application process to the RN to BSN Program. Application due dates are Spring semester (April 1) and Fall semester (October 1). The background check and drug screen must be completed within the two month period prior to the application deadline of October 1 and April 1 respectively. Thus if the deadline for the application is Oct 1, the background check and drug screen must be completed between August 1 and Sept 30. For the application deadline of April 1, the background check and drug screen must be completed between Feb 1 and March 31.  The background check and dug screen must by performed by the company designated by the School of Nursing. Applications without completed background checks and drug screens are considered incomplete.  Incomplete RN to BSN applications will not be processed. The cost of the background check and drug screen is the responsibility of the applicant.</w:t>
      </w:r>
    </w:p>
    <w:p w14:paraId="3C435824" w14:textId="77777777" w:rsidR="003A29A1" w:rsidRPr="003A29A1" w:rsidRDefault="003A29A1" w:rsidP="003A29A1">
      <w:pPr>
        <w:widowControl/>
        <w:spacing w:after="200" w:line="276" w:lineRule="auto"/>
        <w:rPr>
          <w:rFonts w:eastAsiaTheme="minorHAnsi"/>
          <w:sz w:val="22"/>
          <w:szCs w:val="22"/>
        </w:rPr>
      </w:pPr>
      <w:r w:rsidRPr="003A29A1">
        <w:rPr>
          <w:rFonts w:eastAsiaTheme="minorHAnsi"/>
          <w:sz w:val="22"/>
          <w:szCs w:val="22"/>
        </w:rPr>
        <w:t>Any item identified on the background check or drug screen may impact an applicant’s acceptance into the program. Item discrepancies require the applicant to submit written documentation and an explanation of the incident for review to the RN to BSN Program Director.  The identification of certain legal charges (e.g. misdemeanors, felonies, etc.) or substances identified in the drug screen may disqualify the applicant from admission to the RN to BSN Program. The decision for admission will be based upon criteria inclusive but not necessarily limited to:  the nature of the charges, when the charges occurred, effect on the RN license of the applicant, and ability of the applicant to participate in project based experiences in affiliating agencies. Please refer to the School of Nursing Drug and Alcohol Testing Guidelines/Procedures for additional requirements for drug and alcohol testing.</w:t>
      </w:r>
    </w:p>
    <w:p w14:paraId="7E992A1A" w14:textId="77777777" w:rsidR="003A29A1" w:rsidRPr="003A29A1" w:rsidRDefault="003A29A1" w:rsidP="003A29A1">
      <w:pPr>
        <w:widowControl/>
        <w:spacing w:after="200" w:line="276" w:lineRule="auto"/>
        <w:rPr>
          <w:rFonts w:eastAsiaTheme="minorHAnsi"/>
          <w:sz w:val="22"/>
          <w:szCs w:val="22"/>
        </w:rPr>
      </w:pPr>
      <w:r w:rsidRPr="003A29A1">
        <w:rPr>
          <w:rFonts w:eastAsiaTheme="minorHAnsi"/>
          <w:sz w:val="22"/>
          <w:szCs w:val="22"/>
        </w:rPr>
        <w:t>Applicants who request their applications be rolled forward one semester must complete a new background check and drug screen. Additionally,  In the event that an agency requires a more current background check and drug screen while a student is enrolled in the program, the student will be responsible for obtaining a new background check and drug screen at the time of the agency request.</w:t>
      </w:r>
    </w:p>
    <w:p w14:paraId="54F11D28" w14:textId="77777777" w:rsidR="003A29A1" w:rsidRPr="003A29A1" w:rsidRDefault="003A29A1" w:rsidP="003A29A1">
      <w:pPr>
        <w:widowControl/>
        <w:spacing w:after="200" w:line="276" w:lineRule="auto"/>
        <w:ind w:firstLine="720"/>
        <w:rPr>
          <w:rFonts w:eastAsiaTheme="minorHAnsi"/>
          <w:sz w:val="22"/>
          <w:szCs w:val="22"/>
        </w:rPr>
      </w:pPr>
    </w:p>
    <w:p w14:paraId="40F86F28" w14:textId="77777777" w:rsidR="003A29A1" w:rsidRPr="003A29A1" w:rsidRDefault="003A29A1" w:rsidP="003A29A1">
      <w:pPr>
        <w:widowControl/>
        <w:spacing w:after="200" w:line="276" w:lineRule="auto"/>
        <w:jc w:val="both"/>
        <w:rPr>
          <w:rFonts w:eastAsiaTheme="minorHAnsi"/>
          <w:sz w:val="22"/>
          <w:szCs w:val="22"/>
        </w:rPr>
      </w:pPr>
      <w:r w:rsidRPr="003A29A1">
        <w:rPr>
          <w:rFonts w:eastAsiaTheme="minorHAnsi"/>
          <w:sz w:val="22"/>
          <w:szCs w:val="22"/>
        </w:rPr>
        <w:t>Approved SON Oct 10/25/16</w:t>
      </w:r>
    </w:p>
    <w:p w14:paraId="17B5686A" w14:textId="77777777" w:rsidR="00FA2AB7" w:rsidRPr="003A29A1" w:rsidRDefault="00FA2AB7" w:rsidP="00FA2AB7">
      <w:pPr>
        <w:autoSpaceDE w:val="0"/>
        <w:autoSpaceDN w:val="0"/>
        <w:adjustRightInd w:val="0"/>
        <w:rPr>
          <w:b/>
          <w:bC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5"/>
      </w:tblGrid>
      <w:tr w:rsidR="00EB74EA" w:rsidRPr="003A29A1" w14:paraId="63AD8361" w14:textId="77777777" w:rsidTr="00EB74EA">
        <w:trPr>
          <w:trHeight w:val="615"/>
        </w:trPr>
        <w:tc>
          <w:tcPr>
            <w:tcW w:w="8925" w:type="dxa"/>
          </w:tcPr>
          <w:p w14:paraId="15C28D25" w14:textId="3D391C1B" w:rsidR="00EB74EA" w:rsidRPr="003A29A1" w:rsidRDefault="00EB74EA" w:rsidP="00056422">
            <w:pPr>
              <w:autoSpaceDE w:val="0"/>
              <w:autoSpaceDN w:val="0"/>
              <w:adjustRightInd w:val="0"/>
              <w:jc w:val="center"/>
              <w:rPr>
                <w:b/>
                <w:bCs/>
              </w:rPr>
            </w:pPr>
            <w:r w:rsidRPr="003A29A1">
              <w:rPr>
                <w:b/>
                <w:bCs/>
              </w:rPr>
              <w:t xml:space="preserve">RN to BSN </w:t>
            </w:r>
            <w:r w:rsidR="00056422" w:rsidRPr="003A29A1">
              <w:rPr>
                <w:b/>
                <w:bCs/>
              </w:rPr>
              <w:t>POLICY FOR REQUIRED GRADE GENERAL EDUCATION REQUIREMENTS AND PRE-REQUISITE CLASS AND OVERALL GPA</w:t>
            </w:r>
          </w:p>
        </w:tc>
      </w:tr>
    </w:tbl>
    <w:p w14:paraId="0C7CE040" w14:textId="77777777" w:rsidR="00FA2AB7" w:rsidRPr="003A29A1" w:rsidRDefault="00FA2AB7" w:rsidP="00FA2AB7">
      <w:pPr>
        <w:autoSpaceDE w:val="0"/>
        <w:autoSpaceDN w:val="0"/>
        <w:adjustRightInd w:val="0"/>
        <w:rPr>
          <w:b/>
          <w:bCs/>
          <w:sz w:val="22"/>
          <w:szCs w:val="22"/>
        </w:rPr>
      </w:pPr>
      <w:r w:rsidRPr="003A29A1">
        <w:rPr>
          <w:b/>
          <w:bCs/>
        </w:rPr>
        <w:t>DEFINITION OF TERMS</w:t>
      </w:r>
      <w:r w:rsidRPr="003A29A1">
        <w:rPr>
          <w:b/>
          <w:bCs/>
        </w:rPr>
        <w:br/>
      </w:r>
    </w:p>
    <w:p w14:paraId="2DB3BCDC" w14:textId="77777777" w:rsidR="00FA2AB7" w:rsidRPr="003A29A1" w:rsidRDefault="00FA2AB7" w:rsidP="00FA2AB7">
      <w:pPr>
        <w:autoSpaceDE w:val="0"/>
        <w:autoSpaceDN w:val="0"/>
        <w:adjustRightInd w:val="0"/>
      </w:pPr>
      <w:r w:rsidRPr="003A29A1">
        <w:rPr>
          <w:b/>
          <w:bCs/>
        </w:rPr>
        <w:t xml:space="preserve">PREREQUISITE </w:t>
      </w:r>
      <w:r w:rsidRPr="003A29A1">
        <w:t xml:space="preserve">(PR): Defined as a course that </w:t>
      </w:r>
      <w:r w:rsidRPr="003A29A1">
        <w:rPr>
          <w:b/>
          <w:bCs/>
        </w:rPr>
        <w:t xml:space="preserve">must </w:t>
      </w:r>
      <w:r w:rsidRPr="003A29A1">
        <w:t xml:space="preserve">be satisfactorily completed </w:t>
      </w:r>
      <w:r w:rsidRPr="003A29A1">
        <w:rPr>
          <w:b/>
          <w:bCs/>
        </w:rPr>
        <w:t xml:space="preserve">prior </w:t>
      </w:r>
      <w:r w:rsidRPr="003A29A1">
        <w:t>to admission into a specified course.</w:t>
      </w:r>
    </w:p>
    <w:p w14:paraId="636113F2" w14:textId="77777777" w:rsidR="00FA2AB7" w:rsidRPr="003A29A1" w:rsidRDefault="00FA2AB7" w:rsidP="00FA2AB7">
      <w:pPr>
        <w:autoSpaceDE w:val="0"/>
        <w:autoSpaceDN w:val="0"/>
        <w:adjustRightInd w:val="0"/>
        <w:rPr>
          <w:b/>
          <w:bCs/>
        </w:rPr>
      </w:pPr>
    </w:p>
    <w:p w14:paraId="1E470475" w14:textId="77777777" w:rsidR="00FA2AB7" w:rsidRPr="003A29A1" w:rsidRDefault="00FA2AB7" w:rsidP="00FA2AB7">
      <w:pPr>
        <w:autoSpaceDE w:val="0"/>
        <w:autoSpaceDN w:val="0"/>
        <w:adjustRightInd w:val="0"/>
      </w:pPr>
      <w:r w:rsidRPr="003A29A1">
        <w:rPr>
          <w:b/>
          <w:bCs/>
        </w:rPr>
        <w:t>Required Grade</w:t>
      </w:r>
      <w:r w:rsidRPr="003A29A1">
        <w:rPr>
          <w:bCs/>
        </w:rPr>
        <w:t xml:space="preserve"> - Students must receive a “C” or higher in all general education required courses and the pre-requisite course (Statistics).  </w:t>
      </w:r>
      <w:r w:rsidRPr="003A29A1">
        <w:t xml:space="preserve">Students who earn a grade of less than "C" </w:t>
      </w:r>
      <w:r w:rsidRPr="003A29A1">
        <w:rPr>
          <w:bCs/>
        </w:rPr>
        <w:t>must</w:t>
      </w:r>
      <w:r w:rsidRPr="003A29A1">
        <w:rPr>
          <w:b/>
          <w:bCs/>
        </w:rPr>
        <w:t xml:space="preserve"> </w:t>
      </w:r>
      <w:r w:rsidRPr="003A29A1">
        <w:t xml:space="preserve">repeat that course. </w:t>
      </w:r>
    </w:p>
    <w:p w14:paraId="2582B24E" w14:textId="77777777" w:rsidR="00FA2AB7" w:rsidRPr="003A29A1" w:rsidRDefault="00FA2AB7" w:rsidP="00FA2AB7">
      <w:pPr>
        <w:autoSpaceDE w:val="0"/>
        <w:autoSpaceDN w:val="0"/>
        <w:adjustRightInd w:val="0"/>
      </w:pPr>
    </w:p>
    <w:p w14:paraId="21FF1DD9" w14:textId="77777777" w:rsidR="00FA2AB7" w:rsidRPr="003A29A1" w:rsidRDefault="00FA2AB7" w:rsidP="00FA2AB7">
      <w:pPr>
        <w:autoSpaceDE w:val="0"/>
        <w:autoSpaceDN w:val="0"/>
        <w:adjustRightInd w:val="0"/>
      </w:pPr>
      <w:r w:rsidRPr="003A29A1">
        <w:rPr>
          <w:b/>
        </w:rPr>
        <w:t>Required GPA</w:t>
      </w:r>
      <w:r w:rsidRPr="003A29A1">
        <w:t xml:space="preserve"> - In order to progress and remain in the nursing program, students must maintain a </w:t>
      </w:r>
      <w:r w:rsidRPr="003A29A1">
        <w:rPr>
          <w:b/>
          <w:bCs/>
        </w:rPr>
        <w:t>cumulative grade point average (GPA) of 2.5 or higher</w:t>
      </w:r>
      <w:r w:rsidRPr="003A29A1">
        <w:t xml:space="preserve">. A student whose overall GPA falls below 2.5 will be given a maximum of one (1) semester (fall or spring) to raise the overall (GPA) to 2.5 or higher. During this period, classes may be taken during summer school to count toward the GPA. If the GPA remains below 2.5 at the end of the one semester probationary period, the student will be </w:t>
      </w:r>
      <w:r w:rsidRPr="003A29A1">
        <w:rPr>
          <w:b/>
          <w:bCs/>
        </w:rPr>
        <w:t xml:space="preserve">dismissed </w:t>
      </w:r>
      <w:r w:rsidRPr="003A29A1">
        <w:t>from the School of Nursing.</w:t>
      </w:r>
      <w:r w:rsidRPr="003A29A1">
        <w:br/>
      </w:r>
      <w:r w:rsidRPr="003A29A1">
        <w:br/>
      </w:r>
      <w:r w:rsidRPr="003A29A1">
        <w:rPr>
          <w:b/>
          <w:bCs/>
        </w:rPr>
        <w:t xml:space="preserve">Example 1: A student’s GPA falls below 2.5 at the end of the fall semester. </w:t>
      </w:r>
      <w:r w:rsidRPr="003A29A1">
        <w:t xml:space="preserve">That student may take classes in both the spring and summer terms to raise his/her GPA which </w:t>
      </w:r>
      <w:r w:rsidRPr="003A29A1">
        <w:rPr>
          <w:b/>
          <w:bCs/>
        </w:rPr>
        <w:t xml:space="preserve">must </w:t>
      </w:r>
      <w:r w:rsidRPr="003A29A1">
        <w:t>be a 2.5 or higher at the end of the last summer term.</w:t>
      </w:r>
    </w:p>
    <w:p w14:paraId="615579C9" w14:textId="63B9E747" w:rsidR="00FA2AB7" w:rsidRPr="003A29A1" w:rsidRDefault="00FA2AB7" w:rsidP="00FA2AB7">
      <w:pPr>
        <w:autoSpaceDE w:val="0"/>
        <w:autoSpaceDN w:val="0"/>
        <w:adjustRightInd w:val="0"/>
      </w:pPr>
      <w:r w:rsidRPr="003A29A1">
        <w:rPr>
          <w:b/>
          <w:bCs/>
        </w:rPr>
        <w:t xml:space="preserve">Example 2: A student’s GPA falls below 2.5 at the end of the spring semester. </w:t>
      </w:r>
      <w:r w:rsidRPr="003A29A1">
        <w:t xml:space="preserve">That student may take classes in summer school and fall to raise his/her GPA which </w:t>
      </w:r>
      <w:r w:rsidRPr="003A29A1">
        <w:rPr>
          <w:b/>
          <w:bCs/>
        </w:rPr>
        <w:t xml:space="preserve">must </w:t>
      </w:r>
      <w:r w:rsidRPr="003A29A1">
        <w:t>be a 2.5 or higher at the end of the fall semester.</w:t>
      </w:r>
    </w:p>
    <w:p w14:paraId="2C914E7A" w14:textId="77777777" w:rsidR="00FA2AB7" w:rsidRPr="003A29A1" w:rsidRDefault="00FA2AB7" w:rsidP="00FA2AB7">
      <w:pPr>
        <w:autoSpaceDE w:val="0"/>
        <w:autoSpaceDN w:val="0"/>
        <w:adjustRightInd w:val="0"/>
      </w:pPr>
      <w:r w:rsidRPr="003A29A1">
        <w:t>Approved SON 2/23/16</w:t>
      </w:r>
    </w:p>
    <w:p w14:paraId="28143769" w14:textId="77777777" w:rsidR="00FA2AB7" w:rsidRPr="003A29A1" w:rsidRDefault="00FA2AB7" w:rsidP="00ED3203">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bl>
      <w:tblPr>
        <w:tblStyle w:val="TableGrid"/>
        <w:tblW w:w="0" w:type="auto"/>
        <w:tblLook w:val="04A0" w:firstRow="1" w:lastRow="0" w:firstColumn="1" w:lastColumn="0" w:noHBand="0" w:noVBand="1"/>
      </w:tblPr>
      <w:tblGrid>
        <w:gridCol w:w="9576"/>
      </w:tblGrid>
      <w:tr w:rsidR="00BE4810" w:rsidRPr="003A29A1" w14:paraId="5722CE96" w14:textId="77777777" w:rsidTr="00BE4810">
        <w:tc>
          <w:tcPr>
            <w:tcW w:w="9576" w:type="dxa"/>
          </w:tcPr>
          <w:p w14:paraId="1E705969" w14:textId="7FF743B1" w:rsidR="00BE4810" w:rsidRPr="003A29A1" w:rsidRDefault="00662D65" w:rsidP="00662D65">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3A29A1">
              <w:rPr>
                <w:b/>
                <w:bCs/>
              </w:rPr>
              <w:t>REQUEST  to REPEAT A NURSING CLASS</w:t>
            </w:r>
          </w:p>
        </w:tc>
      </w:tr>
    </w:tbl>
    <w:p w14:paraId="4DAE4EFB" w14:textId="77777777" w:rsidR="00ED3203" w:rsidRPr="003A29A1" w:rsidRDefault="00ED3203" w:rsidP="00ED3203">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14:paraId="44700D55" w14:textId="3C72D5CD" w:rsidR="00ED3203" w:rsidRPr="003A29A1" w:rsidRDefault="00ED3203" w:rsidP="00ED3203">
      <w:pPr>
        <w:spacing w:after="200" w:line="276" w:lineRule="auto"/>
        <w:rPr>
          <w:b/>
        </w:rPr>
      </w:pPr>
      <w:r w:rsidRPr="003A29A1">
        <w:t xml:space="preserve">A student who withdraws from a nursing course(s) must contact the RN to BSN </w:t>
      </w:r>
      <w:r w:rsidR="00EC2C59" w:rsidRPr="003A29A1">
        <w:t>Program Director</w:t>
      </w:r>
      <w:r w:rsidRPr="003A29A1">
        <w:t xml:space="preserve"> to request to repeat the course.  The request should explain why the student should be allowed to repeat the course and what they plan to do in order to be successful in the course. This request may be submitted electronically or via mail to the </w:t>
      </w:r>
      <w:r w:rsidR="00EC2C59" w:rsidRPr="003A29A1">
        <w:t>Directo</w:t>
      </w:r>
      <w:r w:rsidRPr="003A29A1">
        <w:t>r of the RN to BSN Program</w:t>
      </w:r>
      <w:r w:rsidRPr="003A29A1">
        <w:rPr>
          <w:b/>
        </w:rPr>
        <w:t>.  Requests to repeat a class must be submitted at least two weeks before the beginning of the semester</w:t>
      </w:r>
      <w:r w:rsidRPr="003A29A1">
        <w:t xml:space="preserve">. The </w:t>
      </w:r>
      <w:r w:rsidR="00EC2C59" w:rsidRPr="003A29A1">
        <w:t>Director</w:t>
      </w:r>
      <w:r w:rsidRPr="003A29A1">
        <w:t xml:space="preserve"> of the RN to BSN Program may consult with faculty of the dropped course (s) regarding the student’s status at the time of the withdrawal. The </w:t>
      </w:r>
      <w:r w:rsidR="00EC2C59" w:rsidRPr="003A29A1">
        <w:t>Director</w:t>
      </w:r>
      <w:r w:rsidRPr="003A29A1">
        <w:t xml:space="preserve"> may also seek input from the RN to BSN Program Committee regarding the request. Repeating a nursing course is contingent on available space. Students enrolling in any nursing course for the first time receive priority. </w:t>
      </w:r>
      <w:r w:rsidRPr="003A29A1">
        <w:rPr>
          <w:b/>
        </w:rPr>
        <w:t>A student may only attempt to complete an individual RN to BSN nursing course TWO times.</w:t>
      </w:r>
      <w:r w:rsidRPr="003A29A1">
        <w:t xml:space="preserve"> Instances in which the student drops the course within the first week will not be counted as an attempt. </w:t>
      </w:r>
      <w:r w:rsidRPr="003A29A1">
        <w:rPr>
          <w:b/>
        </w:rPr>
        <w:t xml:space="preserve">A student cannot repeat a nursing course without permission of the RN to BSN </w:t>
      </w:r>
      <w:r w:rsidR="00EC2C59" w:rsidRPr="003A29A1">
        <w:rPr>
          <w:b/>
        </w:rPr>
        <w:t>Program Director</w:t>
      </w:r>
      <w:r w:rsidRPr="003A29A1">
        <w:rPr>
          <w:b/>
        </w:rPr>
        <w:t>.</w:t>
      </w:r>
    </w:p>
    <w:p w14:paraId="7473E7BC" w14:textId="77777777" w:rsidR="00051366" w:rsidRDefault="00ED3203" w:rsidP="00ED3203">
      <w:pPr>
        <w:rPr>
          <w:bCs/>
        </w:rPr>
      </w:pPr>
      <w:r w:rsidRPr="003A29A1">
        <w:rPr>
          <w:bCs/>
        </w:rPr>
        <w:t xml:space="preserve">Approved by SON 5/12/14 </w:t>
      </w:r>
    </w:p>
    <w:p w14:paraId="0094AE1E" w14:textId="1D8E16C1" w:rsidR="00ED3203" w:rsidRPr="003A29A1" w:rsidRDefault="00ED3203" w:rsidP="00ED3203">
      <w:pPr>
        <w:rPr>
          <w:b/>
        </w:rPr>
      </w:pPr>
      <w:r w:rsidRPr="003A29A1">
        <w:rPr>
          <w:bCs/>
        </w:rPr>
        <w:br/>
      </w:r>
    </w:p>
    <w:tbl>
      <w:tblPr>
        <w:tblStyle w:val="TableGrid"/>
        <w:tblW w:w="0" w:type="auto"/>
        <w:tblLook w:val="04A0" w:firstRow="1" w:lastRow="0" w:firstColumn="1" w:lastColumn="0" w:noHBand="0" w:noVBand="1"/>
      </w:tblPr>
      <w:tblGrid>
        <w:gridCol w:w="9576"/>
      </w:tblGrid>
      <w:tr w:rsidR="006D5642" w:rsidRPr="003A29A1" w14:paraId="0BE23488" w14:textId="77777777" w:rsidTr="003A29A1">
        <w:tc>
          <w:tcPr>
            <w:tcW w:w="9576" w:type="dxa"/>
          </w:tcPr>
          <w:p w14:paraId="07A97B0C" w14:textId="77777777" w:rsidR="006D5642" w:rsidRPr="003A29A1" w:rsidRDefault="006D5642" w:rsidP="003A29A1">
            <w:pPr>
              <w:jc w:val="center"/>
              <w:rPr>
                <w:b/>
              </w:rPr>
            </w:pPr>
            <w:r w:rsidRPr="003A29A1">
              <w:rPr>
                <w:b/>
              </w:rPr>
              <w:lastRenderedPageBreak/>
              <w:t>DELAY of ADMISSION POLICY</w:t>
            </w:r>
          </w:p>
        </w:tc>
      </w:tr>
    </w:tbl>
    <w:p w14:paraId="00060F97" w14:textId="77777777" w:rsidR="006D5642" w:rsidRPr="003A29A1" w:rsidRDefault="006D5642" w:rsidP="006D5642">
      <w:pPr>
        <w:rPr>
          <w:b/>
        </w:rPr>
      </w:pPr>
    </w:p>
    <w:p w14:paraId="63392531" w14:textId="77777777" w:rsidR="006D5642" w:rsidRPr="003A29A1" w:rsidRDefault="006D5642" w:rsidP="006D5642">
      <w:pPr>
        <w:spacing w:line="276" w:lineRule="auto"/>
      </w:pPr>
      <w:r w:rsidRPr="003A29A1">
        <w:t>Students who are accepted to the RN to BSN Program and elect not to attend the semester they were accepted may roll their application forward one semester. The RN to BSN Program Director must be notified in writing of the student’s intention to roll the application to the RN to BSN Program forward for one semester. Applicants who request their applications be rolled forward one semester must complete a new background check and drug screen. The background check and drug screen must be completed within the two month period prior to the application deadline of October 1 and April 1 respectively. Any item identified on the background check or drug screen may impact an applicant’s acceptance into the program. Item discrepancies</w:t>
      </w:r>
      <w:r w:rsidRPr="003A29A1">
        <w:rPr>
          <w:u w:val="single"/>
        </w:rPr>
        <w:t xml:space="preserve"> </w:t>
      </w:r>
      <w:r w:rsidRPr="003A29A1">
        <w:t>require the applicant to submit written documentation and an explanation of the incident for review to the RN to BSN Program Director. See the RN to BSN Program Application Background Check and Drug Screen Policy for additional information.</w:t>
      </w:r>
      <w:r w:rsidRPr="003A29A1">
        <w:br/>
      </w:r>
      <w:r w:rsidRPr="003A29A1">
        <w:br/>
        <w:t>After delay of one semester, the application will no longer be considered valid and student must reapply to the RN to BSN Program and pay the appropriate fee.</w:t>
      </w:r>
    </w:p>
    <w:p w14:paraId="2254A31C" w14:textId="77777777" w:rsidR="006D5642" w:rsidRPr="003A29A1" w:rsidRDefault="006D5642" w:rsidP="006D5642">
      <w:pPr>
        <w:spacing w:line="276" w:lineRule="auto"/>
      </w:pPr>
    </w:p>
    <w:p w14:paraId="2402366D" w14:textId="77777777" w:rsidR="006D5642" w:rsidRPr="003A29A1" w:rsidRDefault="006D5642" w:rsidP="006D5642">
      <w:r w:rsidRPr="003A29A1">
        <w:t>Approved SON 10/25/16</w:t>
      </w:r>
    </w:p>
    <w:p w14:paraId="232F0B8F" w14:textId="77777777" w:rsidR="00ED3203" w:rsidRPr="003A29A1" w:rsidRDefault="00ED3203" w:rsidP="00ED3203">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29A1">
        <w:br/>
      </w:r>
    </w:p>
    <w:tbl>
      <w:tblPr>
        <w:tblStyle w:val="TableGrid"/>
        <w:tblW w:w="0" w:type="auto"/>
        <w:tblLook w:val="04A0" w:firstRow="1" w:lastRow="0" w:firstColumn="1" w:lastColumn="0" w:noHBand="0" w:noVBand="1"/>
      </w:tblPr>
      <w:tblGrid>
        <w:gridCol w:w="9350"/>
      </w:tblGrid>
      <w:tr w:rsidR="00ED3203" w:rsidRPr="003A29A1" w14:paraId="19F5EA90" w14:textId="77777777" w:rsidTr="00D819B9">
        <w:tc>
          <w:tcPr>
            <w:tcW w:w="9350" w:type="dxa"/>
          </w:tcPr>
          <w:p w14:paraId="5EDB310F" w14:textId="40561A41" w:rsidR="00ED3203" w:rsidRPr="003A29A1" w:rsidRDefault="00BE4810" w:rsidP="00BE4810">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A29A1">
              <w:rPr>
                <w:b/>
              </w:rPr>
              <w:t>INACTIVE STUDENT POLICY</w:t>
            </w:r>
          </w:p>
        </w:tc>
      </w:tr>
    </w:tbl>
    <w:p w14:paraId="3D97D87E" w14:textId="275AF4EF" w:rsidR="00E977F2" w:rsidRPr="003A29A1" w:rsidRDefault="00ED3203" w:rsidP="006129A2">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r w:rsidRPr="003A29A1">
        <w:br/>
        <w:t>A Student who has not taken classes at Marshall University for over ONE year must reapply to the RN to BSN Program and complete all the requirements of a new applicant UNLESS on a leave of absence from the RN to BSN Program.</w:t>
      </w:r>
      <w:r w:rsidRPr="003A29A1">
        <w:br/>
      </w:r>
      <w:r w:rsidRPr="003A29A1">
        <w:rPr>
          <w:bCs/>
        </w:rPr>
        <w:t xml:space="preserve">Adopted by SON 5/12/14 </w:t>
      </w:r>
      <w:r w:rsidR="006A3D0B" w:rsidRPr="003A29A1">
        <w:rPr>
          <w:bCs/>
        </w:rPr>
        <w:br/>
      </w:r>
    </w:p>
    <w:tbl>
      <w:tblPr>
        <w:tblStyle w:val="TableGrid"/>
        <w:tblW w:w="0" w:type="auto"/>
        <w:jc w:val="center"/>
        <w:shd w:val="clear" w:color="auto" w:fill="D9D9D9" w:themeFill="background1" w:themeFillShade="D9"/>
        <w:tblLook w:val="04A0" w:firstRow="1" w:lastRow="0" w:firstColumn="1" w:lastColumn="0" w:noHBand="0" w:noVBand="1"/>
      </w:tblPr>
      <w:tblGrid>
        <w:gridCol w:w="9576"/>
      </w:tblGrid>
      <w:tr w:rsidR="00395019" w:rsidRPr="003A29A1" w14:paraId="150D888C" w14:textId="77777777" w:rsidTr="003A29A1">
        <w:trPr>
          <w:trHeight w:val="287"/>
          <w:jc w:val="center"/>
        </w:trPr>
        <w:tc>
          <w:tcPr>
            <w:tcW w:w="9576" w:type="dxa"/>
            <w:shd w:val="clear" w:color="auto" w:fill="auto"/>
          </w:tcPr>
          <w:p w14:paraId="7E0EB39D" w14:textId="281E9E36" w:rsidR="00395019" w:rsidRPr="003A29A1" w:rsidRDefault="00BE4810" w:rsidP="003A29A1">
            <w:pPr>
              <w:widowControl/>
              <w:spacing w:after="200"/>
              <w:jc w:val="center"/>
              <w:rPr>
                <w:rFonts w:eastAsiaTheme="minorHAnsi"/>
                <w:b/>
              </w:rPr>
            </w:pPr>
            <w:r w:rsidRPr="003A29A1">
              <w:rPr>
                <w:rFonts w:eastAsiaTheme="minorHAnsi"/>
                <w:b/>
              </w:rPr>
              <w:t xml:space="preserve">RN to BSN </w:t>
            </w:r>
            <w:r w:rsidR="00395019" w:rsidRPr="003A29A1">
              <w:rPr>
                <w:rFonts w:eastAsiaTheme="minorHAnsi"/>
                <w:b/>
              </w:rPr>
              <w:t xml:space="preserve">PROGRAM LEAVE OF ABSENCE </w:t>
            </w:r>
          </w:p>
        </w:tc>
      </w:tr>
    </w:tbl>
    <w:p w14:paraId="26C86A56" w14:textId="7B91F642" w:rsidR="00056422" w:rsidRPr="003A29A1" w:rsidRDefault="00395019" w:rsidP="00395019">
      <w:pPr>
        <w:widowControl/>
        <w:spacing w:after="200" w:line="276" w:lineRule="auto"/>
        <w:rPr>
          <w:rFonts w:eastAsiaTheme="minorHAnsi"/>
        </w:rPr>
      </w:pPr>
      <w:r w:rsidRPr="003A29A1">
        <w:rPr>
          <w:rFonts w:eastAsiaTheme="minorHAnsi"/>
        </w:rPr>
        <w:t xml:space="preserve">Due to restricted enrollment in the College of Health Professions, nursing students unable to maintain continuous progression must follow the Leave of Absence </w:t>
      </w:r>
      <w:r w:rsidR="00106E93" w:rsidRPr="003A29A1">
        <w:rPr>
          <w:rFonts w:eastAsiaTheme="minorHAnsi"/>
        </w:rPr>
        <w:t>policy. The</w:t>
      </w:r>
      <w:r w:rsidRPr="003A29A1">
        <w:rPr>
          <w:rFonts w:eastAsiaTheme="minorHAnsi"/>
        </w:rPr>
        <w:t xml:space="preserve"> student must request permission in writing for a leave of absence from the RN to BSN Program. Notification should be at earliest possible </w:t>
      </w:r>
      <w:r w:rsidR="00106E93" w:rsidRPr="003A29A1">
        <w:rPr>
          <w:rFonts w:eastAsiaTheme="minorHAnsi"/>
        </w:rPr>
        <w:t>time. Student</w:t>
      </w:r>
      <w:r w:rsidRPr="003A29A1">
        <w:rPr>
          <w:rFonts w:eastAsiaTheme="minorHAnsi"/>
        </w:rPr>
        <w:t xml:space="preserve"> Petition for Leave of Absence must be submitted to the </w:t>
      </w:r>
      <w:r w:rsidR="00EC2C59" w:rsidRPr="003A29A1">
        <w:rPr>
          <w:rFonts w:eastAsiaTheme="minorHAnsi"/>
        </w:rPr>
        <w:t>Director</w:t>
      </w:r>
      <w:r w:rsidRPr="003A29A1">
        <w:rPr>
          <w:rFonts w:eastAsiaTheme="minorHAnsi"/>
        </w:rPr>
        <w:t xml:space="preserve"> of the RN to BSN Program no later than three weeks after the start of the semester in which the student is requesting </w:t>
      </w:r>
      <w:r w:rsidR="00106E93" w:rsidRPr="003A29A1">
        <w:rPr>
          <w:rFonts w:eastAsiaTheme="minorHAnsi"/>
        </w:rPr>
        <w:t>leave. If</w:t>
      </w:r>
      <w:r w:rsidRPr="003A29A1">
        <w:rPr>
          <w:rFonts w:eastAsiaTheme="minorHAnsi"/>
        </w:rPr>
        <w:t xml:space="preserve"> a Leave of Absence is approved, the student must consult with their advisor to revise the program plan. Students who have not demonstrated responsibility or show potential for successfully completing the program will not be granted a Leave of </w:t>
      </w:r>
      <w:r w:rsidR="00106E93" w:rsidRPr="003A29A1">
        <w:rPr>
          <w:rFonts w:eastAsiaTheme="minorHAnsi"/>
        </w:rPr>
        <w:t>Absence. Permission</w:t>
      </w:r>
      <w:r w:rsidRPr="003A29A1">
        <w:rPr>
          <w:rFonts w:eastAsiaTheme="minorHAnsi"/>
        </w:rPr>
        <w:t xml:space="preserve"> for a leave of absence may be granted for up to one year.  After one year of not taking classes, students will be considered inactive and must reapply to Marshall University and the RN to BSN Program. </w:t>
      </w:r>
      <w:r w:rsidR="00AE3756">
        <w:rPr>
          <w:rFonts w:eastAsiaTheme="minorHAnsi"/>
        </w:rPr>
        <w:br/>
      </w:r>
      <w:r w:rsidRPr="003A29A1">
        <w:rPr>
          <w:rFonts w:eastAsiaTheme="minorHAnsi"/>
        </w:rPr>
        <w:t>Approved SON 2/26/13</w:t>
      </w:r>
      <w:r w:rsidR="00EB74EA" w:rsidRPr="003A29A1">
        <w:rPr>
          <w:rFonts w:eastAsiaTheme="minorHAnsi"/>
        </w:rPr>
        <w:br/>
      </w:r>
    </w:p>
    <w:tbl>
      <w:tblPr>
        <w:tblStyle w:val="TableGrid"/>
        <w:tblW w:w="0" w:type="auto"/>
        <w:tblLook w:val="04A0" w:firstRow="1" w:lastRow="0" w:firstColumn="1" w:lastColumn="0" w:noHBand="0" w:noVBand="1"/>
      </w:tblPr>
      <w:tblGrid>
        <w:gridCol w:w="9576"/>
      </w:tblGrid>
      <w:tr w:rsidR="00F7626B" w:rsidRPr="003A29A1" w14:paraId="55237609" w14:textId="77777777" w:rsidTr="00F7626B">
        <w:tc>
          <w:tcPr>
            <w:tcW w:w="9576" w:type="dxa"/>
          </w:tcPr>
          <w:p w14:paraId="11ED3C00" w14:textId="5CDBADC4" w:rsidR="00F7626B" w:rsidRPr="003A29A1" w:rsidRDefault="00F7626B" w:rsidP="00F7626B">
            <w:pPr>
              <w:widowControl/>
              <w:spacing w:after="200" w:line="276" w:lineRule="auto"/>
              <w:jc w:val="center"/>
              <w:rPr>
                <w:rFonts w:eastAsiaTheme="minorHAnsi"/>
              </w:rPr>
            </w:pPr>
            <w:r w:rsidRPr="003A29A1">
              <w:rPr>
                <w:rFonts w:eastAsiaTheme="minorHAnsi"/>
                <w:b/>
              </w:rPr>
              <w:lastRenderedPageBreak/>
              <w:t>RN to BSN POLICY OF TRANSFER CREDIT</w:t>
            </w:r>
            <w:r w:rsidR="006A3D0B" w:rsidRPr="003A29A1">
              <w:rPr>
                <w:rFonts w:eastAsiaTheme="minorHAnsi"/>
                <w:b/>
              </w:rPr>
              <w:t xml:space="preserve"> NURSING CLASSES</w:t>
            </w:r>
          </w:p>
        </w:tc>
      </w:tr>
    </w:tbl>
    <w:p w14:paraId="7C7479FD" w14:textId="77777777" w:rsidR="0001565C" w:rsidRDefault="002C3769" w:rsidP="00EB74EA">
      <w:pPr>
        <w:widowControl/>
        <w:spacing w:after="200" w:line="276" w:lineRule="auto"/>
        <w:rPr>
          <w:rFonts w:eastAsiaTheme="minorHAnsi"/>
          <w:sz w:val="22"/>
          <w:szCs w:val="22"/>
        </w:rPr>
      </w:pPr>
      <w:r w:rsidRPr="003A29A1">
        <w:rPr>
          <w:rFonts w:eastAsiaTheme="minorHAnsi"/>
        </w:rPr>
        <w:t>Students, who have previously taken RN to BSN nursing courses at another institution, may request course evaluation by the RN to BSN Committee for consideration of up to 9 hours of transfer credit for the RN to BSN nursing courses. It is the student’s responsibility to request review of the transfer course(s) upon admission to the RN to BSN Program. Syllabi for the time the RN to BSN course(s) was taken must be submitted to the Committee for review. Courses submitted for transfer credit must have been taken within the past five years</w:t>
      </w:r>
      <w:r w:rsidRPr="003A29A1">
        <w:rPr>
          <w:rFonts w:eastAsiaTheme="minorHAnsi"/>
          <w:sz w:val="22"/>
          <w:szCs w:val="22"/>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AE3756" w14:paraId="2AC96275" w14:textId="77777777" w:rsidTr="00AE3756">
        <w:tblPrEx>
          <w:tblCellMar>
            <w:top w:w="0" w:type="dxa"/>
            <w:bottom w:w="0" w:type="dxa"/>
          </w:tblCellMar>
        </w:tblPrEx>
        <w:trPr>
          <w:trHeight w:val="165"/>
        </w:trPr>
        <w:tc>
          <w:tcPr>
            <w:tcW w:w="9540" w:type="dxa"/>
          </w:tcPr>
          <w:p w14:paraId="44632684" w14:textId="58A4F48D" w:rsidR="00AE3756" w:rsidRDefault="00AE3756" w:rsidP="0001565C">
            <w:pPr>
              <w:widowControl/>
              <w:spacing w:after="200" w:line="276" w:lineRule="auto"/>
              <w:jc w:val="center"/>
              <w:rPr>
                <w:rFonts w:eastAsiaTheme="minorHAnsi"/>
                <w:b/>
              </w:rPr>
            </w:pPr>
            <w:r>
              <w:rPr>
                <w:rFonts w:eastAsiaTheme="minorHAnsi"/>
                <w:b/>
              </w:rPr>
              <w:t>RN TO BSN RETURNING STUDENTS POLICY</w:t>
            </w:r>
          </w:p>
        </w:tc>
      </w:tr>
    </w:tbl>
    <w:p w14:paraId="358D35B3" w14:textId="6E9FC4D1" w:rsidR="00FB7EA2" w:rsidRPr="0001565C" w:rsidRDefault="00AE3756" w:rsidP="00AE3756">
      <w:pPr>
        <w:widowControl/>
        <w:spacing w:after="200" w:line="276" w:lineRule="auto"/>
        <w:rPr>
          <w:rFonts w:eastAsiaTheme="minorHAnsi"/>
          <w:b/>
        </w:rPr>
      </w:pPr>
      <w:r>
        <w:rPr>
          <w:rFonts w:eastAsiaTheme="minorHAnsi"/>
        </w:rPr>
        <w:t>Previously enrolled students in the RN to BSN Program  who are in good academic standing at the time of leaving the program, that are returning to the RN to BSN, will be evaluated on an individual basis by the RN to BSN Committee to design the program plan of study required to complete the program</w:t>
      </w:r>
      <w:r w:rsidRPr="00AE3756">
        <w:rPr>
          <w:rFonts w:eastAsiaTheme="minorHAnsi"/>
          <w:sz w:val="22"/>
          <w:szCs w:val="22"/>
        </w:rPr>
        <w:t>. (Approved RN to BSN Committee March 6, 2017)</w:t>
      </w:r>
    </w:p>
    <w:tbl>
      <w:tblPr>
        <w:tblStyle w:val="TableGrid"/>
        <w:tblW w:w="0" w:type="auto"/>
        <w:tblLook w:val="04A0" w:firstRow="1" w:lastRow="0" w:firstColumn="1" w:lastColumn="0" w:noHBand="0" w:noVBand="1"/>
      </w:tblPr>
      <w:tblGrid>
        <w:gridCol w:w="9576"/>
      </w:tblGrid>
      <w:tr w:rsidR="00287C8E" w:rsidRPr="003A29A1" w14:paraId="019FAE09" w14:textId="77777777" w:rsidTr="00B97C44">
        <w:tc>
          <w:tcPr>
            <w:tcW w:w="9576" w:type="dxa"/>
            <w:shd w:val="clear" w:color="auto" w:fill="auto"/>
          </w:tcPr>
          <w:p w14:paraId="4C52053C" w14:textId="306C11ED" w:rsidR="00287C8E" w:rsidRPr="003A29A1" w:rsidRDefault="00287C8E" w:rsidP="00056422">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3A29A1">
              <w:rPr>
                <w:b/>
              </w:rPr>
              <w:t>S</w:t>
            </w:r>
            <w:r w:rsidR="00056422" w:rsidRPr="003A29A1">
              <w:rPr>
                <w:b/>
              </w:rPr>
              <w:t>UBMISSION OF ASSIGNMENTS</w:t>
            </w:r>
          </w:p>
        </w:tc>
      </w:tr>
    </w:tbl>
    <w:p w14:paraId="4B446F7A" w14:textId="6FDE6B31" w:rsidR="004E697A" w:rsidRPr="003A29A1" w:rsidRDefault="004E697A" w:rsidP="004E697A">
      <w:pPr>
        <w:spacing w:before="96" w:after="192"/>
        <w:ind w:left="225" w:right="225"/>
        <w:jc w:val="both"/>
        <w:rPr>
          <w:color w:val="000000"/>
        </w:rPr>
      </w:pPr>
      <w:r w:rsidRPr="003A29A1">
        <w:rPr>
          <w:color w:val="000000"/>
        </w:rPr>
        <w:t xml:space="preserve">Papers are to be submitted to faculty as attachments using the </w:t>
      </w:r>
      <w:r w:rsidR="00B952E1" w:rsidRPr="003A29A1">
        <w:rPr>
          <w:color w:val="000000"/>
        </w:rPr>
        <w:t xml:space="preserve">Assignment </w:t>
      </w:r>
      <w:r w:rsidRPr="003A29A1">
        <w:rPr>
          <w:color w:val="000000"/>
        </w:rPr>
        <w:t xml:space="preserve">Drop Box. </w:t>
      </w:r>
      <w:r w:rsidR="00DD3501" w:rsidRPr="003A29A1">
        <w:rPr>
          <w:color w:val="000000"/>
        </w:rPr>
        <w:t xml:space="preserve">Assignments are to be submitted in Microsoft Word or Microsoft PowerPoint, unless specified as another form from the course instructor. </w:t>
      </w:r>
      <w:r w:rsidRPr="003A29A1">
        <w:rPr>
          <w:color w:val="000000"/>
        </w:rPr>
        <w:t xml:space="preserve">The file naming protocol is to be used to save papers and submit in the drop box. </w:t>
      </w:r>
    </w:p>
    <w:p w14:paraId="1B75710A" w14:textId="0809281C" w:rsidR="004E697A" w:rsidRPr="003A29A1" w:rsidRDefault="004E697A" w:rsidP="004E697A">
      <w:pPr>
        <w:spacing w:before="96" w:after="192"/>
        <w:ind w:left="225" w:right="225"/>
        <w:jc w:val="both"/>
        <w:rPr>
          <w:color w:val="000000"/>
        </w:rPr>
      </w:pPr>
      <w:r w:rsidRPr="003A29A1">
        <w:rPr>
          <w:color w:val="000000"/>
        </w:rPr>
        <w:t xml:space="preserve">The file naming protocol requires your </w:t>
      </w:r>
      <w:r w:rsidRPr="003A29A1">
        <w:rPr>
          <w:b/>
          <w:bCs/>
          <w:color w:val="000000"/>
        </w:rPr>
        <w:t>last name</w:t>
      </w:r>
      <w:r w:rsidRPr="003A29A1">
        <w:rPr>
          <w:color w:val="000000"/>
        </w:rPr>
        <w:t xml:space="preserve"> followed by the first two letters of your</w:t>
      </w:r>
      <w:r w:rsidRPr="003A29A1">
        <w:rPr>
          <w:b/>
          <w:bCs/>
          <w:color w:val="000000"/>
        </w:rPr>
        <w:t xml:space="preserve"> first name</w:t>
      </w:r>
      <w:r w:rsidRPr="003A29A1">
        <w:rPr>
          <w:color w:val="000000"/>
        </w:rPr>
        <w:t xml:space="preserve"> followed by an </w:t>
      </w:r>
      <w:r w:rsidRPr="003A29A1">
        <w:rPr>
          <w:b/>
          <w:bCs/>
          <w:color w:val="000000"/>
        </w:rPr>
        <w:t>underscore</w:t>
      </w:r>
      <w:r w:rsidRPr="003A29A1">
        <w:rPr>
          <w:color w:val="000000"/>
        </w:rPr>
        <w:t xml:space="preserve"> followed a </w:t>
      </w:r>
      <w:r w:rsidRPr="003A29A1">
        <w:rPr>
          <w:b/>
          <w:bCs/>
          <w:color w:val="000000"/>
        </w:rPr>
        <w:t>short title of the assignment</w:t>
      </w:r>
      <w:r w:rsidRPr="003A29A1">
        <w:rPr>
          <w:color w:val="000000"/>
        </w:rPr>
        <w:t>.</w:t>
      </w:r>
    </w:p>
    <w:p w14:paraId="622D7F6D" w14:textId="48DCA39A" w:rsidR="00287C8E" w:rsidRPr="003A29A1" w:rsidRDefault="004E697A" w:rsidP="00FC7ACF">
      <w:pPr>
        <w:widowControl/>
        <w:numPr>
          <w:ilvl w:val="0"/>
          <w:numId w:val="32"/>
        </w:numPr>
        <w:spacing w:before="96" w:after="96"/>
        <w:ind w:left="765" w:right="765"/>
        <w:jc w:val="both"/>
        <w:rPr>
          <w:color w:val="000000"/>
        </w:rPr>
      </w:pPr>
      <w:r w:rsidRPr="003A29A1">
        <w:rPr>
          <w:color w:val="000000"/>
        </w:rPr>
        <w:t>For example, if Sally Smith were submitting an assignment, th</w:t>
      </w:r>
      <w:r w:rsidR="00DD3501" w:rsidRPr="003A29A1">
        <w:rPr>
          <w:color w:val="000000"/>
        </w:rPr>
        <w:t>e</w:t>
      </w:r>
      <w:r w:rsidRPr="003A29A1">
        <w:rPr>
          <w:color w:val="000000"/>
        </w:rPr>
        <w:t xml:space="preserve"> file name would be: </w:t>
      </w:r>
      <w:r w:rsidRPr="003A29A1">
        <w:rPr>
          <w:b/>
          <w:bCs/>
          <w:color w:val="000000"/>
        </w:rPr>
        <w:t>SmithSa_</w:t>
      </w:r>
      <w:r w:rsidR="00DD3501" w:rsidRPr="003A29A1">
        <w:rPr>
          <w:b/>
          <w:bCs/>
          <w:color w:val="000000"/>
        </w:rPr>
        <w:t>Crit</w:t>
      </w:r>
      <w:r w:rsidRPr="003A29A1">
        <w:rPr>
          <w:b/>
          <w:bCs/>
          <w:color w:val="000000"/>
        </w:rPr>
        <w:t>Issues</w:t>
      </w:r>
    </w:p>
    <w:p w14:paraId="4177C5A3" w14:textId="77777777" w:rsidR="00CC6DE9" w:rsidRPr="003A29A1" w:rsidRDefault="00CC6DE9" w:rsidP="007E41B8">
      <w:pPr>
        <w:tabs>
          <w:tab w:val="left" w:pos="-1440"/>
          <w:tab w:val="left" w:pos="-720"/>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tbl>
      <w:tblPr>
        <w:tblStyle w:val="TableGrid"/>
        <w:tblW w:w="0" w:type="auto"/>
        <w:tblLook w:val="04A0" w:firstRow="1" w:lastRow="0" w:firstColumn="1" w:lastColumn="0" w:noHBand="0" w:noVBand="1"/>
      </w:tblPr>
      <w:tblGrid>
        <w:gridCol w:w="9576"/>
      </w:tblGrid>
      <w:tr w:rsidR="00BE4810" w:rsidRPr="003A29A1" w14:paraId="79A91FBE" w14:textId="77777777" w:rsidTr="00BE4810">
        <w:tc>
          <w:tcPr>
            <w:tcW w:w="9576" w:type="dxa"/>
          </w:tcPr>
          <w:p w14:paraId="5BE84B99" w14:textId="24D422B8" w:rsidR="00BE4810" w:rsidRPr="003A29A1" w:rsidRDefault="00BE4810" w:rsidP="00BE4810">
            <w:pPr>
              <w:jc w:val="center"/>
              <w:outlineLvl w:val="0"/>
              <w:rPr>
                <w:b/>
              </w:rPr>
            </w:pPr>
            <w:r w:rsidRPr="003A29A1">
              <w:rPr>
                <w:b/>
              </w:rPr>
              <w:t>COMPUTER REQUIREMENTS</w:t>
            </w:r>
          </w:p>
        </w:tc>
      </w:tr>
    </w:tbl>
    <w:p w14:paraId="266DC0B2" w14:textId="77777777" w:rsidR="00BE4810" w:rsidRPr="003A29A1" w:rsidRDefault="00BE4810" w:rsidP="00351147">
      <w:pPr>
        <w:outlineLvl w:val="0"/>
        <w:rPr>
          <w:b/>
        </w:rPr>
      </w:pPr>
    </w:p>
    <w:p w14:paraId="02516602" w14:textId="77777777" w:rsidR="00351147" w:rsidRPr="003A29A1" w:rsidRDefault="00351147" w:rsidP="00351147">
      <w:pPr>
        <w:outlineLvl w:val="0"/>
      </w:pPr>
      <w:r w:rsidRPr="003A29A1">
        <w:rPr>
          <w:b/>
        </w:rPr>
        <w:t>Computer Requirements:</w:t>
      </w:r>
      <w:r w:rsidRPr="003A29A1">
        <w:t xml:space="preserve"> </w:t>
      </w:r>
    </w:p>
    <w:p w14:paraId="07C31DA4" w14:textId="77777777" w:rsidR="00351147" w:rsidRPr="003A29A1" w:rsidRDefault="00351147" w:rsidP="00351147">
      <w:pPr>
        <w:ind w:firstLine="720"/>
        <w:outlineLvl w:val="0"/>
      </w:pPr>
      <w:r w:rsidRPr="003A29A1">
        <w:t>Software: Microsoft Word and PowerPoint. Adobe reader</w:t>
      </w:r>
    </w:p>
    <w:p w14:paraId="6354D7EC" w14:textId="43D19ADC" w:rsidR="00351147" w:rsidRPr="003A29A1" w:rsidRDefault="00351147" w:rsidP="00351147">
      <w:pPr>
        <w:ind w:firstLine="720"/>
        <w:outlineLvl w:val="0"/>
      </w:pPr>
      <w:r w:rsidRPr="003A29A1">
        <w:t>Requirements for a MU</w:t>
      </w:r>
      <w:r w:rsidR="00EB2EC7" w:rsidRPr="003A29A1">
        <w:t xml:space="preserve"> </w:t>
      </w:r>
      <w:r w:rsidRPr="003A29A1">
        <w:t>Online course, Hardware/Software Check, and Plugins may be found at</w:t>
      </w:r>
    </w:p>
    <w:p w14:paraId="48EC642C" w14:textId="77777777" w:rsidR="00351147" w:rsidRPr="003A29A1" w:rsidRDefault="00351147" w:rsidP="00351147">
      <w:pPr>
        <w:outlineLvl w:val="0"/>
      </w:pPr>
      <w:r w:rsidRPr="003A29A1">
        <w:t xml:space="preserve">          </w:t>
      </w:r>
      <w:hyperlink r:id="rId31" w:history="1">
        <w:r w:rsidRPr="003A29A1">
          <w:rPr>
            <w:rStyle w:val="Hyperlink"/>
            <w:rFonts w:eastAsiaTheme="majorEastAsia"/>
          </w:rPr>
          <w:t>http://www.marshall.edu/wpmu/muonline/2011/11/07/computer-requirements/</w:t>
        </w:r>
      </w:hyperlink>
    </w:p>
    <w:p w14:paraId="2FCBC8AC" w14:textId="77777777" w:rsidR="00351147" w:rsidRPr="003A29A1" w:rsidRDefault="00351147" w:rsidP="00351147">
      <w:pPr>
        <w:ind w:firstLine="720"/>
        <w:outlineLvl w:val="0"/>
      </w:pPr>
      <w:r w:rsidRPr="003A29A1">
        <w:t>Service Desk – for assistance needs</w:t>
      </w:r>
    </w:p>
    <w:p w14:paraId="37DE3C69" w14:textId="77777777" w:rsidR="00351147" w:rsidRPr="003A29A1" w:rsidRDefault="00351147" w:rsidP="00351147">
      <w:pPr>
        <w:outlineLvl w:val="0"/>
      </w:pPr>
      <w:r w:rsidRPr="003A29A1">
        <w:tab/>
      </w:r>
      <w:r w:rsidRPr="003A29A1">
        <w:tab/>
      </w:r>
      <w:hyperlink r:id="rId32" w:history="1">
        <w:r w:rsidRPr="003A29A1">
          <w:rPr>
            <w:rStyle w:val="Hyperlink"/>
            <w:rFonts w:eastAsiaTheme="majorEastAsia"/>
          </w:rPr>
          <w:t>http://www.marshall.edu/ucs/cs/helpdesk/</w:t>
        </w:r>
      </w:hyperlink>
    </w:p>
    <w:p w14:paraId="63C05E63" w14:textId="77777777" w:rsidR="00351147" w:rsidRPr="003A29A1" w:rsidRDefault="00351147" w:rsidP="00351147">
      <w:pPr>
        <w:outlineLvl w:val="0"/>
      </w:pPr>
      <w:r w:rsidRPr="003A29A1">
        <w:tab/>
        <w:t>FAQ – Frequently Asked Questions</w:t>
      </w:r>
    </w:p>
    <w:p w14:paraId="65F1D86D" w14:textId="77777777" w:rsidR="00351147" w:rsidRPr="003A29A1" w:rsidRDefault="00351147" w:rsidP="00351147">
      <w:pPr>
        <w:outlineLvl w:val="0"/>
      </w:pPr>
      <w:r w:rsidRPr="003A29A1">
        <w:tab/>
      </w:r>
      <w:r w:rsidRPr="003A29A1">
        <w:tab/>
      </w:r>
      <w:hyperlink r:id="rId33" w:history="1">
        <w:r w:rsidRPr="003A29A1">
          <w:rPr>
            <w:rStyle w:val="Hyperlink"/>
            <w:rFonts w:eastAsiaTheme="majorEastAsia"/>
          </w:rPr>
          <w:t>http://www.marshall.edu/wpmu/muonline/current-students/student-kb/</w:t>
        </w:r>
      </w:hyperlink>
    </w:p>
    <w:p w14:paraId="29A14BEC" w14:textId="77777777" w:rsidR="00106E93" w:rsidRDefault="00EB74EA" w:rsidP="006C1D1C">
      <w:r w:rsidRPr="003A29A1">
        <w:br/>
      </w:r>
    </w:p>
    <w:p w14:paraId="7CAFD4B7" w14:textId="2BEA5FA6" w:rsidR="0054191C" w:rsidRPr="003A29A1" w:rsidRDefault="00EB74EA" w:rsidP="006C1D1C">
      <w:r w:rsidRPr="003A29A1">
        <w:br/>
      </w:r>
    </w:p>
    <w:tbl>
      <w:tblPr>
        <w:tblpPr w:leftFromText="180" w:rightFromText="180" w:vertAnchor="text" w:horzAnchor="margin" w:tblpY="-22"/>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139" w:type="dxa"/>
          <w:right w:w="139" w:type="dxa"/>
        </w:tblCellMar>
        <w:tblLook w:val="0000" w:firstRow="0" w:lastRow="0" w:firstColumn="0" w:lastColumn="0" w:noHBand="0" w:noVBand="0"/>
      </w:tblPr>
      <w:tblGrid>
        <w:gridCol w:w="9360"/>
      </w:tblGrid>
      <w:tr w:rsidR="00051366" w:rsidRPr="003A29A1" w14:paraId="6C198090" w14:textId="77777777" w:rsidTr="00051366">
        <w:trPr>
          <w:trHeight w:val="1054"/>
        </w:trPr>
        <w:tc>
          <w:tcPr>
            <w:tcW w:w="9360" w:type="dxa"/>
            <w:shd w:val="clear" w:color="auto" w:fill="auto"/>
          </w:tcPr>
          <w:p w14:paraId="6B2A3EDE" w14:textId="77777777" w:rsidR="00051366" w:rsidRPr="003A29A1" w:rsidRDefault="00051366" w:rsidP="00051366">
            <w:pPr>
              <w:tabs>
                <w:tab w:val="center" w:pos="4541"/>
                <w:tab w:val="left" w:pos="5040"/>
                <w:tab w:val="left" w:pos="5760"/>
                <w:tab w:val="left" w:pos="6480"/>
                <w:tab w:val="left" w:pos="7200"/>
                <w:tab w:val="left" w:pos="7920"/>
                <w:tab w:val="left" w:pos="8640"/>
                <w:tab w:val="left" w:pos="9360"/>
              </w:tabs>
              <w:spacing w:after="19"/>
              <w:jc w:val="center"/>
              <w:rPr>
                <w:b/>
                <w:bCs/>
                <w:i/>
                <w:iCs/>
              </w:rPr>
            </w:pPr>
          </w:p>
          <w:p w14:paraId="4EBAB75E" w14:textId="77777777" w:rsidR="00051366" w:rsidRPr="003A29A1" w:rsidRDefault="00051366" w:rsidP="00051366">
            <w:pPr>
              <w:tabs>
                <w:tab w:val="center" w:pos="4541"/>
                <w:tab w:val="left" w:pos="5040"/>
                <w:tab w:val="left" w:pos="5760"/>
                <w:tab w:val="left" w:pos="6480"/>
                <w:tab w:val="left" w:pos="7200"/>
                <w:tab w:val="left" w:pos="7920"/>
                <w:tab w:val="left" w:pos="8640"/>
                <w:tab w:val="left" w:pos="9360"/>
              </w:tabs>
              <w:spacing w:after="19"/>
              <w:jc w:val="center"/>
            </w:pPr>
            <w:r w:rsidRPr="003A29A1">
              <w:rPr>
                <w:b/>
                <w:bCs/>
                <w:iCs/>
                <w:sz w:val="28"/>
                <w:szCs w:val="28"/>
              </w:rPr>
              <w:t>RN to BSN STUDENT HEALTH POLICIES</w:t>
            </w:r>
          </w:p>
        </w:tc>
      </w:tr>
    </w:tbl>
    <w:p w14:paraId="141169AD" w14:textId="4CC0772E" w:rsidR="006C1D1C" w:rsidRPr="00051366" w:rsidRDefault="006C1D1C" w:rsidP="00051366"/>
    <w:p w14:paraId="7B0FC3D2" w14:textId="77777777" w:rsidR="006C1D1C" w:rsidRPr="003A29A1" w:rsidRDefault="006C1D1C" w:rsidP="006C1D1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 xml:space="preserve">The College of Health Professions is responsible for ensuring that nursing students have the knowledge and skills required to safely and effectively care for people who require nursing care.  Nursing students in the RN to BSN Program, in turn, accept accountability for patient care and safety when they accept admission to the program.  This accountability is necessary as nursing is a practice profession and lack of accountability may jeopardize the lives of others.  Therefore, the College of Health Professions has developed a policy to assure that the health of the students will not </w:t>
      </w:r>
      <w:r w:rsidR="00247A12" w:rsidRPr="003A29A1">
        <w:rPr>
          <w:sz w:val="22"/>
          <w:szCs w:val="22"/>
        </w:rPr>
        <w:t>threaten patient</w:t>
      </w:r>
      <w:r w:rsidRPr="003A29A1">
        <w:rPr>
          <w:sz w:val="22"/>
          <w:szCs w:val="22"/>
        </w:rPr>
        <w:t xml:space="preserve"> safety.</w:t>
      </w:r>
    </w:p>
    <w:p w14:paraId="26D8556A" w14:textId="77777777" w:rsidR="006C1D1C" w:rsidRPr="003A29A1" w:rsidRDefault="006C1D1C" w:rsidP="006C1D1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Students must be mentally and physically able to meet the classroom objectives and function safely in the clinical area.  Students must notify their faculty when health problems or medications may affect classroom or clinical performance, intellectually or physically.  Students may withdraw from nursing courses or apply for a leave of absence in order to give themselves time to receive treatment and improve their mental or physical health.  Students may be required to provide evidence from their healthcare provider that the challenges of classroom and clinical laboratory experience will not negatively affect the students’ health or the safety of patients.</w:t>
      </w:r>
    </w:p>
    <w:p w14:paraId="5FDDB639" w14:textId="77777777" w:rsidR="00B6726C" w:rsidRPr="003A29A1" w:rsidRDefault="00B6726C" w:rsidP="006C1D1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51D69E8" w14:textId="77777777" w:rsidR="006C1D1C" w:rsidRPr="003A29A1" w:rsidRDefault="006C1D1C" w:rsidP="006C1D1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29A1">
        <w:rPr>
          <w:sz w:val="22"/>
          <w:szCs w:val="22"/>
        </w:rPr>
        <w:t>Students may be dismissed or temporarily suspended from the RN to BSN Program, if they do not notify faculty of their health problems that may affect patient safety.  Students may also be dismissed or suspended if, in the faculty member’s judgment, they are not able to provide safe patient care.  Notification of health problems must be given by the student to the appropriate faculty before the beginning of classes, or when the problem develops or is diagnosed during the course.  Notification after-the-fact constitutes a serious lack of accountability on the part of the student.</w:t>
      </w:r>
    </w:p>
    <w:p w14:paraId="6FE3FD1E" w14:textId="77777777" w:rsidR="006C1D1C" w:rsidRPr="003A29A1" w:rsidRDefault="006C1D1C" w:rsidP="006C1D1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sz w:val="22"/>
          <w:szCs w:val="22"/>
        </w:rPr>
      </w:pPr>
    </w:p>
    <w:p w14:paraId="7832FDA3" w14:textId="77777777" w:rsidR="006C1D1C" w:rsidRPr="003A29A1" w:rsidRDefault="006C1D1C" w:rsidP="006C1D1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bCs/>
          <w:sz w:val="22"/>
          <w:szCs w:val="22"/>
        </w:rPr>
      </w:pPr>
      <w:r w:rsidRPr="003A29A1">
        <w:rPr>
          <w:b/>
          <w:bCs/>
          <w:sz w:val="22"/>
          <w:szCs w:val="22"/>
        </w:rPr>
        <w:t>Injury in Clinical Setting</w:t>
      </w:r>
    </w:p>
    <w:p w14:paraId="573951D8" w14:textId="77777777" w:rsidR="006C1D1C" w:rsidRPr="003A29A1" w:rsidRDefault="006C1D1C" w:rsidP="006C1D1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4D05C095" w14:textId="77777777" w:rsidR="006C1D1C" w:rsidRPr="003A29A1" w:rsidRDefault="006C1D1C" w:rsidP="006C1D1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3A29A1">
        <w:rPr>
          <w:sz w:val="22"/>
          <w:szCs w:val="22"/>
        </w:rPr>
        <w:t xml:space="preserve">Any student who is injured during a clinical nursing experience may be treated at a local health care facility.  However, neither the health care facility nor the university is responsible for paying for those student medical services.  The student is covered under his or her own health plan or one that they may take out with the university.  </w:t>
      </w:r>
      <w:r w:rsidRPr="003A29A1">
        <w:rPr>
          <w:b/>
          <w:bCs/>
          <w:sz w:val="22"/>
          <w:szCs w:val="22"/>
        </w:rPr>
        <w:t xml:space="preserve">The student is responsible for paying for his or her own medical expenses. </w:t>
      </w:r>
    </w:p>
    <w:p w14:paraId="652755D7" w14:textId="77777777" w:rsidR="00CB6057" w:rsidRPr="003A29A1" w:rsidRDefault="006C1D1C" w:rsidP="006C1D1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18"/>
          <w:szCs w:val="18"/>
        </w:rPr>
      </w:pPr>
      <w:r w:rsidRPr="003A29A1">
        <w:rPr>
          <w:sz w:val="18"/>
          <w:szCs w:val="18"/>
        </w:rPr>
        <w:t>Revised Fall, 2004</w:t>
      </w:r>
    </w:p>
    <w:p w14:paraId="0DFAC598" w14:textId="77777777" w:rsidR="00CB6057" w:rsidRPr="003A29A1" w:rsidRDefault="00CB6057" w:rsidP="006C1D1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18"/>
          <w:szCs w:val="18"/>
        </w:rPr>
      </w:pPr>
    </w:p>
    <w:p w14:paraId="687B1AE7" w14:textId="77777777" w:rsidR="00CB6057" w:rsidRPr="003A29A1" w:rsidRDefault="00CB6057" w:rsidP="00CB6057">
      <w:pPr>
        <w:tabs>
          <w:tab w:val="center" w:pos="4680"/>
        </w:tabs>
        <w:jc w:val="center"/>
        <w:outlineLvl w:val="0"/>
        <w:rPr>
          <w:b/>
        </w:rPr>
      </w:pPr>
      <w:r w:rsidRPr="003A29A1">
        <w:rPr>
          <w:b/>
        </w:rPr>
        <w:t>AIDS/Hepatitis B</w:t>
      </w:r>
    </w:p>
    <w:p w14:paraId="55C40315" w14:textId="77777777" w:rsidR="00CB6057" w:rsidRPr="003A29A1" w:rsidRDefault="00CB6057" w:rsidP="00CB6057">
      <w:pPr>
        <w:tabs>
          <w:tab w:val="left" w:pos="302"/>
          <w:tab w:val="left" w:pos="403"/>
          <w:tab w:val="left" w:pos="964"/>
        </w:tabs>
      </w:pPr>
    </w:p>
    <w:p w14:paraId="5BB71D6F" w14:textId="77777777" w:rsidR="00CB6057" w:rsidRPr="003A29A1" w:rsidRDefault="00CB6057" w:rsidP="00CB6057">
      <w:pPr>
        <w:tabs>
          <w:tab w:val="left" w:pos="302"/>
          <w:tab w:val="left" w:pos="403"/>
          <w:tab w:val="left" w:pos="964"/>
        </w:tabs>
        <w:rPr>
          <w:sz w:val="22"/>
          <w:szCs w:val="22"/>
        </w:rPr>
      </w:pPr>
      <w:r w:rsidRPr="003A29A1">
        <w:rPr>
          <w:sz w:val="22"/>
          <w:szCs w:val="22"/>
        </w:rPr>
        <w:t>Acquired Immunodeficiency Syndrome (AIDS) is a blood-borne disease that affects the immune system.  There is no immunization for AIDS, but the chance of transmission can be greatly reduced by education, careful practice, and utilization of universal precautions.  The other known blood-borne disease with serious implication for health care workers is Hepatitis B Virus (HBV).  Although HBV is more infectious than the Human Immunodeficiency Virus (HIV), HBV is preventable by immunization.</w:t>
      </w:r>
    </w:p>
    <w:p w14:paraId="1AF11F3E" w14:textId="77777777" w:rsidR="00CB6057" w:rsidRPr="003A29A1" w:rsidRDefault="00CB6057" w:rsidP="00CB6057">
      <w:pPr>
        <w:tabs>
          <w:tab w:val="left" w:pos="302"/>
          <w:tab w:val="left" w:pos="403"/>
          <w:tab w:val="left" w:pos="964"/>
        </w:tabs>
        <w:rPr>
          <w:sz w:val="22"/>
          <w:szCs w:val="22"/>
        </w:rPr>
      </w:pPr>
    </w:p>
    <w:p w14:paraId="2F4840ED" w14:textId="77777777" w:rsidR="00CB6057" w:rsidRPr="003A29A1" w:rsidRDefault="00CB6057" w:rsidP="00CB6057">
      <w:pPr>
        <w:tabs>
          <w:tab w:val="left" w:pos="302"/>
          <w:tab w:val="left" w:pos="403"/>
          <w:tab w:val="left" w:pos="964"/>
        </w:tabs>
        <w:rPr>
          <w:sz w:val="22"/>
          <w:szCs w:val="22"/>
        </w:rPr>
      </w:pPr>
      <w:r w:rsidRPr="003A29A1">
        <w:rPr>
          <w:sz w:val="22"/>
          <w:szCs w:val="22"/>
        </w:rPr>
        <w:t>Recognizing individual rights, voluntary testing, and confidentiality of test results and health records, the Marshall University policy regarding HIV\HBV is as follows:</w:t>
      </w:r>
    </w:p>
    <w:p w14:paraId="01EF8ECE" w14:textId="77777777" w:rsidR="00CB6057" w:rsidRPr="003A29A1" w:rsidRDefault="00CB6057" w:rsidP="00CB6057">
      <w:pPr>
        <w:tabs>
          <w:tab w:val="left" w:pos="302"/>
          <w:tab w:val="left" w:pos="403"/>
          <w:tab w:val="left" w:pos="964"/>
        </w:tabs>
        <w:rPr>
          <w:sz w:val="22"/>
          <w:szCs w:val="22"/>
        </w:rPr>
      </w:pPr>
    </w:p>
    <w:p w14:paraId="5E462BFB" w14:textId="51111419" w:rsidR="00CB6057" w:rsidRPr="003A29A1" w:rsidRDefault="00CB6057" w:rsidP="00CB6057">
      <w:pPr>
        <w:numPr>
          <w:ilvl w:val="0"/>
          <w:numId w:val="20"/>
        </w:numPr>
        <w:tabs>
          <w:tab w:val="left" w:pos="302"/>
          <w:tab w:val="left" w:pos="403"/>
          <w:tab w:val="left" w:pos="964"/>
        </w:tabs>
        <w:rPr>
          <w:sz w:val="22"/>
          <w:szCs w:val="22"/>
        </w:rPr>
      </w:pPr>
      <w:r w:rsidRPr="003A29A1">
        <w:rPr>
          <w:sz w:val="22"/>
          <w:szCs w:val="22"/>
        </w:rPr>
        <w:t>Students at risk are required to present documentation of a completed series of HBV immunizations prior to any clinical experience, or a signed consent form indicating knowledge of the risk and waiving immunization.  Students are encouraged to complete the HBV immunizations.</w:t>
      </w:r>
    </w:p>
    <w:p w14:paraId="45123066" w14:textId="77777777" w:rsidR="00CB6057" w:rsidRPr="003A29A1" w:rsidRDefault="00CB6057" w:rsidP="00CB6057">
      <w:pPr>
        <w:numPr>
          <w:ilvl w:val="0"/>
          <w:numId w:val="20"/>
        </w:numPr>
        <w:tabs>
          <w:tab w:val="left" w:pos="403"/>
          <w:tab w:val="left" w:pos="964"/>
        </w:tabs>
        <w:rPr>
          <w:sz w:val="22"/>
          <w:szCs w:val="22"/>
        </w:rPr>
      </w:pPr>
      <w:r w:rsidRPr="003A29A1">
        <w:rPr>
          <w:sz w:val="22"/>
          <w:szCs w:val="22"/>
        </w:rPr>
        <w:t xml:space="preserve">Students and supervising faculty members who have the potential for exposure to blood or other potentially infectious materials must comply with affiliated agency guidelines for preventive and </w:t>
      </w:r>
      <w:r w:rsidRPr="003A29A1">
        <w:rPr>
          <w:sz w:val="22"/>
          <w:szCs w:val="22"/>
        </w:rPr>
        <w:lastRenderedPageBreak/>
        <w:t>post-exposure requirements.</w:t>
      </w:r>
    </w:p>
    <w:p w14:paraId="65D79F54" w14:textId="77777777" w:rsidR="00CB6057" w:rsidRPr="003A29A1" w:rsidRDefault="00CB6057" w:rsidP="00CB6057">
      <w:pPr>
        <w:numPr>
          <w:ilvl w:val="0"/>
          <w:numId w:val="20"/>
        </w:numPr>
        <w:tabs>
          <w:tab w:val="left" w:pos="403"/>
          <w:tab w:val="left" w:pos="964"/>
        </w:tabs>
        <w:rPr>
          <w:sz w:val="22"/>
          <w:szCs w:val="22"/>
        </w:rPr>
      </w:pPr>
      <w:r w:rsidRPr="003A29A1">
        <w:rPr>
          <w:sz w:val="22"/>
          <w:szCs w:val="22"/>
        </w:rPr>
        <w:t>If an accidental exposure occurs, the individual should follow Center for Disease Control guidelines for occupational exposure.</w:t>
      </w:r>
    </w:p>
    <w:p w14:paraId="1C085766" w14:textId="77777777" w:rsidR="00CB6057" w:rsidRPr="003A29A1" w:rsidRDefault="00CB6057" w:rsidP="00CB6057">
      <w:pPr>
        <w:tabs>
          <w:tab w:val="left" w:pos="403"/>
          <w:tab w:val="left" w:pos="964"/>
        </w:tabs>
        <w:rPr>
          <w:i/>
          <w:iCs/>
        </w:rPr>
      </w:pPr>
    </w:p>
    <w:p w14:paraId="070D9D87" w14:textId="77777777" w:rsidR="00CB6057" w:rsidRPr="003A29A1" w:rsidRDefault="00CB6057" w:rsidP="00CB6057">
      <w:pPr>
        <w:tabs>
          <w:tab w:val="left" w:pos="403"/>
          <w:tab w:val="left" w:pos="964"/>
        </w:tabs>
        <w:rPr>
          <w:iCs/>
        </w:rPr>
      </w:pPr>
      <w:r w:rsidRPr="003A29A1">
        <w:rPr>
          <w:iCs/>
        </w:rPr>
        <w:t>This is a summary of the HIV/HBV policy for Marshall University.  Complete copies of this policy are available in the office of the Student Records Assistant, Prichard Hall 421, College of Health Professions.</w:t>
      </w:r>
    </w:p>
    <w:p w14:paraId="306103BC" w14:textId="77777777" w:rsidR="00CB6057" w:rsidRPr="003A29A1" w:rsidRDefault="00CB6057" w:rsidP="00CB6057">
      <w:pPr>
        <w:tabs>
          <w:tab w:val="left" w:pos="403"/>
          <w:tab w:val="left" w:pos="964"/>
        </w:tabs>
        <w:rPr>
          <w:iCs/>
        </w:rPr>
      </w:pPr>
    </w:p>
    <w:p w14:paraId="14D905E9" w14:textId="77777777" w:rsidR="00CB6057" w:rsidRPr="003A29A1" w:rsidRDefault="00CB6057" w:rsidP="00CB6057">
      <w:pPr>
        <w:tabs>
          <w:tab w:val="left" w:pos="403"/>
          <w:tab w:val="left" w:pos="964"/>
        </w:tabs>
        <w:outlineLvl w:val="0"/>
        <w:rPr>
          <w:iCs/>
          <w:sz w:val="18"/>
          <w:szCs w:val="18"/>
        </w:rPr>
      </w:pPr>
      <w:r w:rsidRPr="003A29A1">
        <w:rPr>
          <w:iCs/>
          <w:sz w:val="18"/>
          <w:szCs w:val="18"/>
        </w:rPr>
        <w:t>Accepted:  Fall, 1991; revised 5/2012</w:t>
      </w:r>
    </w:p>
    <w:p w14:paraId="61A80A3F" w14:textId="77777777" w:rsidR="00CB6057" w:rsidRPr="003A29A1" w:rsidRDefault="00CB6057" w:rsidP="006C1D1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18"/>
          <w:szCs w:val="18"/>
        </w:rPr>
      </w:pPr>
    </w:p>
    <w:p w14:paraId="52DAB639" w14:textId="77777777" w:rsidR="00CB6057" w:rsidRPr="003A29A1" w:rsidRDefault="00CB6057" w:rsidP="00CB6057">
      <w:pPr>
        <w:jc w:val="center"/>
        <w:rPr>
          <w:b/>
        </w:rPr>
      </w:pPr>
      <w:r w:rsidRPr="003A29A1">
        <w:rPr>
          <w:b/>
        </w:rPr>
        <w:t>School of Nursing</w:t>
      </w:r>
    </w:p>
    <w:p w14:paraId="2B8D992D" w14:textId="77777777" w:rsidR="00CB6057" w:rsidRPr="003A29A1" w:rsidRDefault="00CB6057" w:rsidP="00CB6057">
      <w:pPr>
        <w:jc w:val="center"/>
        <w:rPr>
          <w:b/>
        </w:rPr>
      </w:pPr>
      <w:r w:rsidRPr="003A29A1">
        <w:rPr>
          <w:b/>
        </w:rPr>
        <w:t>Drug and Alcohol Testing Guidelines/Procedures</w:t>
      </w:r>
    </w:p>
    <w:p w14:paraId="723A1F79" w14:textId="77777777" w:rsidR="00CB6057" w:rsidRPr="003A29A1" w:rsidRDefault="00CB6057" w:rsidP="00CB6057">
      <w:pPr>
        <w:jc w:val="center"/>
        <w:rPr>
          <w:b/>
        </w:rPr>
      </w:pPr>
    </w:p>
    <w:p w14:paraId="3AD653C7" w14:textId="77777777" w:rsidR="00CB6057" w:rsidRPr="003A29A1" w:rsidRDefault="00CB6057" w:rsidP="00CB6057">
      <w:pPr>
        <w:jc w:val="center"/>
        <w:rPr>
          <w:b/>
        </w:rPr>
      </w:pPr>
      <w:r w:rsidRPr="003A29A1">
        <w:rPr>
          <w:b/>
        </w:rPr>
        <w:t>Drug Screening New Admissions</w:t>
      </w:r>
    </w:p>
    <w:p w14:paraId="4B58C5A5" w14:textId="77777777" w:rsidR="00CB6057" w:rsidRPr="003A29A1" w:rsidRDefault="00CB6057" w:rsidP="00CB6057">
      <w:pPr>
        <w:rPr>
          <w:b/>
        </w:rPr>
      </w:pPr>
      <w:r w:rsidRPr="003A29A1">
        <w:rPr>
          <w:b/>
        </w:rPr>
        <w:tab/>
      </w:r>
      <w:r w:rsidRPr="003A29A1">
        <w:t xml:space="preserve">All students accepted into the School of Nursing will be required to submit to a drug and alcohol screening.  This screening must be completed at a facility approved by the School of Nursing. Any student taking a controlled substance must provide a legal, valid prescription dated prior to the screening.  If the student should test positive for any controlled substance without this verification, they may be disqualified from admission to the program.  Additional testing may be performed on the same sample at the request of the student or School of Nursing. Additionally, any student with a valid prescription for any mood altering medication will need to provide a statement from their physician documenting that it will not affect the student’s judgment or performance in the clinical setting. </w:t>
      </w:r>
      <w:r w:rsidRPr="003A29A1">
        <w:rPr>
          <w:b/>
        </w:rPr>
        <w:t>Students testing positive for an illegal substance may be denied admission to the Nursing Program.</w:t>
      </w:r>
      <w:r w:rsidRPr="003A29A1">
        <w:rPr>
          <w:b/>
        </w:rPr>
        <w:br/>
      </w:r>
    </w:p>
    <w:p w14:paraId="27A3284E" w14:textId="77777777" w:rsidR="00CB6057" w:rsidRPr="003A29A1" w:rsidRDefault="00CB6057" w:rsidP="00CB6057">
      <w:pPr>
        <w:jc w:val="center"/>
        <w:rPr>
          <w:b/>
        </w:rPr>
      </w:pPr>
      <w:r w:rsidRPr="003A29A1">
        <w:rPr>
          <w:b/>
        </w:rPr>
        <w:t>Drug Screen Current Students</w:t>
      </w:r>
    </w:p>
    <w:p w14:paraId="394DF840" w14:textId="77777777" w:rsidR="00CB6057" w:rsidRPr="003A29A1" w:rsidRDefault="00CB6057" w:rsidP="00CB6057">
      <w:r w:rsidRPr="003A29A1">
        <w:t xml:space="preserve">             Students in academic nursing programs are subject to the same expectations and requirements of a Registered Nurse. The School of Nursing has a responsibility to provide a safe environment and to protect patients and the public from harm and negligence.  </w:t>
      </w:r>
    </w:p>
    <w:p w14:paraId="7F3986C3" w14:textId="77777777" w:rsidR="00CB6057" w:rsidRPr="003A29A1" w:rsidRDefault="00CB6057" w:rsidP="00CB6057">
      <w:r w:rsidRPr="003A29A1">
        <w:t>Any student that is prescribed a mood altering medication, pain medication, or any prescribed medication that may affect their performance in class or clinical during their educational program must notify the School of Nursing immediately and provide documentation from their physician documenting their ability to safely participate in classroom and clinical activities.</w:t>
      </w:r>
    </w:p>
    <w:p w14:paraId="5CF3ED09" w14:textId="354BE17D" w:rsidR="00CB6057" w:rsidRPr="003A29A1" w:rsidRDefault="00CB6057" w:rsidP="00CB6057">
      <w:r w:rsidRPr="003A29A1">
        <w:t xml:space="preserve">            According to WV Nursing Code of Legislative Rules 19-3-14, a registered nurse is obligated to report any individual who has violated provisions of the code to the West Virginia Board of Examiners Of Registered Nurses.  Therefore, faculty, students, or any Registered Nurse who observes anyone exhibiting suspicious behavior during class, clinical, project based experiences, or on-line interactions are required to report the behavior to the School of Nursing Chair and/or appropriate college personnel. The School of Nursing may then require drug and/or alcohol testing.  The student’s confidentiality shall be maintained and only those with a need to know will be notified. Suspicious behavior will include but not be limited to:</w:t>
      </w:r>
    </w:p>
    <w:p w14:paraId="14D95866" w14:textId="77777777" w:rsidR="00CB6057" w:rsidRPr="003A29A1" w:rsidRDefault="00CB6057" w:rsidP="00CB6057">
      <w:pPr>
        <w:pStyle w:val="ListParagraph"/>
        <w:numPr>
          <w:ilvl w:val="0"/>
          <w:numId w:val="33"/>
        </w:numPr>
        <w:rPr>
          <w:rFonts w:ascii="Times New Roman" w:hAnsi="Times New Roman" w:cs="Times New Roman"/>
          <w:sz w:val="24"/>
          <w:szCs w:val="24"/>
        </w:rPr>
      </w:pPr>
      <w:r w:rsidRPr="003A29A1">
        <w:rPr>
          <w:rFonts w:ascii="Times New Roman" w:hAnsi="Times New Roman" w:cs="Times New Roman"/>
          <w:sz w:val="24"/>
          <w:szCs w:val="24"/>
        </w:rPr>
        <w:t xml:space="preserve"> Slurred Speech</w:t>
      </w:r>
    </w:p>
    <w:p w14:paraId="71210AA2" w14:textId="77777777" w:rsidR="00CB6057" w:rsidRPr="003A29A1" w:rsidRDefault="00CB6057" w:rsidP="00CB6057">
      <w:pPr>
        <w:pStyle w:val="ListParagraph"/>
        <w:numPr>
          <w:ilvl w:val="0"/>
          <w:numId w:val="33"/>
        </w:numPr>
        <w:rPr>
          <w:rFonts w:ascii="Times New Roman" w:hAnsi="Times New Roman" w:cs="Times New Roman"/>
          <w:sz w:val="24"/>
          <w:szCs w:val="24"/>
        </w:rPr>
      </w:pPr>
      <w:r w:rsidRPr="003A29A1">
        <w:rPr>
          <w:rFonts w:ascii="Times New Roman" w:hAnsi="Times New Roman" w:cs="Times New Roman"/>
          <w:sz w:val="24"/>
          <w:szCs w:val="24"/>
        </w:rPr>
        <w:t>Unsteady Gait</w:t>
      </w:r>
    </w:p>
    <w:p w14:paraId="1BA1D0EE" w14:textId="77777777" w:rsidR="00CB6057" w:rsidRPr="003A29A1" w:rsidRDefault="00CB6057" w:rsidP="00CB6057">
      <w:pPr>
        <w:pStyle w:val="ListParagraph"/>
        <w:numPr>
          <w:ilvl w:val="0"/>
          <w:numId w:val="33"/>
        </w:numPr>
        <w:rPr>
          <w:rFonts w:ascii="Times New Roman" w:hAnsi="Times New Roman" w:cs="Times New Roman"/>
          <w:sz w:val="24"/>
          <w:szCs w:val="24"/>
        </w:rPr>
      </w:pPr>
      <w:r w:rsidRPr="003A29A1">
        <w:rPr>
          <w:rFonts w:ascii="Times New Roman" w:hAnsi="Times New Roman" w:cs="Times New Roman"/>
          <w:sz w:val="24"/>
          <w:szCs w:val="24"/>
        </w:rPr>
        <w:t>Lack of coordination</w:t>
      </w:r>
    </w:p>
    <w:p w14:paraId="29D8F97A" w14:textId="77777777" w:rsidR="00CB6057" w:rsidRPr="003A29A1" w:rsidRDefault="00CB6057" w:rsidP="00CB6057">
      <w:pPr>
        <w:pStyle w:val="ListParagraph"/>
        <w:numPr>
          <w:ilvl w:val="0"/>
          <w:numId w:val="33"/>
        </w:numPr>
        <w:rPr>
          <w:rFonts w:ascii="Times New Roman" w:hAnsi="Times New Roman" w:cs="Times New Roman"/>
          <w:sz w:val="24"/>
          <w:szCs w:val="24"/>
        </w:rPr>
      </w:pPr>
      <w:r w:rsidRPr="003A29A1">
        <w:rPr>
          <w:rFonts w:ascii="Times New Roman" w:hAnsi="Times New Roman" w:cs="Times New Roman"/>
          <w:sz w:val="24"/>
          <w:szCs w:val="24"/>
        </w:rPr>
        <w:t>Disoriented or Confused Behavior</w:t>
      </w:r>
    </w:p>
    <w:p w14:paraId="03E78DF2" w14:textId="77777777" w:rsidR="00CB6057" w:rsidRPr="003A29A1" w:rsidRDefault="00CB6057" w:rsidP="00CB6057">
      <w:pPr>
        <w:pStyle w:val="ListParagraph"/>
        <w:numPr>
          <w:ilvl w:val="0"/>
          <w:numId w:val="33"/>
        </w:numPr>
        <w:rPr>
          <w:rFonts w:ascii="Times New Roman" w:hAnsi="Times New Roman" w:cs="Times New Roman"/>
          <w:sz w:val="24"/>
          <w:szCs w:val="24"/>
        </w:rPr>
      </w:pPr>
      <w:r w:rsidRPr="003A29A1">
        <w:rPr>
          <w:rFonts w:ascii="Times New Roman" w:hAnsi="Times New Roman" w:cs="Times New Roman"/>
          <w:sz w:val="24"/>
          <w:szCs w:val="24"/>
        </w:rPr>
        <w:t>Odor of alcohol</w:t>
      </w:r>
    </w:p>
    <w:p w14:paraId="653D4179" w14:textId="77777777" w:rsidR="00CB6057" w:rsidRPr="003A29A1" w:rsidRDefault="00CB6057" w:rsidP="00CB6057">
      <w:pPr>
        <w:pStyle w:val="ListParagraph"/>
        <w:numPr>
          <w:ilvl w:val="0"/>
          <w:numId w:val="33"/>
        </w:numPr>
        <w:rPr>
          <w:rFonts w:ascii="Times New Roman" w:hAnsi="Times New Roman" w:cs="Times New Roman"/>
          <w:sz w:val="24"/>
          <w:szCs w:val="24"/>
        </w:rPr>
      </w:pPr>
      <w:r w:rsidRPr="003A29A1">
        <w:rPr>
          <w:rFonts w:ascii="Times New Roman" w:hAnsi="Times New Roman" w:cs="Times New Roman"/>
          <w:sz w:val="24"/>
          <w:szCs w:val="24"/>
        </w:rPr>
        <w:t>Behavior indicative of hallucinations</w:t>
      </w:r>
    </w:p>
    <w:p w14:paraId="7A05A083" w14:textId="77777777" w:rsidR="00CB6057" w:rsidRPr="003A29A1" w:rsidRDefault="00CB6057" w:rsidP="00CB6057">
      <w:pPr>
        <w:pStyle w:val="ListParagraph"/>
        <w:numPr>
          <w:ilvl w:val="0"/>
          <w:numId w:val="33"/>
        </w:numPr>
        <w:rPr>
          <w:rFonts w:ascii="Times New Roman" w:hAnsi="Times New Roman" w:cs="Times New Roman"/>
          <w:sz w:val="24"/>
          <w:szCs w:val="24"/>
        </w:rPr>
      </w:pPr>
      <w:r w:rsidRPr="003A29A1">
        <w:rPr>
          <w:rFonts w:ascii="Times New Roman" w:hAnsi="Times New Roman" w:cs="Times New Roman"/>
          <w:sz w:val="24"/>
          <w:szCs w:val="24"/>
        </w:rPr>
        <w:t>Assaultive or aggressive behavior (verbal or physical)</w:t>
      </w:r>
    </w:p>
    <w:p w14:paraId="44EBAE76" w14:textId="77777777" w:rsidR="00CB6057" w:rsidRPr="003A29A1" w:rsidRDefault="00CB6057" w:rsidP="00CB6057">
      <w:pPr>
        <w:pStyle w:val="ListParagraph"/>
        <w:numPr>
          <w:ilvl w:val="0"/>
          <w:numId w:val="33"/>
        </w:numPr>
        <w:rPr>
          <w:rFonts w:ascii="Times New Roman" w:hAnsi="Times New Roman" w:cs="Times New Roman"/>
          <w:sz w:val="24"/>
          <w:szCs w:val="24"/>
        </w:rPr>
      </w:pPr>
      <w:r w:rsidRPr="003A29A1">
        <w:rPr>
          <w:rFonts w:ascii="Times New Roman" w:hAnsi="Times New Roman" w:cs="Times New Roman"/>
          <w:sz w:val="24"/>
          <w:szCs w:val="24"/>
        </w:rPr>
        <w:lastRenderedPageBreak/>
        <w:t>Change in level in consciousness</w:t>
      </w:r>
    </w:p>
    <w:p w14:paraId="2090BBDC" w14:textId="77777777" w:rsidR="00CB6057" w:rsidRPr="003A29A1" w:rsidRDefault="00CB6057" w:rsidP="00CB6057">
      <w:pPr>
        <w:pStyle w:val="ListParagraph"/>
        <w:numPr>
          <w:ilvl w:val="0"/>
          <w:numId w:val="33"/>
        </w:numPr>
        <w:rPr>
          <w:rFonts w:ascii="Times New Roman" w:hAnsi="Times New Roman" w:cs="Times New Roman"/>
          <w:sz w:val="24"/>
          <w:szCs w:val="24"/>
        </w:rPr>
      </w:pPr>
      <w:r w:rsidRPr="003A29A1">
        <w:rPr>
          <w:rFonts w:ascii="Times New Roman" w:hAnsi="Times New Roman" w:cs="Times New Roman"/>
          <w:sz w:val="24"/>
          <w:szCs w:val="24"/>
        </w:rPr>
        <w:t>Bloodshot eyes or dilated pupils</w:t>
      </w:r>
    </w:p>
    <w:p w14:paraId="6B83BC56" w14:textId="77777777" w:rsidR="00CB6057" w:rsidRPr="003A29A1" w:rsidRDefault="00CB6057" w:rsidP="00CB6057">
      <w:pPr>
        <w:pStyle w:val="ListParagraph"/>
        <w:numPr>
          <w:ilvl w:val="0"/>
          <w:numId w:val="33"/>
        </w:numPr>
        <w:rPr>
          <w:rFonts w:ascii="Times New Roman" w:hAnsi="Times New Roman" w:cs="Times New Roman"/>
          <w:sz w:val="24"/>
          <w:szCs w:val="24"/>
        </w:rPr>
      </w:pPr>
      <w:r w:rsidRPr="003A29A1">
        <w:rPr>
          <w:rFonts w:ascii="Times New Roman" w:hAnsi="Times New Roman" w:cs="Times New Roman"/>
          <w:sz w:val="24"/>
          <w:szCs w:val="24"/>
        </w:rPr>
        <w:t>Bizarre behavior</w:t>
      </w:r>
    </w:p>
    <w:p w14:paraId="37DD3225" w14:textId="5EDC0AF5" w:rsidR="00CB6057" w:rsidRPr="003A29A1" w:rsidRDefault="00CB6057" w:rsidP="00CB6057">
      <w:r w:rsidRPr="003A29A1">
        <w:t>Students shall be escorted to the emergency department or other approved testing site. This may include but not be limited to the following: clinical faculty, nursing faculty, campus security, agency personnel, or EMS personnel. Students may not be escorted by another student.   Agency protocol should be followed.</w:t>
      </w:r>
      <w:r w:rsidRPr="003A29A1">
        <w:br/>
      </w:r>
    </w:p>
    <w:p w14:paraId="3BD97581" w14:textId="77777777" w:rsidR="00CB6057" w:rsidRPr="003A29A1" w:rsidRDefault="00CB6057" w:rsidP="00CB6057">
      <w:r w:rsidRPr="003A29A1">
        <w:t xml:space="preserve">Informed consent shall be obtained prior to testing.  Any fees associated with the initial testing shall be assumed by the School of Nursing. If a student chooses to be retested, then the cost of retesting will assumed by the student. Students refusing to submit to drug testing shall be considered in violation of Marshall School of Nursing drug screening policy and may be dismissed from the program. Any students involved in an incident requiring drug testing may not return the clinical area until the completion of the testing and a decision by the School of Nursing, unless otherwise approved by the School of Nursing. </w:t>
      </w:r>
    </w:p>
    <w:p w14:paraId="207DBB52" w14:textId="77777777" w:rsidR="00CB6057" w:rsidRPr="003A29A1" w:rsidRDefault="00CB6057" w:rsidP="00CB6057">
      <w:r w:rsidRPr="003A29A1">
        <w:br/>
        <w:t xml:space="preserve">It shall be the responsibility of the faculty member referring the student for drug testing to notify the Chair of the School of Nursing as soon as possible.  It is also the responsibility of the faculty member to provide documentation of the incident to be included in the student’s file including but not limited to the following:  date and time of the incident, place or agency where the incident occurred, behavior warranting the referral, specific complaints from other individuals, witnesses to the incident, and steps taken to comply with the policy. </w:t>
      </w:r>
    </w:p>
    <w:p w14:paraId="1287EA05" w14:textId="77777777" w:rsidR="00CB6057" w:rsidRPr="003A29A1" w:rsidRDefault="00CB6057" w:rsidP="00CB6057">
      <w:r w:rsidRPr="003A29A1">
        <w:br/>
        <w:t>All students with a positive drug screen may be referred for treatment. Treatment may be provided by the West Virginia Restore Program through the West Virginia Board of Professional Registered Nurses or a provider of their choice.  The student will be required to provide documentation of participation in a treatment program prior to consideration for returning to the nursing program.  Additionally, students will need to present documentation from a psychiatrist or counselor certified in addictions recommending their reinstatement to the nursing program.  Readmission to the program will be evaluated on a case by case basis.  The decision will be made based upon factors including but not limited to, the identified substance, the safety of the student to provide care in the clinical area, and the policies of the affiliating agencies. The School of Nursing will not accept responsibility for arranging special assignments to allow the student to participate in clinical rotations. Students that are reinstated to the program will be required to submit to random drug screens throughout the duration of their academic program.  The cost of testing will be at the students’ expense.</w:t>
      </w:r>
    </w:p>
    <w:p w14:paraId="03298242" w14:textId="77777777" w:rsidR="00CB6057" w:rsidRPr="003A29A1" w:rsidRDefault="00CB6057" w:rsidP="00CB6057">
      <w:r w:rsidRPr="003A29A1">
        <w:br/>
        <w:t xml:space="preserve">Further investigation and action may be needed if the test is negative but there is reason to suspect the student is impaired for other reasons including but not limited to mental health issues or physical illness. In this instance, student will need medical clearance to return.  </w:t>
      </w:r>
    </w:p>
    <w:p w14:paraId="6A76D98B" w14:textId="77777777" w:rsidR="00CB6057" w:rsidRPr="003A29A1" w:rsidRDefault="00CB6057" w:rsidP="00CB6057">
      <w:r w:rsidRPr="003A29A1">
        <w:t xml:space="preserve">In the event a student is dismissed from the program, the Student may appeal this decision in accordance with University policy for program dismissal.        </w:t>
      </w:r>
    </w:p>
    <w:p w14:paraId="6C8492D8" w14:textId="77777777" w:rsidR="00CB6057" w:rsidRPr="003A29A1" w:rsidRDefault="00CB6057" w:rsidP="00CB6057"/>
    <w:p w14:paraId="35026826" w14:textId="77777777" w:rsidR="00CB6057" w:rsidRPr="003A29A1" w:rsidRDefault="00CB6057" w:rsidP="00CB6057">
      <w:r w:rsidRPr="003A29A1">
        <w:t>Approved SON 5/2015</w:t>
      </w:r>
    </w:p>
    <w:p w14:paraId="38624110" w14:textId="77777777" w:rsidR="00CB6057" w:rsidRDefault="00CB6057" w:rsidP="00CB6057"/>
    <w:p w14:paraId="59641EA6" w14:textId="77777777" w:rsidR="00106E93" w:rsidRDefault="00106E93" w:rsidP="00CB6057"/>
    <w:p w14:paraId="70F89ABF" w14:textId="77777777" w:rsidR="00106E93" w:rsidRPr="003A29A1" w:rsidRDefault="00106E93" w:rsidP="00CB6057">
      <w:bookmarkStart w:id="0" w:name="_GoBack"/>
      <w:bookmarkEnd w:id="0"/>
    </w:p>
    <w:p w14:paraId="31965592" w14:textId="77777777" w:rsidR="00CB6057" w:rsidRPr="003A29A1" w:rsidRDefault="00CB6057" w:rsidP="00CB6057">
      <w:pPr>
        <w:tabs>
          <w:tab w:val="center" w:pos="4680"/>
          <w:tab w:val="left" w:pos="4982"/>
          <w:tab w:val="left" w:pos="5788"/>
        </w:tabs>
        <w:jc w:val="center"/>
        <w:outlineLvl w:val="0"/>
        <w:rPr>
          <w:b/>
          <w:bCs/>
          <w:iCs/>
          <w:sz w:val="28"/>
          <w:szCs w:val="28"/>
        </w:rPr>
      </w:pPr>
      <w:r w:rsidRPr="003A29A1">
        <w:rPr>
          <w:b/>
          <w:bCs/>
          <w:iCs/>
          <w:sz w:val="28"/>
          <w:szCs w:val="28"/>
        </w:rPr>
        <w:lastRenderedPageBreak/>
        <w:t>Appearance Policy</w:t>
      </w:r>
    </w:p>
    <w:p w14:paraId="6F5D7FA1" w14:textId="77777777" w:rsidR="00CB6057" w:rsidRPr="003A29A1" w:rsidRDefault="00CB6057" w:rsidP="00CB6057">
      <w:pPr>
        <w:tabs>
          <w:tab w:val="center" w:pos="4680"/>
          <w:tab w:val="left" w:pos="4982"/>
          <w:tab w:val="left" w:pos="5788"/>
        </w:tabs>
        <w:jc w:val="center"/>
        <w:outlineLvl w:val="0"/>
      </w:pPr>
      <w:r w:rsidRPr="003A29A1">
        <w:rPr>
          <w:b/>
          <w:bCs/>
        </w:rPr>
        <w:t xml:space="preserve">BODY PIERCING, TATTOOING </w:t>
      </w:r>
      <w:r w:rsidRPr="003A29A1">
        <w:rPr>
          <w:b/>
          <w:bCs/>
          <w:iCs/>
        </w:rPr>
        <w:t>and</w:t>
      </w:r>
      <w:r w:rsidRPr="003A29A1">
        <w:rPr>
          <w:b/>
          <w:bCs/>
        </w:rPr>
        <w:t xml:space="preserve"> ARTIFICIAL NAILS</w:t>
      </w:r>
    </w:p>
    <w:p w14:paraId="70F6292A" w14:textId="77777777" w:rsidR="00CB6057" w:rsidRPr="003A29A1" w:rsidRDefault="00CB6057" w:rsidP="00CB6057">
      <w:pPr>
        <w:tabs>
          <w:tab w:val="left" w:pos="403"/>
          <w:tab w:val="left" w:pos="964"/>
          <w:tab w:val="left" w:pos="2908"/>
          <w:tab w:val="left" w:pos="4982"/>
          <w:tab w:val="left" w:pos="5788"/>
        </w:tabs>
        <w:rPr>
          <w:sz w:val="28"/>
          <w:szCs w:val="28"/>
        </w:rPr>
      </w:pPr>
    </w:p>
    <w:p w14:paraId="2E961CD5" w14:textId="77777777" w:rsidR="00CB6057" w:rsidRPr="003A29A1" w:rsidRDefault="00CB6057" w:rsidP="00CB6057">
      <w:pPr>
        <w:tabs>
          <w:tab w:val="left" w:pos="403"/>
          <w:tab w:val="left" w:pos="964"/>
          <w:tab w:val="left" w:pos="2908"/>
          <w:tab w:val="left" w:pos="4982"/>
          <w:tab w:val="left" w:pos="5788"/>
        </w:tabs>
        <w:rPr>
          <w:sz w:val="22"/>
          <w:szCs w:val="22"/>
        </w:rPr>
      </w:pPr>
      <w:r w:rsidRPr="003A29A1">
        <w:rPr>
          <w:sz w:val="22"/>
          <w:szCs w:val="22"/>
        </w:rPr>
        <w:t xml:space="preserve">In order to maintain a professional image, the School of Nursing highly discourages body piercing and tattooing.  If the student already has a tattoo or body piercing, the student will, as much as possible, keep the body part covered and/or remove all facial jewelry while engaging in activities outside the SON with the exception of one post earring per earlobe. </w:t>
      </w:r>
    </w:p>
    <w:p w14:paraId="4FDCD27F" w14:textId="77777777" w:rsidR="00CB6057" w:rsidRPr="003A29A1" w:rsidRDefault="00CB6057" w:rsidP="00CB6057">
      <w:pPr>
        <w:tabs>
          <w:tab w:val="left" w:pos="403"/>
          <w:tab w:val="left" w:pos="964"/>
          <w:tab w:val="left" w:pos="2908"/>
          <w:tab w:val="left" w:pos="4982"/>
          <w:tab w:val="left" w:pos="5788"/>
        </w:tabs>
        <w:rPr>
          <w:sz w:val="22"/>
          <w:szCs w:val="22"/>
        </w:rPr>
      </w:pPr>
    </w:p>
    <w:p w14:paraId="6584380A" w14:textId="77777777" w:rsidR="00CB6057" w:rsidRPr="003A29A1" w:rsidRDefault="00CB6057" w:rsidP="00CB6057">
      <w:pPr>
        <w:tabs>
          <w:tab w:val="left" w:pos="403"/>
          <w:tab w:val="left" w:pos="964"/>
          <w:tab w:val="left" w:pos="2908"/>
          <w:tab w:val="left" w:pos="4982"/>
          <w:tab w:val="left" w:pos="5788"/>
        </w:tabs>
        <w:rPr>
          <w:sz w:val="22"/>
          <w:szCs w:val="22"/>
        </w:rPr>
      </w:pPr>
      <w:r w:rsidRPr="003A29A1">
        <w:rPr>
          <w:sz w:val="22"/>
          <w:szCs w:val="22"/>
        </w:rPr>
        <w:t>Due to a continued concern for infection control, artificial nails will not be worn by anyone providing direct patient care or when preparing items for patient use.  Artificial nails are defined as any artificial material such as acrylics, wraps, overlays, tips or bonding material.</w:t>
      </w:r>
    </w:p>
    <w:p w14:paraId="069E066E" w14:textId="77777777" w:rsidR="00CB6057" w:rsidRPr="003A29A1" w:rsidRDefault="00CB6057" w:rsidP="006C1D1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18"/>
          <w:szCs w:val="18"/>
        </w:rPr>
      </w:pPr>
    </w:p>
    <w:p w14:paraId="70B9EA4B" w14:textId="0A75015A" w:rsidR="006C1D1C" w:rsidRPr="003A29A1" w:rsidRDefault="006C1D1C" w:rsidP="006C1D1C">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 w:val="18"/>
          <w:szCs w:val="18"/>
        </w:rPr>
      </w:pPr>
    </w:p>
    <w:tbl>
      <w:tblPr>
        <w:tblW w:w="5000"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76"/>
      </w:tblGrid>
      <w:tr w:rsidR="006C1D1C" w:rsidRPr="003A29A1" w14:paraId="03F434D9" w14:textId="77777777" w:rsidTr="00B97C44">
        <w:trPr>
          <w:trHeight w:val="663"/>
        </w:trPr>
        <w:tc>
          <w:tcPr>
            <w:tcW w:w="5000" w:type="pct"/>
            <w:shd w:val="clear" w:color="auto" w:fill="auto"/>
          </w:tcPr>
          <w:p w14:paraId="1EDB958E" w14:textId="77777777" w:rsidR="006C1D1C" w:rsidRPr="003A29A1" w:rsidRDefault="006C1D1C" w:rsidP="0083541A">
            <w:pPr>
              <w:tabs>
                <w:tab w:val="center" w:pos="4680"/>
              </w:tabs>
              <w:outlineLvl w:val="0"/>
              <w:rPr>
                <w:b/>
                <w:bCs/>
                <w:i/>
                <w:iCs/>
              </w:rPr>
            </w:pPr>
          </w:p>
          <w:p w14:paraId="69051B46" w14:textId="10EFD6DF" w:rsidR="006C1D1C" w:rsidRPr="003A29A1" w:rsidRDefault="000A139D" w:rsidP="006C1D1C">
            <w:pPr>
              <w:tabs>
                <w:tab w:val="center" w:pos="4680"/>
              </w:tabs>
              <w:jc w:val="center"/>
              <w:outlineLvl w:val="0"/>
              <w:rPr>
                <w:b/>
                <w:bCs/>
                <w:sz w:val="28"/>
                <w:szCs w:val="28"/>
              </w:rPr>
            </w:pPr>
            <w:r w:rsidRPr="003A29A1">
              <w:rPr>
                <w:b/>
                <w:bCs/>
                <w:iCs/>
              </w:rPr>
              <w:t xml:space="preserve"> </w:t>
            </w:r>
            <w:r w:rsidR="006C1D1C" w:rsidRPr="003A29A1">
              <w:rPr>
                <w:b/>
                <w:bCs/>
                <w:iCs/>
              </w:rPr>
              <w:t>REQUIRED HEALTH RECORDS</w:t>
            </w:r>
          </w:p>
        </w:tc>
      </w:tr>
    </w:tbl>
    <w:p w14:paraId="40BAC933" w14:textId="14C53D77" w:rsidR="006C1D1C" w:rsidRPr="003A29A1" w:rsidRDefault="00841B7C" w:rsidP="00B97C44">
      <w:pPr>
        <w:keepNext/>
        <w:tabs>
          <w:tab w:val="center" w:pos="4680"/>
        </w:tabs>
        <w:spacing w:line="276" w:lineRule="auto"/>
        <w:jc w:val="center"/>
        <w:outlineLvl w:val="0"/>
      </w:pPr>
      <w:r w:rsidRPr="003A29A1">
        <w:rPr>
          <w:b/>
          <w:bCs/>
          <w:kern w:val="32"/>
        </w:rPr>
        <w:br/>
        <w:t>HEALTH FORM</w:t>
      </w:r>
    </w:p>
    <w:p w14:paraId="58C57893" w14:textId="0B9FBF62" w:rsidR="006C1D1C" w:rsidRPr="003A29A1" w:rsidRDefault="006C1D1C" w:rsidP="006C1D1C">
      <w:pPr>
        <w:tabs>
          <w:tab w:val="left" w:pos="302"/>
          <w:tab w:val="left" w:pos="403"/>
          <w:tab w:val="left" w:pos="964"/>
        </w:tabs>
        <w:rPr>
          <w:sz w:val="22"/>
          <w:szCs w:val="22"/>
        </w:rPr>
      </w:pPr>
      <w:r w:rsidRPr="003A29A1">
        <w:rPr>
          <w:sz w:val="22"/>
          <w:szCs w:val="22"/>
        </w:rPr>
        <w:t xml:space="preserve">All students admitted to the RN to </w:t>
      </w:r>
      <w:r w:rsidR="00247A12" w:rsidRPr="003A29A1">
        <w:rPr>
          <w:sz w:val="22"/>
          <w:szCs w:val="22"/>
        </w:rPr>
        <w:t>BSN Program</w:t>
      </w:r>
      <w:r w:rsidRPr="003A29A1">
        <w:rPr>
          <w:sz w:val="22"/>
          <w:szCs w:val="22"/>
        </w:rPr>
        <w:t xml:space="preserve"> must have a current complete Health Form on file by </w:t>
      </w:r>
      <w:r w:rsidR="00204E87" w:rsidRPr="003A29A1">
        <w:rPr>
          <w:b/>
          <w:sz w:val="22"/>
          <w:szCs w:val="22"/>
        </w:rPr>
        <w:t>Ju</w:t>
      </w:r>
      <w:r w:rsidR="00A9742A">
        <w:rPr>
          <w:b/>
          <w:sz w:val="22"/>
          <w:szCs w:val="22"/>
        </w:rPr>
        <w:t xml:space="preserve">ly </w:t>
      </w:r>
      <w:r w:rsidR="00247A12" w:rsidRPr="003A29A1">
        <w:rPr>
          <w:b/>
          <w:sz w:val="22"/>
          <w:szCs w:val="22"/>
        </w:rPr>
        <w:t>15 (Fall admission) or January 2 (Spring admission)</w:t>
      </w:r>
      <w:r w:rsidRPr="003A29A1">
        <w:rPr>
          <w:sz w:val="22"/>
          <w:szCs w:val="22"/>
        </w:rPr>
        <w:t xml:space="preserve">.  </w:t>
      </w:r>
    </w:p>
    <w:p w14:paraId="67F9C3C6" w14:textId="0D7A7B37" w:rsidR="00B6726C" w:rsidRPr="003A29A1" w:rsidRDefault="00B6726C" w:rsidP="000C4B9D">
      <w:r w:rsidRPr="003A29A1">
        <w:t xml:space="preserve">The School of nursing health form (available online or from the records assistant) must be completed.  Satisfactory health record is considered current if it is completed within one year prior to acceptance letter and there has not been any changes in your health within that past year. If there have been any changes in your health status, you MUST complete a new health form upon acceptance to the program.  Only students with satisfactory health </w:t>
      </w:r>
      <w:r w:rsidR="000C4B9D" w:rsidRPr="003A29A1">
        <w:t>forms will be permitted to begin and continue in the program</w:t>
      </w:r>
      <w:r w:rsidRPr="003A29A1">
        <w:t xml:space="preserve">. This health form only needs submitted upon admission to the program, unless there are changes in your health status during the time you are enrolled in the program. </w:t>
      </w:r>
      <w:r w:rsidRPr="003A29A1">
        <w:rPr>
          <w:b/>
        </w:rPr>
        <w:t>If there are changes, to your health status while in the program, you must submit a new nursing health form</w:t>
      </w:r>
      <w:r w:rsidRPr="003A29A1">
        <w:t xml:space="preserve">. </w:t>
      </w:r>
    </w:p>
    <w:p w14:paraId="38386EA7" w14:textId="09C73F4F" w:rsidR="00B6726C" w:rsidRPr="003A29A1" w:rsidRDefault="0035705D" w:rsidP="0035705D">
      <w:pPr>
        <w:tabs>
          <w:tab w:val="left" w:pos="302"/>
          <w:tab w:val="left" w:pos="403"/>
          <w:tab w:val="left" w:pos="964"/>
        </w:tabs>
        <w:jc w:val="center"/>
        <w:rPr>
          <w:b/>
        </w:rPr>
      </w:pPr>
      <w:r w:rsidRPr="003A29A1">
        <w:rPr>
          <w:sz w:val="22"/>
          <w:szCs w:val="22"/>
        </w:rPr>
        <w:br/>
      </w:r>
      <w:r w:rsidRPr="003A29A1">
        <w:rPr>
          <w:b/>
        </w:rPr>
        <w:t xml:space="preserve">RN to BSN </w:t>
      </w:r>
      <w:r w:rsidR="00FA703C" w:rsidRPr="003A29A1">
        <w:rPr>
          <w:b/>
        </w:rPr>
        <w:t xml:space="preserve">CPR </w:t>
      </w:r>
      <w:r w:rsidRPr="003A29A1">
        <w:rPr>
          <w:b/>
        </w:rPr>
        <w:t>V</w:t>
      </w:r>
      <w:r w:rsidR="00FF554A" w:rsidRPr="003A29A1">
        <w:rPr>
          <w:b/>
        </w:rPr>
        <w:t>ERIFICATION POLICY</w:t>
      </w:r>
    </w:p>
    <w:p w14:paraId="429C6A14" w14:textId="0A70F57E" w:rsidR="0035705D" w:rsidRPr="003A29A1" w:rsidRDefault="0035705D" w:rsidP="0035705D">
      <w:pPr>
        <w:tabs>
          <w:tab w:val="left" w:pos="302"/>
          <w:tab w:val="left" w:pos="403"/>
          <w:tab w:val="left" w:pos="964"/>
        </w:tabs>
        <w:rPr>
          <w:b/>
        </w:rPr>
      </w:pPr>
      <w:r w:rsidRPr="003A29A1">
        <w:rPr>
          <w:b/>
        </w:rPr>
        <w:br/>
      </w:r>
      <w:r w:rsidRPr="003A29A1">
        <w:t xml:space="preserve">Students in the RN to BSN Program must obtain and maintain a current CPR card (Adult, Infant, and Child). Send proof of CPR certification </w:t>
      </w:r>
      <w:r w:rsidR="00CB09C3" w:rsidRPr="003A29A1">
        <w:t xml:space="preserve">upon admission to the program and annually thereafter.  </w:t>
      </w:r>
      <w:r w:rsidRPr="003A29A1">
        <w:t>Students need to have on file a current</w:t>
      </w:r>
      <w:r w:rsidR="00CB09C3" w:rsidRPr="003A29A1">
        <w:t xml:space="preserve"> signed</w:t>
      </w:r>
      <w:r w:rsidRPr="003A29A1">
        <w:t xml:space="preserve"> CPR card. Do not send the original card as that card cannot be returned. Failure to have a </w:t>
      </w:r>
      <w:r w:rsidR="00CB09C3" w:rsidRPr="003A29A1">
        <w:t xml:space="preserve">signed </w:t>
      </w:r>
      <w:r w:rsidRPr="003A29A1">
        <w:t>current card on file in the nursing office may result in the student being administratively withdrawn from the nursing courses</w:t>
      </w:r>
      <w:r w:rsidRPr="003A29A1">
        <w:rPr>
          <w:b/>
        </w:rPr>
        <w:t xml:space="preserve">. </w:t>
      </w:r>
      <w:r w:rsidR="00CB09C3" w:rsidRPr="003A29A1">
        <w:t xml:space="preserve">After the initial submission upon admission to the program, CPR cards are to be submitted to the School of Nursing. </w:t>
      </w:r>
      <w:r w:rsidRPr="003A29A1">
        <w:rPr>
          <w:b/>
        </w:rPr>
        <w:t>It is the student’s responsibility to maintain current CPR certification and have a current CPR card on file in the nursing at all times.</w:t>
      </w:r>
      <w:r w:rsidR="00CB09C3" w:rsidRPr="003A29A1">
        <w:rPr>
          <w:b/>
        </w:rPr>
        <w:t xml:space="preserve"> </w:t>
      </w:r>
    </w:p>
    <w:p w14:paraId="665E24F6" w14:textId="783A9AF4" w:rsidR="0035705D" w:rsidRPr="003A29A1" w:rsidRDefault="0035705D" w:rsidP="006C1D1C">
      <w:pPr>
        <w:tabs>
          <w:tab w:val="left" w:pos="302"/>
          <w:tab w:val="left" w:pos="403"/>
          <w:tab w:val="left" w:pos="964"/>
        </w:tabs>
      </w:pPr>
    </w:p>
    <w:p w14:paraId="7B57877C" w14:textId="283662D0" w:rsidR="0035705D" w:rsidRPr="003A29A1" w:rsidRDefault="0035705D" w:rsidP="006C1D1C">
      <w:pPr>
        <w:tabs>
          <w:tab w:val="left" w:pos="302"/>
          <w:tab w:val="left" w:pos="403"/>
          <w:tab w:val="left" w:pos="964"/>
        </w:tabs>
      </w:pPr>
      <w:r w:rsidRPr="003A29A1">
        <w:t>The following CPR courses are the only ones acceptable to the School of Nursing:</w:t>
      </w:r>
    </w:p>
    <w:p w14:paraId="6EC5756A" w14:textId="499E18A4" w:rsidR="0035705D" w:rsidRPr="003A29A1" w:rsidRDefault="0035705D" w:rsidP="0035705D">
      <w:pPr>
        <w:pStyle w:val="ListParagraph"/>
        <w:numPr>
          <w:ilvl w:val="0"/>
          <w:numId w:val="34"/>
        </w:numPr>
        <w:tabs>
          <w:tab w:val="left" w:pos="302"/>
          <w:tab w:val="left" w:pos="403"/>
          <w:tab w:val="left" w:pos="964"/>
        </w:tabs>
        <w:rPr>
          <w:rFonts w:ascii="Times New Roman" w:hAnsi="Times New Roman" w:cs="Times New Roman"/>
          <w:sz w:val="24"/>
          <w:szCs w:val="24"/>
        </w:rPr>
      </w:pPr>
      <w:r w:rsidRPr="003A29A1">
        <w:rPr>
          <w:rFonts w:ascii="Times New Roman" w:hAnsi="Times New Roman" w:cs="Times New Roman"/>
          <w:sz w:val="24"/>
          <w:szCs w:val="24"/>
        </w:rPr>
        <w:t>The American Heart Association Basic Cardiac Life Support for Healthcare Providers.</w:t>
      </w:r>
    </w:p>
    <w:p w14:paraId="17E1B9B5" w14:textId="469F91B9" w:rsidR="0035705D" w:rsidRPr="003A29A1" w:rsidRDefault="0035705D" w:rsidP="0035705D">
      <w:pPr>
        <w:pStyle w:val="ListParagraph"/>
        <w:numPr>
          <w:ilvl w:val="0"/>
          <w:numId w:val="34"/>
        </w:numPr>
        <w:tabs>
          <w:tab w:val="left" w:pos="302"/>
          <w:tab w:val="left" w:pos="403"/>
          <w:tab w:val="left" w:pos="964"/>
        </w:tabs>
        <w:rPr>
          <w:rFonts w:ascii="Times New Roman" w:hAnsi="Times New Roman" w:cs="Times New Roman"/>
          <w:sz w:val="24"/>
          <w:szCs w:val="24"/>
        </w:rPr>
      </w:pPr>
      <w:r w:rsidRPr="003A29A1">
        <w:rPr>
          <w:rFonts w:ascii="Times New Roman" w:hAnsi="Times New Roman" w:cs="Times New Roman"/>
          <w:sz w:val="24"/>
          <w:szCs w:val="24"/>
        </w:rPr>
        <w:t>The American Safety Health Institute CPR Pro For the Professional Rescue.</w:t>
      </w:r>
    </w:p>
    <w:p w14:paraId="3C0C2C6B" w14:textId="77777777" w:rsidR="00CB09C3" w:rsidRPr="003A29A1" w:rsidRDefault="0035705D" w:rsidP="0035705D">
      <w:pPr>
        <w:pStyle w:val="ListParagraph"/>
        <w:numPr>
          <w:ilvl w:val="0"/>
          <w:numId w:val="34"/>
        </w:numPr>
        <w:tabs>
          <w:tab w:val="left" w:pos="302"/>
          <w:tab w:val="left" w:pos="403"/>
          <w:tab w:val="left" w:pos="964"/>
        </w:tabs>
        <w:rPr>
          <w:rFonts w:ascii="Times New Roman" w:hAnsi="Times New Roman" w:cs="Times New Roman"/>
          <w:sz w:val="24"/>
          <w:szCs w:val="24"/>
        </w:rPr>
      </w:pPr>
      <w:r w:rsidRPr="003A29A1">
        <w:rPr>
          <w:rFonts w:ascii="Times New Roman" w:hAnsi="Times New Roman" w:cs="Times New Roman"/>
          <w:sz w:val="24"/>
          <w:szCs w:val="24"/>
        </w:rPr>
        <w:t>The American Red Cross course</w:t>
      </w:r>
      <w:r w:rsidR="00CB09C3" w:rsidRPr="003A29A1">
        <w:rPr>
          <w:rFonts w:ascii="Times New Roman" w:hAnsi="Times New Roman" w:cs="Times New Roman"/>
          <w:sz w:val="24"/>
          <w:szCs w:val="24"/>
        </w:rPr>
        <w:t>s</w:t>
      </w:r>
      <w:r w:rsidRPr="003A29A1">
        <w:rPr>
          <w:rFonts w:ascii="Times New Roman" w:hAnsi="Times New Roman" w:cs="Times New Roman"/>
          <w:sz w:val="24"/>
          <w:szCs w:val="24"/>
        </w:rPr>
        <w:t>:</w:t>
      </w:r>
    </w:p>
    <w:p w14:paraId="512414C8" w14:textId="2F8C2D32" w:rsidR="0035705D" w:rsidRPr="003A29A1" w:rsidRDefault="00CB09C3" w:rsidP="00CB09C3">
      <w:pPr>
        <w:pStyle w:val="ListParagraph"/>
        <w:numPr>
          <w:ilvl w:val="1"/>
          <w:numId w:val="34"/>
        </w:numPr>
        <w:tabs>
          <w:tab w:val="left" w:pos="302"/>
          <w:tab w:val="left" w:pos="403"/>
          <w:tab w:val="left" w:pos="964"/>
        </w:tabs>
        <w:rPr>
          <w:rFonts w:ascii="Times New Roman" w:hAnsi="Times New Roman" w:cs="Times New Roman"/>
          <w:sz w:val="24"/>
          <w:szCs w:val="24"/>
        </w:rPr>
      </w:pPr>
      <w:r w:rsidRPr="003A29A1">
        <w:rPr>
          <w:rFonts w:ascii="Times New Roman" w:hAnsi="Times New Roman" w:cs="Times New Roman"/>
          <w:sz w:val="24"/>
          <w:szCs w:val="24"/>
        </w:rPr>
        <w:t>Basic Life Support for the Healthcare Providers</w:t>
      </w:r>
    </w:p>
    <w:p w14:paraId="649126D9" w14:textId="5C1F8127" w:rsidR="00CB09C3" w:rsidRPr="003A29A1" w:rsidRDefault="00CB09C3" w:rsidP="00CB09C3">
      <w:pPr>
        <w:pStyle w:val="ListParagraph"/>
        <w:numPr>
          <w:ilvl w:val="1"/>
          <w:numId w:val="34"/>
        </w:numPr>
        <w:tabs>
          <w:tab w:val="left" w:pos="302"/>
          <w:tab w:val="left" w:pos="403"/>
          <w:tab w:val="left" w:pos="964"/>
        </w:tabs>
        <w:rPr>
          <w:rFonts w:ascii="Times New Roman" w:hAnsi="Times New Roman" w:cs="Times New Roman"/>
          <w:sz w:val="24"/>
          <w:szCs w:val="24"/>
        </w:rPr>
      </w:pPr>
      <w:r w:rsidRPr="003A29A1">
        <w:rPr>
          <w:rFonts w:ascii="Times New Roman" w:hAnsi="Times New Roman" w:cs="Times New Roman"/>
          <w:sz w:val="24"/>
          <w:szCs w:val="24"/>
        </w:rPr>
        <w:t>Adult and Pediatric CPR/AED</w:t>
      </w:r>
    </w:p>
    <w:p w14:paraId="280818A1" w14:textId="64C45C1F" w:rsidR="0035705D" w:rsidRPr="003A29A1" w:rsidRDefault="00CB09C3" w:rsidP="0035705D">
      <w:pPr>
        <w:pStyle w:val="ListParagraph"/>
        <w:numPr>
          <w:ilvl w:val="0"/>
          <w:numId w:val="34"/>
        </w:numPr>
        <w:tabs>
          <w:tab w:val="left" w:pos="302"/>
          <w:tab w:val="left" w:pos="403"/>
          <w:tab w:val="left" w:pos="964"/>
        </w:tabs>
        <w:rPr>
          <w:rFonts w:ascii="Times New Roman" w:hAnsi="Times New Roman" w:cs="Times New Roman"/>
        </w:rPr>
      </w:pPr>
      <w:r w:rsidRPr="003A29A1">
        <w:rPr>
          <w:rFonts w:ascii="Times New Roman" w:hAnsi="Times New Roman" w:cs="Times New Roman"/>
          <w:sz w:val="24"/>
          <w:szCs w:val="24"/>
        </w:rPr>
        <w:lastRenderedPageBreak/>
        <w:t>I</w:t>
      </w:r>
      <w:r w:rsidR="0035705D" w:rsidRPr="003A29A1">
        <w:rPr>
          <w:rFonts w:ascii="Times New Roman" w:hAnsi="Times New Roman" w:cs="Times New Roman"/>
          <w:sz w:val="24"/>
          <w:szCs w:val="24"/>
        </w:rPr>
        <w:t>nternational Occupational Health and Safety Association BLS for the Healthcare Provider</w:t>
      </w:r>
      <w:r w:rsidRPr="003A29A1">
        <w:rPr>
          <w:rFonts w:ascii="Times New Roman" w:hAnsi="Times New Roman" w:cs="Times New Roman"/>
          <w:sz w:val="24"/>
          <w:szCs w:val="24"/>
        </w:rPr>
        <w:t xml:space="preserve"> </w:t>
      </w:r>
      <w:r w:rsidR="00A4416F" w:rsidRPr="003A29A1">
        <w:rPr>
          <w:rFonts w:ascii="Times New Roman" w:hAnsi="Times New Roman" w:cs="Times New Roman"/>
          <w:sz w:val="24"/>
          <w:szCs w:val="24"/>
        </w:rPr>
        <w:t>(Inclusive of adult, child, and infant) and AED course</w:t>
      </w:r>
      <w:r w:rsidR="00A4416F" w:rsidRPr="003A29A1">
        <w:rPr>
          <w:rFonts w:ascii="Times New Roman" w:hAnsi="Times New Roman" w:cs="Times New Roman"/>
        </w:rPr>
        <w:t xml:space="preserve">. </w:t>
      </w:r>
    </w:p>
    <w:p w14:paraId="67756D0E" w14:textId="51271727" w:rsidR="00EA2710" w:rsidRPr="003A29A1" w:rsidRDefault="00EA2710" w:rsidP="00EA2710">
      <w:pPr>
        <w:jc w:val="center"/>
        <w:rPr>
          <w:b/>
        </w:rPr>
      </w:pPr>
      <w:r w:rsidRPr="003A29A1">
        <w:rPr>
          <w:b/>
        </w:rPr>
        <w:t xml:space="preserve">IMMUNIZATION REQUIREMENTSs </w:t>
      </w:r>
    </w:p>
    <w:p w14:paraId="1EE59212" w14:textId="77777777" w:rsidR="00EA2710" w:rsidRPr="003A29A1" w:rsidRDefault="00EA2710" w:rsidP="00EA2710">
      <w:pPr>
        <w:jc w:val="center"/>
      </w:pPr>
    </w:p>
    <w:p w14:paraId="68218A2A" w14:textId="77777777" w:rsidR="00EA2710" w:rsidRPr="003A29A1" w:rsidRDefault="00EA2710" w:rsidP="00EA2710">
      <w:r w:rsidRPr="003A29A1">
        <w:t xml:space="preserve">To ensure compliance with clinical agency requirements all students of the Marshall University School of Nursing are required to present proof of vaccination or immunity to the diseases identified below. Instructions on when and how to provide this information will be sent to students upon admission to the program (MSN, RN to BSN students) or prior to beginning the sophomore year (pre-licensure BSN students). </w:t>
      </w:r>
    </w:p>
    <w:p w14:paraId="69BE4DFD" w14:textId="77777777" w:rsidR="00EA2710" w:rsidRPr="003A29A1" w:rsidRDefault="00EA2710" w:rsidP="00EA2710"/>
    <w:p w14:paraId="44C2CFDB" w14:textId="77777777" w:rsidR="00EA2710" w:rsidRPr="003A29A1" w:rsidRDefault="00EA2710" w:rsidP="00EA2710">
      <w:pPr>
        <w:pStyle w:val="ListParagraph"/>
        <w:numPr>
          <w:ilvl w:val="0"/>
          <w:numId w:val="35"/>
        </w:numPr>
        <w:spacing w:after="0" w:line="240" w:lineRule="auto"/>
        <w:ind w:left="634"/>
        <w:rPr>
          <w:rFonts w:ascii="Times New Roman" w:hAnsi="Times New Roman" w:cs="Times New Roman"/>
        </w:rPr>
      </w:pPr>
      <w:r w:rsidRPr="003A29A1">
        <w:rPr>
          <w:rFonts w:ascii="Times New Roman" w:hAnsi="Times New Roman" w:cs="Times New Roman"/>
          <w:b/>
        </w:rPr>
        <w:t>Measles, Mumps, and Rubella</w:t>
      </w:r>
      <w:r w:rsidRPr="003A29A1">
        <w:rPr>
          <w:rFonts w:ascii="Times New Roman" w:hAnsi="Times New Roman" w:cs="Times New Roman"/>
        </w:rPr>
        <w:t>: Need proof of MMR vaccine X 2 doses at least 4 weeks apart or titer showing immunity.</w:t>
      </w:r>
    </w:p>
    <w:p w14:paraId="0377F9BF" w14:textId="77777777" w:rsidR="00EA2710" w:rsidRPr="003A29A1" w:rsidRDefault="00EA2710" w:rsidP="00EA2710">
      <w:pPr>
        <w:pStyle w:val="ListParagraph"/>
        <w:numPr>
          <w:ilvl w:val="1"/>
          <w:numId w:val="36"/>
        </w:numPr>
        <w:spacing w:after="0" w:line="240" w:lineRule="auto"/>
        <w:rPr>
          <w:rFonts w:ascii="Times New Roman" w:hAnsi="Times New Roman" w:cs="Times New Roman"/>
          <w:sz w:val="24"/>
          <w:szCs w:val="24"/>
        </w:rPr>
      </w:pPr>
      <w:r w:rsidRPr="003A29A1">
        <w:rPr>
          <w:rFonts w:ascii="Times New Roman" w:hAnsi="Times New Roman" w:cs="Times New Roman"/>
          <w:sz w:val="24"/>
          <w:szCs w:val="24"/>
        </w:rPr>
        <w:t>If you were born before January 1st, 1957 you can select the waiver option and supply proof documents including your name and date of birth. Clinical sites are under no obligation to accept a waiver. See note on following page about waiver option.</w:t>
      </w:r>
    </w:p>
    <w:p w14:paraId="2CB4CF0F" w14:textId="77777777" w:rsidR="00EA2710" w:rsidRPr="003A29A1" w:rsidRDefault="00EA2710" w:rsidP="00EA2710">
      <w:pPr>
        <w:pStyle w:val="ListParagraph"/>
        <w:ind w:left="1080"/>
        <w:rPr>
          <w:rFonts w:ascii="Times New Roman" w:hAnsi="Times New Roman" w:cs="Times New Roman"/>
          <w:sz w:val="24"/>
          <w:szCs w:val="24"/>
        </w:rPr>
      </w:pPr>
    </w:p>
    <w:p w14:paraId="2F783A0A" w14:textId="77777777" w:rsidR="00EA2710" w:rsidRPr="003A29A1" w:rsidRDefault="00EA2710" w:rsidP="00EA2710">
      <w:pPr>
        <w:pStyle w:val="ListParagraph"/>
        <w:numPr>
          <w:ilvl w:val="0"/>
          <w:numId w:val="35"/>
        </w:numPr>
        <w:spacing w:after="0" w:line="240" w:lineRule="auto"/>
        <w:rPr>
          <w:rFonts w:ascii="Times New Roman" w:hAnsi="Times New Roman" w:cs="Times New Roman"/>
        </w:rPr>
      </w:pPr>
      <w:r w:rsidRPr="003A29A1">
        <w:rPr>
          <w:rFonts w:ascii="Times New Roman" w:hAnsi="Times New Roman" w:cs="Times New Roman"/>
          <w:b/>
        </w:rPr>
        <w:t>Tetanus, Diphtheria, Pertussis</w:t>
      </w:r>
      <w:r w:rsidRPr="003A29A1">
        <w:rPr>
          <w:rFonts w:ascii="Times New Roman" w:hAnsi="Times New Roman" w:cs="Times New Roman"/>
        </w:rPr>
        <w:t>: Need proof of Tdap vaccinations, Td booster every 10 years thereafter.</w:t>
      </w:r>
    </w:p>
    <w:p w14:paraId="3257660A" w14:textId="77777777" w:rsidR="00EA2710" w:rsidRPr="003A29A1" w:rsidRDefault="00EA2710" w:rsidP="00EA2710"/>
    <w:p w14:paraId="5DF26C01" w14:textId="77777777" w:rsidR="00EA2710" w:rsidRPr="003A29A1" w:rsidRDefault="00EA2710" w:rsidP="00EA2710">
      <w:pPr>
        <w:pStyle w:val="ListParagraph"/>
        <w:numPr>
          <w:ilvl w:val="0"/>
          <w:numId w:val="35"/>
        </w:numPr>
        <w:spacing w:after="0" w:line="240" w:lineRule="auto"/>
        <w:rPr>
          <w:rFonts w:ascii="Times New Roman" w:hAnsi="Times New Roman" w:cs="Times New Roman"/>
        </w:rPr>
      </w:pPr>
      <w:r w:rsidRPr="003A29A1">
        <w:rPr>
          <w:rFonts w:ascii="Times New Roman" w:hAnsi="Times New Roman" w:cs="Times New Roman"/>
          <w:b/>
        </w:rPr>
        <w:t>Varicella (chicken pox)</w:t>
      </w:r>
      <w:r w:rsidRPr="003A29A1">
        <w:rPr>
          <w:rFonts w:ascii="Times New Roman" w:hAnsi="Times New Roman" w:cs="Times New Roman"/>
        </w:rPr>
        <w:t xml:space="preserve">: Need to provide proof of immunity by </w:t>
      </w:r>
      <w:r w:rsidRPr="003A29A1">
        <w:rPr>
          <w:rFonts w:ascii="Times New Roman" w:hAnsi="Times New Roman" w:cs="Times New Roman"/>
          <w:u w:val="single"/>
        </w:rPr>
        <w:t xml:space="preserve">one of the following : </w:t>
      </w:r>
    </w:p>
    <w:p w14:paraId="382646CE" w14:textId="77777777" w:rsidR="00EA2710" w:rsidRPr="003A29A1" w:rsidRDefault="00EA2710" w:rsidP="00EA2710">
      <w:pPr>
        <w:pStyle w:val="ListParagraph"/>
        <w:rPr>
          <w:rFonts w:ascii="Times New Roman" w:hAnsi="Times New Roman" w:cs="Times New Roman"/>
        </w:rPr>
      </w:pPr>
    </w:p>
    <w:p w14:paraId="2F77264D" w14:textId="77777777" w:rsidR="00EA2710" w:rsidRPr="003A29A1" w:rsidRDefault="00EA2710" w:rsidP="00EA2710">
      <w:pPr>
        <w:pStyle w:val="ListParagraph"/>
        <w:numPr>
          <w:ilvl w:val="1"/>
          <w:numId w:val="35"/>
        </w:numPr>
        <w:spacing w:after="0" w:line="240" w:lineRule="auto"/>
        <w:rPr>
          <w:rFonts w:ascii="Times New Roman" w:hAnsi="Times New Roman" w:cs="Times New Roman"/>
          <w:b/>
        </w:rPr>
      </w:pPr>
      <w:r w:rsidRPr="003A29A1">
        <w:rPr>
          <w:rFonts w:ascii="Times New Roman" w:hAnsi="Times New Roman" w:cs="Times New Roman"/>
        </w:rPr>
        <w:t>Documentation of two doses of varicella vaccine</w:t>
      </w:r>
      <w:r w:rsidRPr="003A29A1">
        <w:rPr>
          <w:rFonts w:ascii="Times New Roman" w:hAnsi="Times New Roman" w:cs="Times New Roman"/>
        </w:rPr>
        <w:tab/>
      </w:r>
    </w:p>
    <w:p w14:paraId="09052D2B" w14:textId="77777777" w:rsidR="00EA2710" w:rsidRPr="003A29A1" w:rsidRDefault="00EA2710" w:rsidP="00EA2710">
      <w:pPr>
        <w:pStyle w:val="ListParagraph"/>
        <w:numPr>
          <w:ilvl w:val="1"/>
          <w:numId w:val="35"/>
        </w:numPr>
        <w:spacing w:after="0" w:line="240" w:lineRule="auto"/>
        <w:rPr>
          <w:rFonts w:ascii="Times New Roman" w:hAnsi="Times New Roman" w:cs="Times New Roman"/>
          <w:u w:val="single"/>
        </w:rPr>
      </w:pPr>
      <w:r w:rsidRPr="003A29A1">
        <w:rPr>
          <w:rFonts w:ascii="Times New Roman" w:hAnsi="Times New Roman" w:cs="Times New Roman"/>
        </w:rPr>
        <w:t>Titer showing immunity</w:t>
      </w:r>
      <w:r w:rsidRPr="003A29A1">
        <w:rPr>
          <w:rFonts w:ascii="Times New Roman" w:hAnsi="Times New Roman" w:cs="Times New Roman"/>
        </w:rPr>
        <w:tab/>
      </w:r>
      <w:r w:rsidRPr="003A29A1">
        <w:rPr>
          <w:rFonts w:ascii="Times New Roman" w:hAnsi="Times New Roman" w:cs="Times New Roman"/>
        </w:rPr>
        <w:tab/>
      </w:r>
      <w:r w:rsidRPr="003A29A1">
        <w:rPr>
          <w:rFonts w:ascii="Times New Roman" w:hAnsi="Times New Roman" w:cs="Times New Roman"/>
        </w:rPr>
        <w:tab/>
      </w:r>
      <w:r w:rsidRPr="003A29A1">
        <w:rPr>
          <w:rFonts w:ascii="Times New Roman" w:hAnsi="Times New Roman" w:cs="Times New Roman"/>
        </w:rPr>
        <w:tab/>
      </w:r>
    </w:p>
    <w:p w14:paraId="26A29241" w14:textId="77777777" w:rsidR="00EA2710" w:rsidRPr="003A29A1" w:rsidRDefault="00EA2710" w:rsidP="00EA2710">
      <w:pPr>
        <w:pStyle w:val="ListParagraph"/>
        <w:numPr>
          <w:ilvl w:val="1"/>
          <w:numId w:val="35"/>
        </w:numPr>
        <w:spacing w:after="0" w:line="240" w:lineRule="auto"/>
        <w:rPr>
          <w:rFonts w:ascii="Times New Roman" w:hAnsi="Times New Roman" w:cs="Times New Roman"/>
          <w:u w:val="single"/>
        </w:rPr>
      </w:pPr>
      <w:r w:rsidRPr="003A29A1">
        <w:rPr>
          <w:rFonts w:ascii="Times New Roman" w:hAnsi="Times New Roman" w:cs="Times New Roman"/>
        </w:rPr>
        <w:t xml:space="preserve">Documented diagnosis of chickenpox or verification of history of chickenpox by your health care provider. </w:t>
      </w:r>
      <w:r w:rsidRPr="003A29A1">
        <w:rPr>
          <w:rFonts w:ascii="Times New Roman" w:hAnsi="Times New Roman" w:cs="Times New Roman"/>
          <w:u w:val="single"/>
        </w:rPr>
        <w:t xml:space="preserve"> </w:t>
      </w:r>
    </w:p>
    <w:p w14:paraId="7EA4A66D" w14:textId="77777777" w:rsidR="00EA2710" w:rsidRPr="003A29A1" w:rsidRDefault="00EA2710" w:rsidP="00EA2710">
      <w:pPr>
        <w:pStyle w:val="ListParagraph"/>
        <w:spacing w:after="0" w:line="240" w:lineRule="auto"/>
        <w:ind w:left="1440"/>
        <w:rPr>
          <w:rFonts w:ascii="Times New Roman" w:hAnsi="Times New Roman" w:cs="Times New Roman"/>
          <w:u w:val="single"/>
        </w:rPr>
      </w:pPr>
    </w:p>
    <w:p w14:paraId="46761CA3" w14:textId="2FD77BAE" w:rsidR="00EA2710" w:rsidRPr="003A29A1" w:rsidRDefault="00EA2710" w:rsidP="00EA2710">
      <w:pPr>
        <w:pStyle w:val="ListParagraph"/>
        <w:numPr>
          <w:ilvl w:val="0"/>
          <w:numId w:val="35"/>
        </w:numPr>
        <w:spacing w:after="0" w:line="240" w:lineRule="auto"/>
        <w:rPr>
          <w:rFonts w:ascii="Times New Roman" w:eastAsia="Times New Roman" w:hAnsi="Times New Roman" w:cs="Times New Roman"/>
          <w:bCs/>
          <w:sz w:val="24"/>
          <w:szCs w:val="24"/>
        </w:rPr>
      </w:pPr>
      <w:r w:rsidRPr="003A29A1">
        <w:rPr>
          <w:rFonts w:ascii="Times New Roman" w:eastAsia="Times New Roman" w:hAnsi="Times New Roman" w:cs="Times New Roman"/>
          <w:bCs/>
          <w:sz w:val="24"/>
          <w:szCs w:val="24"/>
        </w:rPr>
        <w:t>TST (TB Skin Test): Students must provide documentation of TB Test (or blood assay testing), then annual TB testing and testing post exposure. Students with history of positive TB testing should follow directions bolded below.</w:t>
      </w:r>
    </w:p>
    <w:p w14:paraId="3C356EDC" w14:textId="77777777" w:rsidR="00EA2710" w:rsidRPr="003A29A1" w:rsidRDefault="00EA2710" w:rsidP="00EA2710">
      <w:pPr>
        <w:ind w:left="360"/>
        <w:rPr>
          <w:bCs/>
        </w:rPr>
      </w:pPr>
    </w:p>
    <w:p w14:paraId="5741F81D" w14:textId="77777777" w:rsidR="00CB6057" w:rsidRPr="003A29A1" w:rsidRDefault="00EA2710" w:rsidP="00EA2710">
      <w:pPr>
        <w:ind w:left="720"/>
        <w:rPr>
          <w:bCs/>
        </w:rPr>
      </w:pPr>
      <w:r w:rsidRPr="003A29A1">
        <w:t xml:space="preserve">* </w:t>
      </w:r>
      <w:r w:rsidRPr="003A29A1">
        <w:rPr>
          <w:b/>
        </w:rPr>
        <w:t xml:space="preserve">At any point in the testing if the student has a positive TB skin test, or if the student has been previously diagnosed with TB and/or routinely tests positive to the TB skin test, the </w:t>
      </w:r>
      <w:r w:rsidRPr="003A29A1">
        <w:rPr>
          <w:b/>
          <w:bCs/>
        </w:rPr>
        <w:t xml:space="preserve">student must provide documentation of a clear chest X ray and be evaluated annually by their Primary Care Provider or Health Department for signs/symptoms of TB </w:t>
      </w:r>
      <w:r w:rsidRPr="003A29A1">
        <w:rPr>
          <w:b/>
        </w:rPr>
        <w:t>(form available on the School of Nursing website).</w:t>
      </w:r>
      <w:r w:rsidRPr="003A29A1">
        <w:rPr>
          <w:bCs/>
        </w:rPr>
        <w:t xml:space="preserve"> </w:t>
      </w:r>
    </w:p>
    <w:p w14:paraId="3F05BB64" w14:textId="77777777" w:rsidR="00CB6057" w:rsidRPr="003A29A1" w:rsidRDefault="00CB6057" w:rsidP="00EA2710">
      <w:pPr>
        <w:ind w:left="720"/>
        <w:rPr>
          <w:bCs/>
        </w:rPr>
      </w:pPr>
    </w:p>
    <w:p w14:paraId="09DA4D3D" w14:textId="77777777" w:rsidR="00EA2710" w:rsidRPr="003A29A1" w:rsidRDefault="00EA2710" w:rsidP="00EA2710">
      <w:pPr>
        <w:ind w:firstLine="720"/>
        <w:rPr>
          <w:b/>
          <w:bCs/>
        </w:rPr>
      </w:pPr>
      <w:r w:rsidRPr="003A29A1">
        <w:rPr>
          <w:b/>
          <w:bCs/>
        </w:rPr>
        <w:t>Blood assay testing for TB</w:t>
      </w:r>
    </w:p>
    <w:p w14:paraId="7C6B4187" w14:textId="6DD3C6FC" w:rsidR="00EA2710" w:rsidRPr="003A29A1" w:rsidRDefault="00EA2710" w:rsidP="00EA2710">
      <w:pPr>
        <w:ind w:left="720"/>
        <w:rPr>
          <w:bCs/>
        </w:rPr>
      </w:pPr>
      <w:r w:rsidRPr="003A29A1">
        <w:rPr>
          <w:bCs/>
        </w:rPr>
        <w:t xml:space="preserve">Students who have received the BCG immunization, or who have an allergy to any component of the TST, are to utilize one of the blood assays for </w:t>
      </w:r>
      <w:r w:rsidRPr="003A29A1">
        <w:rPr>
          <w:bCs/>
          <w:i/>
        </w:rPr>
        <w:t xml:space="preserve">M. Tuberculosis </w:t>
      </w:r>
      <w:r w:rsidRPr="003A29A1">
        <w:rPr>
          <w:bCs/>
        </w:rPr>
        <w:t xml:space="preserve">and provide results annually.  Additionally, students may use the blood assay testing as an alternative to 2-Step TST outlined above. Currently there are 2 blood assay tests for TB: the QuantiFERON-TB Gold In-Tube Test or T-Spot.TB Test. Either may be used. </w:t>
      </w:r>
      <w:r w:rsidR="002E5ED7" w:rsidRPr="003A29A1">
        <w:rPr>
          <w:bCs/>
        </w:rPr>
        <w:br/>
      </w:r>
      <w:r w:rsidR="00CB6057" w:rsidRPr="003A29A1">
        <w:rPr>
          <w:bCs/>
        </w:rPr>
        <w:br/>
      </w:r>
      <w:r w:rsidRPr="003A29A1">
        <w:rPr>
          <w:b/>
          <w:bCs/>
        </w:rPr>
        <w:t xml:space="preserve">In the case of positive blood assays, </w:t>
      </w:r>
      <w:r w:rsidRPr="003A29A1">
        <w:rPr>
          <w:b/>
        </w:rPr>
        <w:t xml:space="preserve">the </w:t>
      </w:r>
      <w:r w:rsidRPr="003A29A1">
        <w:rPr>
          <w:b/>
          <w:bCs/>
        </w:rPr>
        <w:t xml:space="preserve">student must provide documentation of a clear chest X ray and be evaluated annually by their Primary Care Provider or Health Department for signs/symptoms of TB </w:t>
      </w:r>
      <w:r w:rsidRPr="003A29A1">
        <w:rPr>
          <w:b/>
        </w:rPr>
        <w:t>(form available on the School of Nursing website).</w:t>
      </w:r>
      <w:r w:rsidRPr="003A29A1">
        <w:rPr>
          <w:bCs/>
        </w:rPr>
        <w:t xml:space="preserve"> </w:t>
      </w:r>
    </w:p>
    <w:p w14:paraId="39BDCF54" w14:textId="77777777" w:rsidR="00EA2710" w:rsidRPr="003A29A1" w:rsidRDefault="00EA2710" w:rsidP="00EA2710">
      <w:pPr>
        <w:ind w:left="360"/>
      </w:pPr>
      <w:r w:rsidRPr="003A29A1">
        <w:rPr>
          <w:b/>
        </w:rPr>
        <w:lastRenderedPageBreak/>
        <w:t xml:space="preserve">                                                              </w:t>
      </w:r>
    </w:p>
    <w:p w14:paraId="41C7A9F3" w14:textId="77777777" w:rsidR="00EA2710" w:rsidRPr="003A29A1" w:rsidRDefault="00EA2710" w:rsidP="00EA2710">
      <w:pPr>
        <w:pStyle w:val="ListParagraph"/>
        <w:numPr>
          <w:ilvl w:val="0"/>
          <w:numId w:val="35"/>
        </w:numPr>
        <w:spacing w:after="0"/>
        <w:rPr>
          <w:rFonts w:ascii="Times New Roman" w:hAnsi="Times New Roman" w:cs="Times New Roman"/>
          <w:sz w:val="24"/>
          <w:szCs w:val="24"/>
        </w:rPr>
      </w:pPr>
      <w:r w:rsidRPr="003A29A1">
        <w:rPr>
          <w:rFonts w:ascii="Times New Roman" w:hAnsi="Times New Roman" w:cs="Times New Roman"/>
          <w:sz w:val="24"/>
          <w:szCs w:val="24"/>
        </w:rPr>
        <w:t xml:space="preserve">Hepatitis B Vaccine: a series of 3 shots is required, titer showing immunity, or student is to sign waiver. If the series is not completed at the time this information is submitted, it is the student’s responsibility to see that this information is submitted as soon as possible and the student must sign Hepatitis B waiver in the meantime. </w:t>
      </w:r>
    </w:p>
    <w:p w14:paraId="23CFA05A" w14:textId="77777777" w:rsidR="00EA2710" w:rsidRPr="003A29A1" w:rsidRDefault="00EA2710" w:rsidP="00EA2710">
      <w:pPr>
        <w:spacing w:line="276" w:lineRule="auto"/>
        <w:ind w:left="270"/>
      </w:pPr>
    </w:p>
    <w:p w14:paraId="6F4764B3" w14:textId="77777777" w:rsidR="00EA2710" w:rsidRPr="003A29A1" w:rsidRDefault="00EA2710" w:rsidP="00EA2710">
      <w:pPr>
        <w:pStyle w:val="ListParagraph"/>
        <w:numPr>
          <w:ilvl w:val="0"/>
          <w:numId w:val="35"/>
        </w:numPr>
        <w:spacing w:after="0"/>
        <w:rPr>
          <w:rFonts w:ascii="Times New Roman" w:hAnsi="Times New Roman" w:cs="Times New Roman"/>
          <w:sz w:val="24"/>
          <w:szCs w:val="24"/>
        </w:rPr>
      </w:pPr>
      <w:r w:rsidRPr="003A29A1">
        <w:rPr>
          <w:rFonts w:ascii="Times New Roman" w:hAnsi="Times New Roman" w:cs="Times New Roman"/>
          <w:sz w:val="24"/>
          <w:szCs w:val="24"/>
        </w:rPr>
        <w:t xml:space="preserve">Influenza vaccine: Clinical sites may require students have the influenza vaccine and/or submit a flu declination form during the flu season, usually October through March. Students will be notified of these requirements as necessary. </w:t>
      </w:r>
    </w:p>
    <w:p w14:paraId="708599B2" w14:textId="77777777" w:rsidR="00B97C44" w:rsidRPr="003A29A1" w:rsidRDefault="00B97C44" w:rsidP="00EA2710">
      <w:pPr>
        <w:spacing w:after="200" w:line="276" w:lineRule="auto"/>
        <w:ind w:left="270"/>
      </w:pPr>
    </w:p>
    <w:p w14:paraId="0F345177" w14:textId="77777777" w:rsidR="00EA2710" w:rsidRPr="003A29A1" w:rsidRDefault="00EA2710" w:rsidP="00EA2710">
      <w:pPr>
        <w:spacing w:after="200" w:line="276" w:lineRule="auto"/>
        <w:ind w:left="270"/>
      </w:pPr>
      <w:r w:rsidRPr="003A29A1">
        <w:t>Students that have a medical exemption, such as pregnancy, must select the waiver option and supply a support document signed by a healthcare provider detailing the exemption. The support document must include healthcare provider signature, date, address and phone number.</w:t>
      </w:r>
    </w:p>
    <w:p w14:paraId="65260404" w14:textId="77777777" w:rsidR="00EA2710" w:rsidRPr="003A29A1" w:rsidRDefault="00EA2710" w:rsidP="00EA2710">
      <w:pPr>
        <w:ind w:left="270"/>
        <w:rPr>
          <w:b/>
        </w:rPr>
      </w:pPr>
      <w:r w:rsidRPr="003A29A1">
        <w:rPr>
          <w:b/>
        </w:rPr>
        <w:t>Clinical sites are under no obligation to accept a waiver of immunization and may refuse placement to students submitting an immunization waiver for any reason. If a student elects to waive this requirement, they may be disqualified from some or all clinical sites and potentially unable to complete the program.</w:t>
      </w:r>
    </w:p>
    <w:p w14:paraId="689D1A1A" w14:textId="77777777" w:rsidR="00EA2710" w:rsidRPr="003A29A1" w:rsidRDefault="00EA2710" w:rsidP="00EA2710">
      <w:pPr>
        <w:ind w:left="270"/>
      </w:pPr>
      <w:r w:rsidRPr="003A29A1">
        <w:t>Revised and Approved SON 4/2015</w:t>
      </w:r>
    </w:p>
    <w:p w14:paraId="60735D8B" w14:textId="77777777" w:rsidR="006C1D1C" w:rsidRPr="003A29A1" w:rsidRDefault="006C1D1C" w:rsidP="006C1D1C">
      <w:pPr>
        <w:outlineLvl w:val="0"/>
      </w:pPr>
    </w:p>
    <w:p w14:paraId="57CD54F6" w14:textId="5A4DA059" w:rsidR="006C1D1C" w:rsidRPr="003A29A1" w:rsidRDefault="006C1D1C" w:rsidP="002E5ED7">
      <w:pPr>
        <w:rPr>
          <w:b/>
        </w:rPr>
      </w:pPr>
      <w:r w:rsidRPr="003A29A1">
        <w:rPr>
          <w:b/>
          <w:bCs/>
          <w:i/>
          <w:iCs/>
        </w:rPr>
        <w:t xml:space="preserve">* </w:t>
      </w:r>
      <w:r w:rsidRPr="003A29A1">
        <w:rPr>
          <w:b/>
          <w:bCs/>
          <w:iCs/>
        </w:rPr>
        <w:t>It is the student’s responsibility to maintain documentation of TB tests and required immunizations at all times</w:t>
      </w:r>
      <w:r w:rsidR="004D627B" w:rsidRPr="003A29A1">
        <w:rPr>
          <w:b/>
          <w:bCs/>
          <w:iCs/>
        </w:rPr>
        <w:t xml:space="preserve"> in Verified </w:t>
      </w:r>
      <w:r w:rsidR="00662D65" w:rsidRPr="003A29A1">
        <w:rPr>
          <w:b/>
          <w:bCs/>
          <w:iCs/>
        </w:rPr>
        <w:t>Credentials</w:t>
      </w:r>
      <w:r w:rsidRPr="003A29A1">
        <w:rPr>
          <w:b/>
          <w:bCs/>
          <w:iCs/>
        </w:rPr>
        <w:t xml:space="preserve">. If the student </w:t>
      </w:r>
      <w:r w:rsidRPr="003A29A1">
        <w:rPr>
          <w:b/>
          <w:bCs/>
        </w:rPr>
        <w:t xml:space="preserve">engages in </w:t>
      </w:r>
      <w:r w:rsidR="00EB2EC7" w:rsidRPr="003A29A1">
        <w:rPr>
          <w:b/>
          <w:bCs/>
        </w:rPr>
        <w:t xml:space="preserve">class related </w:t>
      </w:r>
      <w:r w:rsidRPr="003A29A1">
        <w:rPr>
          <w:b/>
          <w:bCs/>
        </w:rPr>
        <w:t xml:space="preserve">activities </w:t>
      </w:r>
      <w:r w:rsidRPr="003A29A1">
        <w:rPr>
          <w:b/>
          <w:bCs/>
          <w:iCs/>
        </w:rPr>
        <w:t>without a current TB test and documentation of required immunizations</w:t>
      </w:r>
      <w:r w:rsidR="00EB2EC7" w:rsidRPr="003A29A1">
        <w:rPr>
          <w:b/>
          <w:bCs/>
          <w:iCs/>
        </w:rPr>
        <w:t>,</w:t>
      </w:r>
      <w:r w:rsidRPr="003A29A1">
        <w:rPr>
          <w:b/>
          <w:bCs/>
          <w:iCs/>
        </w:rPr>
        <w:t xml:space="preserve"> </w:t>
      </w:r>
      <w:r w:rsidR="00EB2EC7" w:rsidRPr="003A29A1">
        <w:rPr>
          <w:b/>
          <w:bCs/>
          <w:iCs/>
        </w:rPr>
        <w:t>students</w:t>
      </w:r>
      <w:r w:rsidRPr="003A29A1">
        <w:rPr>
          <w:b/>
          <w:bCs/>
          <w:iCs/>
        </w:rPr>
        <w:t xml:space="preserve"> </w:t>
      </w:r>
      <w:r w:rsidR="00EC2C59" w:rsidRPr="003A29A1">
        <w:rPr>
          <w:b/>
          <w:bCs/>
          <w:iCs/>
        </w:rPr>
        <w:t>m</w:t>
      </w:r>
      <w:r w:rsidR="00EB2EC7" w:rsidRPr="003A29A1">
        <w:rPr>
          <w:b/>
          <w:bCs/>
          <w:iCs/>
        </w:rPr>
        <w:t>ay</w:t>
      </w:r>
      <w:r w:rsidRPr="003A29A1">
        <w:rPr>
          <w:b/>
          <w:bCs/>
          <w:iCs/>
        </w:rPr>
        <w:t xml:space="preserve"> be given an unsatisfactory grade</w:t>
      </w:r>
      <w:r w:rsidRPr="003A29A1">
        <w:rPr>
          <w:b/>
          <w:bCs/>
          <w:i/>
          <w:iCs/>
        </w:rPr>
        <w:t>.</w:t>
      </w:r>
      <w:r w:rsidR="00CC6DE9" w:rsidRPr="003A29A1">
        <w:rPr>
          <w:b/>
          <w:bCs/>
          <w:i/>
          <w:iCs/>
        </w:rPr>
        <w:br/>
      </w:r>
    </w:p>
    <w:p w14:paraId="7B413BA7" w14:textId="77777777" w:rsidR="006C1D1C" w:rsidRPr="003A29A1" w:rsidRDefault="006C1D1C" w:rsidP="006C1D1C">
      <w:pPr>
        <w:jc w:val="center"/>
        <w:outlineLvl w:val="0"/>
        <w:rPr>
          <w:b/>
        </w:rPr>
      </w:pPr>
      <w:r w:rsidRPr="003A29A1">
        <w:rPr>
          <w:b/>
        </w:rPr>
        <w:t>TECHNICAL STANDARDS</w:t>
      </w:r>
    </w:p>
    <w:p w14:paraId="109A7127" w14:textId="77777777" w:rsidR="006C1D1C" w:rsidRPr="003A29A1" w:rsidRDefault="006C1D1C" w:rsidP="006C1D1C">
      <w:pPr>
        <w:outlineLvl w:val="0"/>
      </w:pPr>
    </w:p>
    <w:p w14:paraId="0FF3A5D6" w14:textId="77777777" w:rsidR="006C1D1C" w:rsidRPr="003A29A1" w:rsidRDefault="006C1D1C" w:rsidP="006C1D1C">
      <w:pPr>
        <w:widowControl/>
        <w:autoSpaceDE w:val="0"/>
        <w:autoSpaceDN w:val="0"/>
        <w:adjustRightInd w:val="0"/>
        <w:rPr>
          <w:sz w:val="22"/>
          <w:szCs w:val="22"/>
        </w:rPr>
      </w:pPr>
      <w:r w:rsidRPr="003A29A1">
        <w:rPr>
          <w:sz w:val="22"/>
          <w:szCs w:val="22"/>
        </w:rPr>
        <w:t>One of the purposes of the Marshall University School of Nursing (MUSON) is to provide graduates with a broad and basic preparation for professional nursing practice.  Applicants to the program must be able to meet the cognitive, affective, and psychomotor requirements of the curriculum. The MUSON has identified technical standards critical to the success of students in the nursing program. These standards</w:t>
      </w:r>
    </w:p>
    <w:p w14:paraId="112DACDB" w14:textId="77777777" w:rsidR="006C1D1C" w:rsidRPr="003A29A1" w:rsidRDefault="006C1D1C" w:rsidP="006C1D1C">
      <w:pPr>
        <w:widowControl/>
        <w:autoSpaceDE w:val="0"/>
        <w:autoSpaceDN w:val="0"/>
        <w:adjustRightInd w:val="0"/>
        <w:rPr>
          <w:sz w:val="22"/>
          <w:szCs w:val="22"/>
        </w:rPr>
      </w:pPr>
      <w:r w:rsidRPr="003A29A1">
        <w:rPr>
          <w:sz w:val="22"/>
          <w:szCs w:val="22"/>
        </w:rPr>
        <w:t>are designed not to be exclusionary, but to establish performance expectations that will  enable students to provide safe patient care The examples listed on the form are for illustrative  purposes only, and not intended to be a complete list of all tasks in a nursing program</w:t>
      </w:r>
    </w:p>
    <w:p w14:paraId="204D042F" w14:textId="2E5AA327" w:rsidR="006C1D1C" w:rsidRPr="003A29A1" w:rsidRDefault="006C1D1C" w:rsidP="006C1D1C">
      <w:pPr>
        <w:spacing w:before="100" w:beforeAutospacing="1" w:after="100" w:afterAutospacing="1"/>
        <w:rPr>
          <w:sz w:val="22"/>
          <w:szCs w:val="22"/>
        </w:rPr>
      </w:pPr>
      <w:r w:rsidRPr="003A29A1">
        <w:rPr>
          <w:sz w:val="22"/>
          <w:szCs w:val="22"/>
        </w:rPr>
        <w:t xml:space="preserve">Reasonable accommodations to meet standards may be available for otherwise qualified individuals with disabilities. Contact the Marshall University Disability Services Office for more information if you think you may need accommodation. (Prichard Hall 117, Phone Number 304-696-2271 or </w:t>
      </w:r>
      <w:hyperlink r:id="rId34" w:history="1">
        <w:r w:rsidRPr="003A29A1">
          <w:rPr>
            <w:color w:val="0000FF"/>
            <w:sz w:val="22"/>
            <w:szCs w:val="22"/>
            <w:u w:val="single"/>
          </w:rPr>
          <w:t>www.marshall.edu/disabled</w:t>
        </w:r>
      </w:hyperlink>
      <w:r w:rsidRPr="003A29A1">
        <w:rPr>
          <w:sz w:val="22"/>
          <w:szCs w:val="22"/>
        </w:rPr>
        <w:t xml:space="preserve">.). The technical standards form is on the School of Nursing’s website.  A signed technical standards form must be current and on file with the Student Records Assistant in the School of Nursing, Prichard Hall 421. The documentation is due </w:t>
      </w:r>
      <w:r w:rsidR="00B71CB9" w:rsidRPr="003A29A1">
        <w:rPr>
          <w:b/>
          <w:sz w:val="22"/>
          <w:szCs w:val="22"/>
        </w:rPr>
        <w:t>Ju</w:t>
      </w:r>
      <w:r w:rsidR="00F41B69" w:rsidRPr="003A29A1">
        <w:rPr>
          <w:b/>
          <w:sz w:val="22"/>
          <w:szCs w:val="22"/>
        </w:rPr>
        <w:t>ly</w:t>
      </w:r>
      <w:r w:rsidR="00B71CB9" w:rsidRPr="003A29A1">
        <w:rPr>
          <w:b/>
          <w:sz w:val="22"/>
          <w:szCs w:val="22"/>
        </w:rPr>
        <w:t xml:space="preserve"> 15 (Fall admission) or January 2 (Spring admission)</w:t>
      </w:r>
      <w:r w:rsidRPr="003A29A1">
        <w:rPr>
          <w:sz w:val="22"/>
          <w:szCs w:val="22"/>
        </w:rPr>
        <w:t xml:space="preserve">. </w:t>
      </w:r>
    </w:p>
    <w:p w14:paraId="45A64282" w14:textId="77777777" w:rsidR="006C1D1C" w:rsidRPr="003A29A1" w:rsidRDefault="006C1D1C" w:rsidP="006C1D1C">
      <w:pPr>
        <w:rPr>
          <w:sz w:val="16"/>
          <w:szCs w:val="16"/>
        </w:rPr>
      </w:pPr>
      <w:r w:rsidRPr="003A29A1">
        <w:rPr>
          <w:sz w:val="16"/>
          <w:szCs w:val="16"/>
        </w:rPr>
        <w:t>Approved SON 2/23/2010</w:t>
      </w:r>
    </w:p>
    <w:p w14:paraId="1652615A" w14:textId="77777777" w:rsidR="006C1D1C" w:rsidRPr="003A29A1" w:rsidRDefault="006C1D1C" w:rsidP="006C1D1C">
      <w:pPr>
        <w:rPr>
          <w:sz w:val="16"/>
          <w:szCs w:val="16"/>
        </w:rPr>
      </w:pPr>
      <w:r w:rsidRPr="003A29A1">
        <w:rPr>
          <w:sz w:val="16"/>
          <w:szCs w:val="16"/>
        </w:rPr>
        <w:t>Revised UGAPS 3/2/2010</w:t>
      </w:r>
    </w:p>
    <w:p w14:paraId="716D714A" w14:textId="77777777" w:rsidR="006C1D1C" w:rsidRPr="003A29A1" w:rsidRDefault="006C1D1C" w:rsidP="006C1D1C">
      <w:pPr>
        <w:rPr>
          <w:sz w:val="16"/>
          <w:szCs w:val="16"/>
        </w:rPr>
      </w:pPr>
      <w:r w:rsidRPr="003A29A1">
        <w:rPr>
          <w:sz w:val="16"/>
          <w:szCs w:val="16"/>
        </w:rPr>
        <w:t>Approved GAPS 3/9/2010</w:t>
      </w:r>
    </w:p>
    <w:p w14:paraId="0EA01B8C" w14:textId="77777777" w:rsidR="006C1D1C" w:rsidRPr="003A29A1" w:rsidRDefault="006C1D1C" w:rsidP="006C1D1C">
      <w:pPr>
        <w:rPr>
          <w:sz w:val="16"/>
          <w:szCs w:val="16"/>
        </w:rPr>
      </w:pPr>
      <w:r w:rsidRPr="003A29A1">
        <w:rPr>
          <w:sz w:val="16"/>
          <w:szCs w:val="16"/>
        </w:rPr>
        <w:t>Revised UGAPS 3/16/ 2010</w:t>
      </w:r>
    </w:p>
    <w:p w14:paraId="41A5077C" w14:textId="77777777" w:rsidR="00FA703C" w:rsidRPr="003A29A1" w:rsidRDefault="006C1D1C" w:rsidP="00B71CB9">
      <w:pPr>
        <w:rPr>
          <w:sz w:val="16"/>
          <w:szCs w:val="16"/>
        </w:rPr>
      </w:pPr>
      <w:r w:rsidRPr="003A29A1">
        <w:rPr>
          <w:sz w:val="16"/>
          <w:szCs w:val="16"/>
        </w:rPr>
        <w:t>Approved SON</w:t>
      </w:r>
      <w:r w:rsidR="00B71CB9" w:rsidRPr="003A29A1">
        <w:rPr>
          <w:sz w:val="16"/>
          <w:szCs w:val="16"/>
        </w:rPr>
        <w:t xml:space="preserve"> 3/30/2</w:t>
      </w:r>
      <w:r w:rsidR="00CC6DE9" w:rsidRPr="003A29A1">
        <w:rPr>
          <w:sz w:val="16"/>
          <w:szCs w:val="16"/>
        </w:rPr>
        <w:br/>
      </w:r>
    </w:p>
    <w:tbl>
      <w:tblPr>
        <w:tblStyle w:val="TableGrid"/>
        <w:tblpPr w:leftFromText="180" w:rightFromText="180" w:vertAnchor="text" w:horzAnchor="margin" w:tblpY="-209"/>
        <w:tblW w:w="0" w:type="auto"/>
        <w:tblLook w:val="04A0" w:firstRow="1" w:lastRow="0" w:firstColumn="1" w:lastColumn="0" w:noHBand="0" w:noVBand="1"/>
      </w:tblPr>
      <w:tblGrid>
        <w:gridCol w:w="9576"/>
      </w:tblGrid>
      <w:tr w:rsidR="00051366" w:rsidRPr="003A29A1" w14:paraId="6236FA64" w14:textId="77777777" w:rsidTr="00051366">
        <w:tc>
          <w:tcPr>
            <w:tcW w:w="9576" w:type="dxa"/>
          </w:tcPr>
          <w:p w14:paraId="3137B26F" w14:textId="77777777" w:rsidR="00051366" w:rsidRPr="003A29A1" w:rsidRDefault="00051366" w:rsidP="00051366">
            <w:pPr>
              <w:tabs>
                <w:tab w:val="left" w:pos="403"/>
                <w:tab w:val="left" w:pos="964"/>
                <w:tab w:val="left" w:pos="2908"/>
                <w:tab w:val="left" w:pos="4982"/>
                <w:tab w:val="left" w:pos="5788"/>
              </w:tabs>
              <w:jc w:val="center"/>
              <w:rPr>
                <w:b/>
                <w:sz w:val="28"/>
                <w:szCs w:val="28"/>
              </w:rPr>
            </w:pPr>
            <w:r w:rsidRPr="003A29A1">
              <w:rPr>
                <w:b/>
                <w:sz w:val="28"/>
                <w:szCs w:val="28"/>
              </w:rPr>
              <w:t>RN to BSN PROGRAM OTHER REQUIREMENTS</w:t>
            </w:r>
          </w:p>
          <w:p w14:paraId="40C50AAA" w14:textId="77777777" w:rsidR="00051366" w:rsidRPr="003A29A1" w:rsidRDefault="00051366" w:rsidP="00051366">
            <w:pPr>
              <w:tabs>
                <w:tab w:val="left" w:pos="403"/>
                <w:tab w:val="left" w:pos="964"/>
                <w:tab w:val="left" w:pos="2908"/>
                <w:tab w:val="left" w:pos="4982"/>
                <w:tab w:val="left" w:pos="5788"/>
              </w:tabs>
              <w:jc w:val="center"/>
              <w:rPr>
                <w:sz w:val="28"/>
                <w:szCs w:val="28"/>
              </w:rPr>
            </w:pPr>
          </w:p>
        </w:tc>
      </w:tr>
    </w:tbl>
    <w:p w14:paraId="2D5F30BF" w14:textId="7AEA481C" w:rsidR="006C1D1C" w:rsidRPr="003A29A1" w:rsidRDefault="006C1D1C" w:rsidP="00155B01">
      <w:pPr>
        <w:tabs>
          <w:tab w:val="left" w:pos="403"/>
          <w:tab w:val="left" w:pos="964"/>
          <w:tab w:val="left" w:pos="2908"/>
          <w:tab w:val="left" w:pos="4982"/>
          <w:tab w:val="left" w:pos="5788"/>
        </w:tabs>
      </w:pPr>
      <w:r w:rsidRPr="003A29A1">
        <w:rPr>
          <w:sz w:val="36"/>
          <w:szCs w:val="36"/>
        </w:rPr>
        <w:tab/>
      </w:r>
      <w:r w:rsidR="00155B01">
        <w:rPr>
          <w:sz w:val="36"/>
          <w:szCs w:val="36"/>
        </w:rPr>
        <w:tab/>
      </w:r>
      <w:r w:rsidR="00155B01">
        <w:rPr>
          <w:sz w:val="36"/>
          <w:szCs w:val="36"/>
        </w:rPr>
        <w:tab/>
      </w:r>
      <w:r w:rsidR="00A9742A">
        <w:rPr>
          <w:b/>
          <w:bCs/>
        </w:rPr>
        <w:t xml:space="preserve">SON Nursing ID </w:t>
      </w:r>
      <w:r w:rsidRPr="003A29A1">
        <w:rPr>
          <w:b/>
          <w:bCs/>
        </w:rPr>
        <w:t>BADGES</w:t>
      </w:r>
    </w:p>
    <w:p w14:paraId="52B193A3" w14:textId="08DD4C37" w:rsidR="006C1D1C" w:rsidRPr="003A29A1" w:rsidRDefault="006C1D1C" w:rsidP="006C1D1C">
      <w:pPr>
        <w:tabs>
          <w:tab w:val="left" w:pos="403"/>
          <w:tab w:val="left" w:pos="964"/>
          <w:tab w:val="left" w:pos="2707"/>
          <w:tab w:val="left" w:pos="4104"/>
        </w:tabs>
        <w:rPr>
          <w:sz w:val="22"/>
          <w:szCs w:val="22"/>
        </w:rPr>
      </w:pPr>
      <w:r w:rsidRPr="003A29A1">
        <w:rPr>
          <w:sz w:val="22"/>
          <w:szCs w:val="22"/>
        </w:rPr>
        <w:t>The School of Nursing</w:t>
      </w:r>
      <w:r w:rsidR="00A9742A">
        <w:rPr>
          <w:sz w:val="22"/>
          <w:szCs w:val="22"/>
        </w:rPr>
        <w:t xml:space="preserve"> (SON) </w:t>
      </w:r>
      <w:r w:rsidR="00844907" w:rsidRPr="003A29A1">
        <w:rPr>
          <w:b/>
          <w:sz w:val="22"/>
          <w:szCs w:val="22"/>
        </w:rPr>
        <w:t>RN to</w:t>
      </w:r>
      <w:r w:rsidR="00844907" w:rsidRPr="003A29A1">
        <w:rPr>
          <w:sz w:val="22"/>
          <w:szCs w:val="22"/>
        </w:rPr>
        <w:t xml:space="preserve"> </w:t>
      </w:r>
      <w:r w:rsidRPr="003A29A1">
        <w:rPr>
          <w:b/>
          <w:bCs/>
          <w:sz w:val="22"/>
          <w:szCs w:val="22"/>
        </w:rPr>
        <w:t>BSN students</w:t>
      </w:r>
      <w:r w:rsidRPr="003A29A1">
        <w:rPr>
          <w:sz w:val="22"/>
          <w:szCs w:val="22"/>
        </w:rPr>
        <w:t xml:space="preserve"> use a </w:t>
      </w:r>
      <w:r w:rsidR="00A9742A">
        <w:rPr>
          <w:sz w:val="22"/>
          <w:szCs w:val="22"/>
        </w:rPr>
        <w:t xml:space="preserve">Marshall University SON </w:t>
      </w:r>
      <w:r w:rsidRPr="003A29A1">
        <w:rPr>
          <w:sz w:val="22"/>
          <w:szCs w:val="22"/>
        </w:rPr>
        <w:t xml:space="preserve">Badge for </w:t>
      </w:r>
      <w:r w:rsidR="00EE1375" w:rsidRPr="003A29A1">
        <w:rPr>
          <w:sz w:val="22"/>
          <w:szCs w:val="22"/>
        </w:rPr>
        <w:t>project</w:t>
      </w:r>
      <w:r w:rsidR="00A9742A">
        <w:rPr>
          <w:sz w:val="22"/>
          <w:szCs w:val="22"/>
        </w:rPr>
        <w:t xml:space="preserve"> based experiences</w:t>
      </w:r>
      <w:r w:rsidR="00155B01">
        <w:rPr>
          <w:sz w:val="22"/>
          <w:szCs w:val="22"/>
        </w:rPr>
        <w:t>.</w:t>
      </w:r>
      <w:r w:rsidRPr="003A29A1">
        <w:rPr>
          <w:sz w:val="22"/>
          <w:szCs w:val="22"/>
        </w:rPr>
        <w:t xml:space="preserve"> </w:t>
      </w:r>
      <w:r w:rsidR="00155B01" w:rsidRPr="003A29A1">
        <w:rPr>
          <w:sz w:val="22"/>
          <w:szCs w:val="22"/>
        </w:rPr>
        <w:t>This</w:t>
      </w:r>
      <w:r w:rsidR="00155B01">
        <w:rPr>
          <w:sz w:val="22"/>
          <w:szCs w:val="22"/>
        </w:rPr>
        <w:t xml:space="preserve"> MU SON </w:t>
      </w:r>
      <w:r w:rsidR="00155B01" w:rsidRPr="003A29A1">
        <w:rPr>
          <w:sz w:val="22"/>
          <w:szCs w:val="22"/>
        </w:rPr>
        <w:t xml:space="preserve"> badge must be worn in the </w:t>
      </w:r>
      <w:r w:rsidR="00155B01">
        <w:rPr>
          <w:sz w:val="22"/>
          <w:szCs w:val="22"/>
        </w:rPr>
        <w:t xml:space="preserve">community agency </w:t>
      </w:r>
      <w:r w:rsidR="00155B01" w:rsidRPr="003A29A1">
        <w:rPr>
          <w:sz w:val="22"/>
          <w:szCs w:val="22"/>
        </w:rPr>
        <w:t xml:space="preserve">at all times. </w:t>
      </w:r>
      <w:r w:rsidRPr="003A29A1">
        <w:rPr>
          <w:sz w:val="22"/>
          <w:szCs w:val="22"/>
        </w:rPr>
        <w:t xml:space="preserve"> </w:t>
      </w:r>
      <w:r w:rsidR="00B71CB9" w:rsidRPr="003A29A1">
        <w:rPr>
          <w:sz w:val="22"/>
          <w:szCs w:val="22"/>
        </w:rPr>
        <w:t>A</w:t>
      </w:r>
      <w:r w:rsidR="00EE1375" w:rsidRPr="003A29A1">
        <w:rPr>
          <w:sz w:val="22"/>
          <w:szCs w:val="22"/>
        </w:rPr>
        <w:t>n</w:t>
      </w:r>
      <w:r w:rsidR="00B71CB9" w:rsidRPr="003A29A1">
        <w:rPr>
          <w:sz w:val="22"/>
          <w:szCs w:val="22"/>
        </w:rPr>
        <w:t xml:space="preserve"> ID badge form</w:t>
      </w:r>
      <w:r w:rsidR="00A9742A">
        <w:rPr>
          <w:sz w:val="22"/>
          <w:szCs w:val="22"/>
        </w:rPr>
        <w:t xml:space="preserve"> will be sent to the student upon admission to the program and is also available on the website. A </w:t>
      </w:r>
      <w:r w:rsidRPr="003A29A1">
        <w:rPr>
          <w:sz w:val="22"/>
          <w:szCs w:val="22"/>
        </w:rPr>
        <w:t>$ 5.00 fee must be paid when the badge</w:t>
      </w:r>
      <w:r w:rsidR="00A9742A">
        <w:rPr>
          <w:sz w:val="22"/>
          <w:szCs w:val="22"/>
        </w:rPr>
        <w:t xml:space="preserve"> order is submitted to the SON. </w:t>
      </w:r>
      <w:r w:rsidRPr="003A29A1">
        <w:rPr>
          <w:sz w:val="22"/>
          <w:szCs w:val="22"/>
        </w:rPr>
        <w:t xml:space="preserve"> </w:t>
      </w:r>
      <w:r w:rsidR="00155B01">
        <w:rPr>
          <w:sz w:val="22"/>
          <w:szCs w:val="22"/>
        </w:rPr>
        <w:t>The ID badge order form must be submitted by July 15 for students starting the program in the fall and by Jan 2 for students starting the program in the spring. Make sure to follow the directions on the form.</w:t>
      </w:r>
      <w:r w:rsidRPr="003A29A1">
        <w:rPr>
          <w:sz w:val="22"/>
          <w:szCs w:val="22"/>
        </w:rPr>
        <w:t xml:space="preserve"> </w:t>
      </w:r>
      <w:r w:rsidR="00155B01">
        <w:rPr>
          <w:sz w:val="22"/>
          <w:szCs w:val="22"/>
        </w:rPr>
        <w:t>Only passport photos will be accepted to validate your identity</w:t>
      </w:r>
      <w:r w:rsidR="00155B01" w:rsidRPr="00155B01">
        <w:rPr>
          <w:b/>
          <w:sz w:val="22"/>
          <w:szCs w:val="22"/>
        </w:rPr>
        <w:t>. Students who have not obtained an MU SON ID badge will not be registered for classes that have project based experiences</w:t>
      </w:r>
      <w:r w:rsidR="00155B01">
        <w:rPr>
          <w:sz w:val="22"/>
          <w:szCs w:val="22"/>
        </w:rPr>
        <w:t xml:space="preserve">. </w:t>
      </w:r>
      <w:r w:rsidRPr="003A29A1">
        <w:rPr>
          <w:sz w:val="22"/>
          <w:szCs w:val="22"/>
        </w:rPr>
        <w:t xml:space="preserve"> </w:t>
      </w:r>
      <w:r w:rsidR="007A5958" w:rsidRPr="003A29A1">
        <w:rPr>
          <w:sz w:val="22"/>
          <w:szCs w:val="22"/>
        </w:rPr>
        <w:t>Please submit to the School of Nursing’s Student Record Assistant One John Marshall Drive, Prichard Hall 421, Hunt</w:t>
      </w:r>
      <w:r w:rsidR="00F41B69" w:rsidRPr="003A29A1">
        <w:rPr>
          <w:sz w:val="22"/>
          <w:szCs w:val="22"/>
        </w:rPr>
        <w:t>ington, WV 25755</w:t>
      </w:r>
      <w:r w:rsidR="00FF554A" w:rsidRPr="003A29A1">
        <w:rPr>
          <w:sz w:val="22"/>
          <w:szCs w:val="22"/>
        </w:rPr>
        <w:t xml:space="preserve"> upon admission to the program</w:t>
      </w:r>
      <w:r w:rsidR="00F41B69" w:rsidRPr="003A29A1">
        <w:rPr>
          <w:sz w:val="22"/>
          <w:szCs w:val="22"/>
        </w:rPr>
        <w:t>; 304-696-3821</w:t>
      </w:r>
    </w:p>
    <w:p w14:paraId="7053C339" w14:textId="77777777" w:rsidR="00FF554A" w:rsidRPr="003A29A1" w:rsidRDefault="00FF554A" w:rsidP="006C1D1C">
      <w:pPr>
        <w:tabs>
          <w:tab w:val="left" w:pos="403"/>
          <w:tab w:val="left" w:pos="964"/>
          <w:tab w:val="left" w:pos="2908"/>
          <w:tab w:val="left" w:pos="4982"/>
          <w:tab w:val="left" w:pos="5788"/>
        </w:tabs>
        <w:rPr>
          <w:sz w:val="28"/>
          <w:szCs w:val="28"/>
        </w:rPr>
      </w:pPr>
    </w:p>
    <w:p w14:paraId="00C2237B" w14:textId="520ED001" w:rsidR="000C4B9D" w:rsidRPr="003A29A1" w:rsidRDefault="006C1D1C" w:rsidP="00FF554A">
      <w:pPr>
        <w:tabs>
          <w:tab w:val="center" w:pos="4680"/>
          <w:tab w:val="left" w:pos="4982"/>
          <w:tab w:val="left" w:pos="5788"/>
        </w:tabs>
        <w:outlineLvl w:val="0"/>
        <w:rPr>
          <w:color w:val="000000"/>
        </w:rPr>
      </w:pPr>
      <w:r w:rsidRPr="003A29A1">
        <w:rPr>
          <w:sz w:val="20"/>
          <w:szCs w:val="20"/>
        </w:rPr>
        <w:tab/>
      </w:r>
      <w:r w:rsidR="00844907" w:rsidRPr="003A29A1">
        <w:rPr>
          <w:b/>
        </w:rPr>
        <w:t>MARSHALL UNIVERSTITY ORIENTATION</w:t>
      </w:r>
      <w:r w:rsidR="00844907" w:rsidRPr="003A29A1">
        <w:rPr>
          <w:b/>
        </w:rPr>
        <w:br/>
      </w:r>
      <w:r w:rsidR="000C4B9D" w:rsidRPr="003A29A1">
        <w:rPr>
          <w:color w:val="000000"/>
        </w:rPr>
        <w:t>If you are new to Marshall University you must complete the orientation. Marshall University will offer an on-line Orientation Program for all students admitted to online RN to BSN Program.  If you have any questions, please call the Orientation Office at 1.800.438.5392.</w:t>
      </w:r>
    </w:p>
    <w:p w14:paraId="01DCCD1E" w14:textId="2CC19F24" w:rsidR="006C1D1C" w:rsidRPr="003A29A1" w:rsidRDefault="006C1D1C" w:rsidP="00FF554A">
      <w:pPr>
        <w:tabs>
          <w:tab w:val="center" w:pos="4680"/>
          <w:tab w:val="left" w:pos="4982"/>
          <w:tab w:val="left" w:pos="5788"/>
        </w:tabs>
        <w:outlineLvl w:val="0"/>
        <w:rPr>
          <w:sz w:val="16"/>
          <w:szCs w:val="16"/>
        </w:rPr>
      </w:pPr>
    </w:p>
    <w:p w14:paraId="0EB5A994" w14:textId="217AD396" w:rsidR="006C1D1C" w:rsidRPr="003A29A1" w:rsidRDefault="006C1D1C" w:rsidP="006C1D1C">
      <w:pPr>
        <w:tabs>
          <w:tab w:val="left" w:pos="403"/>
          <w:tab w:val="left" w:pos="964"/>
          <w:tab w:val="left" w:pos="2908"/>
          <w:tab w:val="left" w:pos="4982"/>
          <w:tab w:val="left" w:pos="5788"/>
        </w:tabs>
        <w:jc w:val="center"/>
        <w:rPr>
          <w:b/>
          <w:sz w:val="28"/>
          <w:szCs w:val="28"/>
        </w:rPr>
      </w:pPr>
      <w:r w:rsidRPr="003A29A1">
        <w:rPr>
          <w:b/>
          <w:sz w:val="28"/>
          <w:szCs w:val="28"/>
        </w:rPr>
        <w:t>STUDENT ORGANIZATIONS</w:t>
      </w:r>
    </w:p>
    <w:p w14:paraId="6A3756A7" w14:textId="77777777" w:rsidR="006C1D1C" w:rsidRPr="003A29A1" w:rsidRDefault="006C1D1C" w:rsidP="006C1D1C">
      <w:pPr>
        <w:tabs>
          <w:tab w:val="left" w:pos="403"/>
          <w:tab w:val="left" w:pos="964"/>
          <w:tab w:val="left" w:pos="2908"/>
          <w:tab w:val="left" w:pos="4982"/>
          <w:tab w:val="left" w:pos="5788"/>
        </w:tabs>
        <w:spacing w:line="43" w:lineRule="exact"/>
        <w:jc w:val="center"/>
        <w:rPr>
          <w:b/>
          <w:sz w:val="32"/>
          <w:szCs w:val="32"/>
        </w:rPr>
      </w:pPr>
    </w:p>
    <w:p w14:paraId="680424E0" w14:textId="77777777" w:rsidR="006C1D1C" w:rsidRPr="003A29A1" w:rsidRDefault="006C1D1C" w:rsidP="006C1D1C">
      <w:pPr>
        <w:tabs>
          <w:tab w:val="left" w:pos="403"/>
          <w:tab w:val="left" w:pos="964"/>
          <w:tab w:val="left" w:pos="2908"/>
          <w:tab w:val="left" w:pos="4982"/>
          <w:tab w:val="left" w:pos="5788"/>
        </w:tabs>
        <w:spacing w:line="43" w:lineRule="exact"/>
        <w:jc w:val="center"/>
        <w:rPr>
          <w:b/>
          <w:sz w:val="32"/>
          <w:szCs w:val="32"/>
        </w:rPr>
      </w:pPr>
    </w:p>
    <w:p w14:paraId="020787E9" w14:textId="77777777" w:rsidR="006C1D1C" w:rsidRPr="003A29A1" w:rsidRDefault="006C1D1C" w:rsidP="006C1D1C">
      <w:pPr>
        <w:tabs>
          <w:tab w:val="left" w:pos="403"/>
          <w:tab w:val="left" w:pos="964"/>
          <w:tab w:val="left" w:pos="2908"/>
          <w:tab w:val="left" w:pos="4982"/>
          <w:tab w:val="left" w:pos="5788"/>
        </w:tabs>
        <w:spacing w:line="43" w:lineRule="exact"/>
        <w:jc w:val="center"/>
        <w:rPr>
          <w:b/>
          <w:sz w:val="32"/>
          <w:szCs w:val="32"/>
        </w:rPr>
      </w:pPr>
    </w:p>
    <w:p w14:paraId="75F5A3A6" w14:textId="77777777" w:rsidR="006C1D1C" w:rsidRPr="003A29A1" w:rsidRDefault="006C1D1C" w:rsidP="006C1D1C">
      <w:pPr>
        <w:tabs>
          <w:tab w:val="left" w:pos="403"/>
          <w:tab w:val="left" w:pos="964"/>
          <w:tab w:val="left" w:pos="2908"/>
          <w:tab w:val="left" w:pos="4982"/>
          <w:tab w:val="left" w:pos="5788"/>
        </w:tabs>
        <w:spacing w:line="43" w:lineRule="exact"/>
        <w:rPr>
          <w:sz w:val="36"/>
        </w:rPr>
      </w:pPr>
    </w:p>
    <w:p w14:paraId="6B940560" w14:textId="77777777" w:rsidR="006C1D1C" w:rsidRPr="003A29A1" w:rsidRDefault="006C1D1C" w:rsidP="006C1D1C">
      <w:pPr>
        <w:tabs>
          <w:tab w:val="left" w:pos="403"/>
          <w:tab w:val="left" w:pos="964"/>
          <w:tab w:val="left" w:pos="2908"/>
          <w:tab w:val="left" w:pos="4982"/>
          <w:tab w:val="left" w:pos="5788"/>
        </w:tabs>
        <w:spacing w:line="43" w:lineRule="exact"/>
      </w:pPr>
    </w:p>
    <w:tbl>
      <w:tblPr>
        <w:tblW w:w="0" w:type="auto"/>
        <w:tblInd w:w="1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pct10" w:color="000000" w:fill="auto"/>
        <w:tblLayout w:type="fixed"/>
        <w:tblCellMar>
          <w:left w:w="139" w:type="dxa"/>
          <w:right w:w="139" w:type="dxa"/>
        </w:tblCellMar>
        <w:tblLook w:val="0000" w:firstRow="0" w:lastRow="0" w:firstColumn="0" w:lastColumn="0" w:noHBand="0" w:noVBand="0"/>
      </w:tblPr>
      <w:tblGrid>
        <w:gridCol w:w="9360"/>
      </w:tblGrid>
      <w:tr w:rsidR="006C1D1C" w:rsidRPr="003A29A1" w14:paraId="3AE54C60" w14:textId="77777777" w:rsidTr="00B97C44">
        <w:tc>
          <w:tcPr>
            <w:tcW w:w="9360" w:type="dxa"/>
            <w:shd w:val="pct10" w:color="000000" w:fill="auto"/>
          </w:tcPr>
          <w:p w14:paraId="289F1E33" w14:textId="77777777" w:rsidR="006C1D1C" w:rsidRPr="003A29A1" w:rsidRDefault="006C1D1C" w:rsidP="006C1D1C">
            <w:pPr>
              <w:spacing w:line="163" w:lineRule="exact"/>
              <w:rPr>
                <w:sz w:val="36"/>
              </w:rPr>
            </w:pPr>
          </w:p>
          <w:p w14:paraId="7B565AC6" w14:textId="77777777" w:rsidR="006C1D1C" w:rsidRPr="003A29A1" w:rsidRDefault="006C1D1C" w:rsidP="006C1D1C">
            <w:pPr>
              <w:tabs>
                <w:tab w:val="center" w:pos="4541"/>
                <w:tab w:val="left" w:pos="4982"/>
                <w:tab w:val="left" w:pos="5788"/>
              </w:tabs>
              <w:spacing w:after="19"/>
            </w:pPr>
            <w:r w:rsidRPr="003A29A1">
              <w:rPr>
                <w:b/>
                <w:i/>
                <w:sz w:val="28"/>
              </w:rPr>
              <w:tab/>
            </w:r>
            <w:r w:rsidRPr="003A29A1">
              <w:rPr>
                <w:b/>
              </w:rPr>
              <w:t>STUDENT NURSES’ ASSOCIATION</w:t>
            </w:r>
          </w:p>
        </w:tc>
      </w:tr>
    </w:tbl>
    <w:p w14:paraId="09AFCED4" w14:textId="77777777" w:rsidR="006C1D1C" w:rsidRPr="003A29A1" w:rsidRDefault="006C1D1C" w:rsidP="006C1D1C">
      <w:pPr>
        <w:tabs>
          <w:tab w:val="left" w:pos="403"/>
          <w:tab w:val="left" w:pos="964"/>
          <w:tab w:val="left" w:pos="2908"/>
          <w:tab w:val="left" w:pos="4982"/>
          <w:tab w:val="left" w:pos="5788"/>
        </w:tabs>
        <w:rPr>
          <w:sz w:val="20"/>
        </w:rPr>
      </w:pPr>
    </w:p>
    <w:p w14:paraId="389E4739" w14:textId="77777777" w:rsidR="006C1D1C" w:rsidRPr="003A29A1" w:rsidRDefault="006C1D1C" w:rsidP="006C1D1C">
      <w:pPr>
        <w:tabs>
          <w:tab w:val="left" w:pos="403"/>
          <w:tab w:val="left" w:pos="964"/>
          <w:tab w:val="left" w:pos="2908"/>
          <w:tab w:val="left" w:pos="4982"/>
          <w:tab w:val="left" w:pos="5788"/>
        </w:tabs>
        <w:rPr>
          <w:sz w:val="22"/>
          <w:szCs w:val="22"/>
        </w:rPr>
      </w:pPr>
      <w:r w:rsidRPr="003A29A1">
        <w:rPr>
          <w:sz w:val="22"/>
          <w:szCs w:val="22"/>
        </w:rPr>
        <w:t xml:space="preserve">The Student Nurses’ Association (SNA) is an organization for all nursing students.  It is a recognized campus organization.  Members of the SNA participate in the following: leadership development, educational opportunities, socialization with other students, various community activities such as: adopt a family at Christmas, health fairs, University flu vaccinations and Big/Nurse Little/Nurse Program.  Meetings are once a month and dues are $5.00 per semester.  Officers for SNA are voted in from the membership in March.  Students are also encouraged to join the National Student Nurses’ Association.  </w:t>
      </w:r>
    </w:p>
    <w:p w14:paraId="2B1F35FE" w14:textId="77777777" w:rsidR="006C1D1C" w:rsidRPr="003A29A1" w:rsidRDefault="006C1D1C" w:rsidP="006C1D1C">
      <w:pPr>
        <w:tabs>
          <w:tab w:val="left" w:pos="403"/>
          <w:tab w:val="left" w:pos="964"/>
          <w:tab w:val="left" w:pos="2908"/>
          <w:tab w:val="left" w:pos="4982"/>
          <w:tab w:val="left" w:pos="5788"/>
        </w:tabs>
        <w:rPr>
          <w:sz w:val="20"/>
        </w:rPr>
      </w:pPr>
    </w:p>
    <w:tbl>
      <w:tblPr>
        <w:tblW w:w="0" w:type="auto"/>
        <w:tblInd w:w="1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pct10" w:color="000000" w:fill="auto"/>
        <w:tblLayout w:type="fixed"/>
        <w:tblCellMar>
          <w:left w:w="139" w:type="dxa"/>
          <w:right w:w="139" w:type="dxa"/>
        </w:tblCellMar>
        <w:tblLook w:val="0000" w:firstRow="0" w:lastRow="0" w:firstColumn="0" w:lastColumn="0" w:noHBand="0" w:noVBand="0"/>
      </w:tblPr>
      <w:tblGrid>
        <w:gridCol w:w="9360"/>
      </w:tblGrid>
      <w:tr w:rsidR="006C1D1C" w:rsidRPr="003A29A1" w14:paraId="7273CDE0" w14:textId="77777777" w:rsidTr="00B97C44">
        <w:tc>
          <w:tcPr>
            <w:tcW w:w="9360" w:type="dxa"/>
            <w:shd w:val="pct10" w:color="000000" w:fill="auto"/>
          </w:tcPr>
          <w:p w14:paraId="67671468" w14:textId="77777777" w:rsidR="006C1D1C" w:rsidRPr="003A29A1" w:rsidRDefault="006C1D1C" w:rsidP="006C1D1C">
            <w:pPr>
              <w:spacing w:line="163" w:lineRule="exact"/>
              <w:rPr>
                <w:sz w:val="20"/>
              </w:rPr>
            </w:pPr>
          </w:p>
          <w:p w14:paraId="7886D064" w14:textId="77777777" w:rsidR="006C1D1C" w:rsidRPr="003A29A1" w:rsidRDefault="006C1D1C" w:rsidP="006C1D1C">
            <w:pPr>
              <w:tabs>
                <w:tab w:val="center" w:pos="4541"/>
                <w:tab w:val="left" w:pos="4982"/>
                <w:tab w:val="left" w:pos="5788"/>
              </w:tabs>
              <w:rPr>
                <w:b/>
              </w:rPr>
            </w:pPr>
            <w:r w:rsidRPr="003A29A1">
              <w:rPr>
                <w:b/>
                <w:i/>
                <w:sz w:val="28"/>
              </w:rPr>
              <w:tab/>
            </w:r>
            <w:r w:rsidRPr="003A29A1">
              <w:rPr>
                <w:b/>
              </w:rPr>
              <w:t>SIGMA THETA TAU – NU ALPHA CHAPTER</w:t>
            </w:r>
          </w:p>
          <w:p w14:paraId="66F57AC5" w14:textId="77777777" w:rsidR="006C1D1C" w:rsidRPr="003A29A1" w:rsidRDefault="006C1D1C" w:rsidP="006C1D1C">
            <w:pPr>
              <w:tabs>
                <w:tab w:val="center" w:pos="4541"/>
                <w:tab w:val="left" w:pos="4982"/>
                <w:tab w:val="left" w:pos="5788"/>
              </w:tabs>
              <w:spacing w:after="19"/>
              <w:rPr>
                <w:b/>
                <w:sz w:val="28"/>
              </w:rPr>
            </w:pPr>
            <w:r w:rsidRPr="003A29A1">
              <w:rPr>
                <w:b/>
                <w:i/>
              </w:rPr>
              <w:tab/>
            </w:r>
            <w:r w:rsidRPr="003A29A1">
              <w:rPr>
                <w:b/>
              </w:rPr>
              <w:t>NURSING HONOR SOCIETY</w:t>
            </w:r>
          </w:p>
        </w:tc>
      </w:tr>
    </w:tbl>
    <w:p w14:paraId="5FAE034F" w14:textId="77777777" w:rsidR="006C1D1C" w:rsidRPr="003A29A1" w:rsidRDefault="006C1D1C" w:rsidP="006C1D1C">
      <w:pPr>
        <w:tabs>
          <w:tab w:val="left" w:pos="403"/>
          <w:tab w:val="left" w:pos="964"/>
          <w:tab w:val="left" w:pos="2908"/>
          <w:tab w:val="left" w:pos="4982"/>
          <w:tab w:val="left" w:pos="5788"/>
        </w:tabs>
        <w:rPr>
          <w:i/>
          <w:sz w:val="22"/>
        </w:rPr>
      </w:pPr>
    </w:p>
    <w:p w14:paraId="31C1CE22" w14:textId="1D429177" w:rsidR="006C1D1C" w:rsidRPr="003A29A1" w:rsidRDefault="006C1D1C" w:rsidP="006C1D1C">
      <w:pPr>
        <w:tabs>
          <w:tab w:val="left" w:pos="403"/>
          <w:tab w:val="left" w:pos="964"/>
          <w:tab w:val="left" w:pos="2908"/>
          <w:tab w:val="left" w:pos="4982"/>
          <w:tab w:val="left" w:pos="5788"/>
        </w:tabs>
        <w:rPr>
          <w:sz w:val="22"/>
          <w:szCs w:val="22"/>
        </w:rPr>
      </w:pPr>
      <w:r w:rsidRPr="003A29A1">
        <w:rPr>
          <w:sz w:val="22"/>
          <w:szCs w:val="22"/>
        </w:rPr>
        <w:t xml:space="preserve">Sigma Theta Tau International Honor Society of </w:t>
      </w:r>
      <w:r w:rsidR="00B97C44" w:rsidRPr="003A29A1">
        <w:rPr>
          <w:sz w:val="22"/>
          <w:szCs w:val="22"/>
        </w:rPr>
        <w:t>N</w:t>
      </w:r>
      <w:r w:rsidRPr="003A29A1">
        <w:rPr>
          <w:sz w:val="22"/>
          <w:szCs w:val="22"/>
        </w:rPr>
        <w:t>ursing, is the second largest nursing organization in the United States and among the five largest and most prestigious in the world.  The Society exists to:</w:t>
      </w:r>
    </w:p>
    <w:p w14:paraId="730DBF6C" w14:textId="77777777" w:rsidR="006C1D1C" w:rsidRPr="003A29A1" w:rsidRDefault="006C1D1C" w:rsidP="006C1D1C">
      <w:pPr>
        <w:numPr>
          <w:ilvl w:val="0"/>
          <w:numId w:val="25"/>
        </w:numPr>
        <w:tabs>
          <w:tab w:val="left" w:pos="403"/>
          <w:tab w:val="left" w:pos="964"/>
          <w:tab w:val="left" w:pos="2908"/>
          <w:tab w:val="left" w:pos="4982"/>
          <w:tab w:val="left" w:pos="5788"/>
        </w:tabs>
        <w:rPr>
          <w:sz w:val="22"/>
          <w:szCs w:val="22"/>
        </w:rPr>
      </w:pPr>
      <w:r w:rsidRPr="003A29A1">
        <w:rPr>
          <w:sz w:val="22"/>
          <w:szCs w:val="22"/>
        </w:rPr>
        <w:t>Recognize superior achievements in nursing</w:t>
      </w:r>
    </w:p>
    <w:p w14:paraId="7175809A" w14:textId="77777777" w:rsidR="006C1D1C" w:rsidRPr="003A29A1" w:rsidRDefault="006C1D1C" w:rsidP="006C1D1C">
      <w:pPr>
        <w:numPr>
          <w:ilvl w:val="0"/>
          <w:numId w:val="25"/>
        </w:numPr>
        <w:tabs>
          <w:tab w:val="left" w:pos="403"/>
          <w:tab w:val="left" w:pos="964"/>
          <w:tab w:val="left" w:pos="2908"/>
          <w:tab w:val="left" w:pos="4982"/>
          <w:tab w:val="left" w:pos="5788"/>
        </w:tabs>
        <w:rPr>
          <w:sz w:val="22"/>
          <w:szCs w:val="22"/>
        </w:rPr>
      </w:pPr>
      <w:r w:rsidRPr="003A29A1">
        <w:rPr>
          <w:sz w:val="22"/>
          <w:szCs w:val="22"/>
        </w:rPr>
        <w:t>Encourage leadership development</w:t>
      </w:r>
    </w:p>
    <w:p w14:paraId="43D38337" w14:textId="77777777" w:rsidR="006C1D1C" w:rsidRPr="003A29A1" w:rsidRDefault="006C1D1C" w:rsidP="006C1D1C">
      <w:pPr>
        <w:numPr>
          <w:ilvl w:val="0"/>
          <w:numId w:val="25"/>
        </w:numPr>
        <w:tabs>
          <w:tab w:val="left" w:pos="403"/>
          <w:tab w:val="left" w:pos="964"/>
          <w:tab w:val="left" w:pos="2908"/>
          <w:tab w:val="left" w:pos="4982"/>
          <w:tab w:val="left" w:pos="5788"/>
        </w:tabs>
        <w:rPr>
          <w:sz w:val="22"/>
          <w:szCs w:val="22"/>
        </w:rPr>
      </w:pPr>
      <w:r w:rsidRPr="003A29A1">
        <w:rPr>
          <w:sz w:val="22"/>
          <w:szCs w:val="22"/>
        </w:rPr>
        <w:t>Foster high nursing standards</w:t>
      </w:r>
    </w:p>
    <w:p w14:paraId="245DA4C8" w14:textId="77777777" w:rsidR="006C1D1C" w:rsidRPr="003A29A1" w:rsidRDefault="006C1D1C" w:rsidP="006C1D1C">
      <w:pPr>
        <w:numPr>
          <w:ilvl w:val="0"/>
          <w:numId w:val="25"/>
        </w:numPr>
        <w:tabs>
          <w:tab w:val="left" w:pos="403"/>
          <w:tab w:val="left" w:pos="964"/>
          <w:tab w:val="left" w:pos="2908"/>
          <w:tab w:val="left" w:pos="4982"/>
          <w:tab w:val="left" w:pos="5788"/>
        </w:tabs>
        <w:rPr>
          <w:sz w:val="22"/>
          <w:szCs w:val="22"/>
        </w:rPr>
      </w:pPr>
      <w:r w:rsidRPr="003A29A1">
        <w:rPr>
          <w:sz w:val="22"/>
          <w:szCs w:val="22"/>
        </w:rPr>
        <w:t>Strengthen the commitment to the ideals of the profession</w:t>
      </w:r>
    </w:p>
    <w:p w14:paraId="3787514B" w14:textId="77777777" w:rsidR="006C1D1C" w:rsidRPr="003A29A1" w:rsidRDefault="006C1D1C" w:rsidP="007A5958">
      <w:pPr>
        <w:tabs>
          <w:tab w:val="left" w:pos="403"/>
          <w:tab w:val="left" w:pos="964"/>
          <w:tab w:val="left" w:pos="2908"/>
          <w:tab w:val="left" w:pos="4982"/>
          <w:tab w:val="left" w:pos="5788"/>
        </w:tabs>
        <w:ind w:left="720"/>
        <w:rPr>
          <w:sz w:val="22"/>
          <w:szCs w:val="22"/>
        </w:rPr>
      </w:pPr>
    </w:p>
    <w:p w14:paraId="5D466C68" w14:textId="77777777" w:rsidR="006C1D1C" w:rsidRPr="003A29A1" w:rsidRDefault="006C1D1C" w:rsidP="006C1D1C">
      <w:pPr>
        <w:tabs>
          <w:tab w:val="left" w:pos="403"/>
          <w:tab w:val="left" w:pos="964"/>
          <w:tab w:val="left" w:pos="2908"/>
          <w:tab w:val="left" w:pos="4982"/>
          <w:tab w:val="left" w:pos="5788"/>
        </w:tabs>
        <w:rPr>
          <w:sz w:val="22"/>
          <w:szCs w:val="22"/>
        </w:rPr>
      </w:pPr>
      <w:r w:rsidRPr="003A29A1">
        <w:rPr>
          <w:sz w:val="22"/>
          <w:szCs w:val="22"/>
        </w:rPr>
        <w:t>Membership is conferred only upon nursing students in baccalaureate or graduate programs who demonstrate excellence in nursing or upon qualified bachelors, masters, and doctoral graduates who demonstrate exceptional achievement in the nursing profession.</w:t>
      </w:r>
    </w:p>
    <w:p w14:paraId="71B9BA87" w14:textId="77777777" w:rsidR="006C1D1C" w:rsidRPr="003A29A1" w:rsidRDefault="006C1D1C" w:rsidP="006C1D1C">
      <w:pPr>
        <w:tabs>
          <w:tab w:val="left" w:pos="403"/>
          <w:tab w:val="left" w:pos="964"/>
          <w:tab w:val="left" w:pos="2908"/>
          <w:tab w:val="left" w:pos="4982"/>
          <w:tab w:val="left" w:pos="5788"/>
        </w:tabs>
        <w:rPr>
          <w:sz w:val="22"/>
          <w:szCs w:val="22"/>
        </w:rPr>
      </w:pPr>
    </w:p>
    <w:p w14:paraId="7D35CAB2" w14:textId="341366E3" w:rsidR="006C1D1C" w:rsidRPr="003A29A1" w:rsidRDefault="006C1D1C" w:rsidP="006C1D1C">
      <w:pPr>
        <w:tabs>
          <w:tab w:val="left" w:pos="403"/>
          <w:tab w:val="left" w:pos="964"/>
          <w:tab w:val="left" w:pos="2908"/>
          <w:tab w:val="left" w:pos="4982"/>
          <w:tab w:val="left" w:pos="5788"/>
        </w:tabs>
        <w:rPr>
          <w:sz w:val="22"/>
          <w:szCs w:val="22"/>
        </w:rPr>
      </w:pPr>
      <w:r w:rsidRPr="003A29A1">
        <w:rPr>
          <w:sz w:val="22"/>
          <w:szCs w:val="22"/>
        </w:rPr>
        <w:t xml:space="preserve">To be eligible for nomination, </w:t>
      </w:r>
      <w:r w:rsidR="007A5958" w:rsidRPr="003A29A1">
        <w:rPr>
          <w:sz w:val="22"/>
          <w:szCs w:val="22"/>
        </w:rPr>
        <w:t>RN to BSN students must have completed 12 hours of RN to BSN nurs</w:t>
      </w:r>
      <w:r w:rsidR="00A57771" w:rsidRPr="003A29A1">
        <w:rPr>
          <w:sz w:val="22"/>
          <w:szCs w:val="22"/>
        </w:rPr>
        <w:t xml:space="preserve">ing courses. Students must rank in the upper 35% of the class and have a grade point average of 3.0 or higher. </w:t>
      </w:r>
      <w:r w:rsidRPr="003A29A1">
        <w:rPr>
          <w:sz w:val="22"/>
          <w:szCs w:val="22"/>
        </w:rPr>
        <w:t xml:space="preserve">An induction ceremony for </w:t>
      </w:r>
      <w:r w:rsidR="00A57771" w:rsidRPr="003A29A1">
        <w:rPr>
          <w:sz w:val="22"/>
          <w:szCs w:val="22"/>
        </w:rPr>
        <w:t>new members is held annually</w:t>
      </w:r>
      <w:r w:rsidRPr="003A29A1">
        <w:rPr>
          <w:sz w:val="22"/>
          <w:szCs w:val="22"/>
        </w:rPr>
        <w:t>.  Other scholarly activities are planned throughout the year.</w:t>
      </w:r>
    </w:p>
    <w:p w14:paraId="13AE0009" w14:textId="77777777" w:rsidR="006C1D1C" w:rsidRPr="003A29A1" w:rsidRDefault="006C1D1C" w:rsidP="006C1D1C">
      <w:pPr>
        <w:tabs>
          <w:tab w:val="left" w:pos="403"/>
          <w:tab w:val="left" w:pos="964"/>
          <w:tab w:val="left" w:pos="2908"/>
          <w:tab w:val="left" w:pos="4982"/>
          <w:tab w:val="left" w:pos="5788"/>
        </w:tabs>
        <w:rPr>
          <w:sz w:val="22"/>
        </w:rPr>
      </w:pPr>
    </w:p>
    <w:p w14:paraId="3E6B57AE" w14:textId="77777777" w:rsidR="006C1D1C" w:rsidRPr="003A29A1" w:rsidRDefault="006C1D1C" w:rsidP="006C1D1C">
      <w:pPr>
        <w:tabs>
          <w:tab w:val="left" w:pos="403"/>
          <w:tab w:val="left" w:pos="964"/>
          <w:tab w:val="left" w:pos="2908"/>
          <w:tab w:val="left" w:pos="4982"/>
          <w:tab w:val="left" w:pos="5788"/>
        </w:tabs>
        <w:rPr>
          <w:sz w:val="22"/>
        </w:rPr>
      </w:pPr>
    </w:p>
    <w:tbl>
      <w:tblPr>
        <w:tblW w:w="0" w:type="auto"/>
        <w:tblInd w:w="139" w:type="dxa"/>
        <w:tblLayout w:type="fixed"/>
        <w:tblCellMar>
          <w:left w:w="139" w:type="dxa"/>
          <w:right w:w="139" w:type="dxa"/>
        </w:tblCellMar>
        <w:tblLook w:val="0000" w:firstRow="0" w:lastRow="0" w:firstColumn="0" w:lastColumn="0" w:noHBand="0" w:noVBand="0"/>
      </w:tblPr>
      <w:tblGrid>
        <w:gridCol w:w="9360"/>
      </w:tblGrid>
      <w:tr w:rsidR="006C1D1C" w:rsidRPr="003A29A1" w14:paraId="29DCEA24" w14:textId="77777777" w:rsidTr="006C1D1C">
        <w:tc>
          <w:tcPr>
            <w:tcW w:w="9360" w:type="dxa"/>
            <w:tcBorders>
              <w:top w:val="single" w:sz="15" w:space="0" w:color="000000"/>
              <w:left w:val="single" w:sz="15" w:space="0" w:color="000000"/>
              <w:bottom w:val="single" w:sz="15" w:space="0" w:color="000000"/>
              <w:right w:val="single" w:sz="15" w:space="0" w:color="000000"/>
            </w:tcBorders>
            <w:shd w:val="pct10" w:color="000000" w:fill="FFFFFF"/>
          </w:tcPr>
          <w:p w14:paraId="370F8128" w14:textId="77777777" w:rsidR="006C1D1C" w:rsidRPr="003A29A1" w:rsidRDefault="006C1D1C" w:rsidP="006C1D1C">
            <w:pPr>
              <w:spacing w:line="163" w:lineRule="exact"/>
              <w:rPr>
                <w:sz w:val="22"/>
              </w:rPr>
            </w:pPr>
          </w:p>
          <w:p w14:paraId="68DAB84A" w14:textId="77777777" w:rsidR="006C1D1C" w:rsidRPr="003A29A1" w:rsidRDefault="006C1D1C" w:rsidP="006C1D1C">
            <w:pPr>
              <w:tabs>
                <w:tab w:val="center" w:pos="4541"/>
                <w:tab w:val="left" w:pos="4982"/>
                <w:tab w:val="left" w:pos="5788"/>
              </w:tabs>
              <w:spacing w:after="19"/>
            </w:pPr>
            <w:r w:rsidRPr="003A29A1">
              <w:rPr>
                <w:b/>
                <w:i/>
                <w:sz w:val="28"/>
              </w:rPr>
              <w:tab/>
            </w:r>
            <w:r w:rsidRPr="003A29A1">
              <w:rPr>
                <w:b/>
              </w:rPr>
              <w:t>NURSES CHRISTIAN FELLOWSHIP</w:t>
            </w:r>
          </w:p>
        </w:tc>
      </w:tr>
    </w:tbl>
    <w:p w14:paraId="1B0F3934" w14:textId="77777777" w:rsidR="006C1D1C" w:rsidRPr="003A29A1" w:rsidRDefault="006C1D1C" w:rsidP="006C1D1C">
      <w:pPr>
        <w:tabs>
          <w:tab w:val="left" w:pos="403"/>
          <w:tab w:val="left" w:pos="964"/>
          <w:tab w:val="left" w:pos="2908"/>
          <w:tab w:val="left" w:pos="4982"/>
          <w:tab w:val="left" w:pos="5788"/>
        </w:tabs>
        <w:rPr>
          <w:sz w:val="22"/>
        </w:rPr>
      </w:pPr>
    </w:p>
    <w:p w14:paraId="3212365D" w14:textId="77777777" w:rsidR="00F1609C" w:rsidRPr="003A29A1" w:rsidRDefault="006C1D1C" w:rsidP="00E65E5D">
      <w:pPr>
        <w:tabs>
          <w:tab w:val="left" w:pos="403"/>
          <w:tab w:val="left" w:pos="964"/>
          <w:tab w:val="left" w:pos="2908"/>
          <w:tab w:val="left" w:pos="4982"/>
          <w:tab w:val="left" w:pos="5788"/>
        </w:tabs>
        <w:rPr>
          <w:sz w:val="22"/>
        </w:rPr>
      </w:pPr>
      <w:r w:rsidRPr="003A29A1">
        <w:rPr>
          <w:sz w:val="22"/>
        </w:rPr>
        <w:t>Nurses Christian Fellowship (NCF) at Marshall University is a part of The National and International Nurses Christian Fellowship, a subsidiary of Intervarsity Christian Fellowship.  Within the School of Nursing, Nurses Christian Fellowship is a student group that meets throughout the academic year.</w:t>
      </w:r>
    </w:p>
    <w:p w14:paraId="14A8929E" w14:textId="6D4529E5" w:rsidR="006C1D1C" w:rsidRPr="003A29A1" w:rsidRDefault="006C1D1C" w:rsidP="006C1D1C"/>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6C1D1C" w:rsidRPr="003A29A1" w14:paraId="76DE2FA6" w14:textId="77777777" w:rsidTr="006C1D1C">
        <w:tc>
          <w:tcPr>
            <w:tcW w:w="5000" w:type="pct"/>
            <w:shd w:val="pct12" w:color="auto" w:fill="auto"/>
          </w:tcPr>
          <w:p w14:paraId="220D64BB" w14:textId="6F679869" w:rsidR="006C1D1C" w:rsidRPr="003A29A1" w:rsidRDefault="006C1D1C" w:rsidP="006C1D1C">
            <w:pPr>
              <w:jc w:val="center"/>
              <w:rPr>
                <w:b/>
                <w:bCs/>
                <w:sz w:val="32"/>
                <w:szCs w:val="32"/>
              </w:rPr>
            </w:pPr>
            <w:r w:rsidRPr="003A29A1">
              <w:rPr>
                <w:b/>
                <w:bCs/>
                <w:sz w:val="32"/>
                <w:szCs w:val="32"/>
              </w:rPr>
              <w:t>RN TO BSN PROGRAM</w:t>
            </w:r>
            <w:r w:rsidR="00FF554A" w:rsidRPr="003A29A1">
              <w:rPr>
                <w:b/>
                <w:bCs/>
                <w:sz w:val="32"/>
                <w:szCs w:val="32"/>
              </w:rPr>
              <w:t xml:space="preserve"> ACADEMIC INFORMATION</w:t>
            </w:r>
          </w:p>
        </w:tc>
      </w:tr>
    </w:tbl>
    <w:p w14:paraId="44D6EBB7" w14:textId="77777777" w:rsidR="006C1D1C" w:rsidRPr="003A29A1" w:rsidRDefault="006C1D1C" w:rsidP="006C1D1C">
      <w:pPr>
        <w:rPr>
          <w:b/>
          <w:bCs/>
          <w:sz w:val="22"/>
          <w:szCs w:val="22"/>
        </w:rPr>
      </w:pPr>
    </w:p>
    <w:p w14:paraId="041DA16D" w14:textId="77777777" w:rsidR="006C1D1C" w:rsidRPr="003A29A1" w:rsidRDefault="006C1D1C" w:rsidP="006C1D1C">
      <w:pPr>
        <w:autoSpaceDE w:val="0"/>
        <w:autoSpaceDN w:val="0"/>
        <w:adjustRightInd w:val="0"/>
        <w:rPr>
          <w:color w:val="231F20"/>
          <w:sz w:val="22"/>
          <w:szCs w:val="22"/>
        </w:rPr>
      </w:pPr>
      <w:r w:rsidRPr="003A29A1">
        <w:rPr>
          <w:color w:val="231F20"/>
          <w:sz w:val="22"/>
          <w:szCs w:val="22"/>
        </w:rPr>
        <w:t xml:space="preserve">The Marshall University College of Health Professions offers an online RN to BSN Program for registered nurses who have a diploma or associate degree in nursing </w:t>
      </w:r>
      <w:r w:rsidR="006A48FA" w:rsidRPr="003A29A1">
        <w:rPr>
          <w:color w:val="231F20"/>
          <w:sz w:val="22"/>
          <w:szCs w:val="22"/>
        </w:rPr>
        <w:t xml:space="preserve">from a nationally accredited program </w:t>
      </w:r>
      <w:r w:rsidRPr="003A29A1">
        <w:rPr>
          <w:color w:val="231F20"/>
          <w:sz w:val="22"/>
          <w:szCs w:val="22"/>
        </w:rPr>
        <w:t xml:space="preserve">and wish to earn a baccalaureate degree in nursing. The nursing coursework may be completed in two semesters of full-time study </w:t>
      </w:r>
      <w:r w:rsidRPr="003A29A1">
        <w:rPr>
          <w:b/>
          <w:color w:val="231F20"/>
          <w:sz w:val="22"/>
          <w:szCs w:val="22"/>
          <w:u w:val="single"/>
        </w:rPr>
        <w:t>if</w:t>
      </w:r>
      <w:r w:rsidRPr="003A29A1">
        <w:rPr>
          <w:b/>
          <w:color w:val="231F20"/>
          <w:sz w:val="22"/>
          <w:szCs w:val="22"/>
        </w:rPr>
        <w:t xml:space="preserve"> </w:t>
      </w:r>
      <w:r w:rsidRPr="003A29A1">
        <w:rPr>
          <w:color w:val="231F20"/>
          <w:sz w:val="22"/>
          <w:szCs w:val="22"/>
        </w:rPr>
        <w:t>the student has completed all the pre-requisite requirements and the general education requirements of the University. Some students choose to complete the program part-time because of work commitments or the need to complete prerequisite or general education requirements. Applications for the RN to BSN Program are processed every semester</w:t>
      </w:r>
      <w:r w:rsidR="006A48FA" w:rsidRPr="003A29A1">
        <w:rPr>
          <w:color w:val="231F20"/>
          <w:sz w:val="22"/>
          <w:szCs w:val="22"/>
        </w:rPr>
        <w:t>.</w:t>
      </w:r>
    </w:p>
    <w:p w14:paraId="7FC6932F" w14:textId="77777777" w:rsidR="006C1D1C" w:rsidRPr="003A29A1" w:rsidRDefault="006C1D1C" w:rsidP="006C1D1C">
      <w:pPr>
        <w:autoSpaceDE w:val="0"/>
        <w:autoSpaceDN w:val="0"/>
        <w:adjustRightInd w:val="0"/>
        <w:rPr>
          <w:color w:val="231F20"/>
          <w:sz w:val="22"/>
          <w:szCs w:val="22"/>
        </w:rPr>
      </w:pPr>
    </w:p>
    <w:p w14:paraId="76567FF2" w14:textId="017ED6D8" w:rsidR="00A916DF" w:rsidRPr="003A29A1" w:rsidRDefault="00A916DF" w:rsidP="00A916DF">
      <w:pPr>
        <w:autoSpaceDE w:val="0"/>
        <w:autoSpaceDN w:val="0"/>
        <w:adjustRightInd w:val="0"/>
        <w:rPr>
          <w:color w:val="231F20"/>
          <w:sz w:val="22"/>
          <w:szCs w:val="22"/>
        </w:rPr>
      </w:pPr>
      <w:r w:rsidRPr="003A29A1">
        <w:rPr>
          <w:color w:val="231F20"/>
          <w:sz w:val="22"/>
          <w:szCs w:val="22"/>
        </w:rPr>
        <w:t>Admission Requirements</w:t>
      </w:r>
    </w:p>
    <w:p w14:paraId="6BD97623" w14:textId="56A87A66" w:rsidR="00A916DF" w:rsidRPr="003A29A1" w:rsidRDefault="00A916DF" w:rsidP="00A916DF">
      <w:pPr>
        <w:autoSpaceDE w:val="0"/>
        <w:autoSpaceDN w:val="0"/>
        <w:adjustRightInd w:val="0"/>
        <w:rPr>
          <w:color w:val="231F20"/>
        </w:rPr>
      </w:pPr>
      <w:r w:rsidRPr="003A29A1">
        <w:rPr>
          <w:color w:val="231F20"/>
          <w:sz w:val="22"/>
          <w:szCs w:val="22"/>
        </w:rPr>
        <w:t>1.</w:t>
      </w:r>
      <w:r w:rsidRPr="003A29A1">
        <w:rPr>
          <w:color w:val="231F20"/>
        </w:rPr>
        <w:t xml:space="preserve">  Be a graduate of a nationally accredited diploma or associate degree nursing (ASN) program (i.e., ACEN- Accreditation Commission for Education in Nursing)</w:t>
      </w:r>
    </w:p>
    <w:p w14:paraId="0FAF6453" w14:textId="13462CF2" w:rsidR="00A916DF" w:rsidRPr="003A29A1" w:rsidRDefault="00A916DF" w:rsidP="00A916DF">
      <w:pPr>
        <w:autoSpaceDE w:val="0"/>
        <w:autoSpaceDN w:val="0"/>
        <w:adjustRightInd w:val="0"/>
        <w:rPr>
          <w:color w:val="231F20"/>
        </w:rPr>
      </w:pPr>
      <w:r w:rsidRPr="003A29A1">
        <w:rPr>
          <w:color w:val="231F20"/>
        </w:rPr>
        <w:t>2. Meet the general education requirements of Marshall University</w:t>
      </w:r>
    </w:p>
    <w:p w14:paraId="186C7160" w14:textId="4B8E3B59" w:rsidR="00A916DF" w:rsidRPr="003A29A1" w:rsidRDefault="00A916DF" w:rsidP="00A916DF">
      <w:pPr>
        <w:autoSpaceDE w:val="0"/>
        <w:autoSpaceDN w:val="0"/>
        <w:adjustRightInd w:val="0"/>
        <w:rPr>
          <w:color w:val="231F20"/>
        </w:rPr>
      </w:pPr>
      <w:r w:rsidRPr="003A29A1">
        <w:rPr>
          <w:color w:val="231F20"/>
        </w:rPr>
        <w:t xml:space="preserve">3. Have an overall Grade Point Average of 2.5 or higher on all college work. </w:t>
      </w:r>
    </w:p>
    <w:p w14:paraId="6D7C1067" w14:textId="173811D0" w:rsidR="00A916DF" w:rsidRPr="003A29A1" w:rsidRDefault="00A916DF" w:rsidP="00A916DF">
      <w:pPr>
        <w:autoSpaceDE w:val="0"/>
        <w:autoSpaceDN w:val="0"/>
        <w:adjustRightInd w:val="0"/>
        <w:rPr>
          <w:color w:val="231F20"/>
        </w:rPr>
      </w:pPr>
      <w:r w:rsidRPr="003A29A1">
        <w:rPr>
          <w:color w:val="231F20"/>
        </w:rPr>
        <w:t>4. Satisfactorily pass a background check and drug screen through the background and drug screen company contracted by the Marshall University School of Nursing. Employer and other background check and drug screens will not be accepted.</w:t>
      </w:r>
    </w:p>
    <w:p w14:paraId="729D2C56" w14:textId="6373D16A" w:rsidR="00A916DF" w:rsidRPr="003A29A1" w:rsidRDefault="00A916DF" w:rsidP="00A916DF">
      <w:pPr>
        <w:pStyle w:val="NormalWeb"/>
        <w:spacing w:after="0"/>
        <w:rPr>
          <w:color w:val="000000"/>
        </w:rPr>
      </w:pPr>
      <w:r w:rsidRPr="003A29A1">
        <w:rPr>
          <w:color w:val="231F20"/>
        </w:rPr>
        <w:t xml:space="preserve">5. </w:t>
      </w:r>
      <w:r w:rsidRPr="003A29A1">
        <w:rPr>
          <w:color w:val="000000"/>
        </w:rPr>
        <w:t xml:space="preserve"> Hold an unencumbered RN license if already licensed as an RN in the one or more states</w:t>
      </w:r>
      <w:r w:rsidR="00DC0C93" w:rsidRPr="003A29A1">
        <w:rPr>
          <w:color w:val="000000"/>
        </w:rPr>
        <w:t xml:space="preserve"> or territories</w:t>
      </w:r>
      <w:r w:rsidRPr="003A29A1">
        <w:rPr>
          <w:color w:val="000000"/>
        </w:rPr>
        <w:t xml:space="preserve"> in the United States. </w:t>
      </w:r>
    </w:p>
    <w:p w14:paraId="12BAE30B" w14:textId="77777777" w:rsidR="00A916DF" w:rsidRPr="003A29A1" w:rsidRDefault="00A916DF" w:rsidP="00A916DF">
      <w:pPr>
        <w:widowControl/>
        <w:rPr>
          <w:color w:val="000000"/>
        </w:rPr>
      </w:pPr>
      <w:r w:rsidRPr="003A29A1">
        <w:rPr>
          <w:color w:val="000000"/>
        </w:rPr>
        <w:t>6. Students applying for the program who are completing their associate degree/diploma upon application to the RN to BSN Program must hold an unencumbered RN license PRIOR to beginning the second semester of coursework or they will be withdrawn from the program. </w:t>
      </w:r>
    </w:p>
    <w:p w14:paraId="7A04D3C3" w14:textId="0A3A1A31" w:rsidR="00A916DF" w:rsidRPr="003A29A1" w:rsidRDefault="002A3A58" w:rsidP="002A3A58">
      <w:pPr>
        <w:widowControl/>
      </w:pPr>
      <w:r w:rsidRPr="003A29A1">
        <w:rPr>
          <w:color w:val="000000"/>
        </w:rPr>
        <w:t xml:space="preserve">7. </w:t>
      </w:r>
      <w:r w:rsidRPr="003A29A1">
        <w:t xml:space="preserve">International students applying to the RN to BSN Program must hold an unencumbered nursing license within a US state or territory at the time of application. </w:t>
      </w:r>
    </w:p>
    <w:p w14:paraId="720B77CE" w14:textId="77777777" w:rsidR="002A3A58" w:rsidRPr="003A29A1" w:rsidRDefault="002A3A58" w:rsidP="002A3A58">
      <w:pPr>
        <w:widowControl/>
        <w:rPr>
          <w:color w:val="231F20"/>
          <w:sz w:val="22"/>
          <w:szCs w:val="22"/>
        </w:rPr>
      </w:pPr>
    </w:p>
    <w:p w14:paraId="482DBD71" w14:textId="6121E19F" w:rsidR="00FA2AB7" w:rsidRPr="003A29A1" w:rsidRDefault="00FA2AB7" w:rsidP="00FA2AB7">
      <w:r w:rsidRPr="003A29A1">
        <w:rPr>
          <w:b/>
        </w:rPr>
        <w:t>Unencumbered License</w:t>
      </w:r>
      <w:r w:rsidRPr="003A29A1">
        <w:t xml:space="preserve"> </w:t>
      </w:r>
      <w:r w:rsidR="00A916DF" w:rsidRPr="003A29A1">
        <w:t xml:space="preserve">- </w:t>
      </w:r>
      <w:r w:rsidRPr="003A29A1">
        <w:t>Current unencumbered licensure as an RN in the United States is required. An unencumbered license has not been subjected to formal discipline by any Board of Nursing. This includes but is not limited to reprimand, revocation, probation, suspension, restriction, limitation, disciplinary action, discretionary review/hearing or encumbrance. An unencumbered license is a license that has no provisions or conditions that limit practice in any way. This applies to all current or past RN licensure in one or more states.</w:t>
      </w:r>
    </w:p>
    <w:p w14:paraId="1DC96B39" w14:textId="77777777" w:rsidR="00FA2AB7" w:rsidRPr="003A29A1" w:rsidRDefault="00FA2AB7" w:rsidP="00FA2AB7"/>
    <w:p w14:paraId="53233502" w14:textId="7427B329" w:rsidR="00FA2AB7" w:rsidRPr="003A29A1" w:rsidRDefault="00FA2AB7" w:rsidP="00FA2AB7">
      <w:r w:rsidRPr="003A29A1">
        <w:t>Approved SON April 26, 2016</w:t>
      </w:r>
      <w:r w:rsidR="002E5ED7" w:rsidRPr="003A29A1">
        <w:br/>
      </w:r>
    </w:p>
    <w:p w14:paraId="6CFC5771" w14:textId="77777777" w:rsidR="00EB74EA" w:rsidRPr="003A29A1" w:rsidRDefault="00EB74EA" w:rsidP="00FA2AB7"/>
    <w:p w14:paraId="27B38E60" w14:textId="77777777" w:rsidR="00EB74EA" w:rsidRPr="003A29A1" w:rsidRDefault="00EB74EA" w:rsidP="00FA2AB7"/>
    <w:p w14:paraId="6FA0B8EF" w14:textId="77777777" w:rsidR="00662D65" w:rsidRPr="003A29A1" w:rsidRDefault="00662D65" w:rsidP="00EB74EA">
      <w:pPr>
        <w:rPr>
          <w:sz w:val="22"/>
          <w:szCs w:val="22"/>
        </w:rPr>
      </w:pPr>
    </w:p>
    <w:p w14:paraId="03E3A1D6" w14:textId="77777777" w:rsidR="00662D65" w:rsidRPr="003A29A1" w:rsidRDefault="00662D65" w:rsidP="00EB74EA">
      <w:pPr>
        <w:rPr>
          <w:sz w:val="22"/>
          <w:szCs w:val="22"/>
        </w:rPr>
      </w:pPr>
    </w:p>
    <w:p w14:paraId="1DD331D0" w14:textId="77777777" w:rsidR="00B97C44" w:rsidRPr="003A29A1" w:rsidRDefault="00B97C44" w:rsidP="00EB74EA">
      <w:pPr>
        <w:rPr>
          <w:sz w:val="22"/>
          <w:szCs w:val="22"/>
        </w:rPr>
      </w:pPr>
    </w:p>
    <w:p w14:paraId="7236C5CD" w14:textId="6F0D6320" w:rsidR="00EB74EA" w:rsidRPr="003A29A1" w:rsidRDefault="00EB74EA" w:rsidP="00EB74EA">
      <w:pPr>
        <w:rPr>
          <w:sz w:val="22"/>
          <w:szCs w:val="22"/>
        </w:rPr>
      </w:pPr>
      <w:r w:rsidRPr="003A29A1">
        <w:rPr>
          <w:sz w:val="22"/>
          <w:szCs w:val="22"/>
        </w:rPr>
        <w:t>.</w:t>
      </w:r>
    </w:p>
    <w:p w14:paraId="5E120CF8" w14:textId="77777777" w:rsidR="00FA2AB7" w:rsidRPr="003A29A1" w:rsidRDefault="00FA2AB7" w:rsidP="00F1609C">
      <w:pPr>
        <w:autoSpaceDE w:val="0"/>
        <w:autoSpaceDN w:val="0"/>
        <w:adjustRightInd w:val="0"/>
        <w:rPr>
          <w:color w:val="231F20"/>
          <w:sz w:val="22"/>
          <w:szCs w:val="22"/>
        </w:rPr>
      </w:pPr>
    </w:p>
    <w:p w14:paraId="760495B8" w14:textId="77777777" w:rsidR="00F1609C" w:rsidRPr="003A29A1" w:rsidRDefault="00F1609C" w:rsidP="00F1609C">
      <w:pPr>
        <w:autoSpaceDE w:val="0"/>
        <w:autoSpaceDN w:val="0"/>
        <w:adjustRightInd w:val="0"/>
        <w:rPr>
          <w:b/>
          <w:sz w:val="22"/>
          <w:szCs w:val="22"/>
          <w:u w:val="single"/>
        </w:rPr>
      </w:pPr>
      <w:r w:rsidRPr="003A29A1">
        <w:rPr>
          <w:b/>
          <w:sz w:val="22"/>
          <w:szCs w:val="22"/>
          <w:u w:val="single"/>
        </w:rPr>
        <w:t>Education Requirements</w:t>
      </w:r>
    </w:p>
    <w:p w14:paraId="28F0A5D0" w14:textId="77777777" w:rsidR="00F1609C" w:rsidRPr="003A29A1" w:rsidRDefault="00F1609C" w:rsidP="00F1609C">
      <w:pPr>
        <w:autoSpaceDE w:val="0"/>
        <w:autoSpaceDN w:val="0"/>
        <w:adjustRightInd w:val="0"/>
        <w:rPr>
          <w:sz w:val="22"/>
          <w:szCs w:val="22"/>
        </w:rPr>
      </w:pPr>
      <w:r w:rsidRPr="003A29A1">
        <w:rPr>
          <w:sz w:val="22"/>
          <w:szCs w:val="22"/>
        </w:rPr>
        <w:t xml:space="preserve">The following are the general education requirements for the RN to BSN degree. These may include transfer credit accepted by Marshall University. See at </w:t>
      </w:r>
      <w:hyperlink r:id="rId35" w:history="1">
        <w:r w:rsidRPr="003A29A1">
          <w:rPr>
            <w:color w:val="0000FF"/>
            <w:sz w:val="22"/>
            <w:szCs w:val="22"/>
            <w:u w:val="single"/>
          </w:rPr>
          <w:t>http://www.marshall.edu/gened/</w:t>
        </w:r>
      </w:hyperlink>
      <w:r w:rsidRPr="003A29A1">
        <w:rPr>
          <w:color w:val="0000FF"/>
          <w:sz w:val="22"/>
          <w:szCs w:val="22"/>
          <w:u w:val="single"/>
        </w:rPr>
        <w:t xml:space="preserve"> </w:t>
      </w:r>
      <w:r w:rsidRPr="003A29A1">
        <w:rPr>
          <w:sz w:val="22"/>
          <w:szCs w:val="22"/>
        </w:rPr>
        <w:t>for more information.</w:t>
      </w:r>
    </w:p>
    <w:p w14:paraId="3315DAAE" w14:textId="77777777" w:rsidR="00F1609C" w:rsidRPr="003A29A1" w:rsidRDefault="00F1609C" w:rsidP="00F1609C">
      <w:pPr>
        <w:autoSpaceDE w:val="0"/>
        <w:autoSpaceDN w:val="0"/>
        <w:adjustRightInd w:val="0"/>
        <w:rPr>
          <w:sz w:val="22"/>
          <w:szCs w:val="22"/>
        </w:rPr>
      </w:pPr>
    </w:p>
    <w:p w14:paraId="68730EF0" w14:textId="77777777" w:rsidR="00F1609C" w:rsidRPr="003A29A1" w:rsidRDefault="00F1609C" w:rsidP="00F1609C">
      <w:pPr>
        <w:autoSpaceDE w:val="0"/>
        <w:autoSpaceDN w:val="0"/>
        <w:adjustRightInd w:val="0"/>
        <w:rPr>
          <w:sz w:val="22"/>
          <w:szCs w:val="22"/>
        </w:rPr>
      </w:pPr>
      <w:r w:rsidRPr="003A29A1">
        <w:rPr>
          <w:sz w:val="22"/>
          <w:szCs w:val="22"/>
        </w:rPr>
        <w:t>4 hours of Science</w:t>
      </w:r>
    </w:p>
    <w:p w14:paraId="21110334" w14:textId="77777777" w:rsidR="00F1609C" w:rsidRPr="003A29A1" w:rsidRDefault="00F1609C" w:rsidP="00F1609C">
      <w:pPr>
        <w:autoSpaceDE w:val="0"/>
        <w:autoSpaceDN w:val="0"/>
        <w:adjustRightInd w:val="0"/>
        <w:rPr>
          <w:sz w:val="22"/>
          <w:szCs w:val="22"/>
        </w:rPr>
      </w:pPr>
      <w:r w:rsidRPr="003A29A1">
        <w:rPr>
          <w:sz w:val="22"/>
          <w:szCs w:val="22"/>
        </w:rPr>
        <w:t>6 hours of English Composition</w:t>
      </w:r>
    </w:p>
    <w:p w14:paraId="24B49897" w14:textId="77777777" w:rsidR="00F1609C" w:rsidRPr="003A29A1" w:rsidRDefault="004B41A9" w:rsidP="00F1609C">
      <w:pPr>
        <w:autoSpaceDE w:val="0"/>
        <w:autoSpaceDN w:val="0"/>
        <w:adjustRightInd w:val="0"/>
        <w:rPr>
          <w:sz w:val="22"/>
          <w:szCs w:val="22"/>
        </w:rPr>
      </w:pPr>
      <w:r w:rsidRPr="003A29A1">
        <w:rPr>
          <w:sz w:val="22"/>
          <w:szCs w:val="22"/>
        </w:rPr>
        <w:t>3</w:t>
      </w:r>
      <w:r w:rsidR="00F1609C" w:rsidRPr="003A29A1">
        <w:rPr>
          <w:sz w:val="22"/>
          <w:szCs w:val="22"/>
        </w:rPr>
        <w:t xml:space="preserve"> hours of Social Sciences</w:t>
      </w:r>
    </w:p>
    <w:p w14:paraId="3F4EA342" w14:textId="77777777" w:rsidR="00F1609C" w:rsidRPr="003A29A1" w:rsidRDefault="00F1609C" w:rsidP="00F1609C">
      <w:pPr>
        <w:autoSpaceDE w:val="0"/>
        <w:autoSpaceDN w:val="0"/>
        <w:adjustRightInd w:val="0"/>
        <w:rPr>
          <w:sz w:val="22"/>
          <w:szCs w:val="22"/>
        </w:rPr>
      </w:pPr>
      <w:r w:rsidRPr="003A29A1">
        <w:rPr>
          <w:sz w:val="22"/>
          <w:szCs w:val="22"/>
        </w:rPr>
        <w:t>3 hours of Statistics</w:t>
      </w:r>
    </w:p>
    <w:p w14:paraId="7B34CB6E" w14:textId="336D3984" w:rsidR="00A916DF" w:rsidRPr="003A29A1" w:rsidRDefault="00A916DF" w:rsidP="00F1609C">
      <w:pPr>
        <w:autoSpaceDE w:val="0"/>
        <w:autoSpaceDN w:val="0"/>
        <w:adjustRightInd w:val="0"/>
        <w:rPr>
          <w:sz w:val="22"/>
          <w:szCs w:val="22"/>
        </w:rPr>
      </w:pPr>
      <w:r w:rsidRPr="003A29A1">
        <w:rPr>
          <w:sz w:val="22"/>
          <w:szCs w:val="22"/>
        </w:rPr>
        <w:t>3 hours of Math (121 or higher)</w:t>
      </w:r>
    </w:p>
    <w:p w14:paraId="46DA02FA" w14:textId="77777777" w:rsidR="00F1609C" w:rsidRPr="003A29A1" w:rsidRDefault="00F1609C" w:rsidP="00F1609C">
      <w:pPr>
        <w:autoSpaceDE w:val="0"/>
        <w:autoSpaceDN w:val="0"/>
        <w:adjustRightInd w:val="0"/>
        <w:rPr>
          <w:sz w:val="22"/>
          <w:szCs w:val="22"/>
        </w:rPr>
      </w:pPr>
      <w:r w:rsidRPr="003A29A1">
        <w:rPr>
          <w:sz w:val="22"/>
          <w:szCs w:val="22"/>
        </w:rPr>
        <w:t xml:space="preserve">3 hours of Critical Thinking </w:t>
      </w:r>
      <w:r w:rsidRPr="003A29A1">
        <w:rPr>
          <w:i/>
          <w:iCs/>
          <w:sz w:val="22"/>
          <w:szCs w:val="22"/>
        </w:rPr>
        <w:t>(may be met by specific general education courses)</w:t>
      </w:r>
    </w:p>
    <w:p w14:paraId="34B10F28" w14:textId="77777777" w:rsidR="00F1609C" w:rsidRPr="003A29A1" w:rsidRDefault="00F1609C" w:rsidP="00F1609C">
      <w:pPr>
        <w:autoSpaceDE w:val="0"/>
        <w:autoSpaceDN w:val="0"/>
        <w:adjustRightInd w:val="0"/>
        <w:rPr>
          <w:sz w:val="22"/>
          <w:szCs w:val="22"/>
        </w:rPr>
      </w:pPr>
      <w:r w:rsidRPr="003A29A1">
        <w:rPr>
          <w:sz w:val="22"/>
          <w:szCs w:val="22"/>
        </w:rPr>
        <w:t>3 hours of Communication</w:t>
      </w:r>
    </w:p>
    <w:p w14:paraId="079F3F50" w14:textId="77777777" w:rsidR="00F1609C" w:rsidRPr="003A29A1" w:rsidRDefault="00F1609C" w:rsidP="00F1609C">
      <w:pPr>
        <w:autoSpaceDE w:val="0"/>
        <w:autoSpaceDN w:val="0"/>
        <w:adjustRightInd w:val="0"/>
        <w:rPr>
          <w:sz w:val="22"/>
          <w:szCs w:val="22"/>
        </w:rPr>
      </w:pPr>
      <w:r w:rsidRPr="003A29A1">
        <w:rPr>
          <w:sz w:val="22"/>
          <w:szCs w:val="22"/>
        </w:rPr>
        <w:t>3 hours of Humanities</w:t>
      </w:r>
    </w:p>
    <w:p w14:paraId="034C8202" w14:textId="77777777" w:rsidR="00F1609C" w:rsidRPr="003A29A1" w:rsidRDefault="00F1609C" w:rsidP="00F1609C">
      <w:pPr>
        <w:autoSpaceDE w:val="0"/>
        <w:autoSpaceDN w:val="0"/>
        <w:adjustRightInd w:val="0"/>
        <w:rPr>
          <w:sz w:val="22"/>
          <w:szCs w:val="22"/>
        </w:rPr>
      </w:pPr>
      <w:r w:rsidRPr="003A29A1">
        <w:rPr>
          <w:sz w:val="22"/>
          <w:szCs w:val="22"/>
        </w:rPr>
        <w:t>3 hours of Fine arts</w:t>
      </w:r>
    </w:p>
    <w:p w14:paraId="6F7A7BCF" w14:textId="5711AA53" w:rsidR="00F1609C" w:rsidRPr="003A29A1" w:rsidRDefault="00F1609C" w:rsidP="00F1609C">
      <w:pPr>
        <w:autoSpaceDE w:val="0"/>
        <w:autoSpaceDN w:val="0"/>
        <w:adjustRightInd w:val="0"/>
        <w:rPr>
          <w:sz w:val="22"/>
          <w:szCs w:val="22"/>
        </w:rPr>
      </w:pPr>
      <w:r w:rsidRPr="003A29A1">
        <w:rPr>
          <w:sz w:val="22"/>
          <w:szCs w:val="22"/>
        </w:rPr>
        <w:t xml:space="preserve">6 hours of Writing Intensive credit </w:t>
      </w:r>
      <w:r w:rsidRPr="003A29A1">
        <w:rPr>
          <w:i/>
          <w:iCs/>
          <w:sz w:val="22"/>
          <w:szCs w:val="22"/>
        </w:rPr>
        <w:t>(met in nursing courses)</w:t>
      </w:r>
      <w:r w:rsidR="00FF554A" w:rsidRPr="003A29A1">
        <w:rPr>
          <w:i/>
          <w:iCs/>
          <w:sz w:val="22"/>
          <w:szCs w:val="22"/>
        </w:rPr>
        <w:br/>
      </w:r>
    </w:p>
    <w:p w14:paraId="3540FF41" w14:textId="198D2DDE" w:rsidR="00503BEF" w:rsidRPr="003A29A1" w:rsidRDefault="00503BEF" w:rsidP="00F1609C">
      <w:pPr>
        <w:autoSpaceDE w:val="0"/>
        <w:autoSpaceDN w:val="0"/>
        <w:adjustRightInd w:val="0"/>
        <w:rPr>
          <w:b/>
          <w:sz w:val="22"/>
          <w:szCs w:val="22"/>
          <w:u w:val="single"/>
        </w:rPr>
      </w:pPr>
      <w:r w:rsidRPr="003A29A1">
        <w:rPr>
          <w:b/>
          <w:sz w:val="22"/>
          <w:szCs w:val="22"/>
          <w:u w:val="single"/>
        </w:rPr>
        <w:t>Additional Hours of Credit for Associate Degree or Diploma</w:t>
      </w:r>
    </w:p>
    <w:p w14:paraId="48ECB4DA" w14:textId="4546480E" w:rsidR="00F1609C" w:rsidRPr="003A29A1" w:rsidRDefault="00F1609C" w:rsidP="00F1609C">
      <w:pPr>
        <w:autoSpaceDE w:val="0"/>
        <w:autoSpaceDN w:val="0"/>
        <w:adjustRightInd w:val="0"/>
        <w:rPr>
          <w:b/>
          <w:i/>
          <w:iCs/>
          <w:sz w:val="22"/>
          <w:szCs w:val="22"/>
        </w:rPr>
      </w:pPr>
      <w:r w:rsidRPr="003A29A1">
        <w:rPr>
          <w:sz w:val="22"/>
          <w:szCs w:val="22"/>
        </w:rPr>
        <w:t>The School of Nursing awards</w:t>
      </w:r>
      <w:r w:rsidR="00503BEF" w:rsidRPr="003A29A1">
        <w:rPr>
          <w:sz w:val="22"/>
          <w:szCs w:val="22"/>
        </w:rPr>
        <w:t xml:space="preserve"> up to </w:t>
      </w:r>
      <w:r w:rsidRPr="003A29A1">
        <w:rPr>
          <w:sz w:val="22"/>
          <w:szCs w:val="22"/>
        </w:rPr>
        <w:t>40 hours of</w:t>
      </w:r>
      <w:r w:rsidRPr="003A29A1">
        <w:rPr>
          <w:i/>
          <w:iCs/>
          <w:sz w:val="22"/>
          <w:szCs w:val="22"/>
        </w:rPr>
        <w:t xml:space="preserve"> </w:t>
      </w:r>
      <w:r w:rsidRPr="003A29A1">
        <w:rPr>
          <w:sz w:val="22"/>
          <w:szCs w:val="22"/>
        </w:rPr>
        <w:t>undergraduate nursing credit for</w:t>
      </w:r>
      <w:r w:rsidR="00503BEF" w:rsidRPr="003A29A1">
        <w:rPr>
          <w:sz w:val="22"/>
          <w:szCs w:val="22"/>
        </w:rPr>
        <w:t xml:space="preserve"> an</w:t>
      </w:r>
      <w:r w:rsidRPr="003A29A1">
        <w:rPr>
          <w:sz w:val="22"/>
          <w:szCs w:val="22"/>
        </w:rPr>
        <w:t xml:space="preserve"> </w:t>
      </w:r>
      <w:r w:rsidR="00503BEF" w:rsidRPr="003A29A1">
        <w:rPr>
          <w:sz w:val="22"/>
          <w:szCs w:val="22"/>
        </w:rPr>
        <w:t xml:space="preserve">associate degree or diploma for a licensed RN </w:t>
      </w:r>
      <w:r w:rsidRPr="003A29A1">
        <w:rPr>
          <w:sz w:val="22"/>
          <w:szCs w:val="22"/>
        </w:rPr>
        <w:t>after 12 nursing credit</w:t>
      </w:r>
      <w:r w:rsidRPr="003A29A1">
        <w:rPr>
          <w:i/>
          <w:iCs/>
          <w:sz w:val="22"/>
          <w:szCs w:val="22"/>
        </w:rPr>
        <w:t xml:space="preserve"> </w:t>
      </w:r>
      <w:r w:rsidRPr="003A29A1">
        <w:rPr>
          <w:sz w:val="22"/>
          <w:szCs w:val="22"/>
        </w:rPr>
        <w:t>hours are complete.</w:t>
      </w:r>
      <w:r w:rsidR="00503BEF" w:rsidRPr="003A29A1">
        <w:rPr>
          <w:sz w:val="22"/>
          <w:szCs w:val="22"/>
        </w:rPr>
        <w:t xml:space="preserve"> </w:t>
      </w:r>
      <w:r w:rsidR="00503BEF" w:rsidRPr="003A29A1">
        <w:rPr>
          <w:b/>
          <w:sz w:val="22"/>
          <w:szCs w:val="22"/>
        </w:rPr>
        <w:t xml:space="preserve">It is the student’s responsibility to ask for the additional hours of credit once this requirement has been met. To request this additional credit, the student must submit a letter to the RN to BSN Coordinator requesting the additional hours of credit. </w:t>
      </w:r>
    </w:p>
    <w:p w14:paraId="6ADAA4BB" w14:textId="56F715BC" w:rsidR="006C1D1C" w:rsidRPr="003A29A1" w:rsidRDefault="00F1609C" w:rsidP="006C1D1C">
      <w:pPr>
        <w:autoSpaceDE w:val="0"/>
        <w:autoSpaceDN w:val="0"/>
        <w:adjustRightInd w:val="0"/>
        <w:rPr>
          <w:color w:val="231F20"/>
          <w:sz w:val="22"/>
          <w:szCs w:val="22"/>
        </w:rPr>
      </w:pPr>
      <w:r w:rsidRPr="003A29A1">
        <w:rPr>
          <w:b/>
          <w:color w:val="231F20"/>
          <w:sz w:val="22"/>
          <w:szCs w:val="22"/>
          <w:u w:val="single"/>
        </w:rPr>
        <w:t>RN to BSN Nursing Courses</w:t>
      </w:r>
      <w:r w:rsidR="00FF554A" w:rsidRPr="003A29A1">
        <w:rPr>
          <w:b/>
          <w:color w:val="231F20"/>
          <w:sz w:val="22"/>
          <w:szCs w:val="22"/>
          <w:u w:val="single"/>
        </w:rPr>
        <w:t xml:space="preserve"> -</w:t>
      </w:r>
      <w:r w:rsidRPr="003A29A1">
        <w:rPr>
          <w:color w:val="231F20"/>
          <w:sz w:val="22"/>
          <w:szCs w:val="22"/>
        </w:rPr>
        <w:t xml:space="preserve">Students in the RN to BSN program must complete 28 hours of nursing course at Marshall University. </w:t>
      </w:r>
      <w:r w:rsidR="00773E1E" w:rsidRPr="003A29A1">
        <w:rPr>
          <w:color w:val="231F20"/>
          <w:sz w:val="22"/>
          <w:szCs w:val="22"/>
        </w:rPr>
        <w:t>The RN to BSN nursing curriculum provides learning opportunities that foster the integration of clinical knowledge, research, and evidence-based practice.</w:t>
      </w:r>
      <w:r w:rsidR="000C4B9D" w:rsidRPr="003A29A1">
        <w:rPr>
          <w:color w:val="231F20"/>
          <w:sz w:val="22"/>
          <w:szCs w:val="22"/>
        </w:rPr>
        <w:br/>
      </w:r>
      <w:r w:rsidR="000C4B9D" w:rsidRPr="003A29A1">
        <w:rPr>
          <w:color w:val="231F20"/>
          <w:sz w:val="22"/>
          <w:szCs w:val="22"/>
        </w:rPr>
        <w:br/>
      </w:r>
      <w:r w:rsidR="006C1D1C" w:rsidRPr="003A29A1">
        <w:rPr>
          <w:b/>
          <w:color w:val="231F20"/>
        </w:rPr>
        <w:t>RN to B</w:t>
      </w:r>
      <w:r w:rsidR="00773E1E" w:rsidRPr="003A29A1">
        <w:rPr>
          <w:b/>
          <w:color w:val="231F20"/>
        </w:rPr>
        <w:t>S</w:t>
      </w:r>
      <w:r w:rsidR="006C1D1C" w:rsidRPr="003A29A1">
        <w:rPr>
          <w:b/>
          <w:color w:val="231F20"/>
        </w:rPr>
        <w:t>N Courses with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C1D1C" w:rsidRPr="003A29A1" w14:paraId="7DF25125" w14:textId="77777777" w:rsidTr="006C1D1C">
        <w:tc>
          <w:tcPr>
            <w:tcW w:w="4788" w:type="dxa"/>
            <w:shd w:val="clear" w:color="auto" w:fill="auto"/>
          </w:tcPr>
          <w:p w14:paraId="60EE91BE" w14:textId="63CDC0C1" w:rsidR="006C1D1C" w:rsidRPr="003A29A1" w:rsidRDefault="006C1D1C" w:rsidP="006C1D1C">
            <w:r w:rsidRPr="003A29A1">
              <w:t>N</w:t>
            </w:r>
            <w:r w:rsidR="00481F03" w:rsidRPr="003A29A1">
              <w:t>UR</w:t>
            </w:r>
            <w:r w:rsidRPr="003A29A1">
              <w:t xml:space="preserve"> 305 Concepts in Professional Nursing</w:t>
            </w:r>
          </w:p>
          <w:p w14:paraId="3B5A10F2" w14:textId="77777777" w:rsidR="006C1D1C" w:rsidRPr="003A29A1" w:rsidRDefault="006C1D1C" w:rsidP="006C1D1C">
            <w:r w:rsidRPr="003A29A1">
              <w:t xml:space="preserve"> 4 credit hours</w:t>
            </w:r>
          </w:p>
          <w:p w14:paraId="0948F579" w14:textId="77777777" w:rsidR="006C1D1C" w:rsidRPr="003A29A1" w:rsidRDefault="006C1D1C" w:rsidP="006C1D1C">
            <w:r w:rsidRPr="003A29A1">
              <w:t>*</w:t>
            </w:r>
            <w:r w:rsidRPr="003A29A1">
              <w:rPr>
                <w:b/>
              </w:rPr>
              <w:t>MUST BE TAKEN BEFORE (prerequisite) OR  WITH OTHER NURSING CLASSES (co-requisite</w:t>
            </w:r>
            <w:r w:rsidRPr="003A29A1">
              <w:t>)</w:t>
            </w:r>
          </w:p>
        </w:tc>
        <w:tc>
          <w:tcPr>
            <w:tcW w:w="4788" w:type="dxa"/>
            <w:shd w:val="clear" w:color="auto" w:fill="auto"/>
          </w:tcPr>
          <w:p w14:paraId="4EFDE977" w14:textId="77777777" w:rsidR="006C1D1C" w:rsidRPr="003A29A1" w:rsidRDefault="006C1D1C" w:rsidP="006C1D1C">
            <w:pPr>
              <w:autoSpaceDE w:val="0"/>
              <w:autoSpaceDN w:val="0"/>
              <w:adjustRightInd w:val="0"/>
              <w:rPr>
                <w:color w:val="000000"/>
                <w:szCs w:val="22"/>
              </w:rPr>
            </w:pPr>
            <w:r w:rsidRPr="003A29A1">
              <w:rPr>
                <w:color w:val="000000"/>
                <w:szCs w:val="22"/>
              </w:rPr>
              <w:t>Emphasizes concepts and processes essential to professional nursing practice. Philosophical and theoretical foundations of nursing are examined. Focus is on professional role and role transition.</w:t>
            </w:r>
          </w:p>
        </w:tc>
      </w:tr>
      <w:tr w:rsidR="006C1D1C" w:rsidRPr="003A29A1" w14:paraId="1A03C9E5" w14:textId="77777777" w:rsidTr="006C1D1C">
        <w:tc>
          <w:tcPr>
            <w:tcW w:w="4788" w:type="dxa"/>
            <w:shd w:val="clear" w:color="auto" w:fill="auto"/>
          </w:tcPr>
          <w:p w14:paraId="541FED41" w14:textId="2BB734B8" w:rsidR="006C1D1C" w:rsidRPr="003A29A1" w:rsidRDefault="006C1D1C" w:rsidP="006C1D1C">
            <w:r w:rsidRPr="003A29A1">
              <w:t>N</w:t>
            </w:r>
            <w:r w:rsidR="00481F03" w:rsidRPr="003A29A1">
              <w:t>UR</w:t>
            </w:r>
            <w:r w:rsidRPr="003A29A1">
              <w:t xml:space="preserve"> 318 Family Nursing </w:t>
            </w:r>
          </w:p>
          <w:p w14:paraId="321FC852" w14:textId="77777777" w:rsidR="006C1D1C" w:rsidRPr="003A29A1" w:rsidRDefault="006C1D1C" w:rsidP="006C1D1C">
            <w:r w:rsidRPr="003A29A1">
              <w:t>2 credit hours</w:t>
            </w:r>
          </w:p>
          <w:p w14:paraId="32112402" w14:textId="77777777" w:rsidR="00A57771" w:rsidRPr="003A29A1" w:rsidRDefault="00A57771" w:rsidP="006C1D1C">
            <w:pPr>
              <w:rPr>
                <w:b/>
              </w:rPr>
            </w:pPr>
            <w:r w:rsidRPr="003A29A1">
              <w:rPr>
                <w:b/>
              </w:rPr>
              <w:t>PR/CR: NUR 305</w:t>
            </w:r>
          </w:p>
          <w:p w14:paraId="569F31B9" w14:textId="77777777" w:rsidR="002E5ED7" w:rsidRPr="003A29A1" w:rsidRDefault="002E5ED7" w:rsidP="006C1D1C">
            <w:pPr>
              <w:rPr>
                <w:b/>
              </w:rPr>
            </w:pPr>
          </w:p>
          <w:p w14:paraId="34436D9C" w14:textId="77777777" w:rsidR="002E5ED7" w:rsidRPr="003A29A1" w:rsidRDefault="002E5ED7" w:rsidP="006C1D1C">
            <w:pPr>
              <w:rPr>
                <w:b/>
              </w:rPr>
            </w:pPr>
          </w:p>
          <w:p w14:paraId="1F3AA7EE" w14:textId="77777777" w:rsidR="000D4CF9" w:rsidRPr="003A29A1" w:rsidRDefault="000D4CF9" w:rsidP="006C1D1C">
            <w:pPr>
              <w:rPr>
                <w:b/>
              </w:rPr>
            </w:pPr>
          </w:p>
          <w:p w14:paraId="19D0C6A0" w14:textId="77777777" w:rsidR="002E5ED7" w:rsidRPr="003A29A1" w:rsidRDefault="002E5ED7" w:rsidP="006C1D1C">
            <w:pPr>
              <w:rPr>
                <w:b/>
              </w:rPr>
            </w:pPr>
          </w:p>
          <w:p w14:paraId="67DDB758" w14:textId="6BECCDCF" w:rsidR="002E5ED7" w:rsidRPr="003A29A1" w:rsidRDefault="002E5ED7" w:rsidP="006C1D1C">
            <w:pPr>
              <w:rPr>
                <w:b/>
              </w:rPr>
            </w:pPr>
          </w:p>
        </w:tc>
        <w:tc>
          <w:tcPr>
            <w:tcW w:w="4788" w:type="dxa"/>
            <w:shd w:val="clear" w:color="auto" w:fill="auto"/>
          </w:tcPr>
          <w:p w14:paraId="3FCF97EA" w14:textId="77777777" w:rsidR="006C1D1C" w:rsidRPr="003A29A1" w:rsidRDefault="006C1D1C" w:rsidP="006C1D1C">
            <w:pPr>
              <w:autoSpaceDE w:val="0"/>
              <w:autoSpaceDN w:val="0"/>
              <w:adjustRightInd w:val="0"/>
              <w:rPr>
                <w:color w:val="000000"/>
              </w:rPr>
            </w:pPr>
            <w:r w:rsidRPr="003A29A1">
              <w:rPr>
                <w:color w:val="000000"/>
                <w:szCs w:val="22"/>
              </w:rPr>
              <w:t xml:space="preserve">Focus is on family nursing theory as it relates to human responses, utilizing theoretical models for family assessment and health promotion. Included is consideration of chronic illness. </w:t>
            </w:r>
          </w:p>
        </w:tc>
      </w:tr>
      <w:tr w:rsidR="006C1D1C" w:rsidRPr="003A29A1" w14:paraId="479091C9" w14:textId="77777777" w:rsidTr="006C1D1C">
        <w:tc>
          <w:tcPr>
            <w:tcW w:w="4788" w:type="dxa"/>
            <w:shd w:val="clear" w:color="auto" w:fill="auto"/>
          </w:tcPr>
          <w:p w14:paraId="1E652086" w14:textId="6D53B08E" w:rsidR="006C1D1C" w:rsidRPr="003A29A1" w:rsidRDefault="00F41B69" w:rsidP="006C1D1C">
            <w:r w:rsidRPr="003A29A1">
              <w:t>N</w:t>
            </w:r>
            <w:r w:rsidR="00481F03" w:rsidRPr="003A29A1">
              <w:t>UR</w:t>
            </w:r>
            <w:r w:rsidRPr="003A29A1">
              <w:t xml:space="preserve"> 333</w:t>
            </w:r>
            <w:r w:rsidR="006C1D1C" w:rsidRPr="003A29A1">
              <w:t xml:space="preserve"> Health  and Physical Assessment for the RN</w:t>
            </w:r>
          </w:p>
          <w:p w14:paraId="78F76161" w14:textId="77777777" w:rsidR="006C1D1C" w:rsidRPr="003A29A1" w:rsidRDefault="006C1D1C" w:rsidP="006C1D1C">
            <w:r w:rsidRPr="003A29A1">
              <w:t xml:space="preserve"> 3  credit hours</w:t>
            </w:r>
          </w:p>
          <w:p w14:paraId="3BFBD4B2" w14:textId="163E8B6B" w:rsidR="00A57771" w:rsidRPr="003A29A1" w:rsidRDefault="00A57771" w:rsidP="006C1D1C">
            <w:pPr>
              <w:rPr>
                <w:b/>
              </w:rPr>
            </w:pPr>
          </w:p>
          <w:p w14:paraId="4A2AB927" w14:textId="77777777" w:rsidR="00A57771" w:rsidRPr="003A29A1" w:rsidRDefault="00A57771" w:rsidP="00481F03">
            <w:pPr>
              <w:rPr>
                <w:b/>
              </w:rPr>
            </w:pPr>
            <w:r w:rsidRPr="003A29A1">
              <w:rPr>
                <w:b/>
              </w:rPr>
              <w:t xml:space="preserve">PR: admission to RN to BSN program </w:t>
            </w:r>
          </w:p>
          <w:p w14:paraId="640DD6AC" w14:textId="77777777" w:rsidR="00B97C44" w:rsidRPr="003A29A1" w:rsidRDefault="00B97C44" w:rsidP="00481F03">
            <w:pPr>
              <w:rPr>
                <w:b/>
              </w:rPr>
            </w:pPr>
          </w:p>
          <w:p w14:paraId="01F16598" w14:textId="77777777" w:rsidR="00B97C44" w:rsidRPr="003A29A1" w:rsidRDefault="00B97C44" w:rsidP="00481F03">
            <w:pPr>
              <w:rPr>
                <w:b/>
              </w:rPr>
            </w:pPr>
          </w:p>
          <w:p w14:paraId="24D33B48" w14:textId="77777777" w:rsidR="00B97C44" w:rsidRPr="003A29A1" w:rsidRDefault="00B97C44" w:rsidP="00481F03">
            <w:pPr>
              <w:rPr>
                <w:b/>
              </w:rPr>
            </w:pPr>
          </w:p>
          <w:p w14:paraId="56960270" w14:textId="77777777" w:rsidR="00B97C44" w:rsidRPr="003A29A1" w:rsidRDefault="00B97C44" w:rsidP="00481F03">
            <w:pPr>
              <w:rPr>
                <w:b/>
              </w:rPr>
            </w:pPr>
          </w:p>
          <w:p w14:paraId="289D6F5A" w14:textId="27942F28" w:rsidR="00B97C44" w:rsidRPr="003A29A1" w:rsidRDefault="00B97C44" w:rsidP="00481F03"/>
        </w:tc>
        <w:tc>
          <w:tcPr>
            <w:tcW w:w="4788" w:type="dxa"/>
            <w:shd w:val="clear" w:color="auto" w:fill="auto"/>
          </w:tcPr>
          <w:p w14:paraId="3AC58BCA" w14:textId="77777777" w:rsidR="006C1D1C" w:rsidRPr="003A29A1" w:rsidRDefault="006C1D1C" w:rsidP="006C1D1C">
            <w:r w:rsidRPr="003A29A1">
              <w:rPr>
                <w:rFonts w:eastAsia="Calibri"/>
              </w:rPr>
              <w:lastRenderedPageBreak/>
              <w:t>This course will focus on health and physical assessment skills, documentation, and interpersonal skills with emphasis on clinical decision-making. The student is expected to be able to integrate knowledge from the behavioral, natural and social sciences as well as previous clinical practice. This course contains both theory and clinical practicum components.</w:t>
            </w:r>
          </w:p>
        </w:tc>
      </w:tr>
      <w:tr w:rsidR="006C1D1C" w:rsidRPr="003A29A1" w14:paraId="2C62C322" w14:textId="77777777" w:rsidTr="006C1D1C">
        <w:tc>
          <w:tcPr>
            <w:tcW w:w="4788" w:type="dxa"/>
            <w:shd w:val="clear" w:color="auto" w:fill="auto"/>
          </w:tcPr>
          <w:p w14:paraId="103597DA" w14:textId="253068A3" w:rsidR="006C1D1C" w:rsidRPr="003A29A1" w:rsidRDefault="006C1D1C" w:rsidP="006C1D1C">
            <w:r w:rsidRPr="003A29A1">
              <w:lastRenderedPageBreak/>
              <w:t>N</w:t>
            </w:r>
            <w:r w:rsidR="00481F03" w:rsidRPr="003A29A1">
              <w:t>UR</w:t>
            </w:r>
            <w:r w:rsidRPr="003A29A1">
              <w:t xml:space="preserve"> 400  Transcultural Health Care </w:t>
            </w:r>
          </w:p>
          <w:p w14:paraId="6885002C" w14:textId="77777777" w:rsidR="006C1D1C" w:rsidRPr="003A29A1" w:rsidRDefault="006C1D1C" w:rsidP="006C1D1C">
            <w:r w:rsidRPr="003A29A1">
              <w:t>3 credit hours</w:t>
            </w:r>
          </w:p>
          <w:p w14:paraId="730F32C6" w14:textId="51648D65" w:rsidR="00A57771" w:rsidRPr="003A29A1" w:rsidRDefault="00A57771" w:rsidP="006C1D1C">
            <w:pPr>
              <w:rPr>
                <w:b/>
              </w:rPr>
            </w:pPr>
            <w:r w:rsidRPr="003A29A1">
              <w:rPr>
                <w:b/>
              </w:rPr>
              <w:t>PR/CR: NUR 305</w:t>
            </w:r>
          </w:p>
        </w:tc>
        <w:tc>
          <w:tcPr>
            <w:tcW w:w="4788" w:type="dxa"/>
            <w:shd w:val="clear" w:color="auto" w:fill="auto"/>
          </w:tcPr>
          <w:p w14:paraId="291BD90E" w14:textId="77777777" w:rsidR="006C1D1C" w:rsidRPr="003A29A1" w:rsidRDefault="006C1D1C" w:rsidP="006C1D1C">
            <w:pPr>
              <w:autoSpaceDE w:val="0"/>
              <w:autoSpaceDN w:val="0"/>
              <w:adjustRightInd w:val="0"/>
              <w:rPr>
                <w:color w:val="000000"/>
                <w:szCs w:val="22"/>
              </w:rPr>
            </w:pPr>
            <w:r w:rsidRPr="003A29A1">
              <w:rPr>
                <w:color w:val="000000"/>
                <w:szCs w:val="22"/>
              </w:rPr>
              <w:t>The focus is on health care practices and beliefs in a variety of cultures which interact with the United States health care system. Political, economic, and geographic factors affecting health care are addressed.</w:t>
            </w:r>
          </w:p>
        </w:tc>
      </w:tr>
      <w:tr w:rsidR="006C1D1C" w:rsidRPr="003A29A1" w14:paraId="76265D79" w14:textId="77777777" w:rsidTr="006C1D1C">
        <w:tc>
          <w:tcPr>
            <w:tcW w:w="4788" w:type="dxa"/>
            <w:shd w:val="clear" w:color="auto" w:fill="auto"/>
          </w:tcPr>
          <w:p w14:paraId="63E4A90B" w14:textId="44B7EC2B" w:rsidR="006C1D1C" w:rsidRPr="003A29A1" w:rsidRDefault="006C1D1C" w:rsidP="006C1D1C">
            <w:r w:rsidRPr="003A29A1">
              <w:t>N</w:t>
            </w:r>
            <w:r w:rsidR="00481F03" w:rsidRPr="003A29A1">
              <w:t>UR</w:t>
            </w:r>
            <w:r w:rsidRPr="003A29A1">
              <w:t xml:space="preserve"> 416 Introduction to Research for Evidence Based Practice</w:t>
            </w:r>
          </w:p>
          <w:p w14:paraId="563605F4" w14:textId="77777777" w:rsidR="006C1D1C" w:rsidRPr="003A29A1" w:rsidRDefault="006C1D1C" w:rsidP="006C1D1C">
            <w:r w:rsidRPr="003A29A1">
              <w:t xml:space="preserve"> 3 credit hours </w:t>
            </w:r>
          </w:p>
          <w:p w14:paraId="718F3E40" w14:textId="77777777" w:rsidR="006C1D1C" w:rsidRPr="003A29A1" w:rsidRDefault="006C1D1C" w:rsidP="006C1D1C">
            <w:pPr>
              <w:rPr>
                <w:b/>
              </w:rPr>
            </w:pPr>
            <w:r w:rsidRPr="003A29A1">
              <w:rPr>
                <w:b/>
              </w:rPr>
              <w:t>Pre-requisite: Statistics  Class, NUR 305</w:t>
            </w:r>
          </w:p>
        </w:tc>
        <w:tc>
          <w:tcPr>
            <w:tcW w:w="4788" w:type="dxa"/>
            <w:shd w:val="clear" w:color="auto" w:fill="auto"/>
          </w:tcPr>
          <w:p w14:paraId="1F540A93" w14:textId="77777777" w:rsidR="006C1D1C" w:rsidRPr="003A29A1" w:rsidRDefault="006C1D1C" w:rsidP="006C1D1C">
            <w:r w:rsidRPr="003A29A1">
              <w:rPr>
                <w:rFonts w:eastAsia="Calibri"/>
              </w:rPr>
              <w:t>Focus is on research as it relates to evidence based practice. This course addresses the steps of research and evidence based practice to provide a basis for nursing practice</w:t>
            </w:r>
          </w:p>
        </w:tc>
      </w:tr>
      <w:tr w:rsidR="006C1D1C" w:rsidRPr="003A29A1" w14:paraId="3B383820" w14:textId="77777777" w:rsidTr="006C1D1C">
        <w:tc>
          <w:tcPr>
            <w:tcW w:w="4788" w:type="dxa"/>
            <w:shd w:val="clear" w:color="auto" w:fill="auto"/>
          </w:tcPr>
          <w:p w14:paraId="38DCF460" w14:textId="6869627F" w:rsidR="006C1D1C" w:rsidRPr="003A29A1" w:rsidRDefault="006C1D1C" w:rsidP="006C1D1C">
            <w:r w:rsidRPr="003A29A1">
              <w:t>N</w:t>
            </w:r>
            <w:r w:rsidR="00481F03" w:rsidRPr="003A29A1">
              <w:t>UR</w:t>
            </w:r>
            <w:r w:rsidRPr="003A29A1">
              <w:t xml:space="preserve"> 418 Contemporary Nursing </w:t>
            </w:r>
          </w:p>
          <w:p w14:paraId="58AC9757" w14:textId="77777777" w:rsidR="006C1D1C" w:rsidRPr="003A29A1" w:rsidRDefault="006C1D1C" w:rsidP="006C1D1C">
            <w:r w:rsidRPr="003A29A1">
              <w:t>3 credit hours</w:t>
            </w:r>
          </w:p>
          <w:p w14:paraId="0F97E5D0" w14:textId="5FB56B73" w:rsidR="00A57771" w:rsidRPr="003A29A1" w:rsidRDefault="00A57771" w:rsidP="006C1D1C">
            <w:pPr>
              <w:rPr>
                <w:b/>
              </w:rPr>
            </w:pPr>
            <w:r w:rsidRPr="003A29A1">
              <w:rPr>
                <w:b/>
              </w:rPr>
              <w:t>PR: NUR 305</w:t>
            </w:r>
          </w:p>
        </w:tc>
        <w:tc>
          <w:tcPr>
            <w:tcW w:w="4788" w:type="dxa"/>
            <w:shd w:val="clear" w:color="auto" w:fill="auto"/>
          </w:tcPr>
          <w:p w14:paraId="5158155B" w14:textId="77777777" w:rsidR="006C1D1C" w:rsidRPr="003A29A1" w:rsidRDefault="006C1D1C" w:rsidP="006C1D1C">
            <w:r w:rsidRPr="003A29A1">
              <w:t>This courses focuses on nursing leadership, cost based care, and the professional role of the nurse within a complex health care system. It is designed to explore the professional role of the nurse and associated professional issues in the current health care environment.</w:t>
            </w:r>
          </w:p>
        </w:tc>
      </w:tr>
      <w:tr w:rsidR="006C1D1C" w:rsidRPr="003A29A1" w14:paraId="75D3DDBA" w14:textId="77777777" w:rsidTr="006C1D1C">
        <w:tc>
          <w:tcPr>
            <w:tcW w:w="4788" w:type="dxa"/>
            <w:shd w:val="clear" w:color="auto" w:fill="auto"/>
          </w:tcPr>
          <w:p w14:paraId="76CDE4F6" w14:textId="2B4B6E8B" w:rsidR="00773E1E" w:rsidRPr="003A29A1" w:rsidRDefault="006C1D1C" w:rsidP="006C1D1C">
            <w:r w:rsidRPr="003A29A1">
              <w:t>N</w:t>
            </w:r>
            <w:r w:rsidR="00481F03" w:rsidRPr="003A29A1">
              <w:t>UR</w:t>
            </w:r>
            <w:r w:rsidRPr="003A29A1">
              <w:t xml:space="preserve"> 4</w:t>
            </w:r>
            <w:r w:rsidR="00773E1E" w:rsidRPr="003A29A1">
              <w:t>10 Community Nursing for the RN</w:t>
            </w:r>
          </w:p>
          <w:p w14:paraId="53D59A31" w14:textId="77777777" w:rsidR="006C1D1C" w:rsidRPr="003A29A1" w:rsidRDefault="006C1D1C" w:rsidP="006C1D1C">
            <w:r w:rsidRPr="003A29A1">
              <w:t xml:space="preserve"> 5 credit hours</w:t>
            </w:r>
          </w:p>
          <w:p w14:paraId="44892823" w14:textId="404551FD" w:rsidR="006C1D1C" w:rsidRPr="003A29A1" w:rsidRDefault="00A57771" w:rsidP="006C1D1C">
            <w:pPr>
              <w:rPr>
                <w:b/>
              </w:rPr>
            </w:pPr>
            <w:r w:rsidRPr="003A29A1">
              <w:rPr>
                <w:b/>
              </w:rPr>
              <w:t>PR: NUR 305; NUR 318</w:t>
            </w:r>
          </w:p>
          <w:p w14:paraId="5CD5947D" w14:textId="3E671C12" w:rsidR="006C1D1C" w:rsidRPr="003A29A1" w:rsidRDefault="006C1D1C" w:rsidP="006C1D1C">
            <w:pPr>
              <w:rPr>
                <w:b/>
              </w:rPr>
            </w:pPr>
          </w:p>
        </w:tc>
        <w:tc>
          <w:tcPr>
            <w:tcW w:w="4788" w:type="dxa"/>
            <w:shd w:val="clear" w:color="auto" w:fill="auto"/>
          </w:tcPr>
          <w:p w14:paraId="26C1D9F9" w14:textId="4F2913CC" w:rsidR="006C1D1C" w:rsidRPr="003A29A1" w:rsidRDefault="00773E1E" w:rsidP="00591C1A">
            <w:pPr>
              <w:autoSpaceDE w:val="0"/>
              <w:autoSpaceDN w:val="0"/>
              <w:adjustRightInd w:val="0"/>
              <w:rPr>
                <w:color w:val="000000"/>
                <w:szCs w:val="22"/>
              </w:rPr>
            </w:pPr>
            <w:r w:rsidRPr="003A29A1">
              <w:rPr>
                <w:color w:val="000000"/>
                <w:szCs w:val="22"/>
              </w:rPr>
              <w:t>Focus is on the foundations of community-oriented nursing practice for the Registered Nurse with an emphasis on health promotion and disease prevention.</w:t>
            </w:r>
          </w:p>
        </w:tc>
      </w:tr>
      <w:tr w:rsidR="006C1D1C" w:rsidRPr="003A29A1" w14:paraId="48650014" w14:textId="77777777" w:rsidTr="006C1D1C">
        <w:tc>
          <w:tcPr>
            <w:tcW w:w="4788" w:type="dxa"/>
            <w:shd w:val="clear" w:color="auto" w:fill="auto"/>
          </w:tcPr>
          <w:p w14:paraId="5BEE1238" w14:textId="458CE3E4" w:rsidR="006C1D1C" w:rsidRPr="003A29A1" w:rsidRDefault="00F41B69" w:rsidP="006C1D1C">
            <w:r w:rsidRPr="003A29A1">
              <w:t>N</w:t>
            </w:r>
            <w:r w:rsidR="00481F03" w:rsidRPr="003A29A1">
              <w:t>UR</w:t>
            </w:r>
            <w:r w:rsidRPr="003A29A1">
              <w:t xml:space="preserve"> 427</w:t>
            </w:r>
            <w:r w:rsidR="006C1D1C" w:rsidRPr="003A29A1">
              <w:t xml:space="preserve"> – Professional Engagement in Nursing RN-BSN </w:t>
            </w:r>
          </w:p>
          <w:p w14:paraId="573DCCAD" w14:textId="77777777" w:rsidR="006C1D1C" w:rsidRPr="003A29A1" w:rsidRDefault="006C1D1C" w:rsidP="006C1D1C">
            <w:r w:rsidRPr="003A29A1">
              <w:t>5 credit hours</w:t>
            </w:r>
          </w:p>
          <w:p w14:paraId="10B33E38" w14:textId="70013CFE" w:rsidR="006C1D1C" w:rsidRPr="003A29A1" w:rsidRDefault="00A57771" w:rsidP="00FF554A">
            <w:pPr>
              <w:rPr>
                <w:b/>
              </w:rPr>
            </w:pPr>
            <w:r w:rsidRPr="003A29A1">
              <w:rPr>
                <w:b/>
              </w:rPr>
              <w:t xml:space="preserve">PR: NUR 305, RN license; PR/CR: NUR 416; NUR 418; NUR 410; </w:t>
            </w:r>
          </w:p>
        </w:tc>
        <w:tc>
          <w:tcPr>
            <w:tcW w:w="4788" w:type="dxa"/>
            <w:shd w:val="clear" w:color="auto" w:fill="auto"/>
          </w:tcPr>
          <w:p w14:paraId="4766A8C2" w14:textId="77777777" w:rsidR="006C1D1C" w:rsidRPr="003A29A1" w:rsidRDefault="006C1D1C" w:rsidP="00773E1E">
            <w:pPr>
              <w:outlineLvl w:val="0"/>
            </w:pPr>
            <w:r w:rsidRPr="003A29A1">
              <w:t xml:space="preserve">Focus is on analyzing critical issues in nursing using critical thinking, theoretical and empirical knowledge. Critical issues include nursing management </w:t>
            </w:r>
            <w:r w:rsidR="00773E1E" w:rsidRPr="003A29A1">
              <w:t>and chronic disease management.</w:t>
            </w:r>
          </w:p>
        </w:tc>
      </w:tr>
    </w:tbl>
    <w:p w14:paraId="34161E4F" w14:textId="2090D665" w:rsidR="006C1D1C" w:rsidRPr="003A29A1" w:rsidRDefault="006C1D1C" w:rsidP="006C1D1C">
      <w:pPr>
        <w:autoSpaceDE w:val="0"/>
        <w:autoSpaceDN w:val="0"/>
        <w:adjustRightInd w:val="0"/>
        <w:rPr>
          <w:color w:val="231F20"/>
          <w:sz w:val="18"/>
          <w:szCs w:val="18"/>
        </w:rPr>
      </w:pPr>
    </w:p>
    <w:p w14:paraId="4F957904" w14:textId="77777777" w:rsidR="006C1D1C" w:rsidRPr="003A29A1" w:rsidRDefault="006C1D1C" w:rsidP="006C1D1C">
      <w:pPr>
        <w:autoSpaceDE w:val="0"/>
        <w:autoSpaceDN w:val="0"/>
        <w:adjustRightInd w:val="0"/>
        <w:rPr>
          <w:i/>
          <w:iCs/>
          <w:color w:val="231F20"/>
          <w:sz w:val="16"/>
          <w:szCs w:val="16"/>
        </w:rPr>
      </w:pPr>
    </w:p>
    <w:p w14:paraId="73ACEAE2" w14:textId="4D40E957" w:rsidR="00591C1A" w:rsidRPr="003A29A1" w:rsidRDefault="006C1D1C" w:rsidP="006C1D1C">
      <w:pPr>
        <w:jc w:val="center"/>
        <w:rPr>
          <w:sz w:val="18"/>
          <w:szCs w:val="32"/>
        </w:rPr>
      </w:pPr>
      <w:r w:rsidRPr="003A29A1">
        <w:rPr>
          <w:b/>
          <w:sz w:val="28"/>
          <w:szCs w:val="28"/>
        </w:rPr>
        <w:t>RN to BSN Plan</w:t>
      </w:r>
      <w:r w:rsidR="00481F03" w:rsidRPr="003A29A1">
        <w:rPr>
          <w:b/>
          <w:sz w:val="28"/>
          <w:szCs w:val="28"/>
        </w:rPr>
        <w:t>s</w:t>
      </w:r>
      <w:r w:rsidR="00B3210D" w:rsidRPr="003A29A1">
        <w:rPr>
          <w:b/>
          <w:sz w:val="28"/>
          <w:szCs w:val="28"/>
        </w:rPr>
        <w:t xml:space="preserve"> of Study</w:t>
      </w:r>
    </w:p>
    <w:p w14:paraId="4BBBD357" w14:textId="31B73A1D" w:rsidR="00591C1A" w:rsidRPr="003A29A1" w:rsidRDefault="00591C1A" w:rsidP="006C1D1C">
      <w:pPr>
        <w:jc w:val="center"/>
        <w:rPr>
          <w:b/>
          <w:bCs/>
          <w:i/>
          <w:iCs/>
          <w:sz w:val="28"/>
          <w:szCs w:val="28"/>
          <w:u w:val="single"/>
        </w:rPr>
      </w:pPr>
      <w:r w:rsidRPr="003A29A1">
        <w:rPr>
          <w:b/>
          <w:sz w:val="28"/>
          <w:szCs w:val="28"/>
        </w:rPr>
        <w:t>Nursing Course Plans of Study</w:t>
      </w:r>
    </w:p>
    <w:tbl>
      <w:tblPr>
        <w:tblStyle w:val="TableGrid"/>
        <w:tblW w:w="0" w:type="auto"/>
        <w:tblLook w:val="04A0" w:firstRow="1" w:lastRow="0" w:firstColumn="1" w:lastColumn="0" w:noHBand="0" w:noVBand="1"/>
      </w:tblPr>
      <w:tblGrid>
        <w:gridCol w:w="4495"/>
        <w:gridCol w:w="1170"/>
        <w:gridCol w:w="2480"/>
        <w:gridCol w:w="1088"/>
      </w:tblGrid>
      <w:tr w:rsidR="00481F03" w:rsidRPr="003A29A1" w14:paraId="708CBF7D" w14:textId="77777777" w:rsidTr="0035705D">
        <w:tc>
          <w:tcPr>
            <w:tcW w:w="4495" w:type="dxa"/>
          </w:tcPr>
          <w:p w14:paraId="35304F56" w14:textId="77777777" w:rsidR="00481F03" w:rsidRPr="003A29A1" w:rsidRDefault="00481F03" w:rsidP="0035705D">
            <w:pPr>
              <w:rPr>
                <w:b/>
              </w:rPr>
            </w:pPr>
            <w:r w:rsidRPr="003A29A1">
              <w:rPr>
                <w:b/>
              </w:rPr>
              <w:t>FULL TIME PLAN OF STUDY</w:t>
            </w:r>
          </w:p>
          <w:p w14:paraId="196056D5" w14:textId="77777777" w:rsidR="00481F03" w:rsidRPr="003A29A1" w:rsidRDefault="00481F03" w:rsidP="0035705D">
            <w:r w:rsidRPr="003A29A1">
              <w:t>COURSE</w:t>
            </w:r>
          </w:p>
        </w:tc>
        <w:tc>
          <w:tcPr>
            <w:tcW w:w="1170" w:type="dxa"/>
          </w:tcPr>
          <w:p w14:paraId="1FEFF2E3" w14:textId="77777777" w:rsidR="00481F03" w:rsidRPr="003A29A1" w:rsidRDefault="00481F03" w:rsidP="0035705D">
            <w:r w:rsidRPr="003A29A1">
              <w:t xml:space="preserve">Semester </w:t>
            </w:r>
          </w:p>
        </w:tc>
        <w:tc>
          <w:tcPr>
            <w:tcW w:w="2480" w:type="dxa"/>
          </w:tcPr>
          <w:p w14:paraId="5345A935" w14:textId="77777777" w:rsidR="00481F03" w:rsidRPr="003A29A1" w:rsidRDefault="00481F03" w:rsidP="0035705D">
            <w:r w:rsidRPr="003A29A1">
              <w:t>Date Taking Course</w:t>
            </w:r>
            <w:r w:rsidRPr="003A29A1">
              <w:br/>
              <w:t>(spring or fall and year)</w:t>
            </w:r>
          </w:p>
        </w:tc>
        <w:tc>
          <w:tcPr>
            <w:tcW w:w="1088" w:type="dxa"/>
          </w:tcPr>
          <w:p w14:paraId="32793FAE" w14:textId="77777777" w:rsidR="00481F03" w:rsidRPr="003A29A1" w:rsidRDefault="00481F03" w:rsidP="0035705D">
            <w:r w:rsidRPr="003A29A1">
              <w:t>Grade</w:t>
            </w:r>
          </w:p>
        </w:tc>
      </w:tr>
      <w:tr w:rsidR="00481F03" w:rsidRPr="003A29A1" w14:paraId="315CAAEC" w14:textId="77777777" w:rsidTr="0035705D">
        <w:tc>
          <w:tcPr>
            <w:tcW w:w="4495" w:type="dxa"/>
          </w:tcPr>
          <w:p w14:paraId="629B10F9" w14:textId="77777777" w:rsidR="00481F03" w:rsidRPr="003A29A1" w:rsidRDefault="00481F03" w:rsidP="0035705D">
            <w:r w:rsidRPr="003A29A1">
              <w:t>NUR 305 ( First class to be taken) 4 hours</w:t>
            </w:r>
          </w:p>
        </w:tc>
        <w:tc>
          <w:tcPr>
            <w:tcW w:w="1170" w:type="dxa"/>
          </w:tcPr>
          <w:p w14:paraId="71E71651" w14:textId="77777777" w:rsidR="00481F03" w:rsidRPr="003A29A1" w:rsidRDefault="00481F03" w:rsidP="0035705D">
            <w:r w:rsidRPr="003A29A1">
              <w:t>1st</w:t>
            </w:r>
          </w:p>
        </w:tc>
        <w:tc>
          <w:tcPr>
            <w:tcW w:w="2480" w:type="dxa"/>
          </w:tcPr>
          <w:p w14:paraId="495016EA" w14:textId="77777777" w:rsidR="00481F03" w:rsidRPr="003A29A1" w:rsidRDefault="00481F03" w:rsidP="0035705D"/>
        </w:tc>
        <w:tc>
          <w:tcPr>
            <w:tcW w:w="1088" w:type="dxa"/>
          </w:tcPr>
          <w:p w14:paraId="208BE1A8" w14:textId="77777777" w:rsidR="00481F03" w:rsidRPr="003A29A1" w:rsidRDefault="00481F03" w:rsidP="0035705D"/>
        </w:tc>
      </w:tr>
      <w:tr w:rsidR="00481F03" w:rsidRPr="003A29A1" w14:paraId="43A2069C" w14:textId="77777777" w:rsidTr="0035705D">
        <w:tc>
          <w:tcPr>
            <w:tcW w:w="4495" w:type="dxa"/>
          </w:tcPr>
          <w:p w14:paraId="4B15DEC0" w14:textId="77777777" w:rsidR="00481F03" w:rsidRPr="003A29A1" w:rsidRDefault="00481F03" w:rsidP="0035705D">
            <w:r w:rsidRPr="003A29A1">
              <w:t>NUR 318 ( 2 hours)</w:t>
            </w:r>
          </w:p>
        </w:tc>
        <w:tc>
          <w:tcPr>
            <w:tcW w:w="1170" w:type="dxa"/>
          </w:tcPr>
          <w:p w14:paraId="210F3C60" w14:textId="77777777" w:rsidR="00481F03" w:rsidRPr="003A29A1" w:rsidRDefault="00481F03" w:rsidP="0035705D">
            <w:r w:rsidRPr="003A29A1">
              <w:t>1st</w:t>
            </w:r>
          </w:p>
        </w:tc>
        <w:tc>
          <w:tcPr>
            <w:tcW w:w="2480" w:type="dxa"/>
          </w:tcPr>
          <w:p w14:paraId="608BF36F" w14:textId="77777777" w:rsidR="00481F03" w:rsidRPr="003A29A1" w:rsidRDefault="00481F03" w:rsidP="0035705D"/>
        </w:tc>
        <w:tc>
          <w:tcPr>
            <w:tcW w:w="1088" w:type="dxa"/>
          </w:tcPr>
          <w:p w14:paraId="7406CAE1" w14:textId="77777777" w:rsidR="00481F03" w:rsidRPr="003A29A1" w:rsidRDefault="00481F03" w:rsidP="0035705D"/>
        </w:tc>
      </w:tr>
      <w:tr w:rsidR="00481F03" w:rsidRPr="003A29A1" w14:paraId="67DA5EA0" w14:textId="77777777" w:rsidTr="0035705D">
        <w:tc>
          <w:tcPr>
            <w:tcW w:w="4495" w:type="dxa"/>
          </w:tcPr>
          <w:p w14:paraId="39E465AA" w14:textId="77777777" w:rsidR="00481F03" w:rsidRPr="003A29A1" w:rsidRDefault="00481F03" w:rsidP="0035705D">
            <w:r w:rsidRPr="003A29A1">
              <w:t>NUR 333 ( 3hours)</w:t>
            </w:r>
          </w:p>
        </w:tc>
        <w:tc>
          <w:tcPr>
            <w:tcW w:w="1170" w:type="dxa"/>
          </w:tcPr>
          <w:p w14:paraId="0A1D002E" w14:textId="77777777" w:rsidR="00481F03" w:rsidRPr="003A29A1" w:rsidRDefault="00481F03" w:rsidP="0035705D">
            <w:r w:rsidRPr="003A29A1">
              <w:t>1st</w:t>
            </w:r>
          </w:p>
        </w:tc>
        <w:tc>
          <w:tcPr>
            <w:tcW w:w="2480" w:type="dxa"/>
          </w:tcPr>
          <w:p w14:paraId="159C9AE3" w14:textId="77777777" w:rsidR="00481F03" w:rsidRPr="003A29A1" w:rsidRDefault="00481F03" w:rsidP="0035705D"/>
        </w:tc>
        <w:tc>
          <w:tcPr>
            <w:tcW w:w="1088" w:type="dxa"/>
          </w:tcPr>
          <w:p w14:paraId="33EEB674" w14:textId="77777777" w:rsidR="00481F03" w:rsidRPr="003A29A1" w:rsidRDefault="00481F03" w:rsidP="0035705D"/>
        </w:tc>
      </w:tr>
      <w:tr w:rsidR="00481F03" w:rsidRPr="003A29A1" w14:paraId="48F3CA93" w14:textId="77777777" w:rsidTr="0035705D">
        <w:tc>
          <w:tcPr>
            <w:tcW w:w="4495" w:type="dxa"/>
          </w:tcPr>
          <w:p w14:paraId="3F6CFBD6" w14:textId="77777777" w:rsidR="00481F03" w:rsidRPr="003A29A1" w:rsidRDefault="00481F03" w:rsidP="0035705D">
            <w:r w:rsidRPr="003A29A1">
              <w:t>NUR 400 (3 hours)</w:t>
            </w:r>
          </w:p>
        </w:tc>
        <w:tc>
          <w:tcPr>
            <w:tcW w:w="1170" w:type="dxa"/>
          </w:tcPr>
          <w:p w14:paraId="5306272B" w14:textId="77777777" w:rsidR="00481F03" w:rsidRPr="003A29A1" w:rsidRDefault="00481F03" w:rsidP="0035705D">
            <w:r w:rsidRPr="003A29A1">
              <w:t>1st</w:t>
            </w:r>
          </w:p>
        </w:tc>
        <w:tc>
          <w:tcPr>
            <w:tcW w:w="2480" w:type="dxa"/>
          </w:tcPr>
          <w:p w14:paraId="2E198213" w14:textId="77777777" w:rsidR="00481F03" w:rsidRPr="003A29A1" w:rsidRDefault="00481F03" w:rsidP="0035705D"/>
        </w:tc>
        <w:tc>
          <w:tcPr>
            <w:tcW w:w="1088" w:type="dxa"/>
          </w:tcPr>
          <w:p w14:paraId="239FEA7F" w14:textId="77777777" w:rsidR="00481F03" w:rsidRPr="003A29A1" w:rsidRDefault="00481F03" w:rsidP="0035705D"/>
        </w:tc>
      </w:tr>
      <w:tr w:rsidR="00481F03" w:rsidRPr="003A29A1" w14:paraId="1113022B" w14:textId="77777777" w:rsidTr="0035705D">
        <w:tc>
          <w:tcPr>
            <w:tcW w:w="4495" w:type="dxa"/>
          </w:tcPr>
          <w:p w14:paraId="4BAF4B55" w14:textId="77777777" w:rsidR="00481F03" w:rsidRPr="003A29A1" w:rsidRDefault="00481F03" w:rsidP="0035705D">
            <w:r w:rsidRPr="003A29A1">
              <w:t>NUR 416 (3 hours)</w:t>
            </w:r>
          </w:p>
        </w:tc>
        <w:tc>
          <w:tcPr>
            <w:tcW w:w="1170" w:type="dxa"/>
          </w:tcPr>
          <w:p w14:paraId="1EE9E53B" w14:textId="77777777" w:rsidR="00481F03" w:rsidRPr="003A29A1" w:rsidRDefault="00481F03" w:rsidP="0035705D">
            <w:r w:rsidRPr="003A29A1">
              <w:t>2nd</w:t>
            </w:r>
          </w:p>
        </w:tc>
        <w:tc>
          <w:tcPr>
            <w:tcW w:w="2480" w:type="dxa"/>
          </w:tcPr>
          <w:p w14:paraId="0E0BCAC0" w14:textId="77777777" w:rsidR="00481F03" w:rsidRPr="003A29A1" w:rsidRDefault="00481F03" w:rsidP="0035705D"/>
        </w:tc>
        <w:tc>
          <w:tcPr>
            <w:tcW w:w="1088" w:type="dxa"/>
          </w:tcPr>
          <w:p w14:paraId="756DD1B5" w14:textId="77777777" w:rsidR="00481F03" w:rsidRPr="003A29A1" w:rsidRDefault="00481F03" w:rsidP="0035705D"/>
        </w:tc>
      </w:tr>
      <w:tr w:rsidR="00481F03" w:rsidRPr="003A29A1" w14:paraId="7A2414A9" w14:textId="77777777" w:rsidTr="0035705D">
        <w:tc>
          <w:tcPr>
            <w:tcW w:w="4495" w:type="dxa"/>
          </w:tcPr>
          <w:p w14:paraId="2146F760" w14:textId="77777777" w:rsidR="00481F03" w:rsidRPr="003A29A1" w:rsidRDefault="00481F03" w:rsidP="0035705D">
            <w:r w:rsidRPr="003A29A1">
              <w:t>NUR 410 (5 hours)</w:t>
            </w:r>
          </w:p>
        </w:tc>
        <w:tc>
          <w:tcPr>
            <w:tcW w:w="1170" w:type="dxa"/>
          </w:tcPr>
          <w:p w14:paraId="3A8CE9DA" w14:textId="77777777" w:rsidR="00481F03" w:rsidRPr="003A29A1" w:rsidRDefault="00481F03" w:rsidP="0035705D">
            <w:r w:rsidRPr="003A29A1">
              <w:t>2nd</w:t>
            </w:r>
          </w:p>
        </w:tc>
        <w:tc>
          <w:tcPr>
            <w:tcW w:w="2480" w:type="dxa"/>
          </w:tcPr>
          <w:p w14:paraId="4AF43114" w14:textId="77777777" w:rsidR="00481F03" w:rsidRPr="003A29A1" w:rsidRDefault="00481F03" w:rsidP="0035705D"/>
        </w:tc>
        <w:tc>
          <w:tcPr>
            <w:tcW w:w="1088" w:type="dxa"/>
          </w:tcPr>
          <w:p w14:paraId="150BA0CA" w14:textId="77777777" w:rsidR="00481F03" w:rsidRPr="003A29A1" w:rsidRDefault="00481F03" w:rsidP="0035705D"/>
        </w:tc>
      </w:tr>
      <w:tr w:rsidR="00481F03" w:rsidRPr="003A29A1" w14:paraId="64CA8652" w14:textId="77777777" w:rsidTr="0035705D">
        <w:tc>
          <w:tcPr>
            <w:tcW w:w="4495" w:type="dxa"/>
          </w:tcPr>
          <w:p w14:paraId="553988D6" w14:textId="77777777" w:rsidR="00481F03" w:rsidRPr="003A29A1" w:rsidRDefault="00481F03" w:rsidP="0035705D">
            <w:r w:rsidRPr="003A29A1">
              <w:t>NUR 418 (3 hours)</w:t>
            </w:r>
          </w:p>
        </w:tc>
        <w:tc>
          <w:tcPr>
            <w:tcW w:w="1170" w:type="dxa"/>
          </w:tcPr>
          <w:p w14:paraId="1B4353E2" w14:textId="77777777" w:rsidR="00481F03" w:rsidRPr="003A29A1" w:rsidRDefault="00481F03" w:rsidP="0035705D">
            <w:r w:rsidRPr="003A29A1">
              <w:t>2nd</w:t>
            </w:r>
          </w:p>
        </w:tc>
        <w:tc>
          <w:tcPr>
            <w:tcW w:w="2480" w:type="dxa"/>
          </w:tcPr>
          <w:p w14:paraId="00F5CC4A" w14:textId="77777777" w:rsidR="00481F03" w:rsidRPr="003A29A1" w:rsidRDefault="00481F03" w:rsidP="0035705D"/>
        </w:tc>
        <w:tc>
          <w:tcPr>
            <w:tcW w:w="1088" w:type="dxa"/>
          </w:tcPr>
          <w:p w14:paraId="70AAD56C" w14:textId="77777777" w:rsidR="00481F03" w:rsidRPr="003A29A1" w:rsidRDefault="00481F03" w:rsidP="0035705D"/>
        </w:tc>
      </w:tr>
      <w:tr w:rsidR="00481F03" w:rsidRPr="003A29A1" w14:paraId="59EA334C" w14:textId="77777777" w:rsidTr="0035705D">
        <w:tc>
          <w:tcPr>
            <w:tcW w:w="4495" w:type="dxa"/>
          </w:tcPr>
          <w:p w14:paraId="488FE75B" w14:textId="77777777" w:rsidR="00481F03" w:rsidRPr="003A29A1" w:rsidRDefault="00481F03" w:rsidP="0035705D">
            <w:r w:rsidRPr="003A29A1">
              <w:t xml:space="preserve">NUR 427 (5 hours) </w:t>
            </w:r>
          </w:p>
        </w:tc>
        <w:tc>
          <w:tcPr>
            <w:tcW w:w="1170" w:type="dxa"/>
          </w:tcPr>
          <w:p w14:paraId="53AB79A8" w14:textId="77777777" w:rsidR="00481F03" w:rsidRPr="003A29A1" w:rsidRDefault="00481F03" w:rsidP="0035705D">
            <w:r w:rsidRPr="003A29A1">
              <w:t>2nd</w:t>
            </w:r>
          </w:p>
        </w:tc>
        <w:tc>
          <w:tcPr>
            <w:tcW w:w="2480" w:type="dxa"/>
          </w:tcPr>
          <w:p w14:paraId="7466F593" w14:textId="77777777" w:rsidR="00481F03" w:rsidRPr="003A29A1" w:rsidRDefault="00481F03" w:rsidP="0035705D"/>
        </w:tc>
        <w:tc>
          <w:tcPr>
            <w:tcW w:w="1088" w:type="dxa"/>
          </w:tcPr>
          <w:p w14:paraId="2CE7F68C" w14:textId="77777777" w:rsidR="00481F03" w:rsidRPr="003A29A1" w:rsidRDefault="00481F03" w:rsidP="0035705D"/>
        </w:tc>
      </w:tr>
    </w:tbl>
    <w:p w14:paraId="08BECDAB" w14:textId="77777777" w:rsidR="00481F03" w:rsidRPr="003A29A1" w:rsidRDefault="00481F03" w:rsidP="00481F03"/>
    <w:tbl>
      <w:tblPr>
        <w:tblStyle w:val="TableGrid"/>
        <w:tblW w:w="0" w:type="auto"/>
        <w:tblLook w:val="04A0" w:firstRow="1" w:lastRow="0" w:firstColumn="1" w:lastColumn="0" w:noHBand="0" w:noVBand="1"/>
      </w:tblPr>
      <w:tblGrid>
        <w:gridCol w:w="4495"/>
        <w:gridCol w:w="1170"/>
        <w:gridCol w:w="2480"/>
        <w:gridCol w:w="1088"/>
      </w:tblGrid>
      <w:tr w:rsidR="00481F03" w:rsidRPr="003A29A1" w14:paraId="10886D1D" w14:textId="77777777" w:rsidTr="0035705D">
        <w:tc>
          <w:tcPr>
            <w:tcW w:w="4495" w:type="dxa"/>
          </w:tcPr>
          <w:p w14:paraId="1AE4D18B" w14:textId="77777777" w:rsidR="00481F03" w:rsidRPr="003A29A1" w:rsidRDefault="00481F03" w:rsidP="0035705D">
            <w:r w:rsidRPr="003A29A1">
              <w:rPr>
                <w:b/>
              </w:rPr>
              <w:t>ACCELERATED PART TIME PLAN OF STUDY</w:t>
            </w:r>
            <w:r w:rsidRPr="003A29A1">
              <w:rPr>
                <w:b/>
              </w:rPr>
              <w:br/>
            </w:r>
            <w:r w:rsidRPr="003A29A1">
              <w:t>COURSE</w:t>
            </w:r>
          </w:p>
        </w:tc>
        <w:tc>
          <w:tcPr>
            <w:tcW w:w="1170" w:type="dxa"/>
          </w:tcPr>
          <w:p w14:paraId="574792B8" w14:textId="77777777" w:rsidR="00481F03" w:rsidRPr="003A29A1" w:rsidRDefault="00481F03" w:rsidP="0035705D">
            <w:r w:rsidRPr="003A29A1">
              <w:t xml:space="preserve">Semester </w:t>
            </w:r>
          </w:p>
        </w:tc>
        <w:tc>
          <w:tcPr>
            <w:tcW w:w="2480" w:type="dxa"/>
          </w:tcPr>
          <w:p w14:paraId="6FD472C9" w14:textId="77777777" w:rsidR="00481F03" w:rsidRPr="003A29A1" w:rsidRDefault="00481F03" w:rsidP="0035705D">
            <w:r w:rsidRPr="003A29A1">
              <w:t>Date Taking Course</w:t>
            </w:r>
            <w:r w:rsidRPr="003A29A1">
              <w:br/>
              <w:t>(spring or fall and year)</w:t>
            </w:r>
          </w:p>
        </w:tc>
        <w:tc>
          <w:tcPr>
            <w:tcW w:w="1088" w:type="dxa"/>
          </w:tcPr>
          <w:p w14:paraId="44446FF9" w14:textId="77777777" w:rsidR="00481F03" w:rsidRPr="003A29A1" w:rsidRDefault="00481F03" w:rsidP="0035705D">
            <w:r w:rsidRPr="003A29A1">
              <w:t>Grade</w:t>
            </w:r>
          </w:p>
        </w:tc>
      </w:tr>
      <w:tr w:rsidR="00481F03" w:rsidRPr="003A29A1" w14:paraId="471B6793" w14:textId="77777777" w:rsidTr="0035705D">
        <w:tc>
          <w:tcPr>
            <w:tcW w:w="4495" w:type="dxa"/>
          </w:tcPr>
          <w:p w14:paraId="5CCEBA37" w14:textId="77777777" w:rsidR="00481F03" w:rsidRPr="003A29A1" w:rsidRDefault="00481F03" w:rsidP="0035705D">
            <w:r w:rsidRPr="003A29A1">
              <w:t>NUR 305 ( First class to be taken) 4 hours</w:t>
            </w:r>
          </w:p>
        </w:tc>
        <w:tc>
          <w:tcPr>
            <w:tcW w:w="1170" w:type="dxa"/>
          </w:tcPr>
          <w:p w14:paraId="01CAB12B" w14:textId="77777777" w:rsidR="00481F03" w:rsidRPr="003A29A1" w:rsidRDefault="00481F03" w:rsidP="0035705D">
            <w:r w:rsidRPr="003A29A1">
              <w:t>1st</w:t>
            </w:r>
          </w:p>
        </w:tc>
        <w:tc>
          <w:tcPr>
            <w:tcW w:w="2480" w:type="dxa"/>
          </w:tcPr>
          <w:p w14:paraId="57FB6249" w14:textId="77777777" w:rsidR="00481F03" w:rsidRPr="003A29A1" w:rsidRDefault="00481F03" w:rsidP="0035705D"/>
        </w:tc>
        <w:tc>
          <w:tcPr>
            <w:tcW w:w="1088" w:type="dxa"/>
          </w:tcPr>
          <w:p w14:paraId="61F6760B" w14:textId="77777777" w:rsidR="00481F03" w:rsidRPr="003A29A1" w:rsidRDefault="00481F03" w:rsidP="0035705D"/>
        </w:tc>
      </w:tr>
      <w:tr w:rsidR="00481F03" w:rsidRPr="003A29A1" w14:paraId="2DB6321C" w14:textId="77777777" w:rsidTr="0035705D">
        <w:tc>
          <w:tcPr>
            <w:tcW w:w="4495" w:type="dxa"/>
          </w:tcPr>
          <w:p w14:paraId="01615B9B" w14:textId="77777777" w:rsidR="00481F03" w:rsidRPr="003A29A1" w:rsidRDefault="00481F03" w:rsidP="0035705D">
            <w:r w:rsidRPr="003A29A1">
              <w:t>NUR 318 ( 2 hours)</w:t>
            </w:r>
          </w:p>
        </w:tc>
        <w:tc>
          <w:tcPr>
            <w:tcW w:w="1170" w:type="dxa"/>
          </w:tcPr>
          <w:p w14:paraId="0F03FDB0" w14:textId="77777777" w:rsidR="00481F03" w:rsidRPr="003A29A1" w:rsidRDefault="00481F03" w:rsidP="0035705D">
            <w:r w:rsidRPr="003A29A1">
              <w:t>1st</w:t>
            </w:r>
          </w:p>
        </w:tc>
        <w:tc>
          <w:tcPr>
            <w:tcW w:w="2480" w:type="dxa"/>
          </w:tcPr>
          <w:p w14:paraId="2727FB24" w14:textId="77777777" w:rsidR="00481F03" w:rsidRPr="003A29A1" w:rsidRDefault="00481F03" w:rsidP="0035705D"/>
        </w:tc>
        <w:tc>
          <w:tcPr>
            <w:tcW w:w="1088" w:type="dxa"/>
          </w:tcPr>
          <w:p w14:paraId="43DA6DE1" w14:textId="77777777" w:rsidR="00481F03" w:rsidRPr="003A29A1" w:rsidRDefault="00481F03" w:rsidP="0035705D"/>
        </w:tc>
      </w:tr>
      <w:tr w:rsidR="00481F03" w:rsidRPr="003A29A1" w14:paraId="63B2E86E" w14:textId="77777777" w:rsidTr="0035705D">
        <w:tc>
          <w:tcPr>
            <w:tcW w:w="4495" w:type="dxa"/>
          </w:tcPr>
          <w:p w14:paraId="41AD2467" w14:textId="77777777" w:rsidR="00481F03" w:rsidRPr="003A29A1" w:rsidRDefault="00481F03" w:rsidP="0035705D">
            <w:r w:rsidRPr="003A29A1">
              <w:t>NUR 333 ( 3hours)</w:t>
            </w:r>
          </w:p>
        </w:tc>
        <w:tc>
          <w:tcPr>
            <w:tcW w:w="1170" w:type="dxa"/>
          </w:tcPr>
          <w:p w14:paraId="2A5A6128" w14:textId="77777777" w:rsidR="00481F03" w:rsidRPr="003A29A1" w:rsidRDefault="00481F03" w:rsidP="0035705D">
            <w:r w:rsidRPr="003A29A1">
              <w:t>1st</w:t>
            </w:r>
          </w:p>
        </w:tc>
        <w:tc>
          <w:tcPr>
            <w:tcW w:w="2480" w:type="dxa"/>
          </w:tcPr>
          <w:p w14:paraId="684DF7EC" w14:textId="77777777" w:rsidR="00481F03" w:rsidRPr="003A29A1" w:rsidRDefault="00481F03" w:rsidP="0035705D"/>
        </w:tc>
        <w:tc>
          <w:tcPr>
            <w:tcW w:w="1088" w:type="dxa"/>
          </w:tcPr>
          <w:p w14:paraId="122D0203" w14:textId="77777777" w:rsidR="00481F03" w:rsidRPr="003A29A1" w:rsidRDefault="00481F03" w:rsidP="0035705D"/>
        </w:tc>
      </w:tr>
      <w:tr w:rsidR="00481F03" w:rsidRPr="003A29A1" w14:paraId="2C5FC86C" w14:textId="77777777" w:rsidTr="0035705D">
        <w:tc>
          <w:tcPr>
            <w:tcW w:w="4495" w:type="dxa"/>
          </w:tcPr>
          <w:p w14:paraId="618BBEC4" w14:textId="77777777" w:rsidR="00481F03" w:rsidRPr="003A29A1" w:rsidRDefault="00481F03" w:rsidP="0035705D">
            <w:r w:rsidRPr="003A29A1">
              <w:t>NUR 400 (3 hours)</w:t>
            </w:r>
          </w:p>
        </w:tc>
        <w:tc>
          <w:tcPr>
            <w:tcW w:w="1170" w:type="dxa"/>
          </w:tcPr>
          <w:p w14:paraId="49225A3E" w14:textId="77777777" w:rsidR="00481F03" w:rsidRPr="003A29A1" w:rsidRDefault="00481F03" w:rsidP="0035705D">
            <w:r w:rsidRPr="003A29A1">
              <w:t>2nd</w:t>
            </w:r>
          </w:p>
        </w:tc>
        <w:tc>
          <w:tcPr>
            <w:tcW w:w="2480" w:type="dxa"/>
          </w:tcPr>
          <w:p w14:paraId="45ECCBB9" w14:textId="77777777" w:rsidR="00481F03" w:rsidRPr="003A29A1" w:rsidRDefault="00481F03" w:rsidP="0035705D"/>
        </w:tc>
        <w:tc>
          <w:tcPr>
            <w:tcW w:w="1088" w:type="dxa"/>
          </w:tcPr>
          <w:p w14:paraId="285051D3" w14:textId="77777777" w:rsidR="00481F03" w:rsidRPr="003A29A1" w:rsidRDefault="00481F03" w:rsidP="0035705D"/>
        </w:tc>
      </w:tr>
      <w:tr w:rsidR="00481F03" w:rsidRPr="003A29A1" w14:paraId="0B98F4D9" w14:textId="77777777" w:rsidTr="0035705D">
        <w:tc>
          <w:tcPr>
            <w:tcW w:w="4495" w:type="dxa"/>
          </w:tcPr>
          <w:p w14:paraId="7198969F" w14:textId="77777777" w:rsidR="00481F03" w:rsidRPr="003A29A1" w:rsidRDefault="00481F03" w:rsidP="0035705D">
            <w:r w:rsidRPr="003A29A1">
              <w:lastRenderedPageBreak/>
              <w:t>NUR 416 (3 hours)</w:t>
            </w:r>
          </w:p>
        </w:tc>
        <w:tc>
          <w:tcPr>
            <w:tcW w:w="1170" w:type="dxa"/>
          </w:tcPr>
          <w:p w14:paraId="05D7453B" w14:textId="77777777" w:rsidR="00481F03" w:rsidRPr="003A29A1" w:rsidRDefault="00481F03" w:rsidP="0035705D">
            <w:r w:rsidRPr="003A29A1">
              <w:t>2nd</w:t>
            </w:r>
          </w:p>
        </w:tc>
        <w:tc>
          <w:tcPr>
            <w:tcW w:w="2480" w:type="dxa"/>
          </w:tcPr>
          <w:p w14:paraId="2E879877" w14:textId="77777777" w:rsidR="00481F03" w:rsidRPr="003A29A1" w:rsidRDefault="00481F03" w:rsidP="0035705D"/>
        </w:tc>
        <w:tc>
          <w:tcPr>
            <w:tcW w:w="1088" w:type="dxa"/>
          </w:tcPr>
          <w:p w14:paraId="22F0D144" w14:textId="77777777" w:rsidR="00481F03" w:rsidRPr="003A29A1" w:rsidRDefault="00481F03" w:rsidP="0035705D"/>
        </w:tc>
      </w:tr>
      <w:tr w:rsidR="00481F03" w:rsidRPr="003A29A1" w14:paraId="4CDBCC0E" w14:textId="77777777" w:rsidTr="0035705D">
        <w:tc>
          <w:tcPr>
            <w:tcW w:w="4495" w:type="dxa"/>
          </w:tcPr>
          <w:p w14:paraId="05F5E5D4" w14:textId="77777777" w:rsidR="00481F03" w:rsidRPr="003A29A1" w:rsidRDefault="00481F03" w:rsidP="0035705D">
            <w:r w:rsidRPr="003A29A1">
              <w:t>NUR 418 (3 hours)</w:t>
            </w:r>
          </w:p>
        </w:tc>
        <w:tc>
          <w:tcPr>
            <w:tcW w:w="1170" w:type="dxa"/>
          </w:tcPr>
          <w:p w14:paraId="457EA3F2" w14:textId="77777777" w:rsidR="00481F03" w:rsidRPr="003A29A1" w:rsidRDefault="00481F03" w:rsidP="0035705D">
            <w:r w:rsidRPr="003A29A1">
              <w:t>2nd</w:t>
            </w:r>
          </w:p>
        </w:tc>
        <w:tc>
          <w:tcPr>
            <w:tcW w:w="2480" w:type="dxa"/>
          </w:tcPr>
          <w:p w14:paraId="26646204" w14:textId="77777777" w:rsidR="00481F03" w:rsidRPr="003A29A1" w:rsidRDefault="00481F03" w:rsidP="0035705D"/>
        </w:tc>
        <w:tc>
          <w:tcPr>
            <w:tcW w:w="1088" w:type="dxa"/>
          </w:tcPr>
          <w:p w14:paraId="74110AE4" w14:textId="77777777" w:rsidR="00481F03" w:rsidRPr="003A29A1" w:rsidRDefault="00481F03" w:rsidP="0035705D"/>
        </w:tc>
      </w:tr>
      <w:tr w:rsidR="00481F03" w:rsidRPr="003A29A1" w14:paraId="32EDCE3D" w14:textId="77777777" w:rsidTr="0035705D">
        <w:tc>
          <w:tcPr>
            <w:tcW w:w="4495" w:type="dxa"/>
          </w:tcPr>
          <w:p w14:paraId="27301F69" w14:textId="77777777" w:rsidR="00481F03" w:rsidRPr="003A29A1" w:rsidRDefault="00481F03" w:rsidP="0035705D">
            <w:r w:rsidRPr="003A29A1">
              <w:t>NUR 410 (5 hours)</w:t>
            </w:r>
          </w:p>
        </w:tc>
        <w:tc>
          <w:tcPr>
            <w:tcW w:w="1170" w:type="dxa"/>
          </w:tcPr>
          <w:p w14:paraId="7C31CF51" w14:textId="77777777" w:rsidR="00481F03" w:rsidRPr="003A29A1" w:rsidRDefault="00481F03" w:rsidP="0035705D">
            <w:r w:rsidRPr="003A29A1">
              <w:t>3rd</w:t>
            </w:r>
          </w:p>
        </w:tc>
        <w:tc>
          <w:tcPr>
            <w:tcW w:w="2480" w:type="dxa"/>
          </w:tcPr>
          <w:p w14:paraId="1DEB3DE7" w14:textId="77777777" w:rsidR="00481F03" w:rsidRPr="003A29A1" w:rsidRDefault="00481F03" w:rsidP="0035705D"/>
        </w:tc>
        <w:tc>
          <w:tcPr>
            <w:tcW w:w="1088" w:type="dxa"/>
          </w:tcPr>
          <w:p w14:paraId="64B29AE9" w14:textId="77777777" w:rsidR="00481F03" w:rsidRPr="003A29A1" w:rsidRDefault="00481F03" w:rsidP="0035705D"/>
        </w:tc>
      </w:tr>
      <w:tr w:rsidR="00481F03" w:rsidRPr="003A29A1" w14:paraId="405CAF04" w14:textId="77777777" w:rsidTr="0035705D">
        <w:tc>
          <w:tcPr>
            <w:tcW w:w="4495" w:type="dxa"/>
          </w:tcPr>
          <w:p w14:paraId="680DBBB8" w14:textId="77777777" w:rsidR="00481F03" w:rsidRPr="003A29A1" w:rsidRDefault="00481F03" w:rsidP="0035705D">
            <w:r w:rsidRPr="003A29A1">
              <w:t xml:space="preserve">NUR 427 (5 hours) </w:t>
            </w:r>
          </w:p>
        </w:tc>
        <w:tc>
          <w:tcPr>
            <w:tcW w:w="1170" w:type="dxa"/>
          </w:tcPr>
          <w:p w14:paraId="71E77F92" w14:textId="77777777" w:rsidR="00481F03" w:rsidRPr="003A29A1" w:rsidRDefault="00481F03" w:rsidP="0035705D">
            <w:pPr>
              <w:rPr>
                <w:vertAlign w:val="superscript"/>
              </w:rPr>
            </w:pPr>
            <w:r w:rsidRPr="003A29A1">
              <w:t>3rd</w:t>
            </w:r>
          </w:p>
        </w:tc>
        <w:tc>
          <w:tcPr>
            <w:tcW w:w="2480" w:type="dxa"/>
          </w:tcPr>
          <w:p w14:paraId="5915FC4C" w14:textId="77777777" w:rsidR="00481F03" w:rsidRPr="003A29A1" w:rsidRDefault="00481F03" w:rsidP="0035705D"/>
        </w:tc>
        <w:tc>
          <w:tcPr>
            <w:tcW w:w="1088" w:type="dxa"/>
          </w:tcPr>
          <w:p w14:paraId="3B7CDDFB" w14:textId="77777777" w:rsidR="00481F03" w:rsidRPr="003A29A1" w:rsidRDefault="00481F03" w:rsidP="0035705D"/>
        </w:tc>
      </w:tr>
    </w:tbl>
    <w:p w14:paraId="3EB2F535" w14:textId="77777777" w:rsidR="00481F03" w:rsidRPr="003A29A1" w:rsidRDefault="00481F03" w:rsidP="00481F03">
      <w:pPr>
        <w:rPr>
          <w:b/>
        </w:rPr>
      </w:pPr>
    </w:p>
    <w:tbl>
      <w:tblPr>
        <w:tblStyle w:val="TableGrid"/>
        <w:tblW w:w="0" w:type="auto"/>
        <w:tblLook w:val="04A0" w:firstRow="1" w:lastRow="0" w:firstColumn="1" w:lastColumn="0" w:noHBand="0" w:noVBand="1"/>
      </w:tblPr>
      <w:tblGrid>
        <w:gridCol w:w="4495"/>
        <w:gridCol w:w="1170"/>
        <w:gridCol w:w="2480"/>
        <w:gridCol w:w="1088"/>
      </w:tblGrid>
      <w:tr w:rsidR="00481F03" w:rsidRPr="003A29A1" w14:paraId="2E33C28F" w14:textId="77777777" w:rsidTr="0035705D">
        <w:tc>
          <w:tcPr>
            <w:tcW w:w="4495" w:type="dxa"/>
          </w:tcPr>
          <w:p w14:paraId="7275DA67" w14:textId="77777777" w:rsidR="00481F03" w:rsidRPr="003A29A1" w:rsidRDefault="00481F03" w:rsidP="0035705D">
            <w:pPr>
              <w:rPr>
                <w:b/>
              </w:rPr>
            </w:pPr>
            <w:r w:rsidRPr="003A29A1">
              <w:rPr>
                <w:b/>
              </w:rPr>
              <w:t>PART TIME PLAN OF STUDY</w:t>
            </w:r>
          </w:p>
          <w:p w14:paraId="2E488DB1" w14:textId="77777777" w:rsidR="00481F03" w:rsidRPr="003A29A1" w:rsidRDefault="00481F03" w:rsidP="0035705D">
            <w:r w:rsidRPr="003A29A1">
              <w:t>COURSE</w:t>
            </w:r>
          </w:p>
        </w:tc>
        <w:tc>
          <w:tcPr>
            <w:tcW w:w="1170" w:type="dxa"/>
          </w:tcPr>
          <w:p w14:paraId="307084E9" w14:textId="77777777" w:rsidR="00481F03" w:rsidRPr="003A29A1" w:rsidRDefault="00481F03" w:rsidP="0035705D">
            <w:r w:rsidRPr="003A29A1">
              <w:t xml:space="preserve">Semester </w:t>
            </w:r>
          </w:p>
        </w:tc>
        <w:tc>
          <w:tcPr>
            <w:tcW w:w="2480" w:type="dxa"/>
          </w:tcPr>
          <w:p w14:paraId="67A7AEAA" w14:textId="77777777" w:rsidR="00481F03" w:rsidRPr="003A29A1" w:rsidRDefault="00481F03" w:rsidP="0035705D">
            <w:r w:rsidRPr="003A29A1">
              <w:t>Date Taking Course</w:t>
            </w:r>
            <w:r w:rsidRPr="003A29A1">
              <w:br/>
              <w:t>(spring or fall and year)</w:t>
            </w:r>
          </w:p>
        </w:tc>
        <w:tc>
          <w:tcPr>
            <w:tcW w:w="1088" w:type="dxa"/>
          </w:tcPr>
          <w:p w14:paraId="26E4AFAA" w14:textId="77777777" w:rsidR="00481F03" w:rsidRPr="003A29A1" w:rsidRDefault="00481F03" w:rsidP="0035705D">
            <w:r w:rsidRPr="003A29A1">
              <w:t>Grade</w:t>
            </w:r>
          </w:p>
        </w:tc>
      </w:tr>
      <w:tr w:rsidR="00481F03" w:rsidRPr="003A29A1" w14:paraId="4D9B16A7" w14:textId="77777777" w:rsidTr="0035705D">
        <w:tc>
          <w:tcPr>
            <w:tcW w:w="4495" w:type="dxa"/>
          </w:tcPr>
          <w:p w14:paraId="12BBAB76" w14:textId="77777777" w:rsidR="00481F03" w:rsidRPr="003A29A1" w:rsidRDefault="00481F03" w:rsidP="0035705D">
            <w:r w:rsidRPr="003A29A1">
              <w:t>NUR 305 ( First class to be taken) 4 hours</w:t>
            </w:r>
          </w:p>
        </w:tc>
        <w:tc>
          <w:tcPr>
            <w:tcW w:w="1170" w:type="dxa"/>
          </w:tcPr>
          <w:p w14:paraId="44AD9A98" w14:textId="77777777" w:rsidR="00481F03" w:rsidRPr="003A29A1" w:rsidRDefault="00481F03" w:rsidP="0035705D">
            <w:r w:rsidRPr="003A29A1">
              <w:t>1st</w:t>
            </w:r>
          </w:p>
        </w:tc>
        <w:tc>
          <w:tcPr>
            <w:tcW w:w="2480" w:type="dxa"/>
          </w:tcPr>
          <w:p w14:paraId="5310930F" w14:textId="77777777" w:rsidR="00481F03" w:rsidRPr="003A29A1" w:rsidRDefault="00481F03" w:rsidP="0035705D"/>
        </w:tc>
        <w:tc>
          <w:tcPr>
            <w:tcW w:w="1088" w:type="dxa"/>
          </w:tcPr>
          <w:p w14:paraId="3DE6781F" w14:textId="77777777" w:rsidR="00481F03" w:rsidRPr="003A29A1" w:rsidRDefault="00481F03" w:rsidP="0035705D"/>
        </w:tc>
      </w:tr>
      <w:tr w:rsidR="00481F03" w:rsidRPr="003A29A1" w14:paraId="36339E61" w14:textId="77777777" w:rsidTr="0035705D">
        <w:tc>
          <w:tcPr>
            <w:tcW w:w="4495" w:type="dxa"/>
          </w:tcPr>
          <w:p w14:paraId="51C0D2E4" w14:textId="77777777" w:rsidR="00481F03" w:rsidRPr="003A29A1" w:rsidRDefault="00481F03" w:rsidP="0035705D">
            <w:r w:rsidRPr="003A29A1">
              <w:t>NUR 318 ( 2 hours)</w:t>
            </w:r>
          </w:p>
        </w:tc>
        <w:tc>
          <w:tcPr>
            <w:tcW w:w="1170" w:type="dxa"/>
          </w:tcPr>
          <w:p w14:paraId="6D6766F1" w14:textId="77777777" w:rsidR="00481F03" w:rsidRPr="003A29A1" w:rsidRDefault="00481F03" w:rsidP="0035705D">
            <w:r w:rsidRPr="003A29A1">
              <w:t>1st</w:t>
            </w:r>
          </w:p>
        </w:tc>
        <w:tc>
          <w:tcPr>
            <w:tcW w:w="2480" w:type="dxa"/>
          </w:tcPr>
          <w:p w14:paraId="32E51DE4" w14:textId="77777777" w:rsidR="00481F03" w:rsidRPr="003A29A1" w:rsidRDefault="00481F03" w:rsidP="0035705D"/>
        </w:tc>
        <w:tc>
          <w:tcPr>
            <w:tcW w:w="1088" w:type="dxa"/>
          </w:tcPr>
          <w:p w14:paraId="1AB894DD" w14:textId="77777777" w:rsidR="00481F03" w:rsidRPr="003A29A1" w:rsidRDefault="00481F03" w:rsidP="0035705D"/>
        </w:tc>
      </w:tr>
      <w:tr w:rsidR="00481F03" w:rsidRPr="003A29A1" w14:paraId="4092DCC6" w14:textId="77777777" w:rsidTr="0035705D">
        <w:tc>
          <w:tcPr>
            <w:tcW w:w="4495" w:type="dxa"/>
          </w:tcPr>
          <w:p w14:paraId="754FBCA3" w14:textId="77777777" w:rsidR="00481F03" w:rsidRPr="003A29A1" w:rsidRDefault="00481F03" w:rsidP="0035705D">
            <w:r w:rsidRPr="003A29A1">
              <w:t>NUR 333 ( 3hours)</w:t>
            </w:r>
          </w:p>
        </w:tc>
        <w:tc>
          <w:tcPr>
            <w:tcW w:w="1170" w:type="dxa"/>
          </w:tcPr>
          <w:p w14:paraId="0F04AB69" w14:textId="77777777" w:rsidR="00481F03" w:rsidRPr="003A29A1" w:rsidRDefault="00481F03" w:rsidP="0035705D">
            <w:r w:rsidRPr="003A29A1">
              <w:t>2nd</w:t>
            </w:r>
          </w:p>
        </w:tc>
        <w:tc>
          <w:tcPr>
            <w:tcW w:w="2480" w:type="dxa"/>
          </w:tcPr>
          <w:p w14:paraId="413087BA" w14:textId="77777777" w:rsidR="00481F03" w:rsidRPr="003A29A1" w:rsidRDefault="00481F03" w:rsidP="0035705D"/>
        </w:tc>
        <w:tc>
          <w:tcPr>
            <w:tcW w:w="1088" w:type="dxa"/>
          </w:tcPr>
          <w:p w14:paraId="7DD3C754" w14:textId="77777777" w:rsidR="00481F03" w:rsidRPr="003A29A1" w:rsidRDefault="00481F03" w:rsidP="0035705D"/>
        </w:tc>
      </w:tr>
      <w:tr w:rsidR="00481F03" w:rsidRPr="003A29A1" w14:paraId="026DA3E5" w14:textId="77777777" w:rsidTr="0035705D">
        <w:tc>
          <w:tcPr>
            <w:tcW w:w="4495" w:type="dxa"/>
          </w:tcPr>
          <w:p w14:paraId="5D2C6A20" w14:textId="77777777" w:rsidR="00481F03" w:rsidRPr="003A29A1" w:rsidRDefault="00481F03" w:rsidP="0035705D">
            <w:r w:rsidRPr="003A29A1">
              <w:t>NUR 400 (3 hours)</w:t>
            </w:r>
          </w:p>
        </w:tc>
        <w:tc>
          <w:tcPr>
            <w:tcW w:w="1170" w:type="dxa"/>
          </w:tcPr>
          <w:p w14:paraId="0BF0316F" w14:textId="77777777" w:rsidR="00481F03" w:rsidRPr="003A29A1" w:rsidRDefault="00481F03" w:rsidP="0035705D">
            <w:r w:rsidRPr="003A29A1">
              <w:t>2nd</w:t>
            </w:r>
          </w:p>
        </w:tc>
        <w:tc>
          <w:tcPr>
            <w:tcW w:w="2480" w:type="dxa"/>
          </w:tcPr>
          <w:p w14:paraId="18A520B4" w14:textId="77777777" w:rsidR="00481F03" w:rsidRPr="003A29A1" w:rsidRDefault="00481F03" w:rsidP="0035705D"/>
        </w:tc>
        <w:tc>
          <w:tcPr>
            <w:tcW w:w="1088" w:type="dxa"/>
          </w:tcPr>
          <w:p w14:paraId="11E467C5" w14:textId="77777777" w:rsidR="00481F03" w:rsidRPr="003A29A1" w:rsidRDefault="00481F03" w:rsidP="0035705D"/>
        </w:tc>
      </w:tr>
      <w:tr w:rsidR="00481F03" w:rsidRPr="003A29A1" w14:paraId="19763DAF" w14:textId="77777777" w:rsidTr="0035705D">
        <w:tc>
          <w:tcPr>
            <w:tcW w:w="4495" w:type="dxa"/>
          </w:tcPr>
          <w:p w14:paraId="43354BED" w14:textId="77777777" w:rsidR="00481F03" w:rsidRPr="003A29A1" w:rsidRDefault="00481F03" w:rsidP="0035705D">
            <w:r w:rsidRPr="003A29A1">
              <w:t>NUR 416 (3 hours)</w:t>
            </w:r>
          </w:p>
        </w:tc>
        <w:tc>
          <w:tcPr>
            <w:tcW w:w="1170" w:type="dxa"/>
          </w:tcPr>
          <w:p w14:paraId="6EAEA4BB" w14:textId="77777777" w:rsidR="00481F03" w:rsidRPr="003A29A1" w:rsidRDefault="00481F03" w:rsidP="0035705D">
            <w:r w:rsidRPr="003A29A1">
              <w:t>3rd</w:t>
            </w:r>
          </w:p>
        </w:tc>
        <w:tc>
          <w:tcPr>
            <w:tcW w:w="2480" w:type="dxa"/>
          </w:tcPr>
          <w:p w14:paraId="3CF27E6A" w14:textId="77777777" w:rsidR="00481F03" w:rsidRPr="003A29A1" w:rsidRDefault="00481F03" w:rsidP="0035705D"/>
        </w:tc>
        <w:tc>
          <w:tcPr>
            <w:tcW w:w="1088" w:type="dxa"/>
          </w:tcPr>
          <w:p w14:paraId="3DE87250" w14:textId="77777777" w:rsidR="00481F03" w:rsidRPr="003A29A1" w:rsidRDefault="00481F03" w:rsidP="0035705D"/>
        </w:tc>
      </w:tr>
      <w:tr w:rsidR="00481F03" w:rsidRPr="003A29A1" w14:paraId="625471E2" w14:textId="77777777" w:rsidTr="0035705D">
        <w:tc>
          <w:tcPr>
            <w:tcW w:w="4495" w:type="dxa"/>
          </w:tcPr>
          <w:p w14:paraId="68291526" w14:textId="77777777" w:rsidR="00481F03" w:rsidRPr="003A29A1" w:rsidRDefault="00481F03" w:rsidP="0035705D">
            <w:r w:rsidRPr="003A29A1">
              <w:t>NUR 410 (5 hours)</w:t>
            </w:r>
          </w:p>
        </w:tc>
        <w:tc>
          <w:tcPr>
            <w:tcW w:w="1170" w:type="dxa"/>
          </w:tcPr>
          <w:p w14:paraId="0B1D43F3" w14:textId="77777777" w:rsidR="00481F03" w:rsidRPr="003A29A1" w:rsidRDefault="00481F03" w:rsidP="0035705D">
            <w:r w:rsidRPr="003A29A1">
              <w:t>3rd</w:t>
            </w:r>
          </w:p>
        </w:tc>
        <w:tc>
          <w:tcPr>
            <w:tcW w:w="2480" w:type="dxa"/>
          </w:tcPr>
          <w:p w14:paraId="7CC47F64" w14:textId="77777777" w:rsidR="00481F03" w:rsidRPr="003A29A1" w:rsidRDefault="00481F03" w:rsidP="0035705D"/>
        </w:tc>
        <w:tc>
          <w:tcPr>
            <w:tcW w:w="1088" w:type="dxa"/>
          </w:tcPr>
          <w:p w14:paraId="19580F6C" w14:textId="77777777" w:rsidR="00481F03" w:rsidRPr="003A29A1" w:rsidRDefault="00481F03" w:rsidP="0035705D"/>
        </w:tc>
      </w:tr>
      <w:tr w:rsidR="00481F03" w:rsidRPr="003A29A1" w14:paraId="22473B52" w14:textId="77777777" w:rsidTr="0035705D">
        <w:tc>
          <w:tcPr>
            <w:tcW w:w="4495" w:type="dxa"/>
          </w:tcPr>
          <w:p w14:paraId="5CA1C829" w14:textId="77777777" w:rsidR="00481F03" w:rsidRPr="003A29A1" w:rsidRDefault="00481F03" w:rsidP="0035705D">
            <w:r w:rsidRPr="003A29A1">
              <w:t>NUR 418 (3 hours)</w:t>
            </w:r>
          </w:p>
        </w:tc>
        <w:tc>
          <w:tcPr>
            <w:tcW w:w="1170" w:type="dxa"/>
          </w:tcPr>
          <w:p w14:paraId="4588BDA9" w14:textId="77777777" w:rsidR="00481F03" w:rsidRPr="003A29A1" w:rsidRDefault="00481F03" w:rsidP="0035705D">
            <w:r w:rsidRPr="003A29A1">
              <w:t>4th</w:t>
            </w:r>
          </w:p>
        </w:tc>
        <w:tc>
          <w:tcPr>
            <w:tcW w:w="2480" w:type="dxa"/>
          </w:tcPr>
          <w:p w14:paraId="29E0E466" w14:textId="77777777" w:rsidR="00481F03" w:rsidRPr="003A29A1" w:rsidRDefault="00481F03" w:rsidP="0035705D"/>
        </w:tc>
        <w:tc>
          <w:tcPr>
            <w:tcW w:w="1088" w:type="dxa"/>
          </w:tcPr>
          <w:p w14:paraId="33A6D507" w14:textId="77777777" w:rsidR="00481F03" w:rsidRPr="003A29A1" w:rsidRDefault="00481F03" w:rsidP="0035705D"/>
        </w:tc>
      </w:tr>
      <w:tr w:rsidR="00481F03" w:rsidRPr="003A29A1" w14:paraId="5010EECB" w14:textId="77777777" w:rsidTr="0035705D">
        <w:tc>
          <w:tcPr>
            <w:tcW w:w="4495" w:type="dxa"/>
          </w:tcPr>
          <w:p w14:paraId="21BB8119" w14:textId="77777777" w:rsidR="00481F03" w:rsidRPr="003A29A1" w:rsidRDefault="00481F03" w:rsidP="0035705D">
            <w:r w:rsidRPr="003A29A1">
              <w:t xml:space="preserve">NUR 427 (5 hours) </w:t>
            </w:r>
          </w:p>
        </w:tc>
        <w:tc>
          <w:tcPr>
            <w:tcW w:w="1170" w:type="dxa"/>
          </w:tcPr>
          <w:p w14:paraId="31545A6C" w14:textId="77777777" w:rsidR="00481F03" w:rsidRPr="003A29A1" w:rsidRDefault="00481F03" w:rsidP="0035705D">
            <w:r w:rsidRPr="003A29A1">
              <w:t>4th</w:t>
            </w:r>
          </w:p>
        </w:tc>
        <w:tc>
          <w:tcPr>
            <w:tcW w:w="2480" w:type="dxa"/>
          </w:tcPr>
          <w:p w14:paraId="0C1DBFDF" w14:textId="77777777" w:rsidR="00481F03" w:rsidRPr="003A29A1" w:rsidRDefault="00481F03" w:rsidP="0035705D"/>
        </w:tc>
        <w:tc>
          <w:tcPr>
            <w:tcW w:w="1088" w:type="dxa"/>
          </w:tcPr>
          <w:p w14:paraId="6C56914C" w14:textId="77777777" w:rsidR="00481F03" w:rsidRPr="003A29A1" w:rsidRDefault="00481F03" w:rsidP="0035705D"/>
        </w:tc>
      </w:tr>
    </w:tbl>
    <w:p w14:paraId="34A5C806" w14:textId="77777777" w:rsidR="00481F03" w:rsidRPr="003A29A1" w:rsidRDefault="00481F03" w:rsidP="00481F03">
      <w:pPr>
        <w:rPr>
          <w:b/>
        </w:rPr>
      </w:pPr>
    </w:p>
    <w:p w14:paraId="109451D8" w14:textId="77777777" w:rsidR="00077CD5" w:rsidRPr="003A29A1" w:rsidRDefault="00077CD5" w:rsidP="006C1D1C">
      <w:pPr>
        <w:tabs>
          <w:tab w:val="left" w:pos="302"/>
          <w:tab w:val="left" w:pos="403"/>
          <w:tab w:val="left" w:pos="964"/>
        </w:tabs>
        <w:outlineLvl w:val="0"/>
      </w:pPr>
    </w:p>
    <w:p w14:paraId="58E75D5F" w14:textId="284916A6" w:rsidR="00481F03" w:rsidRPr="003A29A1" w:rsidRDefault="00481F03" w:rsidP="000D4CF9">
      <w:pPr>
        <w:jc w:val="center"/>
      </w:pPr>
      <w:r w:rsidRPr="003A29A1">
        <w:rPr>
          <w:b/>
          <w:sz w:val="28"/>
          <w:szCs w:val="28"/>
        </w:rPr>
        <w:t>General Education Requirements</w:t>
      </w:r>
    </w:p>
    <w:p w14:paraId="3C1B4C5D" w14:textId="7A8DD2A8" w:rsidR="00481F03" w:rsidRPr="003A29A1" w:rsidRDefault="000C4B9D" w:rsidP="00481F03">
      <w:r w:rsidRPr="003A29A1">
        <w:rPr>
          <w:bCs/>
        </w:rPr>
        <w:t xml:space="preserve">Effective fall 2010, the University introduced a new Core Curriculum which is designed to foster critical thinking skills and introduce students to the basic domains of thinking in the disciplines. The faculty's goal in creating this new Core is to provide a direct linkage between the first classes a student takes and the senior Capstone experience. This new general education curriculum applies to all majors. </w:t>
      </w:r>
      <w:r w:rsidR="00481F03" w:rsidRPr="003A29A1">
        <w:t xml:space="preserve">All students admitted fall 2015 and thereafter will follow the Marshall University CORE II General Education Plan of study. (10/28/14) </w:t>
      </w:r>
    </w:p>
    <w:tbl>
      <w:tblPr>
        <w:tblStyle w:val="TableGrid"/>
        <w:tblW w:w="0" w:type="auto"/>
        <w:tblLook w:val="04A0" w:firstRow="1" w:lastRow="0" w:firstColumn="1" w:lastColumn="0" w:noHBand="0" w:noVBand="1"/>
      </w:tblPr>
      <w:tblGrid>
        <w:gridCol w:w="6138"/>
        <w:gridCol w:w="3060"/>
      </w:tblGrid>
      <w:tr w:rsidR="00481F03" w:rsidRPr="003A29A1" w14:paraId="3BA86C52" w14:textId="77777777" w:rsidTr="00481F03">
        <w:tc>
          <w:tcPr>
            <w:tcW w:w="6138" w:type="dxa"/>
          </w:tcPr>
          <w:p w14:paraId="4B9102BD" w14:textId="77777777" w:rsidR="00481F03" w:rsidRPr="003A29A1" w:rsidRDefault="00481F03" w:rsidP="0035705D">
            <w:r w:rsidRPr="003A29A1">
              <w:t>Natural Science (review accepted courses at www.marshall.edu/gened)</w:t>
            </w:r>
          </w:p>
        </w:tc>
        <w:tc>
          <w:tcPr>
            <w:tcW w:w="3060" w:type="dxa"/>
          </w:tcPr>
          <w:p w14:paraId="1522E0F5" w14:textId="7356CA08" w:rsidR="00481F03" w:rsidRPr="003A29A1" w:rsidRDefault="00481F03" w:rsidP="0035705D">
            <w:r w:rsidRPr="003A29A1">
              <w:t>4 credit hours</w:t>
            </w:r>
          </w:p>
        </w:tc>
      </w:tr>
      <w:tr w:rsidR="00481F03" w:rsidRPr="003A29A1" w14:paraId="132F6E3E" w14:textId="77777777" w:rsidTr="00481F03">
        <w:tc>
          <w:tcPr>
            <w:tcW w:w="6138" w:type="dxa"/>
          </w:tcPr>
          <w:p w14:paraId="47504F85" w14:textId="77777777" w:rsidR="00481F03" w:rsidRPr="003A29A1" w:rsidRDefault="00481F03" w:rsidP="0035705D">
            <w:r w:rsidRPr="003A29A1">
              <w:t xml:space="preserve">English Composition </w:t>
            </w:r>
            <w:r w:rsidRPr="003A29A1">
              <w:br/>
              <w:t>(ENG 101/201 or equivalent)</w:t>
            </w:r>
          </w:p>
        </w:tc>
        <w:tc>
          <w:tcPr>
            <w:tcW w:w="3060" w:type="dxa"/>
          </w:tcPr>
          <w:p w14:paraId="6F0770F6" w14:textId="63917EEE" w:rsidR="00481F03" w:rsidRPr="003A29A1" w:rsidRDefault="00481F03" w:rsidP="0035705D">
            <w:r w:rsidRPr="003A29A1">
              <w:t>6 credit hours</w:t>
            </w:r>
          </w:p>
        </w:tc>
      </w:tr>
      <w:tr w:rsidR="00481F03" w:rsidRPr="003A29A1" w14:paraId="08A2C709" w14:textId="77777777" w:rsidTr="00481F03">
        <w:tc>
          <w:tcPr>
            <w:tcW w:w="6138" w:type="dxa"/>
          </w:tcPr>
          <w:p w14:paraId="1DA508C2" w14:textId="77777777" w:rsidR="00481F03" w:rsidRPr="003A29A1" w:rsidRDefault="00481F03" w:rsidP="0035705D">
            <w:r w:rsidRPr="003A29A1">
              <w:t>Social Science (review accepted courses at www.marshall.edu/gened)</w:t>
            </w:r>
          </w:p>
        </w:tc>
        <w:tc>
          <w:tcPr>
            <w:tcW w:w="3060" w:type="dxa"/>
          </w:tcPr>
          <w:p w14:paraId="5F4DB1D9" w14:textId="5FBF4B33" w:rsidR="00481F03" w:rsidRPr="003A29A1" w:rsidRDefault="00481F03" w:rsidP="0035705D">
            <w:r w:rsidRPr="003A29A1">
              <w:t>3 credit hours</w:t>
            </w:r>
          </w:p>
        </w:tc>
      </w:tr>
      <w:tr w:rsidR="00481F03" w:rsidRPr="003A29A1" w14:paraId="3C55842B" w14:textId="77777777" w:rsidTr="00481F03">
        <w:tc>
          <w:tcPr>
            <w:tcW w:w="6138" w:type="dxa"/>
          </w:tcPr>
          <w:p w14:paraId="67BA4D1A" w14:textId="77777777" w:rsidR="00481F03" w:rsidRPr="003A29A1" w:rsidRDefault="00481F03" w:rsidP="0035705D">
            <w:r w:rsidRPr="003A29A1">
              <w:t>Math 121 or higher (pre-requisite for Statistics; cannot be MTH 225)</w:t>
            </w:r>
          </w:p>
        </w:tc>
        <w:tc>
          <w:tcPr>
            <w:tcW w:w="3060" w:type="dxa"/>
          </w:tcPr>
          <w:p w14:paraId="712CDE6C" w14:textId="48B4BC18" w:rsidR="00481F03" w:rsidRPr="003A29A1" w:rsidRDefault="00481F03" w:rsidP="0035705D">
            <w:r w:rsidRPr="003A29A1">
              <w:t>3 credit hours</w:t>
            </w:r>
          </w:p>
        </w:tc>
      </w:tr>
      <w:tr w:rsidR="00481F03" w:rsidRPr="003A29A1" w14:paraId="1AD0F651" w14:textId="77777777" w:rsidTr="00481F03">
        <w:tc>
          <w:tcPr>
            <w:tcW w:w="6138" w:type="dxa"/>
          </w:tcPr>
          <w:p w14:paraId="37BC3D5D" w14:textId="77777777" w:rsidR="00481F03" w:rsidRPr="003A29A1" w:rsidRDefault="00481F03" w:rsidP="0035705D">
            <w:r w:rsidRPr="003A29A1">
              <w:t>Statistics (EDF 417, MGT 218, MTH 225, PSY 223, SOC 345)</w:t>
            </w:r>
          </w:p>
        </w:tc>
        <w:tc>
          <w:tcPr>
            <w:tcW w:w="3060" w:type="dxa"/>
          </w:tcPr>
          <w:p w14:paraId="4B8AE729" w14:textId="58A0B305" w:rsidR="00481F03" w:rsidRPr="003A29A1" w:rsidRDefault="00481F03" w:rsidP="0035705D">
            <w:r w:rsidRPr="003A29A1">
              <w:t>3 credit hours</w:t>
            </w:r>
          </w:p>
        </w:tc>
      </w:tr>
      <w:tr w:rsidR="00481F03" w:rsidRPr="003A29A1" w14:paraId="7410728E" w14:textId="77777777" w:rsidTr="00481F03">
        <w:tc>
          <w:tcPr>
            <w:tcW w:w="6138" w:type="dxa"/>
          </w:tcPr>
          <w:p w14:paraId="5D864C21" w14:textId="77777777" w:rsidR="00481F03" w:rsidRPr="003A29A1" w:rsidRDefault="00481F03" w:rsidP="0035705D">
            <w:r w:rsidRPr="003A29A1">
              <w:t xml:space="preserve">Critical Thinking </w:t>
            </w:r>
            <w:r w:rsidRPr="003A29A1">
              <w:rPr>
                <w:b/>
              </w:rPr>
              <w:t>(MUST BE TAKEN AT MU and have CT Designation at time the course was taken</w:t>
            </w:r>
            <w:r w:rsidRPr="003A29A1">
              <w:t>)</w:t>
            </w:r>
          </w:p>
        </w:tc>
        <w:tc>
          <w:tcPr>
            <w:tcW w:w="3060" w:type="dxa"/>
          </w:tcPr>
          <w:p w14:paraId="04236B81" w14:textId="2800998A" w:rsidR="00481F03" w:rsidRPr="003A29A1" w:rsidRDefault="00481F03" w:rsidP="0035705D">
            <w:r w:rsidRPr="003A29A1">
              <w:t>3 credit hours</w:t>
            </w:r>
          </w:p>
        </w:tc>
      </w:tr>
      <w:tr w:rsidR="00481F03" w:rsidRPr="003A29A1" w14:paraId="0B539DDF" w14:textId="77777777" w:rsidTr="00481F03">
        <w:tc>
          <w:tcPr>
            <w:tcW w:w="6138" w:type="dxa"/>
          </w:tcPr>
          <w:p w14:paraId="36079D69" w14:textId="77777777" w:rsidR="00481F03" w:rsidRPr="003A29A1" w:rsidRDefault="00481F03" w:rsidP="0035705D">
            <w:r w:rsidRPr="003A29A1">
              <w:t>Fine Arts (review accepted courses at www.marshall.edu/gened)</w:t>
            </w:r>
          </w:p>
        </w:tc>
        <w:tc>
          <w:tcPr>
            <w:tcW w:w="3060" w:type="dxa"/>
          </w:tcPr>
          <w:p w14:paraId="5D2E874E" w14:textId="3A0F0AFD" w:rsidR="00481F03" w:rsidRPr="003A29A1" w:rsidRDefault="00481F03" w:rsidP="0035705D">
            <w:r w:rsidRPr="003A29A1">
              <w:t>3 credit hours</w:t>
            </w:r>
          </w:p>
        </w:tc>
      </w:tr>
      <w:tr w:rsidR="00481F03" w:rsidRPr="003A29A1" w14:paraId="6622DFFD" w14:textId="77777777" w:rsidTr="00481F03">
        <w:tc>
          <w:tcPr>
            <w:tcW w:w="6138" w:type="dxa"/>
          </w:tcPr>
          <w:p w14:paraId="21DC1E0C" w14:textId="77777777" w:rsidR="00481F03" w:rsidRPr="003A29A1" w:rsidRDefault="00481F03" w:rsidP="0035705D">
            <w:r w:rsidRPr="003A29A1">
              <w:t>Communication (CMM 103, CMM104H, CMM 207, or CMM 213, SPH 103, SPH 104H, SPH 207)</w:t>
            </w:r>
          </w:p>
        </w:tc>
        <w:tc>
          <w:tcPr>
            <w:tcW w:w="3060" w:type="dxa"/>
          </w:tcPr>
          <w:p w14:paraId="14798861" w14:textId="6E256D2A" w:rsidR="00481F03" w:rsidRPr="003A29A1" w:rsidRDefault="00481F03" w:rsidP="0035705D">
            <w:r w:rsidRPr="003A29A1">
              <w:t>3 credit hours</w:t>
            </w:r>
          </w:p>
        </w:tc>
      </w:tr>
      <w:tr w:rsidR="00481F03" w:rsidRPr="003A29A1" w14:paraId="28A1D710" w14:textId="77777777" w:rsidTr="00481F03">
        <w:tc>
          <w:tcPr>
            <w:tcW w:w="6138" w:type="dxa"/>
          </w:tcPr>
          <w:p w14:paraId="62F7E159" w14:textId="77777777" w:rsidR="00481F03" w:rsidRPr="003A29A1" w:rsidRDefault="00481F03" w:rsidP="0035705D">
            <w:r w:rsidRPr="003A29A1">
              <w:t>Humanities (review accepted courses at www.marshall.edu/gened)</w:t>
            </w:r>
          </w:p>
          <w:p w14:paraId="5A8CF783" w14:textId="77777777" w:rsidR="00481F03" w:rsidRPr="003A29A1" w:rsidRDefault="00481F03" w:rsidP="0035705D"/>
        </w:tc>
        <w:tc>
          <w:tcPr>
            <w:tcW w:w="3060" w:type="dxa"/>
          </w:tcPr>
          <w:p w14:paraId="6D0030CF" w14:textId="2CD9DB9F" w:rsidR="00481F03" w:rsidRPr="003A29A1" w:rsidRDefault="00481F03" w:rsidP="0035705D">
            <w:r w:rsidRPr="003A29A1">
              <w:t>3  credit hours</w:t>
            </w:r>
          </w:p>
        </w:tc>
      </w:tr>
      <w:tr w:rsidR="00481F03" w:rsidRPr="003A29A1" w14:paraId="1C44BFEE" w14:textId="77777777" w:rsidTr="00481F03">
        <w:tc>
          <w:tcPr>
            <w:tcW w:w="6138" w:type="dxa"/>
          </w:tcPr>
          <w:p w14:paraId="63C444C5" w14:textId="77777777" w:rsidR="00481F03" w:rsidRPr="003A29A1" w:rsidRDefault="00481F03" w:rsidP="0035705D">
            <w:r w:rsidRPr="003A29A1">
              <w:t>Writing Intensive (NUR 416/NUR 418)</w:t>
            </w:r>
          </w:p>
          <w:p w14:paraId="7B8F301A" w14:textId="77777777" w:rsidR="00481F03" w:rsidRPr="003A29A1" w:rsidRDefault="00481F03" w:rsidP="0035705D"/>
        </w:tc>
        <w:tc>
          <w:tcPr>
            <w:tcW w:w="3060" w:type="dxa"/>
          </w:tcPr>
          <w:p w14:paraId="3F353CEC" w14:textId="3CCB23E0" w:rsidR="00481F03" w:rsidRPr="003A29A1" w:rsidRDefault="00481F03" w:rsidP="0035705D">
            <w:r w:rsidRPr="003A29A1">
              <w:t>6  credit hours</w:t>
            </w:r>
          </w:p>
        </w:tc>
      </w:tr>
    </w:tbl>
    <w:p w14:paraId="2328FFF0" w14:textId="77777777" w:rsidR="00481F03" w:rsidRPr="003A29A1" w:rsidRDefault="00481F03" w:rsidP="006C1D1C"/>
    <w:p w14:paraId="05D67DA4" w14:textId="66247E87" w:rsidR="00591C1A" w:rsidRPr="003A29A1" w:rsidRDefault="00600F5F" w:rsidP="00591C1A">
      <w:r w:rsidRPr="003A29A1">
        <w:lastRenderedPageBreak/>
        <w:t>A minimum of 120 hours is required for a BSN</w:t>
      </w:r>
      <w:r w:rsidR="00591C1A" w:rsidRPr="003A29A1">
        <w:t xml:space="preserve">. For additional information related to what courses meet the general education requirements go to </w:t>
      </w:r>
      <w:hyperlink r:id="rId36" w:history="1">
        <w:r w:rsidR="00591C1A" w:rsidRPr="003A29A1">
          <w:rPr>
            <w:rStyle w:val="Hyperlink"/>
          </w:rPr>
          <w:t>www.marshall.edu/gened</w:t>
        </w:r>
      </w:hyperlink>
      <w:r w:rsidR="00591C1A" w:rsidRPr="003A29A1">
        <w:t xml:space="preserve"> and look at course listings for each general education requirement. </w:t>
      </w:r>
      <w:r w:rsidR="00591C1A" w:rsidRPr="003A29A1">
        <w:rPr>
          <w:b/>
        </w:rPr>
        <w:t>Graduation requirement of BSN is 120 hours. Only 72 hours from a community college count towards BSN except for SWCTC which ha</w:t>
      </w:r>
      <w:r w:rsidR="000D4CF9" w:rsidRPr="003A29A1">
        <w:rPr>
          <w:b/>
        </w:rPr>
        <w:t>s an</w:t>
      </w:r>
      <w:r w:rsidR="00591C1A" w:rsidRPr="003A29A1">
        <w:rPr>
          <w:b/>
        </w:rPr>
        <w:t xml:space="preserve"> agreement with MU and 81 hours count.</w:t>
      </w:r>
      <w:r w:rsidR="00591C1A" w:rsidRPr="003A29A1">
        <w:t xml:space="preserve"> Therefore, depending upon the number of transfer credits towards a BSN, a student may have to take additional elective hours. If your associate degree nursing program was less than 40 hours, MU SON will award up to 40 hours of credit for associate degree upon successful completion of the following classes: NUR 305, NUR 318, NUR 333, and NUR 400. It is up to each student to request additional hours of credit for associate degree from the RN to BSN Program </w:t>
      </w:r>
      <w:r w:rsidR="000D4CF9" w:rsidRPr="003A29A1">
        <w:t>Director</w:t>
      </w:r>
      <w:r w:rsidR="00591C1A" w:rsidRPr="003A29A1">
        <w:t>.</w:t>
      </w:r>
      <w:r w:rsidR="000D4CF9" w:rsidRPr="003A29A1">
        <w:t xml:space="preserve"> Students who already hold a Bachelor’s Degree need to refer to the MU Undergraduate Catalog for requirements of a second degree.</w:t>
      </w:r>
      <w:r w:rsidR="00591C1A" w:rsidRPr="003A29A1">
        <w:t xml:space="preserve">  </w:t>
      </w:r>
      <w:r w:rsidR="00591C1A" w:rsidRPr="003A29A1">
        <w:br/>
      </w:r>
      <w:r w:rsidR="00591C1A" w:rsidRPr="003A29A1">
        <w:br/>
        <w:t xml:space="preserve">If you think you may have met the requirements with a transfer course, complete a course substitution form found at:   http://www.marshall.edu/cohp/ under School of Nursing, Online RN to BSN, forms.  For courses that you are not sure of the equivalent go </w:t>
      </w:r>
      <w:hyperlink r:id="rId37" w:history="1">
        <w:r w:rsidR="00591C1A" w:rsidRPr="003A29A1">
          <w:rPr>
            <w:rStyle w:val="Hyperlink"/>
          </w:rPr>
          <w:t>https://mubert.marshall.edu/transfer/</w:t>
        </w:r>
      </w:hyperlink>
      <w:r w:rsidR="00591C1A" w:rsidRPr="003A29A1">
        <w:rPr>
          <w:rStyle w:val="Hyperlink"/>
        </w:rPr>
        <w:t xml:space="preserve"> </w:t>
      </w:r>
      <w:r w:rsidR="00591C1A" w:rsidRPr="003A29A1">
        <w:t xml:space="preserve"> for the Course Transfer Equivalency System. Make sure to keep copies of all your program forms.</w:t>
      </w:r>
    </w:p>
    <w:p w14:paraId="20D7C73A" w14:textId="77777777" w:rsidR="006C1D1C" w:rsidRPr="003A29A1" w:rsidRDefault="006C1D1C" w:rsidP="006C1D1C"/>
    <w:tbl>
      <w:tblPr>
        <w:tblW w:w="0" w:type="auto"/>
        <w:tblInd w:w="139" w:type="dxa"/>
        <w:tblLayout w:type="fixed"/>
        <w:tblCellMar>
          <w:left w:w="139" w:type="dxa"/>
          <w:right w:w="139" w:type="dxa"/>
        </w:tblCellMar>
        <w:tblLook w:val="0000" w:firstRow="0" w:lastRow="0" w:firstColumn="0" w:lastColumn="0" w:noHBand="0" w:noVBand="0"/>
      </w:tblPr>
      <w:tblGrid>
        <w:gridCol w:w="9360"/>
      </w:tblGrid>
      <w:tr w:rsidR="006C1D1C" w:rsidRPr="003A29A1" w14:paraId="7B921E5F" w14:textId="77777777" w:rsidTr="006C1D1C">
        <w:tc>
          <w:tcPr>
            <w:tcW w:w="9360" w:type="dxa"/>
            <w:tcBorders>
              <w:top w:val="single" w:sz="14" w:space="0" w:color="000000"/>
              <w:left w:val="single" w:sz="14" w:space="0" w:color="000000"/>
              <w:bottom w:val="single" w:sz="14" w:space="0" w:color="000000"/>
              <w:right w:val="single" w:sz="14" w:space="0" w:color="000000"/>
            </w:tcBorders>
            <w:shd w:val="pct10" w:color="000000" w:fill="FFFFFF"/>
          </w:tcPr>
          <w:p w14:paraId="1102B086" w14:textId="77777777" w:rsidR="006C1D1C" w:rsidRPr="003A29A1" w:rsidRDefault="006C1D1C" w:rsidP="006C1D1C">
            <w:pPr>
              <w:spacing w:line="163" w:lineRule="exact"/>
            </w:pPr>
          </w:p>
          <w:p w14:paraId="2F3ABDDA" w14:textId="77777777" w:rsidR="006C1D1C" w:rsidRPr="003A29A1" w:rsidRDefault="006C1D1C" w:rsidP="006C1D1C">
            <w:pPr>
              <w:tabs>
                <w:tab w:val="center" w:pos="4541"/>
                <w:tab w:val="left" w:pos="4982"/>
                <w:tab w:val="left" w:pos="5788"/>
              </w:tabs>
              <w:spacing w:after="19"/>
              <w:rPr>
                <w:sz w:val="32"/>
                <w:szCs w:val="32"/>
              </w:rPr>
            </w:pPr>
            <w:r w:rsidRPr="003A29A1">
              <w:rPr>
                <w:b/>
                <w:bCs/>
                <w:i/>
                <w:iCs/>
              </w:rPr>
              <w:tab/>
            </w:r>
            <w:r w:rsidRPr="003A29A1">
              <w:rPr>
                <w:b/>
                <w:bCs/>
                <w:iCs/>
              </w:rPr>
              <w:t>GRADUATION</w:t>
            </w:r>
          </w:p>
        </w:tc>
      </w:tr>
    </w:tbl>
    <w:p w14:paraId="2FA41BF9" w14:textId="77777777" w:rsidR="006C1D1C" w:rsidRPr="003A29A1" w:rsidRDefault="006C1D1C" w:rsidP="006C1D1C">
      <w:pPr>
        <w:tabs>
          <w:tab w:val="left" w:pos="403"/>
          <w:tab w:val="left" w:pos="964"/>
          <w:tab w:val="left" w:pos="2908"/>
          <w:tab w:val="left" w:pos="4982"/>
          <w:tab w:val="left" w:pos="5788"/>
        </w:tabs>
        <w:rPr>
          <w:sz w:val="28"/>
          <w:szCs w:val="28"/>
        </w:rPr>
      </w:pPr>
    </w:p>
    <w:p w14:paraId="45D1E3DE" w14:textId="77777777" w:rsidR="006C1D1C" w:rsidRPr="003A29A1" w:rsidRDefault="006C1D1C" w:rsidP="006C1D1C">
      <w:pPr>
        <w:tabs>
          <w:tab w:val="left" w:pos="403"/>
          <w:tab w:val="left" w:pos="964"/>
          <w:tab w:val="left" w:pos="2908"/>
          <w:tab w:val="left" w:pos="4982"/>
          <w:tab w:val="left" w:pos="5788"/>
        </w:tabs>
        <w:rPr>
          <w:sz w:val="22"/>
          <w:szCs w:val="22"/>
        </w:rPr>
      </w:pPr>
      <w:r w:rsidRPr="003A29A1">
        <w:rPr>
          <w:sz w:val="22"/>
          <w:szCs w:val="22"/>
        </w:rPr>
        <w:t>Each student is provided with a copy of the course of study and a copy of the program plan developed with the assistance of their advisor.  It is the student’s responsibility to maintain a record of completed courses and to notify the College of Health Professions when ready for graduation.  Students must meet all university graduation requirements as outlined in the undergraduate catalog. All graduates must pay a $30 graduation fee to Bursar Office</w:t>
      </w:r>
      <w:r w:rsidR="006A48FA" w:rsidRPr="003A29A1">
        <w:rPr>
          <w:sz w:val="22"/>
          <w:szCs w:val="22"/>
        </w:rPr>
        <w:t xml:space="preserve"> (Call </w:t>
      </w:r>
      <w:r w:rsidR="004D37D7" w:rsidRPr="003A29A1">
        <w:rPr>
          <w:sz w:val="22"/>
          <w:szCs w:val="22"/>
        </w:rPr>
        <w:t>1-800-438-5389)</w:t>
      </w:r>
      <w:r w:rsidRPr="003A29A1">
        <w:rPr>
          <w:sz w:val="22"/>
          <w:szCs w:val="22"/>
        </w:rPr>
        <w:t xml:space="preserve"> and apply to graduate by turning in a gra</w:t>
      </w:r>
      <w:r w:rsidR="00773E1E" w:rsidRPr="003A29A1">
        <w:rPr>
          <w:sz w:val="22"/>
          <w:szCs w:val="22"/>
        </w:rPr>
        <w:t xml:space="preserve">duation application in the fall/spring </w:t>
      </w:r>
      <w:r w:rsidRPr="003A29A1">
        <w:rPr>
          <w:sz w:val="22"/>
          <w:szCs w:val="22"/>
        </w:rPr>
        <w:t xml:space="preserve">semester of their last year to </w:t>
      </w:r>
      <w:r w:rsidR="006A48FA" w:rsidRPr="003A29A1">
        <w:rPr>
          <w:sz w:val="22"/>
          <w:szCs w:val="22"/>
        </w:rPr>
        <w:t xml:space="preserve">Student Services (graduation application can be found at </w:t>
      </w:r>
      <w:hyperlink r:id="rId38" w:history="1">
        <w:r w:rsidR="006A48FA" w:rsidRPr="003A29A1">
          <w:rPr>
            <w:rStyle w:val="Hyperlink"/>
            <w:sz w:val="22"/>
            <w:szCs w:val="22"/>
          </w:rPr>
          <w:t>www.marshall.edu/cohp</w:t>
        </w:r>
      </w:hyperlink>
      <w:r w:rsidR="006A48FA" w:rsidRPr="003A29A1">
        <w:rPr>
          <w:sz w:val="22"/>
          <w:szCs w:val="22"/>
        </w:rPr>
        <w:t xml:space="preserve"> or email foxm@marshall.edu)</w:t>
      </w:r>
      <w:r w:rsidRPr="003A29A1">
        <w:rPr>
          <w:sz w:val="22"/>
          <w:szCs w:val="22"/>
        </w:rPr>
        <w:t xml:space="preserve"> .</w:t>
      </w:r>
    </w:p>
    <w:p w14:paraId="201F8F45" w14:textId="77777777" w:rsidR="006C1D1C" w:rsidRPr="003A29A1" w:rsidRDefault="006C1D1C" w:rsidP="006C1D1C">
      <w:pPr>
        <w:tabs>
          <w:tab w:val="left" w:pos="403"/>
          <w:tab w:val="left" w:pos="964"/>
          <w:tab w:val="left" w:pos="2908"/>
          <w:tab w:val="left" w:pos="4982"/>
          <w:tab w:val="left" w:pos="5788"/>
        </w:tabs>
      </w:pPr>
    </w:p>
    <w:p w14:paraId="725315C3" w14:textId="77777777" w:rsidR="00CC6DE9" w:rsidRPr="003A29A1" w:rsidRDefault="00CC6DE9" w:rsidP="006C1D1C">
      <w:pPr>
        <w:tabs>
          <w:tab w:val="left" w:pos="403"/>
          <w:tab w:val="left" w:pos="964"/>
          <w:tab w:val="left" w:pos="2908"/>
          <w:tab w:val="left" w:pos="4982"/>
          <w:tab w:val="left" w:pos="5788"/>
        </w:tabs>
      </w:pPr>
    </w:p>
    <w:tbl>
      <w:tblPr>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39" w:type="dxa"/>
          <w:right w:w="139" w:type="dxa"/>
        </w:tblCellMar>
        <w:tblLook w:val="0000" w:firstRow="0" w:lastRow="0" w:firstColumn="0" w:lastColumn="0" w:noHBand="0" w:noVBand="0"/>
      </w:tblPr>
      <w:tblGrid>
        <w:gridCol w:w="9360"/>
      </w:tblGrid>
      <w:tr w:rsidR="006C1D1C" w:rsidRPr="003A29A1" w14:paraId="23DDCE5D" w14:textId="77777777" w:rsidTr="006C1D1C">
        <w:tc>
          <w:tcPr>
            <w:tcW w:w="9360" w:type="dxa"/>
            <w:shd w:val="pct10" w:color="000000" w:fill="FFFFFF"/>
          </w:tcPr>
          <w:p w14:paraId="75C818D0" w14:textId="77777777" w:rsidR="006C1D1C" w:rsidRPr="003A29A1" w:rsidRDefault="006C1D1C" w:rsidP="006C1D1C">
            <w:pPr>
              <w:spacing w:line="163" w:lineRule="exact"/>
            </w:pPr>
            <w:r w:rsidRPr="003A29A1">
              <w:rPr>
                <w:noProof/>
              </w:rPr>
              <mc:AlternateContent>
                <mc:Choice Requires="wps">
                  <w:drawing>
                    <wp:anchor distT="0" distB="0" distL="114300" distR="114300" simplePos="0" relativeHeight="251661312" behindDoc="1" locked="1" layoutInCell="0" allowOverlap="1" wp14:anchorId="290F69DB" wp14:editId="4F5CBAF8">
                      <wp:simplePos x="0" y="0"/>
                      <wp:positionH relativeFrom="page">
                        <wp:posOffset>914400</wp:posOffset>
                      </wp:positionH>
                      <wp:positionV relativeFrom="paragraph">
                        <wp:posOffset>0</wp:posOffset>
                      </wp:positionV>
                      <wp:extent cx="5943600" cy="273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B5A4" id="Rectangle 2" o:spid="_x0000_s1026" style="position:absolute;margin-left:1in;margin-top:0;width:468pt;height: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23gcwIAAPcEAAAOAAAAZHJzL2Uyb0RvYy54bWysVNuO0zAQfUfiHyy/d3PZ9JKo6Wq3pQhp&#10;gRULH+DaTmPh2MZ2my6If2fstKULLytEH1xPZjw+c+aM5zeHTqI9t05oVePsKsWIK6qZUNsaf/m8&#10;Hs0wcp4oRqRWvMZP3OGbxetX895UPNetloxbBEmUq3pT49Z7UyWJoy3viLvShitwNtp2xINptwmz&#10;pIfsnUzyNJ0kvbbMWE25c/B1NTjxIuZvGk79x6Zx3CNZY8Dm42rjuglrspiTamuJaQU9wiD/gKIj&#10;QsGl51Qr4gnaWfFXqk5Qq51u/BXVXaKbRlAea4BqsvSPah5bYnisBchx5kyT+39p6Yf9g0WC1TjH&#10;SJEOWvQJSCNqKznKAz29cRVEPZoHGwp05l7Trw4pvWwhit9aq/uWEwagshCfPDsQDAdH0aZ/rxlk&#10;JzuvI1OHxnYhIXCADrEhT+eG8INHFD6Oy+J6kkLfKPjy6XU6jjeQ6nTYWOffct2hsKmxBegxOdnf&#10;Ox/AkOoUEsFrKdhaSBkNu90spUV7ErQRf8fs7jJMqhCsdDg2ZBy+AEa4I/gC2tjrH2WWF+ldXo7W&#10;k9l0VKyL8aicprNRmpV35SQtymK1/hkAZkXVCsa4uheKn3SXFS/r63ECBsVE5aE+UBeLuoTuXlZh&#10;JzzMoBRdjWdnGkgVmvpGMaiZVJ4IOeyT59gjxUDA6T9SEiUQuj6oZ6PZEyjAaugQ9BJeC9i02n7H&#10;qIfJq7H7tiOWYyTfKVBRmRVFGNVoFONpDoa99GwuPURRSFVjj9GwXfphvHfGim0LN2WRGKVvQXmN&#10;iKoIqhxQHfUK0xUrOL4EYXwv7Rj1+71a/AIAAP//AwBQSwMEFAAGAAgAAAAhALVbwvX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s851+SBp4XW5WKt05DnoFsavmf&#10;v/kFAAD//wMAUEsBAi0AFAAGAAgAAAAhALaDOJL+AAAA4QEAABMAAAAAAAAAAAAAAAAAAAAAAFtD&#10;b250ZW50X1R5cGVzXS54bWxQSwECLQAUAAYACAAAACEAOP0h/9YAAACUAQAACwAAAAAAAAAAAAAA&#10;AAAvAQAAX3JlbHMvLnJlbHNQSwECLQAUAAYACAAAACEAG99t4HMCAAD3BAAADgAAAAAAAAAAAAAA&#10;AAAuAgAAZHJzL2Uyb0RvYy54bWxQSwECLQAUAAYACAAAACEAtVvC9dkAAAAHAQAADwAAAAAAAAAA&#10;AAAAAADNBAAAZHJzL2Rvd25yZXYueG1sUEsFBgAAAAAEAAQA8wAAANMFAAAAAA==&#10;" o:allowincell="f" fillcolor="black" stroked="f" strokeweight="0">
                      <w10:wrap anchorx="page"/>
                      <w10:anchorlock/>
                    </v:rect>
                  </w:pict>
                </mc:Fallback>
              </mc:AlternateContent>
            </w:r>
          </w:p>
          <w:p w14:paraId="186CE019" w14:textId="77777777" w:rsidR="006C1D1C" w:rsidRPr="003A29A1" w:rsidRDefault="006C1D1C" w:rsidP="006C1D1C">
            <w:pPr>
              <w:tabs>
                <w:tab w:val="center" w:pos="4541"/>
                <w:tab w:val="left" w:pos="4982"/>
                <w:tab w:val="left" w:pos="5788"/>
              </w:tabs>
              <w:spacing w:after="19"/>
              <w:rPr>
                <w:sz w:val="28"/>
                <w:szCs w:val="28"/>
              </w:rPr>
            </w:pPr>
            <w:r w:rsidRPr="003A29A1">
              <w:rPr>
                <w:b/>
                <w:bCs/>
                <w:i/>
                <w:iCs/>
              </w:rPr>
              <w:tab/>
            </w:r>
            <w:r w:rsidRPr="003A29A1">
              <w:rPr>
                <w:b/>
                <w:bCs/>
                <w:iCs/>
              </w:rPr>
              <w:t>RECOGNITION CEREMONY</w:t>
            </w:r>
          </w:p>
        </w:tc>
      </w:tr>
    </w:tbl>
    <w:p w14:paraId="0F4290DE" w14:textId="77777777" w:rsidR="006C1D1C" w:rsidRPr="003A29A1" w:rsidRDefault="006C1D1C" w:rsidP="006C1D1C">
      <w:pPr>
        <w:tabs>
          <w:tab w:val="left" w:pos="403"/>
          <w:tab w:val="left" w:pos="964"/>
          <w:tab w:val="left" w:pos="2908"/>
          <w:tab w:val="left" w:pos="4982"/>
          <w:tab w:val="left" w:pos="5788"/>
        </w:tabs>
        <w:rPr>
          <w:sz w:val="28"/>
          <w:szCs w:val="28"/>
        </w:rPr>
      </w:pPr>
    </w:p>
    <w:p w14:paraId="07BC4847" w14:textId="77777777" w:rsidR="006C1D1C" w:rsidRPr="003A29A1" w:rsidRDefault="006C1D1C" w:rsidP="006C1D1C">
      <w:pPr>
        <w:tabs>
          <w:tab w:val="left" w:pos="403"/>
          <w:tab w:val="left" w:pos="964"/>
          <w:tab w:val="left" w:pos="2908"/>
          <w:tab w:val="left" w:pos="4982"/>
          <w:tab w:val="left" w:pos="5788"/>
        </w:tabs>
        <w:rPr>
          <w:sz w:val="22"/>
          <w:szCs w:val="22"/>
        </w:rPr>
      </w:pPr>
      <w:r w:rsidRPr="003A29A1">
        <w:rPr>
          <w:sz w:val="22"/>
          <w:szCs w:val="22"/>
        </w:rPr>
        <w:t xml:space="preserve">All </w:t>
      </w:r>
      <w:r w:rsidR="008004C0" w:rsidRPr="003A29A1">
        <w:rPr>
          <w:sz w:val="22"/>
          <w:szCs w:val="22"/>
        </w:rPr>
        <w:t xml:space="preserve">RN to BSN </w:t>
      </w:r>
      <w:r w:rsidRPr="003A29A1">
        <w:rPr>
          <w:sz w:val="22"/>
          <w:szCs w:val="22"/>
        </w:rPr>
        <w:t>Nursing graduates are invited to participate in this traditional ceremony which honors and recognizes the achievements of the nursing graduates. This annual event is planned by the Student Affairs Committee</w:t>
      </w:r>
      <w:r w:rsidR="004D37D7" w:rsidRPr="003A29A1">
        <w:rPr>
          <w:sz w:val="22"/>
          <w:szCs w:val="22"/>
        </w:rPr>
        <w:t xml:space="preserve"> and is held in Huntington, WV</w:t>
      </w:r>
      <w:r w:rsidRPr="003A29A1">
        <w:rPr>
          <w:sz w:val="22"/>
          <w:szCs w:val="22"/>
        </w:rPr>
        <w:t>. Graduates purchase tickets for their family and friends.  This money is used to offset the cost of this event.</w:t>
      </w:r>
    </w:p>
    <w:p w14:paraId="3C20FF61" w14:textId="77777777" w:rsidR="007E41B8" w:rsidRPr="003A29A1" w:rsidRDefault="007E41B8" w:rsidP="006C1D1C">
      <w:pPr>
        <w:tabs>
          <w:tab w:val="left" w:pos="403"/>
          <w:tab w:val="left" w:pos="964"/>
          <w:tab w:val="left" w:pos="2908"/>
          <w:tab w:val="left" w:pos="4982"/>
          <w:tab w:val="left" w:pos="5788"/>
        </w:tabs>
        <w:rPr>
          <w:sz w:val="22"/>
          <w:szCs w:val="22"/>
        </w:rPr>
      </w:pPr>
    </w:p>
    <w:p w14:paraId="0A2CB325" w14:textId="02C723F5" w:rsidR="00773E1E" w:rsidRPr="003A29A1" w:rsidRDefault="007E41B8" w:rsidP="00162CA5">
      <w:pPr>
        <w:tabs>
          <w:tab w:val="left" w:pos="403"/>
          <w:tab w:val="left" w:pos="964"/>
          <w:tab w:val="left" w:pos="2908"/>
          <w:tab w:val="left" w:pos="4982"/>
          <w:tab w:val="left" w:pos="5788"/>
        </w:tabs>
        <w:rPr>
          <w:sz w:val="22"/>
          <w:szCs w:val="22"/>
        </w:rPr>
      </w:pPr>
      <w:r w:rsidRPr="003A29A1">
        <w:rPr>
          <w:sz w:val="22"/>
          <w:szCs w:val="22"/>
        </w:rPr>
        <w:t xml:space="preserve">RN to BSN Nursing graduates can also purchase nursing pins. Please contact a member of the Student Affairs Committee for </w:t>
      </w:r>
      <w:r w:rsidR="00D77A05" w:rsidRPr="003A29A1">
        <w:rPr>
          <w:sz w:val="22"/>
          <w:szCs w:val="22"/>
        </w:rPr>
        <w:t>details</w:t>
      </w:r>
      <w:r w:rsidRPr="003A29A1">
        <w:rPr>
          <w:sz w:val="22"/>
          <w:szCs w:val="22"/>
        </w:rPr>
        <w:t xml:space="preserve">. </w:t>
      </w:r>
    </w:p>
    <w:p w14:paraId="01F505BD" w14:textId="77777777" w:rsidR="0054191C" w:rsidRPr="003A29A1" w:rsidRDefault="0054191C" w:rsidP="00162CA5">
      <w:pPr>
        <w:tabs>
          <w:tab w:val="left" w:pos="403"/>
          <w:tab w:val="left" w:pos="964"/>
          <w:tab w:val="left" w:pos="2908"/>
          <w:tab w:val="left" w:pos="4982"/>
          <w:tab w:val="left" w:pos="5788"/>
        </w:tabs>
        <w:rPr>
          <w:sz w:val="22"/>
          <w:szCs w:val="22"/>
        </w:rPr>
      </w:pPr>
    </w:p>
    <w:p w14:paraId="2FE9D125" w14:textId="77777777" w:rsidR="0054191C" w:rsidRPr="003A29A1" w:rsidRDefault="0054191C" w:rsidP="00162CA5">
      <w:pPr>
        <w:tabs>
          <w:tab w:val="left" w:pos="403"/>
          <w:tab w:val="left" w:pos="964"/>
          <w:tab w:val="left" w:pos="2908"/>
          <w:tab w:val="left" w:pos="4982"/>
          <w:tab w:val="left" w:pos="5788"/>
        </w:tabs>
        <w:rPr>
          <w:sz w:val="22"/>
          <w:szCs w:val="22"/>
        </w:rPr>
      </w:pPr>
    </w:p>
    <w:p w14:paraId="380935BC" w14:textId="77777777" w:rsidR="0054191C" w:rsidRPr="003A29A1" w:rsidRDefault="0054191C" w:rsidP="00162CA5">
      <w:pPr>
        <w:tabs>
          <w:tab w:val="left" w:pos="403"/>
          <w:tab w:val="left" w:pos="964"/>
          <w:tab w:val="left" w:pos="2908"/>
          <w:tab w:val="left" w:pos="4982"/>
          <w:tab w:val="left" w:pos="5788"/>
        </w:tabs>
        <w:rPr>
          <w:sz w:val="22"/>
          <w:szCs w:val="22"/>
        </w:rPr>
      </w:pPr>
    </w:p>
    <w:p w14:paraId="545F4E1A" w14:textId="77777777" w:rsidR="0054191C" w:rsidRPr="003A29A1" w:rsidRDefault="0054191C" w:rsidP="00162CA5">
      <w:pPr>
        <w:tabs>
          <w:tab w:val="left" w:pos="403"/>
          <w:tab w:val="left" w:pos="964"/>
          <w:tab w:val="left" w:pos="2908"/>
          <w:tab w:val="left" w:pos="4982"/>
          <w:tab w:val="left" w:pos="5788"/>
        </w:tabs>
        <w:rPr>
          <w:sz w:val="22"/>
          <w:szCs w:val="22"/>
        </w:rPr>
      </w:pPr>
    </w:p>
    <w:p w14:paraId="67442F5B" w14:textId="77777777" w:rsidR="0054191C" w:rsidRPr="003A29A1" w:rsidRDefault="0054191C" w:rsidP="00162CA5">
      <w:pPr>
        <w:tabs>
          <w:tab w:val="left" w:pos="403"/>
          <w:tab w:val="left" w:pos="964"/>
          <w:tab w:val="left" w:pos="2908"/>
          <w:tab w:val="left" w:pos="4982"/>
          <w:tab w:val="left" w:pos="5788"/>
        </w:tabs>
        <w:rPr>
          <w:sz w:val="22"/>
          <w:szCs w:val="22"/>
        </w:rPr>
      </w:pPr>
    </w:p>
    <w:p w14:paraId="3DD9B630" w14:textId="77777777" w:rsidR="0054191C" w:rsidRPr="003A29A1" w:rsidRDefault="0054191C" w:rsidP="00162CA5">
      <w:pPr>
        <w:tabs>
          <w:tab w:val="left" w:pos="403"/>
          <w:tab w:val="left" w:pos="964"/>
          <w:tab w:val="left" w:pos="2908"/>
          <w:tab w:val="left" w:pos="4982"/>
          <w:tab w:val="left" w:pos="5788"/>
        </w:tabs>
        <w:rPr>
          <w:sz w:val="22"/>
          <w:szCs w:val="22"/>
        </w:rPr>
      </w:pPr>
    </w:p>
    <w:p w14:paraId="642F1A24" w14:textId="77777777" w:rsidR="0054191C" w:rsidRPr="003A29A1" w:rsidRDefault="0054191C" w:rsidP="00162CA5">
      <w:pPr>
        <w:tabs>
          <w:tab w:val="left" w:pos="403"/>
          <w:tab w:val="left" w:pos="964"/>
          <w:tab w:val="left" w:pos="2908"/>
          <w:tab w:val="left" w:pos="4982"/>
          <w:tab w:val="left" w:pos="5788"/>
        </w:tabs>
        <w:rPr>
          <w:sz w:val="22"/>
          <w:szCs w:val="22"/>
        </w:rPr>
      </w:pPr>
    </w:p>
    <w:p w14:paraId="7E0AB496" w14:textId="77777777" w:rsidR="0054191C" w:rsidRPr="003A29A1" w:rsidRDefault="0054191C" w:rsidP="00162CA5">
      <w:pPr>
        <w:tabs>
          <w:tab w:val="left" w:pos="403"/>
          <w:tab w:val="left" w:pos="964"/>
          <w:tab w:val="left" w:pos="2908"/>
          <w:tab w:val="left" w:pos="4982"/>
          <w:tab w:val="left" w:pos="5788"/>
        </w:tabs>
        <w:rPr>
          <w:sz w:val="22"/>
          <w:szCs w:val="22"/>
        </w:rPr>
      </w:pPr>
    </w:p>
    <w:p w14:paraId="7BBED2B4" w14:textId="77777777" w:rsidR="0054191C" w:rsidRPr="003A29A1" w:rsidRDefault="0054191C" w:rsidP="00162CA5">
      <w:pPr>
        <w:tabs>
          <w:tab w:val="left" w:pos="403"/>
          <w:tab w:val="left" w:pos="964"/>
          <w:tab w:val="left" w:pos="2908"/>
          <w:tab w:val="left" w:pos="4982"/>
          <w:tab w:val="left" w:pos="5788"/>
        </w:tabs>
        <w:rPr>
          <w:sz w:val="22"/>
          <w:szCs w:val="22"/>
        </w:rPr>
      </w:pPr>
    </w:p>
    <w:p w14:paraId="62A6391A" w14:textId="77777777" w:rsidR="0054191C" w:rsidRPr="003A29A1" w:rsidRDefault="0054191C" w:rsidP="00162CA5">
      <w:pPr>
        <w:tabs>
          <w:tab w:val="left" w:pos="403"/>
          <w:tab w:val="left" w:pos="964"/>
          <w:tab w:val="left" w:pos="2908"/>
          <w:tab w:val="left" w:pos="4982"/>
          <w:tab w:val="left" w:pos="5788"/>
        </w:tabs>
        <w:rPr>
          <w:sz w:val="22"/>
          <w:szCs w:val="22"/>
        </w:rPr>
      </w:pPr>
    </w:p>
    <w:p w14:paraId="331CF9E5" w14:textId="77777777" w:rsidR="00C35C31" w:rsidRPr="003A29A1" w:rsidRDefault="00C35C31" w:rsidP="00162CA5">
      <w:pPr>
        <w:tabs>
          <w:tab w:val="left" w:pos="403"/>
          <w:tab w:val="left" w:pos="964"/>
          <w:tab w:val="left" w:pos="2908"/>
          <w:tab w:val="left" w:pos="4982"/>
          <w:tab w:val="left" w:pos="5788"/>
        </w:tabs>
        <w:rPr>
          <w:sz w:val="22"/>
          <w:szCs w:val="22"/>
        </w:rPr>
      </w:pPr>
    </w:p>
    <w:tbl>
      <w:tblPr>
        <w:tblW w:w="0" w:type="auto"/>
        <w:tblInd w:w="2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tblGrid>
      <w:tr w:rsidR="00C35C31" w:rsidRPr="003A29A1" w14:paraId="7FAD61CC" w14:textId="77777777" w:rsidTr="00C35C31">
        <w:trPr>
          <w:trHeight w:val="375"/>
        </w:trPr>
        <w:tc>
          <w:tcPr>
            <w:tcW w:w="4560" w:type="dxa"/>
          </w:tcPr>
          <w:p w14:paraId="0DB54F3C" w14:textId="4BC56A25" w:rsidR="00C35C31" w:rsidRPr="003A29A1" w:rsidRDefault="00C35C31" w:rsidP="00C35C31">
            <w:pPr>
              <w:pStyle w:val="BodyText"/>
              <w:spacing w:before="72"/>
              <w:ind w:right="111"/>
              <w:jc w:val="center"/>
              <w:rPr>
                <w:b/>
                <w:sz w:val="24"/>
                <w:szCs w:val="24"/>
              </w:rPr>
            </w:pPr>
            <w:r w:rsidRPr="003A29A1">
              <w:rPr>
                <w:b/>
                <w:sz w:val="24"/>
                <w:szCs w:val="24"/>
              </w:rPr>
              <w:t>FREQUENTLY ASKED QUESTIONS</w:t>
            </w:r>
          </w:p>
        </w:tc>
      </w:tr>
    </w:tbl>
    <w:p w14:paraId="15A0047F" w14:textId="77777777" w:rsidR="00C35C31" w:rsidRPr="003A29A1" w:rsidRDefault="00C35C31" w:rsidP="00C35C31">
      <w:pPr>
        <w:pStyle w:val="BodyText"/>
        <w:spacing w:before="72"/>
        <w:ind w:right="111"/>
        <w:rPr>
          <w:sz w:val="24"/>
          <w:szCs w:val="24"/>
        </w:rPr>
      </w:pPr>
    </w:p>
    <w:p w14:paraId="36D938E8" w14:textId="77777777" w:rsidR="00C35C31" w:rsidRPr="003A29A1" w:rsidRDefault="00C35C31" w:rsidP="00C35C31">
      <w:pPr>
        <w:pStyle w:val="BodyText"/>
        <w:spacing w:before="72"/>
        <w:ind w:right="111"/>
        <w:rPr>
          <w:sz w:val="24"/>
          <w:szCs w:val="24"/>
        </w:rPr>
      </w:pPr>
      <w:r w:rsidRPr="003A29A1">
        <w:rPr>
          <w:sz w:val="24"/>
          <w:szCs w:val="24"/>
        </w:rPr>
        <w:t xml:space="preserve">I am failing a class.  What should I do?      </w:t>
      </w:r>
    </w:p>
    <w:p w14:paraId="4668DBAC" w14:textId="77777777" w:rsidR="00C35C31" w:rsidRPr="003A29A1" w:rsidRDefault="00C35C31" w:rsidP="00C35C31">
      <w:pPr>
        <w:pStyle w:val="BodyText"/>
        <w:spacing w:before="72"/>
        <w:ind w:right="111"/>
        <w:rPr>
          <w:sz w:val="24"/>
          <w:szCs w:val="24"/>
        </w:rPr>
      </w:pPr>
      <w:r w:rsidRPr="003A29A1">
        <w:rPr>
          <w:sz w:val="24"/>
          <w:szCs w:val="24"/>
        </w:rPr>
        <w:t xml:space="preserve">Contact the course professor and see if the professor has any suggestions as how to improve your grade.  The tutoring center has tutors for many subjects.  </w:t>
      </w:r>
      <w:hyperlink r:id="rId39" w:history="1">
        <w:r w:rsidRPr="003A29A1">
          <w:rPr>
            <w:rStyle w:val="Hyperlink"/>
          </w:rPr>
          <w:t>http://www.marshall.edu/uc/tutoring-services/</w:t>
        </w:r>
      </w:hyperlink>
    </w:p>
    <w:p w14:paraId="3FC02296" w14:textId="77777777" w:rsidR="00C35C31" w:rsidRPr="003A29A1" w:rsidRDefault="00C35C31" w:rsidP="00C35C31">
      <w:pPr>
        <w:pStyle w:val="BodyText"/>
        <w:spacing w:before="72"/>
        <w:ind w:right="111"/>
        <w:rPr>
          <w:sz w:val="24"/>
          <w:szCs w:val="24"/>
        </w:rPr>
      </w:pPr>
      <w:r w:rsidRPr="003A29A1">
        <w:rPr>
          <w:sz w:val="24"/>
          <w:szCs w:val="24"/>
        </w:rPr>
        <w:t xml:space="preserve">Get help early, do not wait.  </w:t>
      </w:r>
    </w:p>
    <w:p w14:paraId="48FBAACF" w14:textId="77777777" w:rsidR="00C35C31" w:rsidRPr="003A29A1" w:rsidRDefault="00C35C31" w:rsidP="00C35C31">
      <w:pPr>
        <w:pStyle w:val="BodyText"/>
        <w:spacing w:before="72"/>
        <w:ind w:right="111"/>
        <w:rPr>
          <w:sz w:val="24"/>
          <w:szCs w:val="24"/>
        </w:rPr>
      </w:pPr>
    </w:p>
    <w:p w14:paraId="79D4AAA0" w14:textId="77777777" w:rsidR="00C35C31" w:rsidRPr="003A29A1" w:rsidRDefault="00C35C31" w:rsidP="00C35C31">
      <w:pPr>
        <w:pStyle w:val="BodyText"/>
        <w:spacing w:before="72"/>
        <w:ind w:right="111"/>
        <w:rPr>
          <w:sz w:val="24"/>
          <w:szCs w:val="24"/>
        </w:rPr>
      </w:pPr>
      <w:r w:rsidRPr="003A29A1">
        <w:rPr>
          <w:sz w:val="24"/>
          <w:szCs w:val="24"/>
        </w:rPr>
        <w:t xml:space="preserve">What if I want to drop the class?  </w:t>
      </w:r>
    </w:p>
    <w:p w14:paraId="6EA2BDC0" w14:textId="77777777" w:rsidR="00C35C31" w:rsidRPr="003A29A1" w:rsidRDefault="00C35C31" w:rsidP="00C35C31">
      <w:pPr>
        <w:pStyle w:val="BodyText"/>
        <w:spacing w:before="72"/>
        <w:ind w:right="111"/>
        <w:rPr>
          <w:sz w:val="24"/>
          <w:szCs w:val="24"/>
        </w:rPr>
      </w:pPr>
      <w:r w:rsidRPr="003A29A1">
        <w:rPr>
          <w:sz w:val="24"/>
          <w:szCs w:val="24"/>
        </w:rPr>
        <w:t xml:space="preserve">First: Contact your advisor and make an appointment to discuss your options.   Do not drop any class until you discuss the ramifications with your advisor.  </w:t>
      </w:r>
    </w:p>
    <w:p w14:paraId="745651E1" w14:textId="77777777" w:rsidR="00C35C31" w:rsidRPr="003A29A1" w:rsidRDefault="00C35C31" w:rsidP="00C35C31">
      <w:pPr>
        <w:pStyle w:val="BodyText"/>
        <w:spacing w:before="72"/>
        <w:ind w:right="111"/>
        <w:rPr>
          <w:sz w:val="24"/>
          <w:szCs w:val="24"/>
        </w:rPr>
      </w:pPr>
    </w:p>
    <w:p w14:paraId="2E900A91" w14:textId="77777777" w:rsidR="00C35C31" w:rsidRPr="003A29A1" w:rsidRDefault="00C35C31" w:rsidP="00C35C31">
      <w:pPr>
        <w:pStyle w:val="BodyText"/>
        <w:spacing w:before="72"/>
        <w:ind w:right="111"/>
        <w:rPr>
          <w:sz w:val="24"/>
          <w:szCs w:val="24"/>
        </w:rPr>
      </w:pPr>
    </w:p>
    <w:p w14:paraId="66F230D1" w14:textId="77777777" w:rsidR="00C35C31" w:rsidRPr="003A29A1" w:rsidRDefault="00C35C31" w:rsidP="00C35C31">
      <w:pPr>
        <w:pStyle w:val="BodyText"/>
        <w:spacing w:before="72"/>
        <w:ind w:right="111"/>
        <w:rPr>
          <w:sz w:val="24"/>
          <w:szCs w:val="24"/>
        </w:rPr>
      </w:pPr>
      <w:r w:rsidRPr="003A29A1">
        <w:rPr>
          <w:sz w:val="24"/>
          <w:szCs w:val="24"/>
        </w:rPr>
        <w:t xml:space="preserve">How do I address my professors in person or in email?     </w:t>
      </w:r>
    </w:p>
    <w:p w14:paraId="7447C173" w14:textId="77777777" w:rsidR="00C35C31" w:rsidRPr="003A29A1" w:rsidRDefault="00C35C31" w:rsidP="00C35C31">
      <w:pPr>
        <w:pStyle w:val="BodyText"/>
        <w:spacing w:before="72"/>
        <w:ind w:right="111"/>
        <w:rPr>
          <w:sz w:val="24"/>
          <w:szCs w:val="24"/>
        </w:rPr>
      </w:pPr>
      <w:r w:rsidRPr="003A29A1">
        <w:rPr>
          <w:sz w:val="24"/>
          <w:szCs w:val="24"/>
        </w:rPr>
        <w:t xml:space="preserve">Professors with earned doctorates should be addressed as Dr. ……unless that professor says otherwise.  Faculty without an earned doctorate should be addressed as Professor……. </w:t>
      </w:r>
    </w:p>
    <w:p w14:paraId="7FD55ED2" w14:textId="77777777" w:rsidR="00C35C31" w:rsidRPr="003A29A1" w:rsidRDefault="00C35C31" w:rsidP="00C35C31">
      <w:pPr>
        <w:pStyle w:val="BodyText"/>
        <w:spacing w:before="72"/>
        <w:ind w:right="111"/>
        <w:rPr>
          <w:sz w:val="24"/>
          <w:szCs w:val="24"/>
        </w:rPr>
      </w:pPr>
    </w:p>
    <w:p w14:paraId="37A39CD8" w14:textId="77777777" w:rsidR="00C35C31" w:rsidRPr="003A29A1" w:rsidRDefault="00C35C31" w:rsidP="00C35C31">
      <w:pPr>
        <w:pStyle w:val="BodyText"/>
        <w:spacing w:before="72"/>
        <w:ind w:right="111"/>
        <w:rPr>
          <w:sz w:val="24"/>
          <w:szCs w:val="24"/>
        </w:rPr>
      </w:pPr>
    </w:p>
    <w:p w14:paraId="1AC4DC5E" w14:textId="77777777" w:rsidR="00C35C31" w:rsidRPr="003A29A1" w:rsidRDefault="00C35C31" w:rsidP="00C35C31">
      <w:pPr>
        <w:pStyle w:val="BodyText"/>
        <w:spacing w:before="72"/>
        <w:ind w:right="111"/>
        <w:rPr>
          <w:sz w:val="24"/>
          <w:szCs w:val="24"/>
        </w:rPr>
      </w:pPr>
      <w:r w:rsidRPr="003A29A1">
        <w:rPr>
          <w:sz w:val="24"/>
          <w:szCs w:val="24"/>
        </w:rPr>
        <w:t xml:space="preserve">How long will it take for a professor to respond to my email? </w:t>
      </w:r>
    </w:p>
    <w:p w14:paraId="0D46CA15" w14:textId="77777777" w:rsidR="00C35C31" w:rsidRPr="003A29A1" w:rsidRDefault="00C35C31" w:rsidP="00C35C31">
      <w:pPr>
        <w:pStyle w:val="BodyText"/>
        <w:spacing w:before="72"/>
        <w:ind w:right="111"/>
        <w:rPr>
          <w:sz w:val="24"/>
          <w:szCs w:val="24"/>
        </w:rPr>
      </w:pPr>
      <w:r w:rsidRPr="003A29A1">
        <w:rPr>
          <w:sz w:val="24"/>
          <w:szCs w:val="24"/>
        </w:rPr>
        <w:t xml:space="preserve">Most professors check email daily during business hours on weekdays of fall or spring semester and respond then.  Emails sent outside of those hours (nights or weekends) may not get addressed until business hours during the week.     </w:t>
      </w:r>
    </w:p>
    <w:p w14:paraId="79AB9191" w14:textId="77777777" w:rsidR="00C35C31" w:rsidRPr="003A29A1" w:rsidRDefault="00C35C31" w:rsidP="00162CA5">
      <w:pPr>
        <w:tabs>
          <w:tab w:val="left" w:pos="403"/>
          <w:tab w:val="left" w:pos="964"/>
          <w:tab w:val="left" w:pos="2908"/>
          <w:tab w:val="left" w:pos="4982"/>
          <w:tab w:val="left" w:pos="5788"/>
        </w:tabs>
        <w:rPr>
          <w:sz w:val="22"/>
          <w:szCs w:val="22"/>
        </w:rPr>
      </w:pPr>
    </w:p>
    <w:sectPr w:rsidR="00C35C31" w:rsidRPr="003A29A1" w:rsidSect="00261A5E">
      <w:footerReference w:type="default" r:id="rId4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BF92E" w14:textId="77777777" w:rsidR="001E54DC" w:rsidRDefault="001E54DC" w:rsidP="0083541A">
      <w:r>
        <w:separator/>
      </w:r>
    </w:p>
  </w:endnote>
  <w:endnote w:type="continuationSeparator" w:id="0">
    <w:p w14:paraId="6C966C46" w14:textId="77777777" w:rsidR="001E54DC" w:rsidRDefault="001E54DC" w:rsidP="0083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645325"/>
      <w:docPartObj>
        <w:docPartGallery w:val="Page Numbers (Bottom of Page)"/>
        <w:docPartUnique/>
      </w:docPartObj>
    </w:sdtPr>
    <w:sdtEndPr>
      <w:rPr>
        <w:noProof/>
      </w:rPr>
    </w:sdtEndPr>
    <w:sdtContent>
      <w:p w14:paraId="024CBC54" w14:textId="77777777" w:rsidR="006106D3" w:rsidRDefault="006106D3">
        <w:pPr>
          <w:pStyle w:val="Footer"/>
          <w:jc w:val="center"/>
        </w:pPr>
        <w:r>
          <w:fldChar w:fldCharType="begin"/>
        </w:r>
        <w:r>
          <w:instrText xml:space="preserve"> PAGE   \* MERGEFORMAT </w:instrText>
        </w:r>
        <w:r>
          <w:fldChar w:fldCharType="separate"/>
        </w:r>
        <w:r w:rsidR="00106E93">
          <w:rPr>
            <w:noProof/>
          </w:rPr>
          <w:t>34</w:t>
        </w:r>
        <w:r>
          <w:rPr>
            <w:noProof/>
          </w:rPr>
          <w:fldChar w:fldCharType="end"/>
        </w:r>
      </w:p>
    </w:sdtContent>
  </w:sdt>
  <w:p w14:paraId="54E1A739" w14:textId="77777777" w:rsidR="006106D3" w:rsidRDefault="0061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49EDD" w14:textId="77777777" w:rsidR="001E54DC" w:rsidRDefault="001E54DC" w:rsidP="0083541A">
      <w:r>
        <w:separator/>
      </w:r>
    </w:p>
  </w:footnote>
  <w:footnote w:type="continuationSeparator" w:id="0">
    <w:p w14:paraId="1F85C040" w14:textId="77777777" w:rsidR="001E54DC" w:rsidRDefault="001E54DC" w:rsidP="00835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6505"/>
    <w:multiLevelType w:val="hybridMultilevel"/>
    <w:tmpl w:val="A4F03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24BAB"/>
    <w:multiLevelType w:val="hybridMultilevel"/>
    <w:tmpl w:val="6E2AC3B6"/>
    <w:lvl w:ilvl="0" w:tplc="F1DABA6E">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3111"/>
        </w:tabs>
        <w:ind w:left="3111" w:hanging="360"/>
      </w:pPr>
      <w:rPr>
        <w:rFonts w:ascii="Courier New" w:hAnsi="Courier New" w:cs="Courier New" w:hint="default"/>
      </w:rPr>
    </w:lvl>
    <w:lvl w:ilvl="2" w:tplc="04090005">
      <w:start w:val="1"/>
      <w:numFmt w:val="bullet"/>
      <w:lvlText w:val=""/>
      <w:lvlJc w:val="left"/>
      <w:pPr>
        <w:tabs>
          <w:tab w:val="num" w:pos="3831"/>
        </w:tabs>
        <w:ind w:left="3831" w:hanging="360"/>
      </w:pPr>
      <w:rPr>
        <w:rFonts w:ascii="Wingdings" w:hAnsi="Wingdings" w:cs="Wingdings" w:hint="default"/>
      </w:rPr>
    </w:lvl>
    <w:lvl w:ilvl="3" w:tplc="04090001">
      <w:start w:val="1"/>
      <w:numFmt w:val="bullet"/>
      <w:lvlText w:val=""/>
      <w:lvlJc w:val="left"/>
      <w:pPr>
        <w:tabs>
          <w:tab w:val="num" w:pos="4551"/>
        </w:tabs>
        <w:ind w:left="4551" w:hanging="360"/>
      </w:pPr>
      <w:rPr>
        <w:rFonts w:ascii="Symbol" w:hAnsi="Symbol" w:cs="Symbol" w:hint="default"/>
      </w:rPr>
    </w:lvl>
    <w:lvl w:ilvl="4" w:tplc="04090003">
      <w:start w:val="1"/>
      <w:numFmt w:val="bullet"/>
      <w:lvlText w:val="o"/>
      <w:lvlJc w:val="left"/>
      <w:pPr>
        <w:tabs>
          <w:tab w:val="num" w:pos="5271"/>
        </w:tabs>
        <w:ind w:left="5271" w:hanging="360"/>
      </w:pPr>
      <w:rPr>
        <w:rFonts w:ascii="Courier New" w:hAnsi="Courier New" w:cs="Courier New" w:hint="default"/>
      </w:rPr>
    </w:lvl>
    <w:lvl w:ilvl="5" w:tplc="04090005">
      <w:start w:val="1"/>
      <w:numFmt w:val="bullet"/>
      <w:lvlText w:val=""/>
      <w:lvlJc w:val="left"/>
      <w:pPr>
        <w:tabs>
          <w:tab w:val="num" w:pos="5991"/>
        </w:tabs>
        <w:ind w:left="5991" w:hanging="360"/>
      </w:pPr>
      <w:rPr>
        <w:rFonts w:ascii="Wingdings" w:hAnsi="Wingdings" w:cs="Wingdings" w:hint="default"/>
      </w:rPr>
    </w:lvl>
    <w:lvl w:ilvl="6" w:tplc="04090001">
      <w:start w:val="1"/>
      <w:numFmt w:val="bullet"/>
      <w:lvlText w:val=""/>
      <w:lvlJc w:val="left"/>
      <w:pPr>
        <w:tabs>
          <w:tab w:val="num" w:pos="6711"/>
        </w:tabs>
        <w:ind w:left="6711" w:hanging="360"/>
      </w:pPr>
      <w:rPr>
        <w:rFonts w:ascii="Symbol" w:hAnsi="Symbol" w:cs="Symbol" w:hint="default"/>
      </w:rPr>
    </w:lvl>
    <w:lvl w:ilvl="7" w:tplc="04090003">
      <w:start w:val="1"/>
      <w:numFmt w:val="bullet"/>
      <w:lvlText w:val="o"/>
      <w:lvlJc w:val="left"/>
      <w:pPr>
        <w:tabs>
          <w:tab w:val="num" w:pos="7431"/>
        </w:tabs>
        <w:ind w:left="7431" w:hanging="360"/>
      </w:pPr>
      <w:rPr>
        <w:rFonts w:ascii="Courier New" w:hAnsi="Courier New" w:cs="Courier New" w:hint="default"/>
      </w:rPr>
    </w:lvl>
    <w:lvl w:ilvl="8" w:tplc="04090005">
      <w:start w:val="1"/>
      <w:numFmt w:val="bullet"/>
      <w:lvlText w:val=""/>
      <w:lvlJc w:val="left"/>
      <w:pPr>
        <w:tabs>
          <w:tab w:val="num" w:pos="8151"/>
        </w:tabs>
        <w:ind w:left="8151" w:hanging="360"/>
      </w:pPr>
      <w:rPr>
        <w:rFonts w:ascii="Wingdings" w:hAnsi="Wingdings" w:cs="Wingdings" w:hint="default"/>
      </w:rPr>
    </w:lvl>
  </w:abstractNum>
  <w:abstractNum w:abstractNumId="2">
    <w:nsid w:val="0A8B39ED"/>
    <w:multiLevelType w:val="hybridMultilevel"/>
    <w:tmpl w:val="E69A3F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E933E5C"/>
    <w:multiLevelType w:val="hybridMultilevel"/>
    <w:tmpl w:val="42E47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265B1B"/>
    <w:multiLevelType w:val="hybridMultilevel"/>
    <w:tmpl w:val="3364D0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403F81"/>
    <w:multiLevelType w:val="hybridMultilevel"/>
    <w:tmpl w:val="EBDE54E2"/>
    <w:lvl w:ilvl="0" w:tplc="05AE37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D76C5B"/>
    <w:multiLevelType w:val="hybridMultilevel"/>
    <w:tmpl w:val="CD0CC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F0379"/>
    <w:multiLevelType w:val="hybridMultilevel"/>
    <w:tmpl w:val="62446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B90A80"/>
    <w:multiLevelType w:val="multilevel"/>
    <w:tmpl w:val="02B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F9553E"/>
    <w:multiLevelType w:val="hybridMultilevel"/>
    <w:tmpl w:val="F80C8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5C80AD3"/>
    <w:multiLevelType w:val="hybridMultilevel"/>
    <w:tmpl w:val="450EB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9F75AB"/>
    <w:multiLevelType w:val="multilevel"/>
    <w:tmpl w:val="F294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2F0218"/>
    <w:multiLevelType w:val="hybridMultilevel"/>
    <w:tmpl w:val="1FAE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D64FB0"/>
    <w:multiLevelType w:val="hybridMultilevel"/>
    <w:tmpl w:val="A40E20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F3A683F"/>
    <w:multiLevelType w:val="hybridMultilevel"/>
    <w:tmpl w:val="8D1C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FF17A3"/>
    <w:multiLevelType w:val="hybridMultilevel"/>
    <w:tmpl w:val="851E6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296A9F"/>
    <w:multiLevelType w:val="hybridMultilevel"/>
    <w:tmpl w:val="93F005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3571BD4"/>
    <w:multiLevelType w:val="hybridMultilevel"/>
    <w:tmpl w:val="8F3EC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C175E8"/>
    <w:multiLevelType w:val="hybridMultilevel"/>
    <w:tmpl w:val="114258DE"/>
    <w:lvl w:ilvl="0" w:tplc="88A240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44E2609"/>
    <w:multiLevelType w:val="hybridMultilevel"/>
    <w:tmpl w:val="B01A7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045EC5"/>
    <w:multiLevelType w:val="hybridMultilevel"/>
    <w:tmpl w:val="CF1ACC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84122AD"/>
    <w:multiLevelType w:val="hybridMultilevel"/>
    <w:tmpl w:val="F6388682"/>
    <w:lvl w:ilvl="0" w:tplc="81F05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0E1FFA"/>
    <w:multiLevelType w:val="hybridMultilevel"/>
    <w:tmpl w:val="DC2878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4B151EBC"/>
    <w:multiLevelType w:val="hybridMultilevel"/>
    <w:tmpl w:val="9E22035E"/>
    <w:lvl w:ilvl="0" w:tplc="95429A7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nsid w:val="4CDF5101"/>
    <w:multiLevelType w:val="hybridMultilevel"/>
    <w:tmpl w:val="B2AE4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EE03D6"/>
    <w:multiLevelType w:val="hybridMultilevel"/>
    <w:tmpl w:val="A9BC3BB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5454700B"/>
    <w:multiLevelType w:val="hybridMultilevel"/>
    <w:tmpl w:val="C9FA2640"/>
    <w:lvl w:ilvl="0" w:tplc="03E26540">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7">
    <w:nsid w:val="54E77B83"/>
    <w:multiLevelType w:val="hybridMultilevel"/>
    <w:tmpl w:val="4EC65AB6"/>
    <w:lvl w:ilvl="0" w:tplc="0C6C07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2D101D"/>
    <w:multiLevelType w:val="multilevel"/>
    <w:tmpl w:val="695C86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C9418E"/>
    <w:multiLevelType w:val="multilevel"/>
    <w:tmpl w:val="31BE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381045"/>
    <w:multiLevelType w:val="hybridMultilevel"/>
    <w:tmpl w:val="34F06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35877"/>
    <w:multiLevelType w:val="hybridMultilevel"/>
    <w:tmpl w:val="EACE602A"/>
    <w:lvl w:ilvl="0" w:tplc="3C5CF2DA">
      <w:start w:val="1"/>
      <w:numFmt w:val="decimal"/>
      <w:lvlText w:val="%1."/>
      <w:lvlJc w:val="left"/>
      <w:pPr>
        <w:tabs>
          <w:tab w:val="num" w:pos="720"/>
        </w:tabs>
        <w:ind w:left="720" w:hanging="360"/>
      </w:pPr>
      <w:rPr>
        <w:rFonts w:ascii="Times New Roman" w:hAnsi="Times New Roman" w:cs="Times New Roman" w:hint="default"/>
      </w:rPr>
    </w:lvl>
    <w:lvl w:ilvl="1" w:tplc="8E8C2456">
      <w:start w:val="1"/>
      <w:numFmt w:val="upp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60B7194F"/>
    <w:multiLevelType w:val="hybridMultilevel"/>
    <w:tmpl w:val="5504E118"/>
    <w:lvl w:ilvl="0" w:tplc="DF3A7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401DD1"/>
    <w:multiLevelType w:val="hybridMultilevel"/>
    <w:tmpl w:val="247284C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65DA266A"/>
    <w:multiLevelType w:val="hybridMultilevel"/>
    <w:tmpl w:val="CDDE5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6B66D9"/>
    <w:multiLevelType w:val="hybridMultilevel"/>
    <w:tmpl w:val="BAA61A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67D7706"/>
    <w:multiLevelType w:val="hybridMultilevel"/>
    <w:tmpl w:val="707E32A4"/>
    <w:lvl w:ilvl="0" w:tplc="65C22262">
      <w:start w:val="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0176A"/>
    <w:multiLevelType w:val="hybridMultilevel"/>
    <w:tmpl w:val="3F5C030C"/>
    <w:lvl w:ilvl="0" w:tplc="F5009D12">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25"/>
  </w:num>
  <w:num w:numId="4">
    <w:abstractNumId w:val="7"/>
  </w:num>
  <w:num w:numId="5">
    <w:abstractNumId w:val="14"/>
  </w:num>
  <w:num w:numId="6">
    <w:abstractNumId w:val="34"/>
  </w:num>
  <w:num w:numId="7">
    <w:abstractNumId w:val="0"/>
  </w:num>
  <w:num w:numId="8">
    <w:abstractNumId w:val="15"/>
  </w:num>
  <w:num w:numId="9">
    <w:abstractNumId w:val="10"/>
  </w:num>
  <w:num w:numId="10">
    <w:abstractNumId w:val="26"/>
  </w:num>
  <w:num w:numId="11">
    <w:abstractNumId w:val="35"/>
  </w:num>
  <w:num w:numId="12">
    <w:abstractNumId w:val="3"/>
  </w:num>
  <w:num w:numId="13">
    <w:abstractNumId w:val="31"/>
  </w:num>
  <w:num w:numId="14">
    <w:abstractNumId w:val="20"/>
  </w:num>
  <w:num w:numId="15">
    <w:abstractNumId w:val="23"/>
  </w:num>
  <w:num w:numId="16">
    <w:abstractNumId w:val="12"/>
  </w:num>
  <w:num w:numId="17">
    <w:abstractNumId w:val="5"/>
  </w:num>
  <w:num w:numId="18">
    <w:abstractNumId w:val="18"/>
  </w:num>
  <w:num w:numId="19">
    <w:abstractNumId w:val="9"/>
  </w:num>
  <w:num w:numId="20">
    <w:abstractNumId w:val="13"/>
  </w:num>
  <w:num w:numId="21">
    <w:abstractNumId w:val="30"/>
  </w:num>
  <w:num w:numId="22">
    <w:abstractNumId w:val="32"/>
  </w:num>
  <w:num w:numId="23">
    <w:abstractNumId w:val="27"/>
  </w:num>
  <w:num w:numId="24">
    <w:abstractNumId w:val="1"/>
  </w:num>
  <w:num w:numId="25">
    <w:abstractNumId w:val="19"/>
  </w:num>
  <w:num w:numId="26">
    <w:abstractNumId w:val="28"/>
  </w:num>
  <w:num w:numId="27">
    <w:abstractNumId w:val="11"/>
  </w:num>
  <w:num w:numId="28">
    <w:abstractNumId w:val="17"/>
  </w:num>
  <w:num w:numId="29">
    <w:abstractNumId w:val="24"/>
  </w:num>
  <w:num w:numId="30">
    <w:abstractNumId w:val="16"/>
  </w:num>
  <w:num w:numId="31">
    <w:abstractNumId w:val="2"/>
  </w:num>
  <w:num w:numId="32">
    <w:abstractNumId w:val="8"/>
  </w:num>
  <w:num w:numId="33">
    <w:abstractNumId w:val="21"/>
  </w:num>
  <w:num w:numId="34">
    <w:abstractNumId w:val="6"/>
  </w:num>
  <w:num w:numId="35">
    <w:abstractNumId w:val="37"/>
  </w:num>
  <w:num w:numId="36">
    <w:abstractNumId w:val="33"/>
  </w:num>
  <w:num w:numId="37">
    <w:abstractNumId w:val="3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1C"/>
    <w:rsid w:val="0001565C"/>
    <w:rsid w:val="000427AD"/>
    <w:rsid w:val="00051366"/>
    <w:rsid w:val="0005221E"/>
    <w:rsid w:val="00054A14"/>
    <w:rsid w:val="000556D6"/>
    <w:rsid w:val="00056422"/>
    <w:rsid w:val="00062447"/>
    <w:rsid w:val="00075DAE"/>
    <w:rsid w:val="00077CD5"/>
    <w:rsid w:val="00082ACF"/>
    <w:rsid w:val="000A139D"/>
    <w:rsid w:val="000C1E37"/>
    <w:rsid w:val="000C4B9D"/>
    <w:rsid w:val="000D3219"/>
    <w:rsid w:val="000D4CF9"/>
    <w:rsid w:val="000E074B"/>
    <w:rsid w:val="000F3A87"/>
    <w:rsid w:val="00106E93"/>
    <w:rsid w:val="00134680"/>
    <w:rsid w:val="00142F7D"/>
    <w:rsid w:val="00155B01"/>
    <w:rsid w:val="00162CA5"/>
    <w:rsid w:val="00163B9D"/>
    <w:rsid w:val="00173A9B"/>
    <w:rsid w:val="001B5E72"/>
    <w:rsid w:val="001E54DC"/>
    <w:rsid w:val="001E7848"/>
    <w:rsid w:val="00204E87"/>
    <w:rsid w:val="00244D48"/>
    <w:rsid w:val="00247A12"/>
    <w:rsid w:val="00261A5E"/>
    <w:rsid w:val="00286E8E"/>
    <w:rsid w:val="00287C8E"/>
    <w:rsid w:val="00292462"/>
    <w:rsid w:val="002A3A58"/>
    <w:rsid w:val="002C3769"/>
    <w:rsid w:val="002C6BCE"/>
    <w:rsid w:val="002E5ED7"/>
    <w:rsid w:val="003250D4"/>
    <w:rsid w:val="00341215"/>
    <w:rsid w:val="00351147"/>
    <w:rsid w:val="0035705D"/>
    <w:rsid w:val="00365C08"/>
    <w:rsid w:val="00392894"/>
    <w:rsid w:val="00395019"/>
    <w:rsid w:val="0039736E"/>
    <w:rsid w:val="003A29A1"/>
    <w:rsid w:val="003B2FF0"/>
    <w:rsid w:val="003D37E6"/>
    <w:rsid w:val="003D66A6"/>
    <w:rsid w:val="00406037"/>
    <w:rsid w:val="00417160"/>
    <w:rsid w:val="00481F03"/>
    <w:rsid w:val="00483ED4"/>
    <w:rsid w:val="004A330C"/>
    <w:rsid w:val="004A489D"/>
    <w:rsid w:val="004A48ED"/>
    <w:rsid w:val="004A5476"/>
    <w:rsid w:val="004B41A9"/>
    <w:rsid w:val="004D37D7"/>
    <w:rsid w:val="004D627B"/>
    <w:rsid w:val="004E697A"/>
    <w:rsid w:val="00503BEF"/>
    <w:rsid w:val="00526637"/>
    <w:rsid w:val="005365A6"/>
    <w:rsid w:val="0054191C"/>
    <w:rsid w:val="00546C3A"/>
    <w:rsid w:val="00553D2E"/>
    <w:rsid w:val="00554DFE"/>
    <w:rsid w:val="005614AF"/>
    <w:rsid w:val="00562BC9"/>
    <w:rsid w:val="00575565"/>
    <w:rsid w:val="005878F1"/>
    <w:rsid w:val="00591C1A"/>
    <w:rsid w:val="005A561D"/>
    <w:rsid w:val="00600F5F"/>
    <w:rsid w:val="006106D3"/>
    <w:rsid w:val="006129A2"/>
    <w:rsid w:val="00633C54"/>
    <w:rsid w:val="00640161"/>
    <w:rsid w:val="006411B5"/>
    <w:rsid w:val="006430CA"/>
    <w:rsid w:val="00662D65"/>
    <w:rsid w:val="00671402"/>
    <w:rsid w:val="00673B3F"/>
    <w:rsid w:val="00682F80"/>
    <w:rsid w:val="006923A5"/>
    <w:rsid w:val="006A3D0B"/>
    <w:rsid w:val="006A48FA"/>
    <w:rsid w:val="006B12B2"/>
    <w:rsid w:val="006B71CF"/>
    <w:rsid w:val="006C1D1C"/>
    <w:rsid w:val="006D5642"/>
    <w:rsid w:val="006E1032"/>
    <w:rsid w:val="00723054"/>
    <w:rsid w:val="0075619B"/>
    <w:rsid w:val="00756DF0"/>
    <w:rsid w:val="007619F5"/>
    <w:rsid w:val="00772411"/>
    <w:rsid w:val="00773E1E"/>
    <w:rsid w:val="00783C7C"/>
    <w:rsid w:val="00794A3B"/>
    <w:rsid w:val="007A5958"/>
    <w:rsid w:val="007E41B8"/>
    <w:rsid w:val="007E6DEA"/>
    <w:rsid w:val="007F70C2"/>
    <w:rsid w:val="008004C0"/>
    <w:rsid w:val="00802B03"/>
    <w:rsid w:val="0083541A"/>
    <w:rsid w:val="00835676"/>
    <w:rsid w:val="00841B7C"/>
    <w:rsid w:val="00844907"/>
    <w:rsid w:val="008717C5"/>
    <w:rsid w:val="00873CC9"/>
    <w:rsid w:val="00877C26"/>
    <w:rsid w:val="008F09F8"/>
    <w:rsid w:val="00940C77"/>
    <w:rsid w:val="009C7502"/>
    <w:rsid w:val="009D309E"/>
    <w:rsid w:val="009E2E41"/>
    <w:rsid w:val="00A04DEA"/>
    <w:rsid w:val="00A1031B"/>
    <w:rsid w:val="00A43467"/>
    <w:rsid w:val="00A4416F"/>
    <w:rsid w:val="00A44CC3"/>
    <w:rsid w:val="00A4791F"/>
    <w:rsid w:val="00A57771"/>
    <w:rsid w:val="00A60A88"/>
    <w:rsid w:val="00A60E28"/>
    <w:rsid w:val="00A916DF"/>
    <w:rsid w:val="00A91EAD"/>
    <w:rsid w:val="00A926B4"/>
    <w:rsid w:val="00A9742A"/>
    <w:rsid w:val="00AA113D"/>
    <w:rsid w:val="00AB6161"/>
    <w:rsid w:val="00AD19F9"/>
    <w:rsid w:val="00AE3756"/>
    <w:rsid w:val="00B0305A"/>
    <w:rsid w:val="00B23863"/>
    <w:rsid w:val="00B3210D"/>
    <w:rsid w:val="00B43867"/>
    <w:rsid w:val="00B54AEC"/>
    <w:rsid w:val="00B54FEF"/>
    <w:rsid w:val="00B565F5"/>
    <w:rsid w:val="00B63388"/>
    <w:rsid w:val="00B6726C"/>
    <w:rsid w:val="00B67C43"/>
    <w:rsid w:val="00B71CB9"/>
    <w:rsid w:val="00B85C1E"/>
    <w:rsid w:val="00B952E1"/>
    <w:rsid w:val="00B96798"/>
    <w:rsid w:val="00B97C44"/>
    <w:rsid w:val="00BA442F"/>
    <w:rsid w:val="00BC7454"/>
    <w:rsid w:val="00BC7562"/>
    <w:rsid w:val="00BD428D"/>
    <w:rsid w:val="00BE4810"/>
    <w:rsid w:val="00C07B03"/>
    <w:rsid w:val="00C35C31"/>
    <w:rsid w:val="00C53971"/>
    <w:rsid w:val="00C67F1F"/>
    <w:rsid w:val="00C7340A"/>
    <w:rsid w:val="00C77B1E"/>
    <w:rsid w:val="00C8218C"/>
    <w:rsid w:val="00CB09C3"/>
    <w:rsid w:val="00CB5420"/>
    <w:rsid w:val="00CB6057"/>
    <w:rsid w:val="00CC198E"/>
    <w:rsid w:val="00CC6DE9"/>
    <w:rsid w:val="00CE498E"/>
    <w:rsid w:val="00D12D97"/>
    <w:rsid w:val="00D76235"/>
    <w:rsid w:val="00D77A05"/>
    <w:rsid w:val="00D819B9"/>
    <w:rsid w:val="00DC0C93"/>
    <w:rsid w:val="00DC13E5"/>
    <w:rsid w:val="00DC7143"/>
    <w:rsid w:val="00DD3501"/>
    <w:rsid w:val="00DF23D5"/>
    <w:rsid w:val="00E10CF0"/>
    <w:rsid w:val="00E41249"/>
    <w:rsid w:val="00E65E5D"/>
    <w:rsid w:val="00E67AA7"/>
    <w:rsid w:val="00E72AC5"/>
    <w:rsid w:val="00E74D37"/>
    <w:rsid w:val="00E977F2"/>
    <w:rsid w:val="00EA2710"/>
    <w:rsid w:val="00EA415D"/>
    <w:rsid w:val="00EB12AD"/>
    <w:rsid w:val="00EB2EC7"/>
    <w:rsid w:val="00EB3614"/>
    <w:rsid w:val="00EB4C57"/>
    <w:rsid w:val="00EB74EA"/>
    <w:rsid w:val="00EC2C59"/>
    <w:rsid w:val="00EC3590"/>
    <w:rsid w:val="00EC38E5"/>
    <w:rsid w:val="00ED3203"/>
    <w:rsid w:val="00EE1375"/>
    <w:rsid w:val="00EE44ED"/>
    <w:rsid w:val="00F0748F"/>
    <w:rsid w:val="00F1609C"/>
    <w:rsid w:val="00F3534A"/>
    <w:rsid w:val="00F41B69"/>
    <w:rsid w:val="00F436B8"/>
    <w:rsid w:val="00F47951"/>
    <w:rsid w:val="00F51A8A"/>
    <w:rsid w:val="00F7626B"/>
    <w:rsid w:val="00F77BD9"/>
    <w:rsid w:val="00FA2AB7"/>
    <w:rsid w:val="00FA703C"/>
    <w:rsid w:val="00FB7EA2"/>
    <w:rsid w:val="00FC3794"/>
    <w:rsid w:val="00FC7ACF"/>
    <w:rsid w:val="00FE4EA0"/>
    <w:rsid w:val="00FF554A"/>
    <w:rsid w:val="00FF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1302E"/>
  <w15:docId w15:val="{017DCA8F-8098-49AB-B774-8C830E10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D37"/>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C1D1C"/>
    <w:rPr>
      <w:sz w:val="20"/>
      <w:szCs w:val="20"/>
    </w:rPr>
  </w:style>
  <w:style w:type="character" w:customStyle="1" w:styleId="BodyTextChar">
    <w:name w:val="Body Text Char"/>
    <w:basedOn w:val="DefaultParagraphFont"/>
    <w:link w:val="BodyText"/>
    <w:semiHidden/>
    <w:rsid w:val="006C1D1C"/>
    <w:rPr>
      <w:rFonts w:ascii="Times New Roman" w:eastAsia="Times New Roman" w:hAnsi="Times New Roman" w:cs="Times New Roman"/>
      <w:sz w:val="20"/>
      <w:szCs w:val="20"/>
    </w:rPr>
  </w:style>
  <w:style w:type="paragraph" w:styleId="Header">
    <w:name w:val="header"/>
    <w:basedOn w:val="Normal"/>
    <w:link w:val="HeaderChar"/>
    <w:rsid w:val="006C1D1C"/>
    <w:pPr>
      <w:tabs>
        <w:tab w:val="center" w:pos="4320"/>
        <w:tab w:val="right" w:pos="8640"/>
      </w:tabs>
    </w:pPr>
  </w:style>
  <w:style w:type="character" w:customStyle="1" w:styleId="HeaderChar">
    <w:name w:val="Header Char"/>
    <w:basedOn w:val="DefaultParagraphFont"/>
    <w:link w:val="Header"/>
    <w:rsid w:val="006C1D1C"/>
    <w:rPr>
      <w:rFonts w:ascii="Times New Roman" w:eastAsia="Times New Roman" w:hAnsi="Times New Roman" w:cs="Times New Roman"/>
      <w:sz w:val="24"/>
      <w:szCs w:val="24"/>
    </w:rPr>
  </w:style>
  <w:style w:type="character" w:styleId="Hyperlink">
    <w:name w:val="Hyperlink"/>
    <w:uiPriority w:val="99"/>
    <w:unhideWhenUsed/>
    <w:rsid w:val="006C1D1C"/>
    <w:rPr>
      <w:color w:val="0000FF"/>
      <w:u w:val="single"/>
    </w:rPr>
  </w:style>
  <w:style w:type="character" w:styleId="Strong">
    <w:name w:val="Strong"/>
    <w:qFormat/>
    <w:rsid w:val="006C1D1C"/>
    <w:rPr>
      <w:b/>
      <w:bCs/>
    </w:rPr>
  </w:style>
  <w:style w:type="paragraph" w:customStyle="1" w:styleId="a">
    <w:name w:val="_"/>
    <w:basedOn w:val="Normal"/>
    <w:rsid w:val="006C1D1C"/>
    <w:pPr>
      <w:ind w:left="403" w:hanging="403"/>
    </w:pPr>
  </w:style>
  <w:style w:type="paragraph" w:styleId="BalloonText">
    <w:name w:val="Balloon Text"/>
    <w:basedOn w:val="Normal"/>
    <w:link w:val="BalloonTextChar"/>
    <w:uiPriority w:val="99"/>
    <w:semiHidden/>
    <w:unhideWhenUsed/>
    <w:rsid w:val="0083541A"/>
    <w:rPr>
      <w:rFonts w:ascii="Tahoma" w:hAnsi="Tahoma" w:cs="Tahoma"/>
      <w:sz w:val="16"/>
      <w:szCs w:val="16"/>
    </w:rPr>
  </w:style>
  <w:style w:type="character" w:customStyle="1" w:styleId="BalloonTextChar">
    <w:name w:val="Balloon Text Char"/>
    <w:basedOn w:val="DefaultParagraphFont"/>
    <w:link w:val="BalloonText"/>
    <w:uiPriority w:val="99"/>
    <w:semiHidden/>
    <w:rsid w:val="0083541A"/>
    <w:rPr>
      <w:rFonts w:ascii="Tahoma" w:eastAsia="Times New Roman" w:hAnsi="Tahoma" w:cs="Tahoma"/>
      <w:sz w:val="16"/>
      <w:szCs w:val="16"/>
    </w:rPr>
  </w:style>
  <w:style w:type="paragraph" w:styleId="Footer">
    <w:name w:val="footer"/>
    <w:basedOn w:val="Normal"/>
    <w:link w:val="FooterChar"/>
    <w:uiPriority w:val="99"/>
    <w:unhideWhenUsed/>
    <w:rsid w:val="0083541A"/>
    <w:pPr>
      <w:tabs>
        <w:tab w:val="center" w:pos="4680"/>
        <w:tab w:val="right" w:pos="9360"/>
      </w:tabs>
    </w:pPr>
  </w:style>
  <w:style w:type="character" w:customStyle="1" w:styleId="FooterChar">
    <w:name w:val="Footer Char"/>
    <w:basedOn w:val="DefaultParagraphFont"/>
    <w:link w:val="Footer"/>
    <w:uiPriority w:val="99"/>
    <w:rsid w:val="0083541A"/>
    <w:rPr>
      <w:rFonts w:ascii="Times New Roman" w:eastAsia="Times New Roman" w:hAnsi="Times New Roman" w:cs="Times New Roman"/>
      <w:sz w:val="24"/>
      <w:szCs w:val="24"/>
    </w:rPr>
  </w:style>
  <w:style w:type="table" w:styleId="TableGrid">
    <w:name w:val="Table Grid"/>
    <w:basedOn w:val="TableNormal"/>
    <w:uiPriority w:val="59"/>
    <w:rsid w:val="00E7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250D4"/>
    <w:pPr>
      <w:widowControl/>
      <w:spacing w:after="300"/>
    </w:pPr>
  </w:style>
  <w:style w:type="character" w:customStyle="1" w:styleId="vevent">
    <w:name w:val="vevent"/>
    <w:basedOn w:val="DefaultParagraphFont"/>
    <w:rsid w:val="00F3534A"/>
  </w:style>
  <w:style w:type="character" w:customStyle="1" w:styleId="apple-converted-space">
    <w:name w:val="apple-converted-space"/>
    <w:basedOn w:val="DefaultParagraphFont"/>
    <w:rsid w:val="00F3534A"/>
  </w:style>
  <w:style w:type="character" w:customStyle="1" w:styleId="summary">
    <w:name w:val="summary"/>
    <w:basedOn w:val="DefaultParagraphFont"/>
    <w:rsid w:val="00F3534A"/>
  </w:style>
  <w:style w:type="character" w:customStyle="1" w:styleId="description">
    <w:name w:val="description"/>
    <w:basedOn w:val="DefaultParagraphFont"/>
    <w:rsid w:val="00F3534A"/>
  </w:style>
  <w:style w:type="paragraph" w:customStyle="1" w:styleId="aligncenter">
    <w:name w:val="aligncenter"/>
    <w:basedOn w:val="Normal"/>
    <w:rsid w:val="00F3534A"/>
    <w:pPr>
      <w:widowControl/>
      <w:spacing w:before="100" w:beforeAutospacing="1" w:after="100" w:afterAutospacing="1"/>
    </w:pPr>
  </w:style>
  <w:style w:type="paragraph" w:styleId="ListParagraph">
    <w:name w:val="List Paragraph"/>
    <w:basedOn w:val="Normal"/>
    <w:uiPriority w:val="34"/>
    <w:qFormat/>
    <w:rsid w:val="00E41249"/>
    <w:pPr>
      <w:widowControl/>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0112">
      <w:bodyDiv w:val="1"/>
      <w:marLeft w:val="0"/>
      <w:marRight w:val="0"/>
      <w:marTop w:val="0"/>
      <w:marBottom w:val="0"/>
      <w:divBdr>
        <w:top w:val="none" w:sz="0" w:space="0" w:color="auto"/>
        <w:left w:val="none" w:sz="0" w:space="0" w:color="auto"/>
        <w:bottom w:val="none" w:sz="0" w:space="0" w:color="auto"/>
        <w:right w:val="none" w:sz="0" w:space="0" w:color="auto"/>
      </w:divBdr>
    </w:div>
    <w:div w:id="178206275">
      <w:bodyDiv w:val="1"/>
      <w:marLeft w:val="0"/>
      <w:marRight w:val="0"/>
      <w:marTop w:val="0"/>
      <w:marBottom w:val="0"/>
      <w:divBdr>
        <w:top w:val="none" w:sz="0" w:space="0" w:color="auto"/>
        <w:left w:val="none" w:sz="0" w:space="0" w:color="auto"/>
        <w:bottom w:val="none" w:sz="0" w:space="0" w:color="auto"/>
        <w:right w:val="none" w:sz="0" w:space="0" w:color="auto"/>
      </w:divBdr>
    </w:div>
    <w:div w:id="836846489">
      <w:bodyDiv w:val="1"/>
      <w:marLeft w:val="0"/>
      <w:marRight w:val="0"/>
      <w:marTop w:val="0"/>
      <w:marBottom w:val="0"/>
      <w:divBdr>
        <w:top w:val="none" w:sz="0" w:space="0" w:color="auto"/>
        <w:left w:val="none" w:sz="0" w:space="0" w:color="auto"/>
        <w:bottom w:val="none" w:sz="0" w:space="0" w:color="auto"/>
        <w:right w:val="none" w:sz="0" w:space="0" w:color="auto"/>
      </w:divBdr>
    </w:div>
    <w:div w:id="865172045">
      <w:bodyDiv w:val="1"/>
      <w:marLeft w:val="0"/>
      <w:marRight w:val="0"/>
      <w:marTop w:val="0"/>
      <w:marBottom w:val="0"/>
      <w:divBdr>
        <w:top w:val="none" w:sz="0" w:space="0" w:color="auto"/>
        <w:left w:val="none" w:sz="0" w:space="0" w:color="auto"/>
        <w:bottom w:val="none" w:sz="0" w:space="0" w:color="auto"/>
        <w:right w:val="none" w:sz="0" w:space="0" w:color="auto"/>
      </w:divBdr>
    </w:div>
    <w:div w:id="1370109884">
      <w:bodyDiv w:val="1"/>
      <w:marLeft w:val="0"/>
      <w:marRight w:val="0"/>
      <w:marTop w:val="0"/>
      <w:marBottom w:val="0"/>
      <w:divBdr>
        <w:top w:val="none" w:sz="0" w:space="0" w:color="auto"/>
        <w:left w:val="none" w:sz="0" w:space="0" w:color="auto"/>
        <w:bottom w:val="none" w:sz="0" w:space="0" w:color="auto"/>
        <w:right w:val="none" w:sz="0" w:space="0" w:color="auto"/>
      </w:divBdr>
    </w:div>
    <w:div w:id="1375538524">
      <w:bodyDiv w:val="1"/>
      <w:marLeft w:val="0"/>
      <w:marRight w:val="0"/>
      <w:marTop w:val="0"/>
      <w:marBottom w:val="0"/>
      <w:divBdr>
        <w:top w:val="none" w:sz="0" w:space="0" w:color="auto"/>
        <w:left w:val="none" w:sz="0" w:space="0" w:color="auto"/>
        <w:bottom w:val="none" w:sz="0" w:space="0" w:color="auto"/>
        <w:right w:val="none" w:sz="0" w:space="0" w:color="auto"/>
      </w:divBdr>
      <w:divsChild>
        <w:div w:id="1532649755">
          <w:marLeft w:val="0"/>
          <w:marRight w:val="0"/>
          <w:marTop w:val="0"/>
          <w:marBottom w:val="0"/>
          <w:divBdr>
            <w:top w:val="none" w:sz="0" w:space="0" w:color="auto"/>
            <w:left w:val="none" w:sz="0" w:space="0" w:color="auto"/>
            <w:bottom w:val="none" w:sz="0" w:space="0" w:color="auto"/>
            <w:right w:val="none" w:sz="0" w:space="0" w:color="auto"/>
          </w:divBdr>
          <w:divsChild>
            <w:div w:id="1120370062">
              <w:marLeft w:val="0"/>
              <w:marRight w:val="0"/>
              <w:marTop w:val="300"/>
              <w:marBottom w:val="375"/>
              <w:divBdr>
                <w:top w:val="single" w:sz="6" w:space="15" w:color="D9D9D9"/>
                <w:left w:val="single" w:sz="6" w:space="15" w:color="D9D9D9"/>
                <w:bottom w:val="single" w:sz="6" w:space="15" w:color="D9D9D9"/>
                <w:right w:val="single" w:sz="6" w:space="15" w:color="D9D9D9"/>
              </w:divBdr>
              <w:divsChild>
                <w:div w:id="1859536212">
                  <w:marLeft w:val="-450"/>
                  <w:marRight w:val="0"/>
                  <w:marTop w:val="0"/>
                  <w:marBottom w:val="0"/>
                  <w:divBdr>
                    <w:top w:val="none" w:sz="0" w:space="0" w:color="auto"/>
                    <w:left w:val="none" w:sz="0" w:space="0" w:color="auto"/>
                    <w:bottom w:val="none" w:sz="0" w:space="0" w:color="auto"/>
                    <w:right w:val="none" w:sz="0" w:space="0" w:color="auto"/>
                  </w:divBdr>
                  <w:divsChild>
                    <w:div w:id="888959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5301">
          <w:marLeft w:val="0"/>
          <w:marRight w:val="0"/>
          <w:marTop w:val="0"/>
          <w:marBottom w:val="0"/>
          <w:divBdr>
            <w:top w:val="single" w:sz="48" w:space="0" w:color="444444"/>
            <w:left w:val="none" w:sz="0" w:space="0" w:color="auto"/>
            <w:bottom w:val="none" w:sz="0" w:space="0" w:color="auto"/>
            <w:right w:val="none" w:sz="0" w:space="0" w:color="auto"/>
          </w:divBdr>
          <w:divsChild>
            <w:div w:id="1540170361">
              <w:marLeft w:val="0"/>
              <w:marRight w:val="0"/>
              <w:marTop w:val="0"/>
              <w:marBottom w:val="0"/>
              <w:divBdr>
                <w:top w:val="none" w:sz="0" w:space="0" w:color="auto"/>
                <w:left w:val="none" w:sz="0" w:space="0" w:color="auto"/>
                <w:bottom w:val="none" w:sz="0" w:space="0" w:color="auto"/>
                <w:right w:val="none" w:sz="0" w:space="0" w:color="auto"/>
              </w:divBdr>
              <w:divsChild>
                <w:div w:id="1562475181">
                  <w:marLeft w:val="-450"/>
                  <w:marRight w:val="0"/>
                  <w:marTop w:val="0"/>
                  <w:marBottom w:val="0"/>
                  <w:divBdr>
                    <w:top w:val="none" w:sz="0" w:space="0" w:color="auto"/>
                    <w:left w:val="none" w:sz="0" w:space="0" w:color="auto"/>
                    <w:bottom w:val="none" w:sz="0" w:space="0" w:color="auto"/>
                    <w:right w:val="none" w:sz="0" w:space="0" w:color="auto"/>
                  </w:divBdr>
                  <w:divsChild>
                    <w:div w:id="1712879404">
                      <w:marLeft w:val="450"/>
                      <w:marRight w:val="0"/>
                      <w:marTop w:val="0"/>
                      <w:marBottom w:val="0"/>
                      <w:divBdr>
                        <w:top w:val="none" w:sz="0" w:space="0" w:color="auto"/>
                        <w:left w:val="none" w:sz="0" w:space="0" w:color="auto"/>
                        <w:bottom w:val="none" w:sz="0" w:space="0" w:color="auto"/>
                        <w:right w:val="none" w:sz="0" w:space="0" w:color="auto"/>
                      </w:divBdr>
                    </w:div>
                    <w:div w:id="22367990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2572">
      <w:bodyDiv w:val="1"/>
      <w:marLeft w:val="0"/>
      <w:marRight w:val="0"/>
      <w:marTop w:val="0"/>
      <w:marBottom w:val="0"/>
      <w:divBdr>
        <w:top w:val="none" w:sz="0" w:space="0" w:color="auto"/>
        <w:left w:val="none" w:sz="0" w:space="0" w:color="auto"/>
        <w:bottom w:val="none" w:sz="0" w:space="0" w:color="auto"/>
        <w:right w:val="none" w:sz="0" w:space="0" w:color="auto"/>
      </w:divBdr>
    </w:div>
    <w:div w:id="1723405867">
      <w:bodyDiv w:val="1"/>
      <w:marLeft w:val="0"/>
      <w:marRight w:val="0"/>
      <w:marTop w:val="0"/>
      <w:marBottom w:val="0"/>
      <w:divBdr>
        <w:top w:val="none" w:sz="0" w:space="0" w:color="auto"/>
        <w:left w:val="none" w:sz="0" w:space="0" w:color="auto"/>
        <w:bottom w:val="none" w:sz="0" w:space="0" w:color="auto"/>
        <w:right w:val="none" w:sz="0" w:space="0" w:color="auto"/>
      </w:divBdr>
    </w:div>
    <w:div w:id="1752655912">
      <w:bodyDiv w:val="1"/>
      <w:marLeft w:val="0"/>
      <w:marRight w:val="0"/>
      <w:marTop w:val="0"/>
      <w:marBottom w:val="0"/>
      <w:divBdr>
        <w:top w:val="single" w:sz="48" w:space="0" w:color="6B207F"/>
        <w:left w:val="none" w:sz="0" w:space="0" w:color="auto"/>
        <w:bottom w:val="none" w:sz="0" w:space="0" w:color="auto"/>
        <w:right w:val="none" w:sz="0" w:space="0" w:color="auto"/>
      </w:divBdr>
      <w:divsChild>
        <w:div w:id="18942869">
          <w:marLeft w:val="0"/>
          <w:marRight w:val="0"/>
          <w:marTop w:val="0"/>
          <w:marBottom w:val="0"/>
          <w:divBdr>
            <w:top w:val="single" w:sz="36" w:space="0" w:color="9B66A8"/>
            <w:left w:val="none" w:sz="0" w:space="0" w:color="9B66A8"/>
            <w:bottom w:val="none" w:sz="0" w:space="0" w:color="9B66A8"/>
            <w:right w:val="none" w:sz="0" w:space="0" w:color="9B66A8"/>
          </w:divBdr>
          <w:divsChild>
            <w:div w:id="1609849359">
              <w:marLeft w:val="0"/>
              <w:marRight w:val="0"/>
              <w:marTop w:val="0"/>
              <w:marBottom w:val="0"/>
              <w:divBdr>
                <w:top w:val="none" w:sz="0" w:space="0" w:color="auto"/>
                <w:left w:val="none" w:sz="0" w:space="0" w:color="auto"/>
                <w:bottom w:val="none" w:sz="0" w:space="0" w:color="auto"/>
                <w:right w:val="none" w:sz="0" w:space="0" w:color="auto"/>
              </w:divBdr>
              <w:divsChild>
                <w:div w:id="1459563782">
                  <w:marLeft w:val="0"/>
                  <w:marRight w:val="0"/>
                  <w:marTop w:val="0"/>
                  <w:marBottom w:val="0"/>
                  <w:divBdr>
                    <w:top w:val="none" w:sz="0" w:space="0" w:color="auto"/>
                    <w:left w:val="none" w:sz="0" w:space="0" w:color="auto"/>
                    <w:bottom w:val="none" w:sz="0" w:space="0" w:color="auto"/>
                    <w:right w:val="none" w:sz="0" w:space="0" w:color="auto"/>
                  </w:divBdr>
                  <w:divsChild>
                    <w:div w:id="714155283">
                      <w:marLeft w:val="0"/>
                      <w:marRight w:val="0"/>
                      <w:marTop w:val="0"/>
                      <w:marBottom w:val="300"/>
                      <w:divBdr>
                        <w:top w:val="none" w:sz="0" w:space="0" w:color="auto"/>
                        <w:left w:val="none" w:sz="0" w:space="0" w:color="auto"/>
                        <w:bottom w:val="none" w:sz="0" w:space="0" w:color="auto"/>
                        <w:right w:val="none" w:sz="0" w:space="0" w:color="auto"/>
                      </w:divBdr>
                      <w:divsChild>
                        <w:div w:id="75635128">
                          <w:marLeft w:val="0"/>
                          <w:marRight w:val="0"/>
                          <w:marTop w:val="0"/>
                          <w:marBottom w:val="0"/>
                          <w:divBdr>
                            <w:top w:val="none" w:sz="0" w:space="0" w:color="auto"/>
                            <w:left w:val="none" w:sz="0" w:space="0" w:color="auto"/>
                            <w:bottom w:val="none" w:sz="0" w:space="0" w:color="auto"/>
                            <w:right w:val="none" w:sz="0" w:space="0" w:color="auto"/>
                          </w:divBdr>
                          <w:divsChild>
                            <w:div w:id="843714381">
                              <w:marLeft w:val="0"/>
                              <w:marRight w:val="0"/>
                              <w:marTop w:val="0"/>
                              <w:marBottom w:val="0"/>
                              <w:divBdr>
                                <w:top w:val="none" w:sz="0" w:space="0" w:color="auto"/>
                                <w:left w:val="none" w:sz="0" w:space="0" w:color="auto"/>
                                <w:bottom w:val="none" w:sz="0" w:space="0" w:color="auto"/>
                                <w:right w:val="none" w:sz="0" w:space="0" w:color="auto"/>
                              </w:divBdr>
                              <w:divsChild>
                                <w:div w:id="125312449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0"/>
                                      <w:marRight w:val="0"/>
                                      <w:marTop w:val="0"/>
                                      <w:marBottom w:val="0"/>
                                      <w:divBdr>
                                        <w:top w:val="none" w:sz="0" w:space="0" w:color="auto"/>
                                        <w:left w:val="none" w:sz="0" w:space="0" w:color="auto"/>
                                        <w:bottom w:val="none" w:sz="0" w:space="0" w:color="auto"/>
                                        <w:right w:val="none" w:sz="0" w:space="0" w:color="auto"/>
                                      </w:divBdr>
                                      <w:divsChild>
                                        <w:div w:id="585648569">
                                          <w:marLeft w:val="0"/>
                                          <w:marRight w:val="0"/>
                                          <w:marTop w:val="0"/>
                                          <w:marBottom w:val="0"/>
                                          <w:divBdr>
                                            <w:top w:val="none" w:sz="0" w:space="0" w:color="auto"/>
                                            <w:left w:val="none" w:sz="0" w:space="0" w:color="auto"/>
                                            <w:bottom w:val="none" w:sz="0" w:space="0" w:color="auto"/>
                                            <w:right w:val="none" w:sz="0" w:space="0" w:color="auto"/>
                                          </w:divBdr>
                                          <w:divsChild>
                                            <w:div w:id="2001500349">
                                              <w:marLeft w:val="0"/>
                                              <w:marRight w:val="0"/>
                                              <w:marTop w:val="0"/>
                                              <w:marBottom w:val="0"/>
                                              <w:divBdr>
                                                <w:top w:val="none" w:sz="0" w:space="0" w:color="auto"/>
                                                <w:left w:val="none" w:sz="0" w:space="0" w:color="auto"/>
                                                <w:bottom w:val="none" w:sz="0" w:space="0" w:color="auto"/>
                                                <w:right w:val="none" w:sz="0" w:space="0" w:color="auto"/>
                                              </w:divBdr>
                                              <w:divsChild>
                                                <w:div w:id="1630553930">
                                                  <w:marLeft w:val="0"/>
                                                  <w:marRight w:val="0"/>
                                                  <w:marTop w:val="0"/>
                                                  <w:marBottom w:val="0"/>
                                                  <w:divBdr>
                                                    <w:top w:val="none" w:sz="0" w:space="0" w:color="auto"/>
                                                    <w:left w:val="none" w:sz="0" w:space="0" w:color="auto"/>
                                                    <w:bottom w:val="none" w:sz="0" w:space="0" w:color="auto"/>
                                                    <w:right w:val="none" w:sz="0" w:space="0" w:color="auto"/>
                                                  </w:divBdr>
                                                  <w:divsChild>
                                                    <w:div w:id="14606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2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brownj@marshall.edu" TargetMode="External"/><Relationship Id="rId18" Type="http://schemas.openxmlformats.org/officeDocument/2006/relationships/hyperlink" Target="mailto:elkinsn@marshall.edu" TargetMode="External"/><Relationship Id="rId26" Type="http://schemas.openxmlformats.org/officeDocument/2006/relationships/hyperlink" Target="mailto:widenerj@marshall.edu" TargetMode="External"/><Relationship Id="rId39" Type="http://schemas.openxmlformats.org/officeDocument/2006/relationships/hyperlink" Target="http://www.marshall.edu/uc/tutoring-services/" TargetMode="External"/><Relationship Id="rId3" Type="http://schemas.openxmlformats.org/officeDocument/2006/relationships/settings" Target="settings.xml"/><Relationship Id="rId21" Type="http://schemas.openxmlformats.org/officeDocument/2006/relationships/hyperlink" Target="mailto:kruzan1@marshall.edu" TargetMode="External"/><Relationship Id="rId34" Type="http://schemas.openxmlformats.org/officeDocument/2006/relationships/hyperlink" Target="http://www.marshall.edu/disabled"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vanderpoolek@marshall.edu" TargetMode="External"/><Relationship Id="rId17" Type="http://schemas.openxmlformats.org/officeDocument/2006/relationships/hyperlink" Target="mailto:booton9@masrshall.edu" TargetMode="External"/><Relationship Id="rId25" Type="http://schemas.openxmlformats.org/officeDocument/2006/relationships/hyperlink" Target="mailto:welch@marshall.edu" TargetMode="External"/><Relationship Id="rId33" Type="http://schemas.openxmlformats.org/officeDocument/2006/relationships/hyperlink" Target="http://www.marshall.edu/wpmu/muonline/current-students/student-kb/" TargetMode="External"/><Relationship Id="rId38" Type="http://schemas.openxmlformats.org/officeDocument/2006/relationships/hyperlink" Target="http://www.marshall.edu/cohp" TargetMode="External"/><Relationship Id="rId2" Type="http://schemas.openxmlformats.org/officeDocument/2006/relationships/styles" Target="styles.xml"/><Relationship Id="rId16" Type="http://schemas.openxmlformats.org/officeDocument/2006/relationships/hyperlink" Target="mailto:massiec@marshall.edu" TargetMode="External"/><Relationship Id="rId20" Type="http://schemas.openxmlformats.org/officeDocument/2006/relationships/hyperlink" Target="mailto:evansd@marshall.edu" TargetMode="External"/><Relationship Id="rId29" Type="http://schemas.openxmlformats.org/officeDocument/2006/relationships/hyperlink" Target="http://nc-sara.org/sara-states-institution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ilvain2@marshall.edu" TargetMode="External"/><Relationship Id="rId24" Type="http://schemas.openxmlformats.org/officeDocument/2006/relationships/hyperlink" Target="mailto:walton@marshall.edu" TargetMode="External"/><Relationship Id="rId32" Type="http://schemas.openxmlformats.org/officeDocument/2006/relationships/hyperlink" Target="http://www.marshall.edu/ucs/cs/helpdesk/" TargetMode="External"/><Relationship Id="rId37" Type="http://schemas.openxmlformats.org/officeDocument/2006/relationships/hyperlink" Target="https://mubert.marshall.edu/transfer/"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eters@marshall.edu" TargetMode="External"/><Relationship Id="rId23" Type="http://schemas.openxmlformats.org/officeDocument/2006/relationships/hyperlink" Target="mailto:stotts@marshall.edu" TargetMode="External"/><Relationship Id="rId28" Type="http://schemas.openxmlformats.org/officeDocument/2006/relationships/hyperlink" Target="http://www.marshall.edu/disabled" TargetMode="External"/><Relationship Id="rId36" Type="http://schemas.openxmlformats.org/officeDocument/2006/relationships/hyperlink" Target="http://www.marshall.edu/gened" TargetMode="External"/><Relationship Id="rId10" Type="http://schemas.openxmlformats.org/officeDocument/2006/relationships/hyperlink" Target="mailto:prewittm@marshall.edu" TargetMode="External"/><Relationship Id="rId19" Type="http://schemas.openxmlformats.org/officeDocument/2006/relationships/hyperlink" Target="mailto:minort@marshall.edu" TargetMode="External"/><Relationship Id="rId31" Type="http://schemas.openxmlformats.org/officeDocument/2006/relationships/hyperlink" Target="http://www.marshall.edu/wpmu/muonline/2011/11/07/computer-requirements/"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foxm@marshall.edu" TargetMode="External"/><Relationship Id="rId22" Type="http://schemas.openxmlformats.org/officeDocument/2006/relationships/hyperlink" Target="mailto:woodburnp@marshall.edu" TargetMode="External"/><Relationship Id="rId27" Type="http://schemas.openxmlformats.org/officeDocument/2006/relationships/hyperlink" Target="mailto:waiters1@marshall.edu" TargetMode="External"/><Relationship Id="rId30" Type="http://schemas.openxmlformats.org/officeDocument/2006/relationships/hyperlink" Target="http://www.ncsbn.org/" TargetMode="External"/><Relationship Id="rId35" Type="http://schemas.openxmlformats.org/officeDocument/2006/relationships/hyperlink" Target="http://www.marshall.edu/ge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12431</Words>
  <Characters>70861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Prunty, Sandra</dc:creator>
  <cp:lastModifiedBy>Prunty, Sandra</cp:lastModifiedBy>
  <cp:revision>2</cp:revision>
  <cp:lastPrinted>2016-10-27T23:11:00Z</cp:lastPrinted>
  <dcterms:created xsi:type="dcterms:W3CDTF">2017-03-15T19:37:00Z</dcterms:created>
  <dcterms:modified xsi:type="dcterms:W3CDTF">2017-03-15T19:37:00Z</dcterms:modified>
</cp:coreProperties>
</file>