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BC" w:rsidRPr="00194471" w:rsidRDefault="00DC5B67" w:rsidP="00DC5B6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94471">
        <w:rPr>
          <w:rFonts w:ascii="Times New Roman" w:hAnsi="Times New Roman" w:cs="Times New Roman"/>
          <w:sz w:val="20"/>
          <w:szCs w:val="20"/>
        </w:rPr>
        <w:t>Introduction to Pharmacy Practice Experience I</w:t>
      </w:r>
      <w:r w:rsidR="004B59B9">
        <w:rPr>
          <w:rFonts w:ascii="Times New Roman" w:hAnsi="Times New Roman" w:cs="Times New Roman"/>
          <w:sz w:val="20"/>
          <w:szCs w:val="20"/>
        </w:rPr>
        <w:t>I</w:t>
      </w:r>
    </w:p>
    <w:p w:rsidR="00DC5B67" w:rsidRPr="00194471" w:rsidRDefault="004B59B9" w:rsidP="00DC5B6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Institutional </w:t>
      </w:r>
      <w:r w:rsidR="00DC5B67" w:rsidRPr="00194471">
        <w:rPr>
          <w:rFonts w:ascii="Times New Roman" w:hAnsi="Times New Roman" w:cs="Times New Roman"/>
          <w:sz w:val="20"/>
          <w:szCs w:val="20"/>
        </w:rPr>
        <w:t>Work Book</w:t>
      </w:r>
    </w:p>
    <w:p w:rsidR="00DC5B67" w:rsidRPr="00194471" w:rsidRDefault="00DC5B67" w:rsidP="00DC5B6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C5B67" w:rsidRPr="008874A6" w:rsidRDefault="00DC5B67" w:rsidP="00DC5B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74A6">
        <w:rPr>
          <w:rFonts w:ascii="Times New Roman" w:hAnsi="Times New Roman" w:cs="Times New Roman"/>
          <w:sz w:val="24"/>
          <w:szCs w:val="24"/>
        </w:rPr>
        <w:t>Please define the following abbreviations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98"/>
        <w:gridCol w:w="3330"/>
        <w:gridCol w:w="1080"/>
        <w:gridCol w:w="3348"/>
      </w:tblGrid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AA</w:t>
            </w:r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OD</w:t>
            </w:r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ac</w:t>
            </w:r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OS</w:t>
            </w:r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achs</w:t>
            </w:r>
            <w:proofErr w:type="spellEnd"/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OTC</w:t>
            </w:r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AD</w:t>
            </w:r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OSHA</w:t>
            </w:r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am</w:t>
            </w:r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OU</w:t>
            </w:r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amp</w:t>
            </w:r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oz</w:t>
            </w:r>
            <w:proofErr w:type="spellEnd"/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AS</w:t>
            </w:r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 xml:space="preserve">p </w:t>
            </w:r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ASAP</w:t>
            </w:r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 xml:space="preserve">pc </w:t>
            </w:r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AU</w:t>
            </w:r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po</w:t>
            </w:r>
            <w:proofErr w:type="spellEnd"/>
            <w:r w:rsidRPr="00225B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BID</w:t>
            </w:r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 xml:space="preserve">POCT </w:t>
            </w:r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BMI</w:t>
            </w:r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 xml:space="preserve">pm </w:t>
            </w:r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BSA</w:t>
            </w:r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pr</w:t>
            </w:r>
            <w:proofErr w:type="spellEnd"/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BUCCAL</w:t>
            </w:r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prn</w:t>
            </w:r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pt</w:t>
            </w:r>
            <w:proofErr w:type="spellEnd"/>
            <w:r w:rsidRPr="00225B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cc </w:t>
            </w:r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q</w:t>
            </w:r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 xml:space="preserve">cap </w:t>
            </w:r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QAM</w:t>
            </w:r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CR</w:t>
            </w:r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QD</w:t>
            </w: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CrCl</w:t>
            </w:r>
            <w:proofErr w:type="spellEnd"/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 xml:space="preserve">Q_H </w:t>
            </w:r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DAW</w:t>
            </w:r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QHS</w:t>
            </w:r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DC</w:t>
            </w:r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QID</w:t>
            </w:r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DEA</w:t>
            </w:r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QOD</w:t>
            </w:r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Disp</w:t>
            </w:r>
            <w:proofErr w:type="spellEnd"/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QPM</w:t>
            </w:r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DM</w:t>
            </w:r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QS</w:t>
            </w:r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DOB</w:t>
            </w:r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QW</w:t>
            </w:r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DS</w:t>
            </w:r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Q3W</w:t>
            </w:r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Dx</w:t>
            </w:r>
            <w:proofErr w:type="spellEnd"/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QS</w:t>
            </w:r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dz</w:t>
            </w:r>
            <w:proofErr w:type="spellEnd"/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 xml:space="preserve"> s</w:t>
            </w:r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47183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FDA</w:t>
            </w:r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gm</w:t>
            </w:r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sig</w:t>
            </w:r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gr</w:t>
            </w:r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SL</w:t>
            </w:r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gtt</w:t>
            </w:r>
            <w:proofErr w:type="spellEnd"/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sol</w:t>
            </w:r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SQ</w:t>
            </w:r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Hx</w:t>
            </w:r>
            <w:proofErr w:type="spellEnd"/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SR</w:t>
            </w:r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S/S</w:t>
            </w:r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ID</w:t>
            </w:r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ss</w:t>
            </w:r>
            <w:proofErr w:type="spellEnd"/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IJ</w:t>
            </w:r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Stat</w:t>
            </w:r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IM</w:t>
            </w:r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Subq</w:t>
            </w:r>
            <w:proofErr w:type="spellEnd"/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inj</w:t>
            </w:r>
            <w:proofErr w:type="spellEnd"/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Supp</w:t>
            </w:r>
            <w:proofErr w:type="spellEnd"/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Susp</w:t>
            </w:r>
            <w:proofErr w:type="spellEnd"/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5B7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iu</w:t>
            </w:r>
            <w:proofErr w:type="spellEnd"/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Sx</w:t>
            </w:r>
            <w:proofErr w:type="spellEnd"/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47183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syr</w:t>
            </w:r>
            <w:proofErr w:type="spellEnd"/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47183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 xml:space="preserve"> kg</w:t>
            </w:r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tab</w:t>
            </w:r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47183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 xml:space="preserve">KVO </w:t>
            </w:r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tbsp</w:t>
            </w:r>
            <w:proofErr w:type="spellEnd"/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47183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 xml:space="preserve"> l</w:t>
            </w:r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TJC</w:t>
            </w:r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47183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 xml:space="preserve"> LA</w:t>
            </w:r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TID</w:t>
            </w:r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lb</w:t>
            </w:r>
            <w:proofErr w:type="spellEnd"/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TIW</w:t>
            </w:r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liq</w:t>
            </w:r>
            <w:proofErr w:type="spellEnd"/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tsp</w:t>
            </w:r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mcg</w:t>
            </w:r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tx</w:t>
            </w:r>
            <w:proofErr w:type="spellEnd"/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MDI</w:t>
            </w:r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u</w:t>
            </w:r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mg</w:t>
            </w:r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UD</w:t>
            </w:r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mL</w:t>
            </w:r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µg</w:t>
            </w:r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mmol</w:t>
            </w:r>
            <w:proofErr w:type="spellEnd"/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ung</w:t>
            </w:r>
            <w:proofErr w:type="spellEnd"/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MVI</w:t>
            </w:r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vag</w:t>
            </w:r>
            <w:proofErr w:type="spellEnd"/>
            <w:r w:rsidRPr="00225B7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Neb</w:t>
            </w:r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X_D</w:t>
            </w:r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NKDA</w:t>
            </w:r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XL</w:t>
            </w:r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NPO</w:t>
            </w:r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YO</w:t>
            </w:r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NS</w:t>
            </w:r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 xml:space="preserve"> #</w:t>
            </w:r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NSAID</w:t>
            </w:r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&lt;</w:t>
            </w:r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NTE</w:t>
            </w:r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F741D2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&gt;</w:t>
            </w:r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NTG</w:t>
            </w:r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OD</w:t>
            </w:r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71" w:rsidRPr="00225B7B" w:rsidTr="00DC5B67">
        <w:tc>
          <w:tcPr>
            <w:tcW w:w="1098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>OS</w:t>
            </w:r>
          </w:p>
        </w:tc>
        <w:tc>
          <w:tcPr>
            <w:tcW w:w="3330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4471" w:rsidRPr="00225B7B" w:rsidRDefault="00194471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B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348" w:type="dxa"/>
          </w:tcPr>
          <w:p w:rsidR="00194471" w:rsidRPr="00225B7B" w:rsidRDefault="00194471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5B7B" w:rsidRPr="00225B7B" w:rsidTr="00DC5B67">
        <w:tc>
          <w:tcPr>
            <w:tcW w:w="1098" w:type="dxa"/>
          </w:tcPr>
          <w:p w:rsidR="00225B7B" w:rsidRPr="00225B7B" w:rsidRDefault="00225B7B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</w:tcPr>
          <w:p w:rsidR="00225B7B" w:rsidRPr="00225B7B" w:rsidRDefault="00225B7B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225B7B" w:rsidRPr="00225B7B" w:rsidRDefault="00225B7B" w:rsidP="00165C2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8" w:type="dxa"/>
          </w:tcPr>
          <w:p w:rsidR="00225B7B" w:rsidRPr="00225B7B" w:rsidRDefault="00225B7B" w:rsidP="00DC5B67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802F0" w:rsidRDefault="003802F0" w:rsidP="003802F0">
      <w:pPr>
        <w:pStyle w:val="ListParagraph"/>
        <w:spacing w:after="0"/>
        <w:ind w:left="1440"/>
        <w:rPr>
          <w:rFonts w:ascii="Times New Roman" w:hAnsi="Times New Roman" w:cs="Times New Roman"/>
          <w:sz w:val="16"/>
          <w:szCs w:val="16"/>
        </w:rPr>
      </w:pPr>
    </w:p>
    <w:p w:rsidR="00225B7B" w:rsidRDefault="00225B7B" w:rsidP="003802F0">
      <w:pPr>
        <w:pStyle w:val="ListParagraph"/>
        <w:spacing w:after="0"/>
        <w:ind w:left="1440"/>
        <w:rPr>
          <w:rFonts w:ascii="Times New Roman" w:hAnsi="Times New Roman" w:cs="Times New Roman"/>
          <w:sz w:val="16"/>
          <w:szCs w:val="16"/>
        </w:rPr>
      </w:pPr>
    </w:p>
    <w:p w:rsidR="00225B7B" w:rsidRPr="00225B7B" w:rsidRDefault="00225B7B" w:rsidP="003802F0">
      <w:pPr>
        <w:pStyle w:val="ListParagraph"/>
        <w:spacing w:after="0"/>
        <w:ind w:left="1440"/>
        <w:rPr>
          <w:rFonts w:ascii="Times New Roman" w:hAnsi="Times New Roman" w:cs="Times New Roman"/>
          <w:sz w:val="16"/>
          <w:szCs w:val="16"/>
        </w:rPr>
      </w:pPr>
    </w:p>
    <w:p w:rsidR="003802F0" w:rsidRPr="008874A6" w:rsidRDefault="003802F0" w:rsidP="003802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74A6">
        <w:rPr>
          <w:rFonts w:ascii="Times New Roman" w:hAnsi="Times New Roman" w:cs="Times New Roman"/>
          <w:sz w:val="24"/>
          <w:szCs w:val="24"/>
        </w:rPr>
        <w:lastRenderedPageBreak/>
        <w:t>Identify professional and civic organizations that your preceptor or other pharmacy employees are members of</w:t>
      </w:r>
      <w:r w:rsidR="00F16649" w:rsidRPr="008874A6">
        <w:rPr>
          <w:rFonts w:ascii="Times New Roman" w:hAnsi="Times New Roman" w:cs="Times New Roman"/>
          <w:sz w:val="24"/>
          <w:szCs w:val="24"/>
        </w:rPr>
        <w:t>, and their role</w:t>
      </w:r>
      <w:r w:rsidRPr="008874A6">
        <w:rPr>
          <w:rFonts w:ascii="Times New Roman" w:hAnsi="Times New Roman" w:cs="Times New Roman"/>
          <w:sz w:val="24"/>
          <w:szCs w:val="24"/>
        </w:rPr>
        <w:t>.</w:t>
      </w:r>
    </w:p>
    <w:p w:rsidR="003802F0" w:rsidRPr="008874A6" w:rsidRDefault="003802F0" w:rsidP="0038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2F0" w:rsidRPr="008874A6" w:rsidRDefault="003802F0" w:rsidP="0038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2F0" w:rsidRPr="008874A6" w:rsidRDefault="003802F0" w:rsidP="0038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2F0" w:rsidRPr="008874A6" w:rsidRDefault="003802F0" w:rsidP="0038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2F0" w:rsidRPr="008874A6" w:rsidRDefault="003802F0" w:rsidP="003802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74A6">
        <w:rPr>
          <w:rFonts w:ascii="Times New Roman" w:hAnsi="Times New Roman" w:cs="Times New Roman"/>
          <w:sz w:val="24"/>
          <w:szCs w:val="24"/>
        </w:rPr>
        <w:t>Identify safety equipment that your IPPE site has to prevent</w:t>
      </w:r>
      <w:r w:rsidR="00F27B54" w:rsidRPr="008874A6">
        <w:rPr>
          <w:rFonts w:ascii="Times New Roman" w:hAnsi="Times New Roman" w:cs="Times New Roman"/>
          <w:sz w:val="24"/>
          <w:szCs w:val="24"/>
        </w:rPr>
        <w:t xml:space="preserve"> and track medication error and adverse drug events (ADE)</w:t>
      </w:r>
      <w:r w:rsidRPr="008874A6">
        <w:rPr>
          <w:rFonts w:ascii="Times New Roman" w:hAnsi="Times New Roman" w:cs="Times New Roman"/>
          <w:sz w:val="24"/>
          <w:szCs w:val="24"/>
        </w:rPr>
        <w:t>.</w:t>
      </w:r>
    </w:p>
    <w:p w:rsidR="000A66E8" w:rsidRPr="008874A6" w:rsidRDefault="000A66E8" w:rsidP="000A6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6E8" w:rsidRPr="008874A6" w:rsidRDefault="000A66E8" w:rsidP="000A6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6E8" w:rsidRPr="008874A6" w:rsidRDefault="000A66E8" w:rsidP="000A6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6E8" w:rsidRPr="008874A6" w:rsidRDefault="000A66E8" w:rsidP="000A6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6E8" w:rsidRPr="008874A6" w:rsidRDefault="000A66E8" w:rsidP="000A6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6E8" w:rsidRPr="008874A6" w:rsidRDefault="000A66E8" w:rsidP="000A6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6E8" w:rsidRPr="008874A6" w:rsidRDefault="000A66E8" w:rsidP="000A6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6E8" w:rsidRPr="008874A6" w:rsidRDefault="000A66E8" w:rsidP="003802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74A6">
        <w:rPr>
          <w:rFonts w:ascii="Times New Roman" w:hAnsi="Times New Roman" w:cs="Times New Roman"/>
          <w:sz w:val="24"/>
          <w:szCs w:val="24"/>
        </w:rPr>
        <w:t>Describe the roles of pharmacy employees (i.e. Unit Dose Technician, I.V. room Technician, purchasing agent, clinical pharmacist, staff pharmacist, Director/Chief, Assistant Director/ Operations manager, Clinical coordinator)</w:t>
      </w:r>
    </w:p>
    <w:p w:rsidR="0025682B" w:rsidRPr="008874A6" w:rsidRDefault="0025682B" w:rsidP="002568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682B" w:rsidRPr="008874A6" w:rsidRDefault="0025682B" w:rsidP="002568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682B" w:rsidRPr="008874A6" w:rsidRDefault="0025682B" w:rsidP="002568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682B" w:rsidRPr="008874A6" w:rsidRDefault="0025682B" w:rsidP="002568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682B" w:rsidRPr="008874A6" w:rsidRDefault="0025682B" w:rsidP="003802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74A6">
        <w:rPr>
          <w:rFonts w:ascii="Times New Roman" w:hAnsi="Times New Roman" w:cs="Times New Roman"/>
          <w:sz w:val="24"/>
          <w:szCs w:val="24"/>
        </w:rPr>
        <w:t>Describe the institutions procedures for storing and dispensing Heparin</w:t>
      </w:r>
    </w:p>
    <w:p w:rsidR="0025682B" w:rsidRPr="008874A6" w:rsidRDefault="0025682B" w:rsidP="002568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682B" w:rsidRPr="008874A6" w:rsidRDefault="0025682B" w:rsidP="002568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682B" w:rsidRPr="008874A6" w:rsidRDefault="0025682B" w:rsidP="002568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682B" w:rsidRPr="008874A6" w:rsidRDefault="0025682B" w:rsidP="002568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682B" w:rsidRPr="008874A6" w:rsidRDefault="0025682B" w:rsidP="002568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682B" w:rsidRPr="008874A6" w:rsidRDefault="0025682B" w:rsidP="003802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74A6">
        <w:rPr>
          <w:rFonts w:ascii="Times New Roman" w:hAnsi="Times New Roman" w:cs="Times New Roman"/>
          <w:sz w:val="24"/>
          <w:szCs w:val="24"/>
        </w:rPr>
        <w:t>Identify 5 medications that are identified as look a like – sound a like</w:t>
      </w:r>
    </w:p>
    <w:p w:rsidR="0025682B" w:rsidRPr="008874A6" w:rsidRDefault="0025682B" w:rsidP="0025682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A66E8" w:rsidRPr="008874A6" w:rsidRDefault="000A66E8" w:rsidP="000A66E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A66E8" w:rsidRPr="008874A6" w:rsidRDefault="000A66E8" w:rsidP="000A6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2F0" w:rsidRPr="008874A6" w:rsidRDefault="003802F0" w:rsidP="0038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2F0" w:rsidRPr="008874A6" w:rsidRDefault="003802F0" w:rsidP="0038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2F0" w:rsidRPr="008874A6" w:rsidRDefault="003802F0" w:rsidP="0038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2F0" w:rsidRPr="008874A6" w:rsidRDefault="003802F0" w:rsidP="0038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2F0" w:rsidRPr="008874A6" w:rsidRDefault="003802F0" w:rsidP="003802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74A6">
        <w:rPr>
          <w:rFonts w:ascii="Times New Roman" w:hAnsi="Times New Roman" w:cs="Times New Roman"/>
          <w:sz w:val="24"/>
          <w:szCs w:val="24"/>
        </w:rPr>
        <w:t>Identify regulatory agencies that inspect your IPPE site</w:t>
      </w:r>
    </w:p>
    <w:p w:rsidR="00F16649" w:rsidRPr="008874A6" w:rsidRDefault="00F16649" w:rsidP="00F166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2F0" w:rsidRPr="008874A6" w:rsidRDefault="003802F0" w:rsidP="0038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2F0" w:rsidRPr="008874A6" w:rsidRDefault="003802F0" w:rsidP="0038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2F0" w:rsidRPr="008874A6" w:rsidRDefault="003802F0" w:rsidP="0038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2F0" w:rsidRPr="008874A6" w:rsidRDefault="00F16649" w:rsidP="003802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74A6">
        <w:rPr>
          <w:rFonts w:ascii="Times New Roman" w:hAnsi="Times New Roman" w:cs="Times New Roman"/>
          <w:sz w:val="24"/>
          <w:szCs w:val="24"/>
        </w:rPr>
        <w:t>Identify drug information resources available at you IPPE site</w:t>
      </w:r>
    </w:p>
    <w:p w:rsidR="0036589E" w:rsidRPr="008874A6" w:rsidRDefault="0036589E" w:rsidP="00365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89E" w:rsidRPr="008874A6" w:rsidRDefault="0036589E" w:rsidP="00365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2F0" w:rsidRPr="008874A6" w:rsidRDefault="003802F0" w:rsidP="0036589E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874A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6589E" w:rsidRPr="008874A6">
        <w:rPr>
          <w:rFonts w:ascii="Times New Roman" w:hAnsi="Times New Roman" w:cs="Times New Roman"/>
          <w:sz w:val="24"/>
          <w:szCs w:val="24"/>
        </w:rPr>
        <w:t>Identify diverse patient groups you  have been exposed to during this IPPE site</w:t>
      </w:r>
    </w:p>
    <w:p w:rsidR="00BF39ED" w:rsidRDefault="0036589E" w:rsidP="003658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74A6">
        <w:rPr>
          <w:rFonts w:ascii="Times New Roman" w:hAnsi="Times New Roman" w:cs="Times New Roman"/>
          <w:sz w:val="24"/>
          <w:szCs w:val="24"/>
        </w:rPr>
        <w:t>Pediatrics</w:t>
      </w:r>
      <w:r w:rsidR="00BF39ED">
        <w:rPr>
          <w:rFonts w:ascii="Times New Roman" w:hAnsi="Times New Roman" w:cs="Times New Roman"/>
          <w:sz w:val="24"/>
          <w:szCs w:val="24"/>
        </w:rPr>
        <w:tab/>
      </w:r>
      <w:r w:rsidR="00BF39ED">
        <w:rPr>
          <w:rFonts w:ascii="Times New Roman" w:hAnsi="Times New Roman" w:cs="Times New Roman"/>
          <w:sz w:val="24"/>
          <w:szCs w:val="24"/>
        </w:rPr>
        <w:tab/>
      </w:r>
      <w:r w:rsidR="00BF39ED">
        <w:rPr>
          <w:rFonts w:ascii="Times New Roman" w:hAnsi="Times New Roman" w:cs="Times New Roman"/>
          <w:sz w:val="24"/>
          <w:szCs w:val="24"/>
        </w:rPr>
        <w:tab/>
        <w:t>○Geriatrics</w:t>
      </w:r>
      <w:r w:rsidR="00BF39ED">
        <w:rPr>
          <w:rFonts w:ascii="Times New Roman" w:hAnsi="Times New Roman" w:cs="Times New Roman"/>
          <w:sz w:val="24"/>
          <w:szCs w:val="24"/>
        </w:rPr>
        <w:tab/>
      </w:r>
      <w:r w:rsidR="00BF39ED">
        <w:rPr>
          <w:rFonts w:ascii="Times New Roman" w:hAnsi="Times New Roman" w:cs="Times New Roman"/>
          <w:sz w:val="24"/>
          <w:szCs w:val="24"/>
        </w:rPr>
        <w:tab/>
        <w:t>○Visual Impairment</w:t>
      </w:r>
      <w:r w:rsidR="00BF39ED">
        <w:rPr>
          <w:rFonts w:ascii="Times New Roman" w:hAnsi="Times New Roman" w:cs="Times New Roman"/>
          <w:sz w:val="24"/>
          <w:szCs w:val="24"/>
        </w:rPr>
        <w:tab/>
        <w:t>○Hearing Impairment</w:t>
      </w:r>
    </w:p>
    <w:p w:rsidR="0036589E" w:rsidRDefault="00BF39ED" w:rsidP="003658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African American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○Asian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○Caucasian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○Hispanic</w:t>
      </w:r>
    </w:p>
    <w:p w:rsidR="00BF39ED" w:rsidRDefault="00BF39ED" w:rsidP="003658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Native American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○Jehovah witness</w:t>
      </w:r>
      <w:r>
        <w:rPr>
          <w:rFonts w:ascii="Times New Roman" w:hAnsi="Times New Roman" w:cs="Times New Roman"/>
          <w:sz w:val="24"/>
          <w:szCs w:val="24"/>
        </w:rPr>
        <w:tab/>
        <w:t>○Jewish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○7 day Adventist</w:t>
      </w:r>
    </w:p>
    <w:p w:rsidR="00BF39ED" w:rsidRDefault="00BF39ED" w:rsidP="003658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 Scientology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○Muslim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○Islamic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63C0">
        <w:rPr>
          <w:rFonts w:ascii="Times New Roman" w:hAnsi="Times New Roman" w:cs="Times New Roman"/>
          <w:sz w:val="24"/>
          <w:szCs w:val="24"/>
        </w:rPr>
        <w:t>○Amish</w:t>
      </w:r>
    </w:p>
    <w:p w:rsidR="009E63C0" w:rsidRPr="008874A6" w:rsidRDefault="009E63C0" w:rsidP="003658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Other(s): _________________________________________________</w:t>
      </w:r>
    </w:p>
    <w:p w:rsidR="0036589E" w:rsidRPr="008874A6" w:rsidRDefault="0036589E" w:rsidP="0036589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6589E" w:rsidRPr="008874A6" w:rsidRDefault="0036589E" w:rsidP="003658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74A6">
        <w:rPr>
          <w:rFonts w:ascii="Times New Roman" w:hAnsi="Times New Roman" w:cs="Times New Roman"/>
          <w:sz w:val="24"/>
          <w:szCs w:val="24"/>
        </w:rPr>
        <w:t>Identify diverse disease states you have been exposed to during this IPPE site</w:t>
      </w:r>
    </w:p>
    <w:p w:rsidR="0036589E" w:rsidRPr="008874A6" w:rsidRDefault="0036589E" w:rsidP="003658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74A6">
        <w:rPr>
          <w:rFonts w:ascii="Times New Roman" w:hAnsi="Times New Roman" w:cs="Times New Roman"/>
          <w:sz w:val="24"/>
          <w:szCs w:val="24"/>
        </w:rPr>
        <w:t>Hypertension (HTN)</w:t>
      </w:r>
      <w:r w:rsidR="009E63C0">
        <w:rPr>
          <w:rFonts w:ascii="Times New Roman" w:hAnsi="Times New Roman" w:cs="Times New Roman"/>
          <w:sz w:val="24"/>
          <w:szCs w:val="24"/>
        </w:rPr>
        <w:tab/>
      </w:r>
      <w:r w:rsidR="009E63C0">
        <w:rPr>
          <w:rFonts w:ascii="Times New Roman" w:hAnsi="Times New Roman" w:cs="Times New Roman"/>
          <w:sz w:val="24"/>
          <w:szCs w:val="24"/>
        </w:rPr>
        <w:tab/>
        <w:t>○Diabetes Mellitus (DM)</w:t>
      </w:r>
      <w:r w:rsidR="009E63C0">
        <w:rPr>
          <w:rFonts w:ascii="Times New Roman" w:hAnsi="Times New Roman" w:cs="Times New Roman"/>
          <w:sz w:val="24"/>
          <w:szCs w:val="24"/>
        </w:rPr>
        <w:tab/>
        <w:t>○Congestive Heart Failure (CHF)</w:t>
      </w:r>
    </w:p>
    <w:p w:rsidR="0036589E" w:rsidRDefault="0036589E" w:rsidP="003658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74A6">
        <w:rPr>
          <w:rFonts w:ascii="Times New Roman" w:hAnsi="Times New Roman" w:cs="Times New Roman"/>
          <w:sz w:val="24"/>
          <w:szCs w:val="24"/>
        </w:rPr>
        <w:t>Thyroid Disease</w:t>
      </w:r>
      <w:r w:rsidR="009E63C0">
        <w:rPr>
          <w:rFonts w:ascii="Times New Roman" w:hAnsi="Times New Roman" w:cs="Times New Roman"/>
          <w:sz w:val="24"/>
          <w:szCs w:val="24"/>
        </w:rPr>
        <w:tab/>
      </w:r>
      <w:r w:rsidR="009E63C0">
        <w:rPr>
          <w:rFonts w:ascii="Times New Roman" w:hAnsi="Times New Roman" w:cs="Times New Roman"/>
          <w:sz w:val="24"/>
          <w:szCs w:val="24"/>
        </w:rPr>
        <w:tab/>
        <w:t>○Obesity</w:t>
      </w:r>
      <w:r w:rsidR="009E63C0">
        <w:rPr>
          <w:rFonts w:ascii="Times New Roman" w:hAnsi="Times New Roman" w:cs="Times New Roman"/>
          <w:sz w:val="24"/>
          <w:szCs w:val="24"/>
        </w:rPr>
        <w:tab/>
      </w:r>
      <w:r w:rsidR="009E63C0">
        <w:rPr>
          <w:rFonts w:ascii="Times New Roman" w:hAnsi="Times New Roman" w:cs="Times New Roman"/>
          <w:sz w:val="24"/>
          <w:szCs w:val="24"/>
        </w:rPr>
        <w:tab/>
      </w:r>
      <w:r w:rsidR="009E63C0">
        <w:rPr>
          <w:rFonts w:ascii="Times New Roman" w:hAnsi="Times New Roman" w:cs="Times New Roman"/>
          <w:sz w:val="24"/>
          <w:szCs w:val="24"/>
        </w:rPr>
        <w:tab/>
        <w:t>○Cancer</w:t>
      </w:r>
    </w:p>
    <w:p w:rsidR="009E63C0" w:rsidRDefault="009E63C0" w:rsidP="003658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Asthma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○Dementia / Alzheimer’s</w:t>
      </w:r>
      <w:r>
        <w:rPr>
          <w:rFonts w:ascii="Times New Roman" w:hAnsi="Times New Roman" w:cs="Times New Roman"/>
          <w:sz w:val="24"/>
          <w:szCs w:val="24"/>
        </w:rPr>
        <w:tab/>
        <w:t>○</w:t>
      </w:r>
      <w:proofErr w:type="spellStart"/>
      <w:r>
        <w:rPr>
          <w:rFonts w:ascii="Times New Roman" w:hAnsi="Times New Roman" w:cs="Times New Roman"/>
          <w:sz w:val="24"/>
          <w:szCs w:val="24"/>
        </w:rPr>
        <w:t>Gastroesophageal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Reflux Disease</w:t>
      </w:r>
    </w:p>
    <w:p w:rsidR="009E63C0" w:rsidRPr="008874A6" w:rsidRDefault="009E63C0" w:rsidP="003658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Chronic Obstructive Pulmonary Disease (COPD)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589E" w:rsidRPr="009E63C0" w:rsidRDefault="009E63C0" w:rsidP="003658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6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6589E" w:rsidRPr="009E63C0">
        <w:rPr>
          <w:rFonts w:ascii="Times New Roman" w:hAnsi="Times New Roman" w:cs="Times New Roman"/>
          <w:sz w:val="24"/>
          <w:szCs w:val="24"/>
        </w:rPr>
        <w:t>ther</w:t>
      </w:r>
      <w:r>
        <w:rPr>
          <w:rFonts w:ascii="Times New Roman" w:hAnsi="Times New Roman" w:cs="Times New Roman"/>
          <w:sz w:val="24"/>
          <w:szCs w:val="24"/>
        </w:rPr>
        <w:t>(</w:t>
      </w:r>
      <w:r w:rsidR="0036589E" w:rsidRPr="009E63C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  <w:r w:rsidR="0036589E" w:rsidRPr="009E63C0">
        <w:rPr>
          <w:rFonts w:ascii="Times New Roman" w:hAnsi="Times New Roman" w:cs="Times New Roman"/>
          <w:sz w:val="24"/>
          <w:szCs w:val="24"/>
        </w:rPr>
        <w:t>:  ______________________________________________________________</w:t>
      </w:r>
    </w:p>
    <w:p w:rsidR="009D1C78" w:rsidRPr="008874A6" w:rsidRDefault="009D1C78" w:rsidP="009D1C78">
      <w:pPr>
        <w:rPr>
          <w:rFonts w:ascii="Times New Roman" w:hAnsi="Times New Roman" w:cs="Times New Roman"/>
          <w:sz w:val="24"/>
          <w:szCs w:val="24"/>
        </w:rPr>
      </w:pPr>
    </w:p>
    <w:p w:rsidR="0036589E" w:rsidRPr="008874A6" w:rsidRDefault="0036589E" w:rsidP="0036589E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874A6">
        <w:rPr>
          <w:rFonts w:ascii="Times New Roman" w:hAnsi="Times New Roman" w:cs="Times New Roman"/>
          <w:sz w:val="24"/>
          <w:szCs w:val="24"/>
        </w:rPr>
        <w:t xml:space="preserve"> Give an example of a </w:t>
      </w:r>
      <w:r w:rsidR="00F27B54" w:rsidRPr="008874A6">
        <w:rPr>
          <w:rFonts w:ascii="Times New Roman" w:hAnsi="Times New Roman" w:cs="Times New Roman"/>
          <w:sz w:val="24"/>
          <w:szCs w:val="24"/>
        </w:rPr>
        <w:t>patient medication profile diagraming</w:t>
      </w:r>
      <w:r w:rsidRPr="008874A6">
        <w:rPr>
          <w:rFonts w:ascii="Times New Roman" w:hAnsi="Times New Roman" w:cs="Times New Roman"/>
          <w:sz w:val="24"/>
          <w:szCs w:val="24"/>
        </w:rPr>
        <w:t xml:space="preserve"> the required components.   Please de-identify patient specific information</w:t>
      </w:r>
    </w:p>
    <w:p w:rsidR="009D1C78" w:rsidRPr="008874A6" w:rsidRDefault="009D1C78" w:rsidP="009D1C78">
      <w:pPr>
        <w:pStyle w:val="ListParagraph"/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9D1C78" w:rsidRPr="008874A6" w:rsidRDefault="009D1C78" w:rsidP="009D1C78">
      <w:pPr>
        <w:pStyle w:val="ListParagraph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874A6">
        <w:rPr>
          <w:rFonts w:ascii="Times New Roman" w:hAnsi="Times New Roman" w:cs="Times New Roman"/>
          <w:sz w:val="24"/>
          <w:szCs w:val="24"/>
        </w:rPr>
        <w:t>Example P</w:t>
      </w:r>
      <w:r w:rsidR="00F27B54" w:rsidRPr="008874A6">
        <w:rPr>
          <w:rFonts w:ascii="Times New Roman" w:hAnsi="Times New Roman" w:cs="Times New Roman"/>
          <w:sz w:val="24"/>
          <w:szCs w:val="24"/>
        </w:rPr>
        <w:t>rofile</w:t>
      </w:r>
      <w:r w:rsidRPr="008874A6">
        <w:rPr>
          <w:rFonts w:ascii="Times New Roman" w:hAnsi="Times New Roman" w:cs="Times New Roman"/>
          <w:sz w:val="24"/>
          <w:szCs w:val="24"/>
        </w:rPr>
        <w:t>:</w:t>
      </w:r>
    </w:p>
    <w:p w:rsidR="0036589E" w:rsidRPr="008874A6" w:rsidRDefault="009D1C78" w:rsidP="0036589E">
      <w:pPr>
        <w:spacing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 w:rsidRPr="008874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71785" wp14:editId="5ECE2B19">
                <wp:simplePos x="0" y="0"/>
                <wp:positionH relativeFrom="column">
                  <wp:posOffset>961505</wp:posOffset>
                </wp:positionH>
                <wp:positionV relativeFrom="paragraph">
                  <wp:posOffset>72274</wp:posOffset>
                </wp:positionV>
                <wp:extent cx="5210175" cy="3735185"/>
                <wp:effectExtent l="0" t="0" r="2857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373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C78" w:rsidRDefault="009D1C78" w:rsidP="009D1C78">
                            <w:pPr>
                              <w:pStyle w:val="Heading2"/>
                            </w:pPr>
                          </w:p>
                          <w:p w:rsidR="009D1C78" w:rsidRDefault="009D1C78" w:rsidP="009D1C78">
                            <w:pPr>
                              <w:pStyle w:val="Heading2"/>
                            </w:pPr>
                          </w:p>
                          <w:p w:rsidR="009D1C78" w:rsidRDefault="00F27B54" w:rsidP="009D1C78">
                            <w:pPr>
                              <w:pStyle w:val="Heading2"/>
                            </w:pPr>
                            <w:r>
                              <w:t xml:space="preserve"> </w:t>
                            </w:r>
                          </w:p>
                          <w:p w:rsidR="009D1C78" w:rsidRDefault="009D1C78" w:rsidP="009D1C78">
                            <w:pPr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9D1C78" w:rsidRPr="00FB72FD" w:rsidRDefault="00F27B54" w:rsidP="009D1C78">
                            <w:pPr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9D1C78" w:rsidRDefault="009D1C78" w:rsidP="009D1C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7pt;margin-top:5.7pt;width:410.25pt;height:29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">
                <v:textbox>
                  <w:txbxContent>
                    <w:p w:rsidR="009D1C78" w:rsidRDefault="009D1C78" w:rsidP="009D1C78">
                      <w:pPr>
                        <w:pStyle w:val="Heading2"/>
                      </w:pPr>
                      <w:bookmarkStart w:id="1" w:name="_GoBack"/>
                    </w:p>
                    <w:p w:rsidR="009D1C78" w:rsidRDefault="009D1C78" w:rsidP="009D1C78">
                      <w:pPr>
                        <w:pStyle w:val="Heading2"/>
                      </w:pPr>
                    </w:p>
                    <w:p w:rsidR="009D1C78" w:rsidRDefault="00F27B54" w:rsidP="009D1C78">
                      <w:pPr>
                        <w:pStyle w:val="Heading2"/>
                      </w:pPr>
                      <w:r>
                        <w:t xml:space="preserve"> </w:t>
                      </w:r>
                    </w:p>
                    <w:p w:rsidR="009D1C78" w:rsidRDefault="009D1C78" w:rsidP="009D1C78">
                      <w:pPr>
                        <w:rPr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9D1C78" w:rsidRPr="00FB72FD" w:rsidRDefault="00F27B54" w:rsidP="009D1C78">
                      <w:pPr>
                        <w:rPr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bookmarkEnd w:id="1"/>
                    <w:p w:rsidR="009D1C78" w:rsidRDefault="009D1C78" w:rsidP="009D1C78"/>
                  </w:txbxContent>
                </v:textbox>
              </v:shape>
            </w:pict>
          </mc:Fallback>
        </mc:AlternateContent>
      </w:r>
    </w:p>
    <w:p w:rsidR="0036589E" w:rsidRPr="008874A6" w:rsidRDefault="0036589E" w:rsidP="003658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589E" w:rsidRPr="008874A6" w:rsidRDefault="0036589E" w:rsidP="0036589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6589E" w:rsidRPr="008874A6" w:rsidRDefault="0036589E" w:rsidP="003658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589E" w:rsidRPr="008874A6" w:rsidRDefault="0036589E" w:rsidP="0036589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6589E" w:rsidRPr="008874A6" w:rsidRDefault="0036589E" w:rsidP="003658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589E" w:rsidRPr="008874A6" w:rsidRDefault="0036589E" w:rsidP="0036589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6001D" w:rsidRPr="008874A6" w:rsidRDefault="00D6001D" w:rsidP="00D600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94471" w:rsidRPr="008874A6" w:rsidRDefault="008F6115" w:rsidP="005D74E0">
      <w:pPr>
        <w:rPr>
          <w:rFonts w:ascii="Times New Roman" w:hAnsi="Times New Roman" w:cs="Times New Roman"/>
          <w:sz w:val="24"/>
          <w:szCs w:val="24"/>
        </w:rPr>
      </w:pPr>
      <w:r w:rsidRPr="008874A6">
        <w:rPr>
          <w:rFonts w:ascii="Times New Roman" w:hAnsi="Times New Roman" w:cs="Times New Roman"/>
          <w:sz w:val="24"/>
          <w:szCs w:val="24"/>
        </w:rPr>
        <w:t xml:space="preserve">  </w:t>
      </w:r>
      <w:r w:rsidR="00C12ECE" w:rsidRPr="008874A6">
        <w:rPr>
          <w:rFonts w:ascii="Times New Roman" w:hAnsi="Times New Roman" w:cs="Times New Roman"/>
          <w:sz w:val="24"/>
          <w:szCs w:val="24"/>
        </w:rPr>
        <w:t xml:space="preserve"> </w:t>
      </w:r>
      <w:r w:rsidRPr="008874A6">
        <w:rPr>
          <w:rFonts w:ascii="Times New Roman" w:hAnsi="Times New Roman" w:cs="Times New Roman"/>
          <w:sz w:val="24"/>
          <w:szCs w:val="24"/>
        </w:rPr>
        <w:t xml:space="preserve"> </w:t>
      </w:r>
      <w:r w:rsidR="00C12ECE" w:rsidRPr="008874A6">
        <w:rPr>
          <w:rFonts w:ascii="Times New Roman" w:hAnsi="Times New Roman" w:cs="Times New Roman"/>
          <w:sz w:val="24"/>
          <w:szCs w:val="24"/>
        </w:rPr>
        <w:t xml:space="preserve"> </w:t>
      </w:r>
      <w:r w:rsidRPr="008874A6">
        <w:rPr>
          <w:rFonts w:ascii="Times New Roman" w:hAnsi="Times New Roman" w:cs="Times New Roman"/>
          <w:sz w:val="24"/>
          <w:szCs w:val="24"/>
        </w:rPr>
        <w:t xml:space="preserve">  </w:t>
      </w:r>
      <w:r w:rsidR="005D74E0" w:rsidRPr="00887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471" w:rsidRPr="008874A6" w:rsidRDefault="00194471" w:rsidP="00194471">
      <w:pPr>
        <w:rPr>
          <w:rFonts w:ascii="Times New Roman" w:hAnsi="Times New Roman" w:cs="Times New Roman"/>
          <w:sz w:val="24"/>
          <w:szCs w:val="24"/>
        </w:rPr>
      </w:pPr>
    </w:p>
    <w:p w:rsidR="00194471" w:rsidRPr="008874A6" w:rsidRDefault="00194471" w:rsidP="00194471">
      <w:pPr>
        <w:rPr>
          <w:rFonts w:ascii="Times New Roman" w:hAnsi="Times New Roman" w:cs="Times New Roman"/>
          <w:sz w:val="24"/>
          <w:szCs w:val="24"/>
        </w:rPr>
      </w:pPr>
    </w:p>
    <w:p w:rsidR="00194471" w:rsidRDefault="00194471" w:rsidP="00194471">
      <w:pPr>
        <w:rPr>
          <w:rFonts w:ascii="Times New Roman" w:hAnsi="Times New Roman" w:cs="Times New Roman"/>
          <w:sz w:val="24"/>
          <w:szCs w:val="24"/>
        </w:rPr>
      </w:pPr>
    </w:p>
    <w:p w:rsidR="009E63C0" w:rsidRDefault="009E63C0" w:rsidP="00194471">
      <w:pPr>
        <w:rPr>
          <w:rFonts w:ascii="Times New Roman" w:hAnsi="Times New Roman" w:cs="Times New Roman"/>
          <w:sz w:val="24"/>
          <w:szCs w:val="24"/>
        </w:rPr>
      </w:pPr>
    </w:p>
    <w:p w:rsidR="009E63C0" w:rsidRDefault="009E63C0" w:rsidP="00194471">
      <w:pPr>
        <w:rPr>
          <w:rFonts w:ascii="Times New Roman" w:hAnsi="Times New Roman" w:cs="Times New Roman"/>
          <w:sz w:val="24"/>
          <w:szCs w:val="24"/>
        </w:rPr>
      </w:pPr>
    </w:p>
    <w:p w:rsidR="009E63C0" w:rsidRDefault="009E63C0" w:rsidP="00194471">
      <w:pPr>
        <w:rPr>
          <w:rFonts w:ascii="Times New Roman" w:hAnsi="Times New Roman" w:cs="Times New Roman"/>
          <w:sz w:val="24"/>
          <w:szCs w:val="24"/>
        </w:rPr>
      </w:pPr>
    </w:p>
    <w:p w:rsidR="009E63C0" w:rsidRDefault="009E63C0" w:rsidP="00194471">
      <w:pPr>
        <w:rPr>
          <w:rFonts w:ascii="Times New Roman" w:hAnsi="Times New Roman" w:cs="Times New Roman"/>
          <w:sz w:val="24"/>
          <w:szCs w:val="24"/>
        </w:rPr>
      </w:pPr>
    </w:p>
    <w:p w:rsidR="009E63C0" w:rsidRDefault="009E63C0" w:rsidP="00194471">
      <w:pPr>
        <w:rPr>
          <w:rFonts w:ascii="Times New Roman" w:hAnsi="Times New Roman" w:cs="Times New Roman"/>
          <w:sz w:val="24"/>
          <w:szCs w:val="24"/>
        </w:rPr>
      </w:pPr>
    </w:p>
    <w:p w:rsidR="009E63C0" w:rsidRPr="008874A6" w:rsidRDefault="009E63C0" w:rsidP="00194471">
      <w:pPr>
        <w:rPr>
          <w:rFonts w:ascii="Times New Roman" w:hAnsi="Times New Roman" w:cs="Times New Roman"/>
          <w:sz w:val="24"/>
          <w:szCs w:val="24"/>
        </w:rPr>
      </w:pPr>
    </w:p>
    <w:p w:rsidR="009D1C78" w:rsidRPr="008874A6" w:rsidRDefault="0025682B" w:rsidP="0025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74A6">
        <w:rPr>
          <w:rFonts w:ascii="Times New Roman" w:hAnsi="Times New Roman" w:cs="Times New Roman"/>
          <w:sz w:val="24"/>
          <w:szCs w:val="24"/>
        </w:rPr>
        <w:t>Diagram an Intravenous Preparation Label</w:t>
      </w:r>
    </w:p>
    <w:p w:rsidR="009D1C78" w:rsidRDefault="008874A6" w:rsidP="0019447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96982</wp:posOffset>
                </wp:positionH>
                <wp:positionV relativeFrom="paragraph">
                  <wp:posOffset>79433</wp:posOffset>
                </wp:positionV>
                <wp:extent cx="4655127" cy="2826327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5127" cy="28263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4A6" w:rsidRDefault="008874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7.65pt;margin-top:6.25pt;width:366.55pt;height:22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" fillcolor="white [3201]" strokeweight=".5pt">
                <v:textbox>
                  <w:txbxContent>
                    <w:p w:rsidR="008874A6" w:rsidRDefault="008874A6"/>
                  </w:txbxContent>
                </v:textbox>
              </v:shape>
            </w:pict>
          </mc:Fallback>
        </mc:AlternateContent>
      </w:r>
      <w:r w:rsidR="00F27B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1C78" w:rsidRDefault="009D1C78" w:rsidP="00194471">
      <w:pPr>
        <w:rPr>
          <w:rFonts w:ascii="Times New Roman" w:hAnsi="Times New Roman" w:cs="Times New Roman"/>
          <w:sz w:val="20"/>
          <w:szCs w:val="20"/>
        </w:rPr>
      </w:pPr>
    </w:p>
    <w:p w:rsidR="009D1C78" w:rsidRDefault="009D1C78" w:rsidP="00194471">
      <w:pPr>
        <w:rPr>
          <w:rFonts w:ascii="Times New Roman" w:hAnsi="Times New Roman" w:cs="Times New Roman"/>
          <w:sz w:val="20"/>
          <w:szCs w:val="20"/>
        </w:rPr>
      </w:pPr>
    </w:p>
    <w:p w:rsidR="009D1C78" w:rsidRDefault="009D1C78" w:rsidP="00194471">
      <w:pPr>
        <w:rPr>
          <w:rFonts w:ascii="Times New Roman" w:hAnsi="Times New Roman" w:cs="Times New Roman"/>
          <w:sz w:val="20"/>
          <w:szCs w:val="20"/>
        </w:rPr>
      </w:pPr>
    </w:p>
    <w:p w:rsidR="009D1C78" w:rsidRDefault="009D1C78" w:rsidP="00194471">
      <w:pPr>
        <w:rPr>
          <w:rFonts w:ascii="Times New Roman" w:hAnsi="Times New Roman" w:cs="Times New Roman"/>
          <w:sz w:val="20"/>
          <w:szCs w:val="20"/>
        </w:rPr>
      </w:pPr>
    </w:p>
    <w:p w:rsidR="009D1C78" w:rsidRDefault="009D1C78" w:rsidP="00194471">
      <w:pPr>
        <w:rPr>
          <w:rFonts w:ascii="Times New Roman" w:hAnsi="Times New Roman" w:cs="Times New Roman"/>
          <w:sz w:val="20"/>
          <w:szCs w:val="20"/>
        </w:rPr>
      </w:pPr>
    </w:p>
    <w:p w:rsidR="009D1C78" w:rsidRDefault="009D1C78" w:rsidP="00194471">
      <w:pPr>
        <w:rPr>
          <w:rFonts w:ascii="Times New Roman" w:hAnsi="Times New Roman" w:cs="Times New Roman"/>
          <w:sz w:val="20"/>
          <w:szCs w:val="20"/>
        </w:rPr>
      </w:pPr>
    </w:p>
    <w:p w:rsidR="009D1C78" w:rsidRDefault="009D1C78" w:rsidP="00194471">
      <w:pPr>
        <w:rPr>
          <w:rFonts w:ascii="Times New Roman" w:hAnsi="Times New Roman" w:cs="Times New Roman"/>
          <w:sz w:val="20"/>
          <w:szCs w:val="20"/>
        </w:rPr>
      </w:pPr>
    </w:p>
    <w:p w:rsidR="009D1C78" w:rsidRDefault="009D1C78" w:rsidP="00194471">
      <w:pPr>
        <w:rPr>
          <w:rFonts w:ascii="Times New Roman" w:hAnsi="Times New Roman" w:cs="Times New Roman"/>
          <w:sz w:val="20"/>
          <w:szCs w:val="20"/>
        </w:rPr>
      </w:pPr>
    </w:p>
    <w:p w:rsidR="009D1C78" w:rsidRDefault="009D1C78" w:rsidP="00194471">
      <w:pPr>
        <w:rPr>
          <w:rFonts w:ascii="Times New Roman" w:hAnsi="Times New Roman" w:cs="Times New Roman"/>
          <w:sz w:val="20"/>
          <w:szCs w:val="20"/>
        </w:rPr>
      </w:pPr>
    </w:p>
    <w:p w:rsidR="009D1C78" w:rsidRDefault="009D1C78" w:rsidP="00194471">
      <w:pPr>
        <w:rPr>
          <w:rFonts w:ascii="Times New Roman" w:hAnsi="Times New Roman" w:cs="Times New Roman"/>
          <w:sz w:val="20"/>
          <w:szCs w:val="20"/>
        </w:rPr>
      </w:pPr>
    </w:p>
    <w:p w:rsidR="009D1C78" w:rsidRDefault="009D1C78" w:rsidP="00194471">
      <w:pPr>
        <w:rPr>
          <w:rFonts w:ascii="Times New Roman" w:hAnsi="Times New Roman" w:cs="Times New Roman"/>
          <w:sz w:val="20"/>
          <w:szCs w:val="20"/>
        </w:rPr>
      </w:pPr>
    </w:p>
    <w:p w:rsidR="009D1C78" w:rsidRDefault="009D1C78" w:rsidP="00194471">
      <w:pPr>
        <w:rPr>
          <w:rFonts w:ascii="Times New Roman" w:hAnsi="Times New Roman" w:cs="Times New Roman"/>
          <w:sz w:val="20"/>
          <w:szCs w:val="20"/>
        </w:rPr>
      </w:pPr>
    </w:p>
    <w:p w:rsidR="009D1C78" w:rsidRDefault="009D1C78" w:rsidP="00194471">
      <w:pPr>
        <w:rPr>
          <w:rFonts w:ascii="Times New Roman" w:hAnsi="Times New Roman" w:cs="Times New Roman"/>
          <w:sz w:val="20"/>
          <w:szCs w:val="20"/>
        </w:rPr>
      </w:pPr>
    </w:p>
    <w:p w:rsidR="009D1C78" w:rsidRPr="00194471" w:rsidRDefault="009D1C78" w:rsidP="00194471">
      <w:pPr>
        <w:rPr>
          <w:rFonts w:ascii="Times New Roman" w:hAnsi="Times New Roman" w:cs="Times New Roman"/>
          <w:sz w:val="20"/>
          <w:szCs w:val="20"/>
        </w:rPr>
      </w:pPr>
    </w:p>
    <w:p w:rsidR="00DC5B67" w:rsidRDefault="00F27B54" w:rsidP="008874A6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74A6" w:rsidRDefault="008874A6" w:rsidP="008874A6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8874A6" w:rsidRDefault="008874A6" w:rsidP="008874A6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8874A6" w:rsidRDefault="008874A6" w:rsidP="008874A6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8874A6" w:rsidRDefault="008874A6" w:rsidP="008874A6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8874A6" w:rsidRDefault="008874A6" w:rsidP="008874A6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8874A6" w:rsidRDefault="008874A6" w:rsidP="008874A6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8874A6" w:rsidRDefault="008874A6" w:rsidP="008874A6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8874A6" w:rsidRDefault="008874A6" w:rsidP="008874A6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8874A6" w:rsidRDefault="008874A6" w:rsidP="008874A6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8874A6" w:rsidRDefault="008874A6" w:rsidP="008874A6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8874A6" w:rsidRDefault="008874A6" w:rsidP="008874A6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8874A6" w:rsidRDefault="008874A6" w:rsidP="008874A6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8874A6" w:rsidRDefault="008874A6" w:rsidP="008874A6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8874A6" w:rsidRDefault="008874A6" w:rsidP="008874A6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8874A6" w:rsidRDefault="008874A6" w:rsidP="008874A6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8874A6" w:rsidRDefault="008874A6" w:rsidP="008874A6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8874A6" w:rsidRDefault="008874A6" w:rsidP="008874A6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8874A6" w:rsidRDefault="008874A6" w:rsidP="008874A6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8874A6" w:rsidRDefault="008874A6" w:rsidP="008874A6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8874A6" w:rsidRDefault="008874A6" w:rsidP="008874A6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8874A6" w:rsidRDefault="008874A6" w:rsidP="008874A6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8874A6" w:rsidRDefault="008874A6" w:rsidP="008874A6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8874A6" w:rsidRDefault="008874A6" w:rsidP="008874A6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8874A6" w:rsidRDefault="008874A6" w:rsidP="008874A6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8874A6" w:rsidRDefault="008874A6" w:rsidP="008874A6">
      <w:r>
        <w:t>IPPE 2 Calculations Problems:</w:t>
      </w:r>
    </w:p>
    <w:p w:rsidR="008874A6" w:rsidRDefault="008874A6" w:rsidP="008874A6">
      <w:r>
        <w:t>HB is a 64 year old male admitted to the ICU with a pulmonary embolism.  HB weighs 210 pounds and is allergic to penicillin.  The physician has written the following order:</w:t>
      </w:r>
    </w:p>
    <w:p w:rsidR="008874A6" w:rsidRDefault="008874A6" w:rsidP="008874A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2EC14C" wp14:editId="66BA716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45405" cy="1721922"/>
                <wp:effectExtent l="0" t="0" r="2222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405" cy="17219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4A6" w:rsidRDefault="008874A6" w:rsidP="008874A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Admit to ICU, diagnosis PE.</w:t>
                            </w:r>
                          </w:p>
                          <w:p w:rsidR="008874A6" w:rsidRDefault="008874A6" w:rsidP="008874A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Labs: CBC, BMP, PT, PPT.</w:t>
                            </w:r>
                          </w:p>
                          <w:p w:rsidR="008874A6" w:rsidRDefault="008874A6" w:rsidP="008874A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Give heparin 70 units/kg IV bolus followed by heparin 18 units per kg per hour.  Recheck PTT in 6 hours and call resident on call with results.</w:t>
                            </w:r>
                          </w:p>
                          <w:p w:rsidR="008874A6" w:rsidRDefault="008874A6" w:rsidP="008874A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Regular diet.</w:t>
                            </w:r>
                          </w:p>
                          <w:p w:rsidR="008874A6" w:rsidRDefault="008874A6" w:rsidP="008874A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OOB with assistance.</w:t>
                            </w:r>
                          </w:p>
                          <w:p w:rsidR="008874A6" w:rsidRDefault="008874A6" w:rsidP="008874A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Oxygen at 2 liters per minute.</w:t>
                            </w:r>
                          </w:p>
                          <w:p w:rsidR="008874A6" w:rsidRDefault="008874A6" w:rsidP="008874A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No IM injections.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397.3pt;height:135.6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">
                <v:textbox>
                  <w:txbxContent>
                    <w:p w:rsidR="008874A6" w:rsidRDefault="008874A6" w:rsidP="008874A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Admit to ICU, diagnosis PE.</w:t>
                      </w:r>
                    </w:p>
                    <w:p w:rsidR="008874A6" w:rsidRDefault="008874A6" w:rsidP="008874A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Labs: CBC, BMP, PT, PPT.</w:t>
                      </w:r>
                    </w:p>
                    <w:p w:rsidR="008874A6" w:rsidRDefault="008874A6" w:rsidP="008874A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Give heparin 70 units/kg IV bolus followed by heparin 18 units per kg per hour.  Recheck PTT in 6 hours and call resident on call with results.</w:t>
                      </w:r>
                    </w:p>
                    <w:p w:rsidR="008874A6" w:rsidRDefault="008874A6" w:rsidP="008874A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Regular diet.</w:t>
                      </w:r>
                    </w:p>
                    <w:p w:rsidR="008874A6" w:rsidRDefault="008874A6" w:rsidP="008874A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OOB with assistance.</w:t>
                      </w:r>
                    </w:p>
                    <w:p w:rsidR="008874A6" w:rsidRDefault="008874A6" w:rsidP="008874A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Oxygen at 2 liters per minute.</w:t>
                      </w:r>
                    </w:p>
                    <w:p w:rsidR="008874A6" w:rsidRDefault="008874A6" w:rsidP="008874A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No IM injections.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8874A6" w:rsidRDefault="008874A6" w:rsidP="008874A6"/>
    <w:p w:rsidR="008874A6" w:rsidRDefault="008874A6" w:rsidP="008874A6"/>
    <w:p w:rsidR="008874A6" w:rsidRDefault="008874A6" w:rsidP="008874A6"/>
    <w:p w:rsidR="008874A6" w:rsidRDefault="008874A6" w:rsidP="008874A6"/>
    <w:p w:rsidR="008874A6" w:rsidRDefault="008874A6" w:rsidP="008874A6"/>
    <w:p w:rsidR="008874A6" w:rsidRDefault="008874A6" w:rsidP="008874A6">
      <w:pPr>
        <w:pStyle w:val="ListParagraph"/>
        <w:numPr>
          <w:ilvl w:val="0"/>
          <w:numId w:val="3"/>
        </w:numPr>
      </w:pPr>
      <w:r>
        <w:t xml:space="preserve">HB’s nurse calls and says that the heparin sent to the floor is 10,000 units per 1mL and she asks you to double check her calculations. How many </w:t>
      </w:r>
      <w:proofErr w:type="gramStart"/>
      <w:r>
        <w:t>mL’s</w:t>
      </w:r>
      <w:proofErr w:type="gramEnd"/>
      <w:r>
        <w:t xml:space="preserve"> should she give HB for the bolus dose?</w:t>
      </w:r>
    </w:p>
    <w:p w:rsidR="008874A6" w:rsidRDefault="008874A6" w:rsidP="008874A6">
      <w:pPr>
        <w:pStyle w:val="ListParagraph"/>
      </w:pPr>
    </w:p>
    <w:p w:rsidR="008874A6" w:rsidRDefault="008874A6" w:rsidP="008874A6">
      <w:pPr>
        <w:pStyle w:val="ListParagraph"/>
      </w:pPr>
    </w:p>
    <w:p w:rsidR="008874A6" w:rsidRDefault="008874A6" w:rsidP="008874A6">
      <w:pPr>
        <w:pStyle w:val="ListParagraph"/>
      </w:pPr>
    </w:p>
    <w:p w:rsidR="008874A6" w:rsidRDefault="008874A6" w:rsidP="008874A6">
      <w:pPr>
        <w:pStyle w:val="ListParagraph"/>
        <w:numPr>
          <w:ilvl w:val="0"/>
          <w:numId w:val="3"/>
        </w:numPr>
      </w:pPr>
      <w:r>
        <w:t>The stock concentration of heparin in this hospital is 20,000 units in 500mL of D5W. What is the hourly heparin dose for HB?</w:t>
      </w:r>
    </w:p>
    <w:p w:rsidR="008874A6" w:rsidRDefault="008874A6" w:rsidP="008874A6"/>
    <w:p w:rsidR="008874A6" w:rsidRDefault="008874A6" w:rsidP="008874A6">
      <w:pPr>
        <w:pStyle w:val="ListParagraph"/>
      </w:pPr>
    </w:p>
    <w:p w:rsidR="008874A6" w:rsidRDefault="008874A6" w:rsidP="008874A6">
      <w:pPr>
        <w:pStyle w:val="ListParagraph"/>
      </w:pPr>
    </w:p>
    <w:p w:rsidR="008874A6" w:rsidRDefault="008874A6" w:rsidP="008874A6">
      <w:pPr>
        <w:pStyle w:val="ListParagraph"/>
        <w:numPr>
          <w:ilvl w:val="0"/>
          <w:numId w:val="3"/>
        </w:numPr>
      </w:pPr>
      <w:r>
        <w:t>What is the hourly heparin drip rate for HB?</w:t>
      </w:r>
    </w:p>
    <w:p w:rsidR="008874A6" w:rsidRDefault="008874A6" w:rsidP="008874A6"/>
    <w:p w:rsidR="008874A6" w:rsidRDefault="008874A6" w:rsidP="008874A6">
      <w:pPr>
        <w:pStyle w:val="ListParagraph"/>
      </w:pPr>
    </w:p>
    <w:p w:rsidR="008874A6" w:rsidRDefault="008874A6" w:rsidP="008874A6">
      <w:pPr>
        <w:pStyle w:val="ListParagraph"/>
        <w:numPr>
          <w:ilvl w:val="0"/>
          <w:numId w:val="3"/>
        </w:numPr>
      </w:pPr>
      <w:r>
        <w:t>In 6 hours the resident orders a bolus of 40 units per kg and a rate of 21 units per kilogram per hour.  The nurse has a heparin vial that has 5,000 units per mL for the bolus what volume does she need for the dose?</w:t>
      </w:r>
    </w:p>
    <w:p w:rsidR="008874A6" w:rsidRDefault="008874A6" w:rsidP="008874A6">
      <w:pPr>
        <w:pStyle w:val="ListParagraph"/>
      </w:pPr>
    </w:p>
    <w:p w:rsidR="008874A6" w:rsidRDefault="008874A6" w:rsidP="008874A6">
      <w:pPr>
        <w:pStyle w:val="ListParagraph"/>
      </w:pPr>
    </w:p>
    <w:p w:rsidR="008874A6" w:rsidRDefault="008874A6" w:rsidP="008874A6">
      <w:pPr>
        <w:pStyle w:val="ListParagraph"/>
        <w:numPr>
          <w:ilvl w:val="0"/>
          <w:numId w:val="3"/>
        </w:numPr>
      </w:pPr>
      <w:r>
        <w:t xml:space="preserve">What is the new rate per hour </w:t>
      </w:r>
      <w:proofErr w:type="gramStart"/>
      <w:r>
        <w:t>(21 units/kg/</w:t>
      </w:r>
      <w:proofErr w:type="spellStart"/>
      <w:r>
        <w:t>hr</w:t>
      </w:r>
      <w:proofErr w:type="spellEnd"/>
      <w:r>
        <w:t>)</w:t>
      </w:r>
      <w:proofErr w:type="gramEnd"/>
      <w:r>
        <w:t>?</w:t>
      </w:r>
    </w:p>
    <w:p w:rsidR="008874A6" w:rsidRDefault="008874A6" w:rsidP="008874A6"/>
    <w:p w:rsidR="008874A6" w:rsidRDefault="008874A6" w:rsidP="008874A6">
      <w:pPr>
        <w:pStyle w:val="ListParagraph"/>
      </w:pPr>
    </w:p>
    <w:p w:rsidR="008874A6" w:rsidRDefault="008874A6" w:rsidP="008874A6">
      <w:pPr>
        <w:pStyle w:val="ListParagraph"/>
        <w:numPr>
          <w:ilvl w:val="0"/>
          <w:numId w:val="3"/>
        </w:numPr>
      </w:pPr>
      <w:r>
        <w:t>The nurse calls and asks for a double concentrated heparin drip.  The concentration approved for use is 20,000 units in 250mL. What would be the rate and hourly dose with this concentration if the dose is 22units/kg/hour?</w:t>
      </w:r>
    </w:p>
    <w:p w:rsidR="008874A6" w:rsidRPr="00194471" w:rsidRDefault="008874A6" w:rsidP="008874A6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sectPr w:rsidR="008874A6" w:rsidRPr="00194471" w:rsidSect="00A67A96">
      <w:footerReference w:type="default" r:id="rId9"/>
      <w:pgSz w:w="12240" w:h="15840"/>
      <w:pgMar w:top="47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336" w:rsidRDefault="00A04336" w:rsidP="00194471">
      <w:pPr>
        <w:spacing w:after="0" w:line="240" w:lineRule="auto"/>
      </w:pPr>
      <w:r>
        <w:separator/>
      </w:r>
    </w:p>
  </w:endnote>
  <w:endnote w:type="continuationSeparator" w:id="0">
    <w:p w:rsidR="00A04336" w:rsidRDefault="00A04336" w:rsidP="00194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459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5B7B" w:rsidRDefault="00225B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4A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25B7B" w:rsidRDefault="00225B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336" w:rsidRDefault="00A04336" w:rsidP="00194471">
      <w:pPr>
        <w:spacing w:after="0" w:line="240" w:lineRule="auto"/>
      </w:pPr>
      <w:r>
        <w:separator/>
      </w:r>
    </w:p>
  </w:footnote>
  <w:footnote w:type="continuationSeparator" w:id="0">
    <w:p w:rsidR="00A04336" w:rsidRDefault="00A04336" w:rsidP="00194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6431"/>
    <w:multiLevelType w:val="hybridMultilevel"/>
    <w:tmpl w:val="EBEEB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2295E"/>
    <w:multiLevelType w:val="hybridMultilevel"/>
    <w:tmpl w:val="0C243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E370E"/>
    <w:multiLevelType w:val="hybridMultilevel"/>
    <w:tmpl w:val="245C45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A501DE"/>
    <w:multiLevelType w:val="hybridMultilevel"/>
    <w:tmpl w:val="1A382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67"/>
    <w:rsid w:val="00043F60"/>
    <w:rsid w:val="000A5B79"/>
    <w:rsid w:val="000A66E8"/>
    <w:rsid w:val="000C3F89"/>
    <w:rsid w:val="00194471"/>
    <w:rsid w:val="00225B7B"/>
    <w:rsid w:val="0025682B"/>
    <w:rsid w:val="00295855"/>
    <w:rsid w:val="002B5F6A"/>
    <w:rsid w:val="0036589E"/>
    <w:rsid w:val="003669E0"/>
    <w:rsid w:val="00377D5D"/>
    <w:rsid w:val="003802F0"/>
    <w:rsid w:val="003914FE"/>
    <w:rsid w:val="00392E3A"/>
    <w:rsid w:val="003B3056"/>
    <w:rsid w:val="003D3D96"/>
    <w:rsid w:val="003E2BBC"/>
    <w:rsid w:val="003E2E56"/>
    <w:rsid w:val="004B59B9"/>
    <w:rsid w:val="005553C8"/>
    <w:rsid w:val="005D161A"/>
    <w:rsid w:val="005D74E0"/>
    <w:rsid w:val="00705D99"/>
    <w:rsid w:val="00804EF5"/>
    <w:rsid w:val="008655F6"/>
    <w:rsid w:val="008874A6"/>
    <w:rsid w:val="008F6115"/>
    <w:rsid w:val="009924AD"/>
    <w:rsid w:val="009D1C78"/>
    <w:rsid w:val="009D7354"/>
    <w:rsid w:val="009E63C0"/>
    <w:rsid w:val="00A04336"/>
    <w:rsid w:val="00A14C99"/>
    <w:rsid w:val="00A64F63"/>
    <w:rsid w:val="00A67A96"/>
    <w:rsid w:val="00A72A69"/>
    <w:rsid w:val="00B36F69"/>
    <w:rsid w:val="00B425BA"/>
    <w:rsid w:val="00BF39ED"/>
    <w:rsid w:val="00C12ECE"/>
    <w:rsid w:val="00D6001D"/>
    <w:rsid w:val="00DC5B67"/>
    <w:rsid w:val="00DD5B22"/>
    <w:rsid w:val="00E0324E"/>
    <w:rsid w:val="00E1318D"/>
    <w:rsid w:val="00EF36E4"/>
    <w:rsid w:val="00F16649"/>
    <w:rsid w:val="00F27B54"/>
    <w:rsid w:val="00FB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B67"/>
    <w:pPr>
      <w:ind w:left="720"/>
      <w:contextualSpacing/>
    </w:pPr>
  </w:style>
  <w:style w:type="table" w:styleId="TableGrid">
    <w:name w:val="Table Grid"/>
    <w:basedOn w:val="TableNormal"/>
    <w:uiPriority w:val="59"/>
    <w:rsid w:val="00DC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471"/>
  </w:style>
  <w:style w:type="paragraph" w:styleId="Footer">
    <w:name w:val="footer"/>
    <w:basedOn w:val="Normal"/>
    <w:link w:val="FooterChar"/>
    <w:uiPriority w:val="99"/>
    <w:unhideWhenUsed/>
    <w:rsid w:val="00194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471"/>
  </w:style>
  <w:style w:type="character" w:customStyle="1" w:styleId="Heading2Char">
    <w:name w:val="Heading 2 Char"/>
    <w:basedOn w:val="DefaultParagraphFont"/>
    <w:link w:val="Heading2"/>
    <w:uiPriority w:val="9"/>
    <w:rsid w:val="009D1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B67"/>
    <w:pPr>
      <w:ind w:left="720"/>
      <w:contextualSpacing/>
    </w:pPr>
  </w:style>
  <w:style w:type="table" w:styleId="TableGrid">
    <w:name w:val="Table Grid"/>
    <w:basedOn w:val="TableNormal"/>
    <w:uiPriority w:val="59"/>
    <w:rsid w:val="00DC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471"/>
  </w:style>
  <w:style w:type="paragraph" w:styleId="Footer">
    <w:name w:val="footer"/>
    <w:basedOn w:val="Normal"/>
    <w:link w:val="FooterChar"/>
    <w:uiPriority w:val="99"/>
    <w:unhideWhenUsed/>
    <w:rsid w:val="00194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471"/>
  </w:style>
  <w:style w:type="character" w:customStyle="1" w:styleId="Heading2Char">
    <w:name w:val="Heading 2 Char"/>
    <w:basedOn w:val="DefaultParagraphFont"/>
    <w:link w:val="Heading2"/>
    <w:uiPriority w:val="9"/>
    <w:rsid w:val="009D1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5E020-33E9-4C35-BB71-4DB236CA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Wolcott, Janet</dc:creator>
  <cp:lastModifiedBy>Barker, Karen</cp:lastModifiedBy>
  <cp:revision>2</cp:revision>
  <dcterms:created xsi:type="dcterms:W3CDTF">2015-06-18T15:27:00Z</dcterms:created>
  <dcterms:modified xsi:type="dcterms:W3CDTF">2015-06-18T15:27:00Z</dcterms:modified>
</cp:coreProperties>
</file>