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4F9" w:rsidRPr="00167624" w:rsidRDefault="007C64F9" w:rsidP="007C64F9">
      <w:pPr>
        <w:pBdr>
          <w:bottom w:val="single" w:sz="6" w:space="1" w:color="auto"/>
        </w:pBdr>
        <w:rPr>
          <w:b/>
          <w:bCs/>
          <w:sz w:val="20"/>
          <w:szCs w:val="20"/>
        </w:rPr>
      </w:pPr>
    </w:p>
    <w:p w:rsidR="007C64F9" w:rsidRPr="00167624" w:rsidRDefault="007C64F9" w:rsidP="007C64F9">
      <w:pPr>
        <w:tabs>
          <w:tab w:val="left" w:pos="1800"/>
        </w:tabs>
        <w:jc w:val="both"/>
        <w:rPr>
          <w:sz w:val="20"/>
          <w:szCs w:val="20"/>
        </w:rPr>
      </w:pPr>
      <w:r w:rsidRPr="00167624">
        <w:rPr>
          <w:b/>
          <w:sz w:val="20"/>
          <w:szCs w:val="20"/>
        </w:rPr>
        <w:t>TITLE:</w:t>
      </w:r>
      <w:r w:rsidRPr="00167624">
        <w:rPr>
          <w:sz w:val="20"/>
          <w:szCs w:val="20"/>
        </w:rPr>
        <w:t xml:space="preserve"> </w:t>
      </w:r>
      <w:r w:rsidR="00F06B7C" w:rsidRPr="00167624">
        <w:rPr>
          <w:sz w:val="20"/>
          <w:szCs w:val="20"/>
        </w:rPr>
        <w:tab/>
      </w:r>
      <w:r w:rsidR="00167624">
        <w:rPr>
          <w:sz w:val="20"/>
          <w:szCs w:val="20"/>
        </w:rPr>
        <w:t>Senate Constituency Service Act of 2013</w:t>
      </w:r>
    </w:p>
    <w:p w:rsidR="007C64F9" w:rsidRPr="00167624" w:rsidRDefault="007C64F9" w:rsidP="007C64F9">
      <w:pPr>
        <w:pStyle w:val="Header"/>
        <w:rPr>
          <w:sz w:val="20"/>
          <w:szCs w:val="20"/>
        </w:rPr>
      </w:pPr>
      <w:r w:rsidRPr="00167624">
        <w:rPr>
          <w:b/>
          <w:sz w:val="20"/>
          <w:szCs w:val="20"/>
        </w:rPr>
        <w:t>ASSIGNMENTS:</w:t>
      </w:r>
      <w:r w:rsidRPr="00167624">
        <w:rPr>
          <w:sz w:val="20"/>
          <w:szCs w:val="20"/>
        </w:rPr>
        <w:t xml:space="preserve">      SR§</w:t>
      </w:r>
      <w:r w:rsidR="00037B14" w:rsidRPr="00167624">
        <w:rPr>
          <w:sz w:val="20"/>
          <w:szCs w:val="20"/>
        </w:rPr>
        <w:t>71.01</w:t>
      </w:r>
    </w:p>
    <w:p w:rsidR="007C64F9" w:rsidRPr="00167624" w:rsidRDefault="007C64F9" w:rsidP="007C64F9">
      <w:pPr>
        <w:tabs>
          <w:tab w:val="left" w:pos="1800"/>
        </w:tabs>
        <w:jc w:val="both"/>
        <w:rPr>
          <w:sz w:val="20"/>
          <w:szCs w:val="20"/>
        </w:rPr>
      </w:pPr>
      <w:r w:rsidRPr="00167624">
        <w:rPr>
          <w:b/>
          <w:sz w:val="20"/>
          <w:szCs w:val="20"/>
        </w:rPr>
        <w:t>DATE:</w:t>
      </w:r>
      <w:r w:rsidRPr="00167624">
        <w:rPr>
          <w:sz w:val="20"/>
          <w:szCs w:val="20"/>
        </w:rPr>
        <w:t xml:space="preserve"> </w:t>
      </w:r>
      <w:r w:rsidRPr="00167624">
        <w:rPr>
          <w:sz w:val="20"/>
          <w:szCs w:val="20"/>
        </w:rPr>
        <w:tab/>
      </w:r>
      <w:r w:rsidR="00037B14" w:rsidRPr="00167624">
        <w:rPr>
          <w:sz w:val="20"/>
          <w:szCs w:val="20"/>
        </w:rPr>
        <w:t>September 3, 2013</w:t>
      </w:r>
    </w:p>
    <w:p w:rsidR="007C64F9" w:rsidRPr="00167624" w:rsidRDefault="007C64F9" w:rsidP="007C64F9">
      <w:pPr>
        <w:pBdr>
          <w:bottom w:val="single" w:sz="6" w:space="0" w:color="auto"/>
        </w:pBdr>
        <w:tabs>
          <w:tab w:val="left" w:pos="1800"/>
        </w:tabs>
        <w:rPr>
          <w:sz w:val="20"/>
          <w:szCs w:val="20"/>
        </w:rPr>
        <w:sectPr w:rsidR="007C64F9" w:rsidRPr="00167624" w:rsidSect="00037B14">
          <w:headerReference w:type="default" r:id="rId7"/>
          <w:footerReference w:type="default" r:id="rId8"/>
          <w:pgSz w:w="12240" w:h="15840" w:code="1"/>
          <w:pgMar w:top="1440" w:right="1008" w:bottom="1440" w:left="1152" w:header="720" w:footer="720" w:gutter="0"/>
          <w:cols w:space="720"/>
          <w:docGrid w:linePitch="360"/>
        </w:sectPr>
      </w:pPr>
      <w:r w:rsidRPr="00167624">
        <w:rPr>
          <w:b/>
          <w:sz w:val="20"/>
          <w:szCs w:val="20"/>
        </w:rPr>
        <w:t>SPONSORING:</w:t>
      </w:r>
      <w:r w:rsidRPr="00167624">
        <w:rPr>
          <w:sz w:val="20"/>
          <w:szCs w:val="20"/>
        </w:rPr>
        <w:t xml:space="preserve"> </w:t>
      </w:r>
      <w:r w:rsidRPr="00167624">
        <w:rPr>
          <w:sz w:val="20"/>
          <w:szCs w:val="20"/>
        </w:rPr>
        <w:tab/>
      </w:r>
      <w:r w:rsidR="00037B14" w:rsidRPr="00167624">
        <w:rPr>
          <w:sz w:val="20"/>
          <w:szCs w:val="20"/>
        </w:rPr>
        <w:t>Sen. Chancey, by Request of the Executive</w:t>
      </w:r>
    </w:p>
    <w:p w:rsidR="007C64F9" w:rsidRPr="00167624" w:rsidRDefault="007C64F9" w:rsidP="007C64F9">
      <w:pPr>
        <w:spacing w:line="480" w:lineRule="auto"/>
        <w:jc w:val="center"/>
        <w:rPr>
          <w:b/>
          <w:bCs/>
          <w:sz w:val="20"/>
          <w:szCs w:val="20"/>
        </w:rPr>
      </w:pPr>
      <w:r w:rsidRPr="00167624">
        <w:rPr>
          <w:b/>
          <w:bCs/>
          <w:sz w:val="20"/>
          <w:szCs w:val="20"/>
        </w:rPr>
        <w:lastRenderedPageBreak/>
        <w:t xml:space="preserve">A RESOLUTION </w:t>
      </w:r>
    </w:p>
    <w:p w:rsidR="007C64F9" w:rsidRPr="00167624" w:rsidRDefault="00E42C89" w:rsidP="002B2EA3">
      <w:pPr>
        <w:pStyle w:val="ListParagraph"/>
        <w:numPr>
          <w:ilvl w:val="0"/>
          <w:numId w:val="2"/>
        </w:numPr>
        <w:spacing w:line="480" w:lineRule="auto"/>
        <w:jc w:val="both"/>
        <w:rPr>
          <w:b/>
          <w:sz w:val="20"/>
          <w:szCs w:val="20"/>
          <w:u w:val="single"/>
        </w:rPr>
      </w:pPr>
      <w:r w:rsidRPr="00167624">
        <w:rPr>
          <w:b/>
          <w:sz w:val="20"/>
          <w:szCs w:val="20"/>
        </w:rPr>
        <w:t xml:space="preserve">To </w:t>
      </w:r>
      <w:r w:rsidR="00037B14" w:rsidRPr="00167624">
        <w:rPr>
          <w:b/>
          <w:sz w:val="20"/>
          <w:szCs w:val="20"/>
        </w:rPr>
        <w:t>amend the by-laws of the Marshall University Student Senate and adopt the Digital Constituency Based Project Application</w:t>
      </w:r>
      <w:r w:rsidR="00980D24" w:rsidRPr="00167624">
        <w:rPr>
          <w:b/>
          <w:sz w:val="20"/>
          <w:szCs w:val="20"/>
        </w:rPr>
        <w:t>:</w:t>
      </w:r>
    </w:p>
    <w:p w:rsidR="002B2EA3" w:rsidRPr="00167624" w:rsidRDefault="002B2EA3" w:rsidP="00E42C89">
      <w:pPr>
        <w:pStyle w:val="ListParagraph"/>
        <w:spacing w:line="480" w:lineRule="auto"/>
        <w:ind w:left="1080"/>
        <w:jc w:val="both"/>
        <w:rPr>
          <w:sz w:val="20"/>
          <w:szCs w:val="20"/>
        </w:rPr>
      </w:pPr>
      <w:r w:rsidRPr="00167624">
        <w:rPr>
          <w:b/>
          <w:sz w:val="20"/>
          <w:szCs w:val="20"/>
        </w:rPr>
        <w:t>(</w:t>
      </w:r>
      <w:proofErr w:type="gramStart"/>
      <w:r w:rsidRPr="00167624">
        <w:rPr>
          <w:b/>
          <w:sz w:val="20"/>
          <w:szCs w:val="20"/>
        </w:rPr>
        <w:t>a</w:t>
      </w:r>
      <w:proofErr w:type="gramEnd"/>
      <w:r w:rsidRPr="00167624">
        <w:rPr>
          <w:b/>
          <w:sz w:val="20"/>
          <w:szCs w:val="20"/>
        </w:rPr>
        <w:t xml:space="preserve">). </w:t>
      </w:r>
      <w:r w:rsidR="00E42C89" w:rsidRPr="00167624">
        <w:rPr>
          <w:sz w:val="20"/>
          <w:szCs w:val="20"/>
        </w:rPr>
        <w:t xml:space="preserve">Whereas, </w:t>
      </w:r>
      <w:r w:rsidR="00037B14" w:rsidRPr="00167624">
        <w:rPr>
          <w:sz w:val="20"/>
          <w:szCs w:val="20"/>
        </w:rPr>
        <w:t>the Marshall University Student Government Association continually strives to serve its constituents in all possible methods;</w:t>
      </w:r>
      <w:r w:rsidR="00F06B7C" w:rsidRPr="00167624">
        <w:rPr>
          <w:sz w:val="20"/>
          <w:szCs w:val="20"/>
        </w:rPr>
        <w:t xml:space="preserve"> </w:t>
      </w:r>
    </w:p>
    <w:p w:rsidR="00F06B7C" w:rsidRPr="00167624" w:rsidRDefault="00E42C89" w:rsidP="00E42C89">
      <w:pPr>
        <w:pStyle w:val="ListParagraph"/>
        <w:spacing w:line="480" w:lineRule="auto"/>
        <w:ind w:left="1080"/>
        <w:jc w:val="both"/>
        <w:rPr>
          <w:sz w:val="20"/>
          <w:szCs w:val="20"/>
        </w:rPr>
      </w:pPr>
      <w:r w:rsidRPr="00167624">
        <w:rPr>
          <w:b/>
          <w:sz w:val="20"/>
          <w:szCs w:val="20"/>
        </w:rPr>
        <w:t>(b).</w:t>
      </w:r>
      <w:r w:rsidRPr="00167624">
        <w:rPr>
          <w:sz w:val="20"/>
          <w:szCs w:val="20"/>
        </w:rPr>
        <w:t xml:space="preserve"> </w:t>
      </w:r>
      <w:proofErr w:type="gramStart"/>
      <w:r w:rsidR="00F06B7C" w:rsidRPr="00167624">
        <w:rPr>
          <w:sz w:val="20"/>
          <w:szCs w:val="20"/>
        </w:rPr>
        <w:t>Whereas</w:t>
      </w:r>
      <w:proofErr w:type="gramEnd"/>
      <w:r w:rsidR="00F06B7C" w:rsidRPr="00167624">
        <w:rPr>
          <w:sz w:val="20"/>
          <w:szCs w:val="20"/>
        </w:rPr>
        <w:t xml:space="preserve">, </w:t>
      </w:r>
      <w:r w:rsidR="00037B14" w:rsidRPr="00167624">
        <w:rPr>
          <w:sz w:val="20"/>
          <w:szCs w:val="20"/>
        </w:rPr>
        <w:t>the delegation of the Marshall University Student Senate is elected by their academic college;</w:t>
      </w:r>
    </w:p>
    <w:p w:rsidR="00E42C89" w:rsidRPr="00167624" w:rsidRDefault="00F06B7C" w:rsidP="00E42C89">
      <w:pPr>
        <w:pStyle w:val="ListParagraph"/>
        <w:spacing w:line="480" w:lineRule="auto"/>
        <w:ind w:left="1080"/>
        <w:jc w:val="both"/>
        <w:rPr>
          <w:sz w:val="20"/>
          <w:szCs w:val="20"/>
        </w:rPr>
      </w:pPr>
      <w:r w:rsidRPr="00167624">
        <w:rPr>
          <w:b/>
          <w:sz w:val="20"/>
          <w:szCs w:val="20"/>
        </w:rPr>
        <w:t xml:space="preserve">(c) </w:t>
      </w:r>
      <w:r w:rsidR="00E42C89" w:rsidRPr="00167624">
        <w:rPr>
          <w:sz w:val="20"/>
          <w:szCs w:val="20"/>
        </w:rPr>
        <w:t xml:space="preserve">Whereas, </w:t>
      </w:r>
      <w:r w:rsidR="00037B14" w:rsidRPr="00167624">
        <w:rPr>
          <w:sz w:val="20"/>
          <w:szCs w:val="20"/>
        </w:rPr>
        <w:t>it is vital that members of the Marshall University Student Senate not only serve the student body as a whole but also directly serve the constituents who elected them;</w:t>
      </w:r>
    </w:p>
    <w:p w:rsidR="00F06B7C" w:rsidRPr="00167624" w:rsidRDefault="00F06B7C" w:rsidP="00E42C89">
      <w:pPr>
        <w:pStyle w:val="ListParagraph"/>
        <w:spacing w:line="480" w:lineRule="auto"/>
        <w:ind w:left="1080"/>
        <w:jc w:val="both"/>
        <w:rPr>
          <w:sz w:val="20"/>
          <w:szCs w:val="20"/>
        </w:rPr>
      </w:pPr>
      <w:r w:rsidRPr="00167624">
        <w:rPr>
          <w:b/>
          <w:sz w:val="20"/>
          <w:szCs w:val="20"/>
        </w:rPr>
        <w:t xml:space="preserve">(d) </w:t>
      </w:r>
      <w:r w:rsidR="00037B14" w:rsidRPr="00167624">
        <w:rPr>
          <w:sz w:val="20"/>
          <w:szCs w:val="20"/>
        </w:rPr>
        <w:t>Whereas, Constituency Based Projects give members of the Marshall University Student Senate opportunity to make positive change within their college and on campus as a whole;</w:t>
      </w:r>
    </w:p>
    <w:p w:rsidR="00037B14" w:rsidRPr="00167624" w:rsidRDefault="00037B14" w:rsidP="00E42C89">
      <w:pPr>
        <w:pStyle w:val="ListParagraph"/>
        <w:spacing w:line="480" w:lineRule="auto"/>
        <w:ind w:left="1080"/>
        <w:jc w:val="both"/>
        <w:rPr>
          <w:sz w:val="20"/>
          <w:szCs w:val="20"/>
        </w:rPr>
      </w:pPr>
      <w:r w:rsidRPr="00167624">
        <w:rPr>
          <w:b/>
          <w:sz w:val="20"/>
          <w:szCs w:val="20"/>
        </w:rPr>
        <w:t xml:space="preserve">(e) </w:t>
      </w:r>
      <w:r w:rsidRPr="00167624">
        <w:rPr>
          <w:sz w:val="20"/>
          <w:szCs w:val="20"/>
        </w:rPr>
        <w:t>Whereas, Constituency Based Projects give the delegation of each academic college the opportunity to work together to benefit those who elected them;</w:t>
      </w:r>
    </w:p>
    <w:p w:rsidR="00037B14" w:rsidRPr="00167624" w:rsidRDefault="00037B14" w:rsidP="00E42C89">
      <w:pPr>
        <w:pStyle w:val="ListParagraph"/>
        <w:spacing w:line="480" w:lineRule="auto"/>
        <w:ind w:left="1080"/>
        <w:jc w:val="both"/>
        <w:rPr>
          <w:sz w:val="20"/>
          <w:szCs w:val="20"/>
        </w:rPr>
      </w:pPr>
      <w:r w:rsidRPr="00167624">
        <w:rPr>
          <w:b/>
          <w:sz w:val="20"/>
          <w:szCs w:val="20"/>
        </w:rPr>
        <w:t xml:space="preserve">(f) </w:t>
      </w:r>
      <w:r w:rsidRPr="00167624">
        <w:rPr>
          <w:sz w:val="20"/>
          <w:szCs w:val="20"/>
        </w:rPr>
        <w:t>Therefore, be it resolved that</w:t>
      </w:r>
      <w:r w:rsidRPr="00167624">
        <w:rPr>
          <w:b/>
          <w:sz w:val="20"/>
          <w:szCs w:val="20"/>
        </w:rPr>
        <w:t xml:space="preserve"> </w:t>
      </w:r>
      <w:r w:rsidRPr="00167624">
        <w:rPr>
          <w:sz w:val="20"/>
          <w:szCs w:val="20"/>
        </w:rPr>
        <w:t>the Marshall University Student Senate shall make the following amendments to the Student Senate By-Laws:</w:t>
      </w:r>
    </w:p>
    <w:p w:rsidR="00037B14" w:rsidRPr="00167624" w:rsidRDefault="00037B14" w:rsidP="00E42C89">
      <w:pPr>
        <w:pStyle w:val="ListParagraph"/>
        <w:spacing w:line="480" w:lineRule="auto"/>
        <w:ind w:left="1080"/>
        <w:jc w:val="both"/>
        <w:rPr>
          <w:sz w:val="20"/>
          <w:szCs w:val="20"/>
        </w:rPr>
      </w:pPr>
      <w:r w:rsidRPr="00167624">
        <w:rPr>
          <w:b/>
          <w:sz w:val="20"/>
          <w:szCs w:val="20"/>
        </w:rPr>
        <w:tab/>
      </w:r>
      <w:r w:rsidRPr="00167624">
        <w:rPr>
          <w:sz w:val="20"/>
          <w:szCs w:val="20"/>
        </w:rPr>
        <w:tab/>
        <w:t xml:space="preserve">1. Add to Article IV, a section labeled IV and titled “Constituency Project Committee” that reads as follows:  </w:t>
      </w:r>
    </w:p>
    <w:p w:rsidR="00037B14" w:rsidRPr="00167624" w:rsidRDefault="00037B14" w:rsidP="00037B14">
      <w:pPr>
        <w:pStyle w:val="Body1"/>
        <w:numPr>
          <w:ilvl w:val="1"/>
          <w:numId w:val="4"/>
        </w:numPr>
        <w:tabs>
          <w:tab w:val="left" w:pos="196"/>
        </w:tabs>
        <w:rPr>
          <w:sz w:val="20"/>
        </w:rPr>
      </w:pPr>
      <w:r w:rsidRPr="00167624">
        <w:rPr>
          <w:sz w:val="20"/>
        </w:rPr>
        <w:t>Membership shall be determined at the discretion of the Senate President Pro-Tempore.</w:t>
      </w:r>
    </w:p>
    <w:p w:rsidR="00037B14" w:rsidRPr="00167624" w:rsidRDefault="00037B14" w:rsidP="00037B14">
      <w:pPr>
        <w:pStyle w:val="Body1"/>
        <w:numPr>
          <w:ilvl w:val="1"/>
          <w:numId w:val="4"/>
        </w:numPr>
        <w:tabs>
          <w:tab w:val="left" w:pos="196"/>
        </w:tabs>
        <w:rPr>
          <w:sz w:val="20"/>
        </w:rPr>
      </w:pPr>
      <w:r w:rsidRPr="00167624">
        <w:rPr>
          <w:sz w:val="20"/>
        </w:rPr>
        <w:t>The Student Body President &amp; The Business Manager shall serve as Ex-officio members of the Constituency Project Committee</w:t>
      </w:r>
    </w:p>
    <w:p w:rsidR="00037B14" w:rsidRPr="00167624" w:rsidRDefault="00037B14" w:rsidP="00037B14">
      <w:pPr>
        <w:pStyle w:val="Body1"/>
        <w:numPr>
          <w:ilvl w:val="1"/>
          <w:numId w:val="4"/>
        </w:numPr>
        <w:tabs>
          <w:tab w:val="left" w:pos="196"/>
        </w:tabs>
        <w:rPr>
          <w:sz w:val="20"/>
        </w:rPr>
      </w:pPr>
      <w:r w:rsidRPr="00167624">
        <w:rPr>
          <w:sz w:val="20"/>
        </w:rPr>
        <w:t>The committee chair shall be elected by the members of the committee.</w:t>
      </w:r>
    </w:p>
    <w:p w:rsidR="00037B14" w:rsidRPr="00167624" w:rsidRDefault="00037B14" w:rsidP="00037B14">
      <w:pPr>
        <w:pStyle w:val="Body1"/>
        <w:numPr>
          <w:ilvl w:val="1"/>
          <w:numId w:val="4"/>
        </w:numPr>
        <w:tabs>
          <w:tab w:val="left" w:pos="196"/>
        </w:tabs>
        <w:rPr>
          <w:sz w:val="20"/>
        </w:rPr>
      </w:pPr>
      <w:r w:rsidRPr="00167624">
        <w:rPr>
          <w:sz w:val="20"/>
        </w:rPr>
        <w:t>Functions &amp; Duties</w:t>
      </w:r>
    </w:p>
    <w:p w:rsidR="00037B14" w:rsidRPr="00167624" w:rsidRDefault="00037B14" w:rsidP="00037B14">
      <w:pPr>
        <w:pStyle w:val="Body1"/>
        <w:numPr>
          <w:ilvl w:val="2"/>
          <w:numId w:val="4"/>
        </w:numPr>
        <w:rPr>
          <w:sz w:val="20"/>
        </w:rPr>
      </w:pPr>
      <w:r w:rsidRPr="00167624">
        <w:rPr>
          <w:sz w:val="20"/>
        </w:rPr>
        <w:t>Review all Constituency Based Project proposals in order to ensure that it meets all guidelines and is pursuant to Article XII Section I</w:t>
      </w:r>
    </w:p>
    <w:p w:rsidR="00037B14" w:rsidRPr="00167624" w:rsidRDefault="00037B14" w:rsidP="00037B14">
      <w:pPr>
        <w:pStyle w:val="Body1"/>
        <w:numPr>
          <w:ilvl w:val="2"/>
          <w:numId w:val="4"/>
        </w:numPr>
        <w:rPr>
          <w:sz w:val="20"/>
        </w:rPr>
      </w:pPr>
      <w:r w:rsidRPr="00167624">
        <w:rPr>
          <w:sz w:val="20"/>
        </w:rPr>
        <w:t>Create and submit legislation for Constituency Based Projects to the full senate for approval</w:t>
      </w:r>
    </w:p>
    <w:p w:rsidR="00037B14" w:rsidRPr="00167624" w:rsidRDefault="00037B14" w:rsidP="00037B14">
      <w:pPr>
        <w:pStyle w:val="Body1"/>
        <w:numPr>
          <w:ilvl w:val="2"/>
          <w:numId w:val="4"/>
        </w:numPr>
        <w:rPr>
          <w:sz w:val="20"/>
        </w:rPr>
      </w:pPr>
      <w:r w:rsidRPr="00167624">
        <w:rPr>
          <w:sz w:val="20"/>
        </w:rPr>
        <w:t>To work alongside the Business Manager to ensure that Constituency Based Projects are executed according to its legislation, budget, and timeline</w:t>
      </w:r>
    </w:p>
    <w:p w:rsidR="00037B14" w:rsidRPr="00167624" w:rsidRDefault="00037B14" w:rsidP="00037B14">
      <w:pPr>
        <w:pStyle w:val="Body1"/>
        <w:numPr>
          <w:ilvl w:val="2"/>
          <w:numId w:val="4"/>
        </w:numPr>
        <w:rPr>
          <w:sz w:val="20"/>
        </w:rPr>
      </w:pPr>
      <w:r w:rsidRPr="00167624">
        <w:rPr>
          <w:sz w:val="20"/>
        </w:rPr>
        <w:t>Update the Student Senate at least one (1) time every thirty (30) days on the remaining balance in the Constituency Based Project account.</w:t>
      </w:r>
    </w:p>
    <w:p w:rsidR="00037B14" w:rsidRPr="00167624" w:rsidRDefault="00037B14" w:rsidP="00037B14">
      <w:pPr>
        <w:pStyle w:val="Body1"/>
        <w:numPr>
          <w:ilvl w:val="2"/>
          <w:numId w:val="4"/>
        </w:numPr>
        <w:rPr>
          <w:sz w:val="20"/>
        </w:rPr>
      </w:pPr>
      <w:r w:rsidRPr="00167624">
        <w:rPr>
          <w:sz w:val="20"/>
        </w:rPr>
        <w:t>Any other duties assigned to it by the Senate President Pro-Tempore</w:t>
      </w:r>
    </w:p>
    <w:p w:rsidR="00037B14" w:rsidRPr="00167624" w:rsidRDefault="00037B14" w:rsidP="00037B14">
      <w:pPr>
        <w:pStyle w:val="Body1"/>
        <w:ind w:left="2070"/>
        <w:rPr>
          <w:sz w:val="20"/>
        </w:rPr>
      </w:pPr>
    </w:p>
    <w:p w:rsidR="00037B14" w:rsidRPr="00167624" w:rsidRDefault="00167624" w:rsidP="00167624">
      <w:pPr>
        <w:pStyle w:val="Body1"/>
        <w:spacing w:line="480" w:lineRule="auto"/>
        <w:ind w:left="1710"/>
        <w:rPr>
          <w:sz w:val="20"/>
        </w:rPr>
      </w:pPr>
      <w:r>
        <w:rPr>
          <w:sz w:val="20"/>
        </w:rPr>
        <w:t xml:space="preserve">2. </w:t>
      </w:r>
      <w:r w:rsidR="00ED381F" w:rsidRPr="00167624">
        <w:rPr>
          <w:sz w:val="20"/>
        </w:rPr>
        <w:t xml:space="preserve">Create a new Article labeled XII and titled “Constituency Based Project Regulations” which reads as follows: </w:t>
      </w:r>
    </w:p>
    <w:p w:rsidR="00ED381F" w:rsidRPr="00167624" w:rsidRDefault="00ED381F" w:rsidP="00167624">
      <w:pPr>
        <w:pStyle w:val="Body1"/>
        <w:numPr>
          <w:ilvl w:val="4"/>
          <w:numId w:val="2"/>
        </w:numPr>
        <w:rPr>
          <w:sz w:val="20"/>
        </w:rPr>
      </w:pPr>
      <w:r w:rsidRPr="00167624">
        <w:rPr>
          <w:sz w:val="20"/>
        </w:rPr>
        <w:t>A Constituency Based Project is defined as any project that directly impacts the students of the specific college to which the application is received.</w:t>
      </w:r>
    </w:p>
    <w:p w:rsidR="00ED381F" w:rsidRPr="00167624" w:rsidRDefault="00ED381F" w:rsidP="00167624">
      <w:pPr>
        <w:pStyle w:val="Body1"/>
        <w:numPr>
          <w:ilvl w:val="5"/>
          <w:numId w:val="2"/>
        </w:numPr>
        <w:rPr>
          <w:sz w:val="20"/>
        </w:rPr>
      </w:pPr>
      <w:r w:rsidRPr="00167624">
        <w:rPr>
          <w:sz w:val="20"/>
        </w:rPr>
        <w:t xml:space="preserve"> A Constituency Based Project may positively impact any other constituency of Marshall University so as it is pursuant to Article XII, Section 1. </w:t>
      </w:r>
    </w:p>
    <w:p w:rsidR="00ED381F" w:rsidRPr="00167624" w:rsidRDefault="00ED381F" w:rsidP="00167624">
      <w:pPr>
        <w:pStyle w:val="Body1"/>
        <w:numPr>
          <w:ilvl w:val="4"/>
          <w:numId w:val="2"/>
        </w:numPr>
        <w:rPr>
          <w:sz w:val="20"/>
        </w:rPr>
      </w:pPr>
      <w:r w:rsidRPr="00167624">
        <w:rPr>
          <w:sz w:val="20"/>
        </w:rPr>
        <w:t xml:space="preserve"> All applications for Constituency based projects shall come from the delegation of an academic college as a whole.</w:t>
      </w:r>
    </w:p>
    <w:p w:rsidR="00ED381F" w:rsidRPr="00167624" w:rsidRDefault="00ED381F" w:rsidP="00ED381F">
      <w:pPr>
        <w:pStyle w:val="Body1"/>
        <w:numPr>
          <w:ilvl w:val="4"/>
          <w:numId w:val="2"/>
        </w:numPr>
        <w:rPr>
          <w:sz w:val="20"/>
        </w:rPr>
      </w:pPr>
      <w:r w:rsidRPr="00167624">
        <w:rPr>
          <w:sz w:val="20"/>
        </w:rPr>
        <w:t>Applications must be submitted to the Constituency Project Committee prior to review by the full senate.</w:t>
      </w:r>
    </w:p>
    <w:p w:rsidR="00ED381F" w:rsidRPr="00167624" w:rsidRDefault="00ED381F" w:rsidP="00ED381F">
      <w:pPr>
        <w:pStyle w:val="Body1"/>
        <w:numPr>
          <w:ilvl w:val="5"/>
          <w:numId w:val="2"/>
        </w:numPr>
        <w:rPr>
          <w:sz w:val="20"/>
        </w:rPr>
      </w:pPr>
      <w:r w:rsidRPr="00167624">
        <w:rPr>
          <w:sz w:val="20"/>
        </w:rPr>
        <w:t xml:space="preserve"> All legislation for Constituency Based Projects shall be sponsored by the Constituency Project Committee. </w:t>
      </w:r>
    </w:p>
    <w:p w:rsidR="00ED381F" w:rsidRPr="00167624" w:rsidRDefault="00ED381F" w:rsidP="00167624">
      <w:pPr>
        <w:pStyle w:val="Body1"/>
        <w:numPr>
          <w:ilvl w:val="4"/>
          <w:numId w:val="2"/>
        </w:numPr>
        <w:rPr>
          <w:sz w:val="20"/>
        </w:rPr>
      </w:pPr>
      <w:r w:rsidRPr="00167624">
        <w:rPr>
          <w:sz w:val="20"/>
        </w:rPr>
        <w:t>Any legislation for a Constituency Based Project that exceeds twenty (20) percent of the initial budget allocation of Constituency Based Projects as approved in the annual SGA budget shall be approved by a ¾ majority of the Student Senate.</w:t>
      </w:r>
    </w:p>
    <w:p w:rsidR="00ED381F" w:rsidRPr="00167624" w:rsidRDefault="00ED381F" w:rsidP="00167624">
      <w:pPr>
        <w:pStyle w:val="Body1"/>
        <w:numPr>
          <w:ilvl w:val="4"/>
          <w:numId w:val="2"/>
        </w:numPr>
        <w:rPr>
          <w:sz w:val="20"/>
        </w:rPr>
      </w:pPr>
      <w:r w:rsidRPr="00167624">
        <w:rPr>
          <w:sz w:val="20"/>
        </w:rPr>
        <w:t>Funds for Constituency Based Projects shall be allocated on a first come, first serve basis until funds are exhausted.</w:t>
      </w:r>
    </w:p>
    <w:p w:rsidR="00ED381F" w:rsidRDefault="00ED381F" w:rsidP="00167624">
      <w:pPr>
        <w:pStyle w:val="Body1"/>
        <w:numPr>
          <w:ilvl w:val="4"/>
          <w:numId w:val="2"/>
        </w:numPr>
        <w:rPr>
          <w:sz w:val="20"/>
        </w:rPr>
      </w:pPr>
      <w:r w:rsidRPr="00167624">
        <w:rPr>
          <w:sz w:val="20"/>
        </w:rPr>
        <w:t>After a college is approved of an initial Constituency Based Project, all other legislation for a Constituency Based Project from that specific college shall be approved by a ¾ majority of the Student Senate.</w:t>
      </w:r>
    </w:p>
    <w:p w:rsidR="00167624" w:rsidRPr="00167624" w:rsidRDefault="00167624" w:rsidP="00167624">
      <w:pPr>
        <w:pStyle w:val="Body1"/>
        <w:ind w:left="630"/>
        <w:rPr>
          <w:sz w:val="20"/>
        </w:rPr>
      </w:pPr>
    </w:p>
    <w:p w:rsidR="00ED381F" w:rsidRPr="00167624" w:rsidRDefault="00ED381F" w:rsidP="00ED381F">
      <w:pPr>
        <w:pStyle w:val="Body1"/>
        <w:ind w:left="2610"/>
        <w:rPr>
          <w:sz w:val="20"/>
        </w:rPr>
      </w:pPr>
    </w:p>
    <w:p w:rsidR="00ED381F" w:rsidRPr="00167624" w:rsidRDefault="00ED381F" w:rsidP="00ED381F">
      <w:pPr>
        <w:pStyle w:val="Body1"/>
        <w:ind w:left="720"/>
        <w:rPr>
          <w:sz w:val="20"/>
        </w:rPr>
      </w:pPr>
    </w:p>
    <w:p w:rsidR="00037B14" w:rsidRPr="00167624" w:rsidRDefault="00037B14" w:rsidP="00E42C89">
      <w:pPr>
        <w:pStyle w:val="ListParagraph"/>
        <w:spacing w:line="480" w:lineRule="auto"/>
        <w:ind w:left="1080"/>
        <w:jc w:val="both"/>
        <w:rPr>
          <w:sz w:val="20"/>
          <w:szCs w:val="20"/>
        </w:rPr>
      </w:pPr>
    </w:p>
    <w:p w:rsidR="007C64F9" w:rsidRPr="00167624" w:rsidRDefault="007C64F9" w:rsidP="007C64F9">
      <w:pPr>
        <w:spacing w:line="480" w:lineRule="auto"/>
        <w:ind w:left="360"/>
        <w:jc w:val="both"/>
        <w:rPr>
          <w:b/>
          <w:sz w:val="20"/>
          <w:szCs w:val="20"/>
        </w:rPr>
      </w:pPr>
      <w:r w:rsidRPr="00167624">
        <w:rPr>
          <w:b/>
          <w:sz w:val="20"/>
          <w:szCs w:val="20"/>
        </w:rPr>
        <w:t>RECORD OF DATES:</w:t>
      </w:r>
    </w:p>
    <w:p w:rsidR="007C64F9" w:rsidRPr="00167624" w:rsidRDefault="007C64F9" w:rsidP="007C64F9">
      <w:pPr>
        <w:tabs>
          <w:tab w:val="left" w:pos="720"/>
          <w:tab w:val="left" w:pos="5400"/>
        </w:tabs>
        <w:ind w:left="360"/>
        <w:jc w:val="both"/>
        <w:rPr>
          <w:b/>
          <w:sz w:val="20"/>
          <w:szCs w:val="20"/>
        </w:rPr>
      </w:pPr>
      <w:r w:rsidRPr="00167624">
        <w:rPr>
          <w:b/>
          <w:sz w:val="20"/>
          <w:szCs w:val="20"/>
        </w:rPr>
        <w:tab/>
        <w:t>______________________________</w:t>
      </w:r>
      <w:r w:rsidRPr="00167624">
        <w:rPr>
          <w:b/>
          <w:sz w:val="20"/>
          <w:szCs w:val="20"/>
        </w:rPr>
        <w:tab/>
        <w:t>______________________________</w:t>
      </w:r>
    </w:p>
    <w:p w:rsidR="007C64F9" w:rsidRPr="00167624" w:rsidRDefault="007C64F9" w:rsidP="007C64F9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 w:rsidRPr="00167624">
        <w:rPr>
          <w:sz w:val="20"/>
          <w:szCs w:val="20"/>
        </w:rPr>
        <w:tab/>
        <w:t>First Reading</w:t>
      </w:r>
      <w:r w:rsidRPr="00167624">
        <w:rPr>
          <w:sz w:val="20"/>
          <w:szCs w:val="20"/>
        </w:rPr>
        <w:tab/>
        <w:t>Vetoed</w:t>
      </w:r>
    </w:p>
    <w:p w:rsidR="007C64F9" w:rsidRPr="00167624" w:rsidRDefault="007C64F9" w:rsidP="007C64F9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 w:rsidRPr="00167624">
        <w:rPr>
          <w:b/>
          <w:sz w:val="20"/>
          <w:szCs w:val="20"/>
        </w:rPr>
        <w:tab/>
        <w:t>______________________________</w:t>
      </w:r>
      <w:r w:rsidRPr="00167624">
        <w:rPr>
          <w:b/>
          <w:sz w:val="20"/>
          <w:szCs w:val="20"/>
        </w:rPr>
        <w:tab/>
        <w:t>______________________________</w:t>
      </w:r>
    </w:p>
    <w:p w:rsidR="007C64F9" w:rsidRPr="00167624" w:rsidRDefault="007C64F9" w:rsidP="007C64F9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</w:pPr>
      <w:r w:rsidRPr="00167624">
        <w:rPr>
          <w:sz w:val="20"/>
          <w:szCs w:val="20"/>
        </w:rPr>
        <w:tab/>
        <w:t>Second Reading</w:t>
      </w:r>
      <w:r w:rsidRPr="00167624">
        <w:rPr>
          <w:sz w:val="20"/>
          <w:szCs w:val="20"/>
        </w:rPr>
        <w:tab/>
        <w:t>Removed</w:t>
      </w:r>
    </w:p>
    <w:p w:rsidR="007C64F9" w:rsidRPr="00167624" w:rsidRDefault="007C64F9" w:rsidP="007C64F9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 w:rsidRPr="00167624">
        <w:rPr>
          <w:b/>
          <w:sz w:val="20"/>
          <w:szCs w:val="20"/>
        </w:rPr>
        <w:tab/>
        <w:t>______________________________</w:t>
      </w:r>
      <w:r w:rsidRPr="00167624">
        <w:rPr>
          <w:b/>
          <w:sz w:val="20"/>
          <w:szCs w:val="20"/>
        </w:rPr>
        <w:tab/>
        <w:t>______________________________</w:t>
      </w:r>
    </w:p>
    <w:p w:rsidR="007C64F9" w:rsidRPr="00167624" w:rsidRDefault="007C64F9" w:rsidP="007C64F9">
      <w:pPr>
        <w:tabs>
          <w:tab w:val="left" w:pos="720"/>
          <w:tab w:val="left" w:pos="5400"/>
        </w:tabs>
        <w:spacing w:line="360" w:lineRule="auto"/>
        <w:ind w:left="360"/>
        <w:rPr>
          <w:sz w:val="20"/>
          <w:szCs w:val="20"/>
        </w:rPr>
        <w:sectPr w:rsidR="007C64F9" w:rsidRPr="00167624" w:rsidSect="00037B14">
          <w:headerReference w:type="default" r:id="rId9"/>
          <w:type w:val="continuous"/>
          <w:pgSz w:w="12240" w:h="15840" w:code="1"/>
          <w:pgMar w:top="1440" w:right="1008" w:bottom="1440" w:left="1152" w:header="720" w:footer="720" w:gutter="0"/>
          <w:lnNumType w:countBy="1" w:restart="continuous"/>
          <w:cols w:space="720"/>
          <w:titlePg/>
          <w:docGrid w:linePitch="360"/>
        </w:sectPr>
      </w:pPr>
      <w:r w:rsidRPr="00167624">
        <w:rPr>
          <w:sz w:val="20"/>
          <w:szCs w:val="20"/>
        </w:rPr>
        <w:tab/>
        <w:t>Tabled</w:t>
      </w:r>
      <w:r w:rsidRPr="00167624">
        <w:rPr>
          <w:sz w:val="20"/>
          <w:szCs w:val="20"/>
        </w:rPr>
        <w:tab/>
        <w:t>Defeated</w:t>
      </w:r>
    </w:p>
    <w:p w:rsidR="007C64F9" w:rsidRPr="00167624" w:rsidRDefault="007C64F9" w:rsidP="007C64F9">
      <w:pPr>
        <w:spacing w:line="480" w:lineRule="auto"/>
        <w:ind w:left="360"/>
        <w:rPr>
          <w:b/>
          <w:sz w:val="20"/>
          <w:szCs w:val="20"/>
        </w:rPr>
      </w:pPr>
    </w:p>
    <w:p w:rsidR="007C64F9" w:rsidRPr="00167624" w:rsidRDefault="007C64F9" w:rsidP="007C64F9">
      <w:pPr>
        <w:spacing w:line="480" w:lineRule="auto"/>
        <w:ind w:left="360"/>
        <w:rPr>
          <w:b/>
          <w:sz w:val="20"/>
          <w:szCs w:val="20"/>
        </w:rPr>
      </w:pPr>
      <w:r w:rsidRPr="00167624">
        <w:rPr>
          <w:b/>
          <w:sz w:val="20"/>
          <w:szCs w:val="20"/>
        </w:rPr>
        <w:t>VERIFICATION SIGNATURES:</w:t>
      </w:r>
    </w:p>
    <w:p w:rsidR="007C64F9" w:rsidRPr="00167624" w:rsidRDefault="007C64F9" w:rsidP="007C64F9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 w:rsidRPr="00167624">
        <w:rPr>
          <w:b/>
          <w:sz w:val="20"/>
          <w:szCs w:val="20"/>
        </w:rPr>
        <w:tab/>
        <w:t>______________________________</w:t>
      </w:r>
      <w:r w:rsidRPr="00167624">
        <w:rPr>
          <w:b/>
          <w:sz w:val="20"/>
          <w:szCs w:val="20"/>
        </w:rPr>
        <w:tab/>
        <w:t>______________________________</w:t>
      </w:r>
    </w:p>
    <w:p w:rsidR="007C64F9" w:rsidRPr="00167624" w:rsidRDefault="00C54C5F" w:rsidP="007C64F9">
      <w:pPr>
        <w:tabs>
          <w:tab w:val="left" w:pos="720"/>
          <w:tab w:val="left" w:pos="5400"/>
        </w:tabs>
        <w:ind w:left="360"/>
        <w:rPr>
          <w:sz w:val="20"/>
          <w:szCs w:val="20"/>
        </w:rPr>
      </w:pPr>
      <w:r>
        <w:rPr>
          <w:sz w:val="20"/>
          <w:szCs w:val="20"/>
        </w:rPr>
        <w:tab/>
        <w:t>Nicholas C.</w:t>
      </w:r>
      <w:bookmarkStart w:id="0" w:name="_GoBack"/>
      <w:bookmarkEnd w:id="0"/>
      <w:r>
        <w:rPr>
          <w:sz w:val="20"/>
          <w:szCs w:val="20"/>
        </w:rPr>
        <w:t xml:space="preserve"> Chancey</w:t>
      </w:r>
      <w:r>
        <w:rPr>
          <w:sz w:val="20"/>
          <w:szCs w:val="20"/>
        </w:rPr>
        <w:tab/>
        <w:t>Elisha J. Hassan</w:t>
      </w:r>
    </w:p>
    <w:p w:rsidR="007C64F9" w:rsidRPr="00167624" w:rsidRDefault="007C64F9" w:rsidP="007C64F9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  <w:r w:rsidRPr="00167624">
        <w:rPr>
          <w:sz w:val="20"/>
          <w:szCs w:val="20"/>
        </w:rPr>
        <w:t>Senate President Pro-Tempore</w:t>
      </w:r>
      <w:r w:rsidRPr="00167624">
        <w:rPr>
          <w:sz w:val="20"/>
          <w:szCs w:val="20"/>
        </w:rPr>
        <w:tab/>
        <w:t>Student Body President</w:t>
      </w:r>
    </w:p>
    <w:p w:rsidR="007C64F9" w:rsidRPr="00167624" w:rsidRDefault="007C64F9" w:rsidP="007C64F9">
      <w:pPr>
        <w:tabs>
          <w:tab w:val="left" w:pos="720"/>
          <w:tab w:val="left" w:pos="5400"/>
        </w:tabs>
        <w:ind w:left="360" w:firstLine="360"/>
        <w:rPr>
          <w:sz w:val="20"/>
          <w:szCs w:val="20"/>
        </w:rPr>
      </w:pPr>
    </w:p>
    <w:p w:rsidR="0056106F" w:rsidRPr="00167624" w:rsidRDefault="0056106F">
      <w:pPr>
        <w:rPr>
          <w:sz w:val="20"/>
          <w:szCs w:val="20"/>
        </w:rPr>
      </w:pPr>
    </w:p>
    <w:sectPr w:rsidR="0056106F" w:rsidRPr="00167624" w:rsidSect="00037B14">
      <w:headerReference w:type="default" r:id="rId10"/>
      <w:type w:val="continuous"/>
      <w:pgSz w:w="12240" w:h="15840" w:code="1"/>
      <w:pgMar w:top="1440" w:right="1008" w:bottom="1440" w:left="1152" w:header="720" w:footer="720" w:gutter="0"/>
      <w:lnNumType w:countBy="1" w:restart="continuous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659D" w:rsidRDefault="0097659D" w:rsidP="007C64F9">
      <w:r>
        <w:separator/>
      </w:r>
    </w:p>
  </w:endnote>
  <w:endnote w:type="continuationSeparator" w:id="0">
    <w:p w:rsidR="0097659D" w:rsidRDefault="0097659D" w:rsidP="007C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stellar">
    <w:altName w:val="Helvetica Neue Light"/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1F" w:rsidRDefault="00ED381F" w:rsidP="00037B14">
    <w:pPr>
      <w:pStyle w:val="Footer"/>
      <w:jc w:val="right"/>
    </w:pPr>
    <w:r>
      <w:tab/>
    </w:r>
    <w:r>
      <w:rPr>
        <w:noProof/>
      </w:rPr>
      <w:drawing>
        <wp:inline distT="0" distB="0" distL="0" distR="0" wp14:anchorId="31BF8C32" wp14:editId="1C722791">
          <wp:extent cx="1924854" cy="1080553"/>
          <wp:effectExtent l="19050" t="0" r="0" b="0"/>
          <wp:docPr id="3" name="Picture 1" descr="C:\Users\Friddles\Pictures\sg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Friddles\Pictures\sg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24128" cy="1080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659D" w:rsidRDefault="0097659D" w:rsidP="007C64F9">
      <w:r>
        <w:separator/>
      </w:r>
    </w:p>
  </w:footnote>
  <w:footnote w:type="continuationSeparator" w:id="0">
    <w:p w:rsidR="0097659D" w:rsidRDefault="0097659D" w:rsidP="007C6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1F" w:rsidRPr="00F602A2" w:rsidRDefault="00ED381F" w:rsidP="00037B14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 MARSHALL Univers</w:t>
    </w:r>
    <w:r>
      <w:rPr>
        <w:rFonts w:ascii="Castellar" w:eastAsia="Batang" w:hAnsi="Castellar"/>
        <w:b/>
        <w:spacing w:val="20"/>
      </w:rPr>
      <w:t>ity</w:t>
    </w:r>
  </w:p>
  <w:p w:rsidR="00ED381F" w:rsidRPr="00F602A2" w:rsidRDefault="00ED381F" w:rsidP="00037B14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:rsidR="00ED381F" w:rsidRPr="00F602A2" w:rsidRDefault="00ED381F" w:rsidP="00037B14">
    <w:pPr>
      <w:pStyle w:val="Header"/>
      <w:jc w:val="center"/>
    </w:pPr>
    <w:r>
      <w:t>SR</w:t>
    </w:r>
    <w:r w:rsidRPr="00F602A2">
      <w:t>§</w:t>
    </w:r>
    <w:r>
      <w:t>71.01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1F" w:rsidRPr="00F602A2" w:rsidRDefault="00ED381F" w:rsidP="00037B14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Marshall University</w:t>
    </w:r>
    <w:r w:rsidRPr="00F602A2">
      <w:rPr>
        <w:rFonts w:ascii="Castellar" w:eastAsia="Batang" w:hAnsi="Castellar"/>
        <w:b/>
        <w:spacing w:val="20"/>
      </w:rPr>
      <w:t xml:space="preserve"> </w:t>
    </w:r>
  </w:p>
  <w:p w:rsidR="00ED381F" w:rsidRPr="00F602A2" w:rsidRDefault="00ED381F" w:rsidP="00037B14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:rsidR="00ED381F" w:rsidRDefault="00ED381F" w:rsidP="00037B14">
    <w:pPr>
      <w:pStyle w:val="Header"/>
      <w:jc w:val="center"/>
    </w:pPr>
    <w:r w:rsidRPr="00F602A2">
      <w:t>SB§</w:t>
    </w:r>
    <w:r>
      <w:t>65.38</w:t>
    </w:r>
  </w:p>
  <w:p w:rsidR="00ED381F" w:rsidRDefault="00ED381F" w:rsidP="00037B14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381F" w:rsidRPr="00F602A2" w:rsidRDefault="00ED381F" w:rsidP="00037B14">
    <w:pPr>
      <w:ind w:left="1440" w:hanging="1440"/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SENATE OF THE</w:t>
    </w:r>
    <w:r>
      <w:rPr>
        <w:rFonts w:ascii="Castellar" w:eastAsia="Batang" w:hAnsi="Castellar"/>
        <w:b/>
        <w:spacing w:val="20"/>
      </w:rPr>
      <w:t xml:space="preserve"> Marshall University</w:t>
    </w:r>
    <w:r w:rsidRPr="00F602A2">
      <w:rPr>
        <w:rFonts w:ascii="Castellar" w:eastAsia="Batang" w:hAnsi="Castellar"/>
        <w:b/>
        <w:spacing w:val="20"/>
      </w:rPr>
      <w:t xml:space="preserve"> </w:t>
    </w:r>
  </w:p>
  <w:p w:rsidR="00ED381F" w:rsidRPr="00F602A2" w:rsidRDefault="00ED381F" w:rsidP="00037B14">
    <w:pPr>
      <w:jc w:val="center"/>
      <w:rPr>
        <w:rFonts w:ascii="Castellar" w:eastAsia="Batang" w:hAnsi="Castellar"/>
        <w:b/>
        <w:spacing w:val="20"/>
      </w:rPr>
    </w:pPr>
    <w:r w:rsidRPr="00F602A2">
      <w:rPr>
        <w:rFonts w:ascii="Castellar" w:eastAsia="Batang" w:hAnsi="Castellar"/>
        <w:b/>
        <w:spacing w:val="20"/>
      </w:rPr>
      <w:t>STUDENT GOVERNMENT ASSOCIATION</w:t>
    </w:r>
  </w:p>
  <w:p w:rsidR="00ED381F" w:rsidRDefault="00ED381F" w:rsidP="00037B14">
    <w:pPr>
      <w:pStyle w:val="Header"/>
      <w:jc w:val="center"/>
    </w:pPr>
    <w:r w:rsidRPr="00F602A2">
      <w:t>SB§</w:t>
    </w:r>
    <w:r>
      <w:t>65.38</w:t>
    </w:r>
  </w:p>
  <w:p w:rsidR="00ED381F" w:rsidRDefault="00ED381F" w:rsidP="00037B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4"/>
    <w:multiLevelType w:val="multilevel"/>
    <w:tmpl w:val="894EE876"/>
    <w:lvl w:ilvl="0">
      <w:start w:val="1"/>
      <w:numFmt w:val="upperRoman"/>
      <w:lvlText w:val="%1."/>
      <w:lvlJc w:val="left"/>
      <w:pPr>
        <w:tabs>
          <w:tab w:val="num" w:pos="785"/>
        </w:tabs>
        <w:ind w:left="785" w:firstLine="0"/>
      </w:pPr>
      <w:rPr>
        <w:rFonts w:hint="default"/>
        <w:position w:val="0"/>
      </w:rPr>
    </w:lvl>
    <w:lvl w:ilvl="1">
      <w:start w:val="1"/>
      <w:numFmt w:val="decimal"/>
      <w:suff w:val="nothing"/>
      <w:lvlText w:val="%2."/>
      <w:lvlJc w:val="left"/>
      <w:pPr>
        <w:ind w:left="0" w:firstLine="1350"/>
      </w:pPr>
      <w:rPr>
        <w:rFonts w:hint="default"/>
        <w:position w:val="0"/>
      </w:rPr>
    </w:lvl>
    <w:lvl w:ilvl="2">
      <w:start w:val="1"/>
      <w:numFmt w:val="upperLetter"/>
      <w:suff w:val="nothing"/>
      <w:lvlText w:val="%3."/>
      <w:lvlJc w:val="left"/>
      <w:pPr>
        <w:ind w:left="0" w:firstLine="1800"/>
      </w:pPr>
      <w:rPr>
        <w:rFonts w:hint="default"/>
        <w:position w:val="0"/>
      </w:rPr>
    </w:lvl>
    <w:lvl w:ilvl="3">
      <w:start w:val="1"/>
      <w:numFmt w:val="lowerLetter"/>
      <w:suff w:val="nothing"/>
      <w:lvlText w:val="%4."/>
      <w:lvlJc w:val="left"/>
      <w:pPr>
        <w:ind w:left="0" w:firstLine="2520"/>
      </w:pPr>
      <w:rPr>
        <w:rFonts w:hint="default"/>
        <w:position w:val="0"/>
      </w:rPr>
    </w:lvl>
    <w:lvl w:ilvl="4">
      <w:start w:val="1"/>
      <w:numFmt w:val="lowerRoman"/>
      <w:suff w:val="nothing"/>
      <w:lvlText w:val="%5."/>
      <w:lvlJc w:val="left"/>
      <w:pPr>
        <w:ind w:left="0" w:firstLine="3240"/>
      </w:pPr>
      <w:rPr>
        <w:rFonts w:hint="default"/>
        <w:position w:val="0"/>
      </w:rPr>
    </w:lvl>
    <w:lvl w:ilvl="5">
      <w:start w:val="1"/>
      <w:numFmt w:val="lowerRoman"/>
      <w:suff w:val="nothing"/>
      <w:lvlText w:val="%6."/>
      <w:lvlJc w:val="left"/>
      <w:pPr>
        <w:ind w:left="0" w:firstLine="3960"/>
      </w:pPr>
      <w:rPr>
        <w:rFonts w:hint="default"/>
        <w:position w:val="0"/>
      </w:rPr>
    </w:lvl>
    <w:lvl w:ilvl="6">
      <w:start w:val="1"/>
      <w:numFmt w:val="decimal"/>
      <w:suff w:val="nothing"/>
      <w:lvlText w:val="%7."/>
      <w:lvlJc w:val="left"/>
      <w:pPr>
        <w:ind w:left="0" w:firstLine="4680"/>
      </w:pPr>
      <w:rPr>
        <w:rFonts w:hint="default"/>
        <w:position w:val="0"/>
      </w:rPr>
    </w:lvl>
    <w:lvl w:ilvl="7">
      <w:start w:val="1"/>
      <w:numFmt w:val="lowerLetter"/>
      <w:suff w:val="nothing"/>
      <w:lvlText w:val="%8."/>
      <w:lvlJc w:val="left"/>
      <w:pPr>
        <w:ind w:left="0" w:firstLine="5400"/>
      </w:pPr>
      <w:rPr>
        <w:rFonts w:hint="default"/>
        <w:position w:val="0"/>
      </w:rPr>
    </w:lvl>
    <w:lvl w:ilvl="8">
      <w:start w:val="1"/>
      <w:numFmt w:val="lowerRoman"/>
      <w:suff w:val="nothing"/>
      <w:lvlText w:val="%9."/>
      <w:lvlJc w:val="left"/>
      <w:pPr>
        <w:ind w:left="0" w:firstLine="6120"/>
      </w:pPr>
      <w:rPr>
        <w:rFonts w:hint="default"/>
        <w:position w:val="0"/>
      </w:rPr>
    </w:lvl>
  </w:abstractNum>
  <w:abstractNum w:abstractNumId="1">
    <w:nsid w:val="000002B0"/>
    <w:multiLevelType w:val="multilevel"/>
    <w:tmpl w:val="894EEB22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A3A468D"/>
    <w:multiLevelType w:val="hybridMultilevel"/>
    <w:tmpl w:val="D374817E"/>
    <w:lvl w:ilvl="0" w:tplc="516E74BC">
      <w:start w:val="1"/>
      <w:numFmt w:val="decimal"/>
      <w:lvlText w:val="Section 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4CEC8050">
      <w:start w:val="1"/>
      <w:numFmt w:val="lowerLetter"/>
      <w:lvlText w:val="(%2)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A634CA80">
      <w:start w:val="4"/>
      <w:numFmt w:val="lowerLetter"/>
      <w:lvlText w:val="(%3.)"/>
      <w:lvlJc w:val="left"/>
      <w:pPr>
        <w:ind w:left="2340" w:hanging="360"/>
      </w:pPr>
      <w:rPr>
        <w:rFonts w:hint="default"/>
        <w:b w:val="0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CDA6622"/>
    <w:multiLevelType w:val="hybridMultilevel"/>
    <w:tmpl w:val="27286EE0"/>
    <w:lvl w:ilvl="0" w:tplc="CB32D782">
      <w:start w:val="1"/>
      <w:numFmt w:val="lowerLetter"/>
      <w:lvlText w:val="(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636212"/>
    <w:multiLevelType w:val="hybridMultilevel"/>
    <w:tmpl w:val="9D58D6D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-90" w:hanging="360"/>
      </w:pPr>
    </w:lvl>
    <w:lvl w:ilvl="2" w:tplc="0409001B">
      <w:start w:val="1"/>
      <w:numFmt w:val="lowerRoman"/>
      <w:lvlText w:val="%3."/>
      <w:lvlJc w:val="right"/>
      <w:pPr>
        <w:ind w:left="630" w:hanging="180"/>
      </w:pPr>
    </w:lvl>
    <w:lvl w:ilvl="3" w:tplc="0409000F">
      <w:start w:val="1"/>
      <w:numFmt w:val="decimal"/>
      <w:lvlText w:val="%4."/>
      <w:lvlJc w:val="left"/>
      <w:pPr>
        <w:ind w:left="1350" w:hanging="360"/>
      </w:pPr>
    </w:lvl>
    <w:lvl w:ilvl="4" w:tplc="04090019">
      <w:start w:val="1"/>
      <w:numFmt w:val="lowerLetter"/>
      <w:lvlText w:val="%5."/>
      <w:lvlJc w:val="left"/>
      <w:pPr>
        <w:ind w:left="2070" w:hanging="360"/>
      </w:pPr>
    </w:lvl>
    <w:lvl w:ilvl="5" w:tplc="0409001B">
      <w:start w:val="1"/>
      <w:numFmt w:val="lowerRoman"/>
      <w:lvlText w:val="%6."/>
      <w:lvlJc w:val="right"/>
      <w:pPr>
        <w:ind w:left="2790" w:hanging="180"/>
      </w:pPr>
    </w:lvl>
    <w:lvl w:ilvl="6" w:tplc="0409000F">
      <w:start w:val="1"/>
      <w:numFmt w:val="decimal"/>
      <w:lvlText w:val="%7."/>
      <w:lvlJc w:val="left"/>
      <w:pPr>
        <w:ind w:left="3510" w:hanging="360"/>
      </w:pPr>
    </w:lvl>
    <w:lvl w:ilvl="7" w:tplc="04090019" w:tentative="1">
      <w:start w:val="1"/>
      <w:numFmt w:val="lowerLetter"/>
      <w:lvlText w:val="%8."/>
      <w:lvlJc w:val="left"/>
      <w:pPr>
        <w:ind w:left="4230" w:hanging="360"/>
      </w:pPr>
    </w:lvl>
    <w:lvl w:ilvl="8" w:tplc="0409001B" w:tentative="1">
      <w:start w:val="1"/>
      <w:numFmt w:val="lowerRoman"/>
      <w:lvlText w:val="%9."/>
      <w:lvlJc w:val="right"/>
      <w:pPr>
        <w:ind w:left="4950" w:hanging="180"/>
      </w:pPr>
    </w:lvl>
  </w:abstractNum>
  <w:abstractNum w:abstractNumId="5">
    <w:nsid w:val="55E03AB2"/>
    <w:multiLevelType w:val="hybridMultilevel"/>
    <w:tmpl w:val="71728F4A"/>
    <w:lvl w:ilvl="0" w:tplc="EEF02ED0">
      <w:start w:val="4"/>
      <w:numFmt w:val="decimal"/>
      <w:pStyle w:val="List1"/>
      <w:lvlText w:val="%1."/>
      <w:lvlJc w:val="left"/>
      <w:pPr>
        <w:ind w:left="17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430" w:hanging="360"/>
      </w:pPr>
    </w:lvl>
    <w:lvl w:ilvl="2" w:tplc="0409001B">
      <w:start w:val="1"/>
      <w:numFmt w:val="lowerRoman"/>
      <w:lvlText w:val="%3."/>
      <w:lvlJc w:val="right"/>
      <w:pPr>
        <w:ind w:left="3150" w:hanging="180"/>
      </w:pPr>
    </w:lvl>
    <w:lvl w:ilvl="3" w:tplc="0409000F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4F9"/>
    <w:rsid w:val="00024299"/>
    <w:rsid w:val="00037B14"/>
    <w:rsid w:val="000C6534"/>
    <w:rsid w:val="00167624"/>
    <w:rsid w:val="002B2EA3"/>
    <w:rsid w:val="00362BAD"/>
    <w:rsid w:val="0056106F"/>
    <w:rsid w:val="005C7D35"/>
    <w:rsid w:val="006A7E93"/>
    <w:rsid w:val="007B5421"/>
    <w:rsid w:val="007C64F9"/>
    <w:rsid w:val="008B58B2"/>
    <w:rsid w:val="00932A6C"/>
    <w:rsid w:val="0097659D"/>
    <w:rsid w:val="00980D24"/>
    <w:rsid w:val="00BE3DD8"/>
    <w:rsid w:val="00C54C5F"/>
    <w:rsid w:val="00C8701D"/>
    <w:rsid w:val="00DA0CCC"/>
    <w:rsid w:val="00DC23A4"/>
    <w:rsid w:val="00E42C89"/>
    <w:rsid w:val="00EA675D"/>
    <w:rsid w:val="00EC5B09"/>
    <w:rsid w:val="00ED381F"/>
    <w:rsid w:val="00F06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CCB9BE0F-B6FB-47FB-8A20-4A6731B1A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6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qFormat/>
    <w:rsid w:val="007C64F9"/>
    <w:rPr>
      <w:i/>
      <w:iCs/>
    </w:rPr>
  </w:style>
  <w:style w:type="paragraph" w:styleId="Header">
    <w:name w:val="header"/>
    <w:basedOn w:val="Normal"/>
    <w:link w:val="HeaderChar"/>
    <w:rsid w:val="007C64F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C64F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7C64F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C64F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C64F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64F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4F9"/>
    <w:rPr>
      <w:rFonts w:ascii="Tahoma" w:eastAsia="Times New Roman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7C64F9"/>
  </w:style>
  <w:style w:type="paragraph" w:customStyle="1" w:styleId="Body1">
    <w:name w:val="Body 1"/>
    <w:rsid w:val="00037B1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</w:rPr>
  </w:style>
  <w:style w:type="paragraph" w:customStyle="1" w:styleId="List1">
    <w:name w:val="List 1"/>
    <w:basedOn w:val="Normal"/>
    <w:semiHidden/>
    <w:rsid w:val="00ED381F"/>
    <w:pPr>
      <w:numPr>
        <w:numId w:val="4"/>
      </w:numPr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Elisha Jameel Hassan</dc:creator>
  <cp:lastModifiedBy>Chancey, Nicholas</cp:lastModifiedBy>
  <cp:revision>3</cp:revision>
  <dcterms:created xsi:type="dcterms:W3CDTF">2013-08-20T16:58:00Z</dcterms:created>
  <dcterms:modified xsi:type="dcterms:W3CDTF">2013-09-17T15:08:00Z</dcterms:modified>
</cp:coreProperties>
</file>