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4AE6" w14:textId="79642909" w:rsidR="00C03195" w:rsidRPr="002723B6" w:rsidRDefault="00C03195" w:rsidP="00C03195">
      <w:pPr>
        <w:ind w:firstLine="720"/>
        <w:rPr>
          <w:rFonts w:ascii="Times New Roman" w:hAnsi="Times New Roman"/>
        </w:rPr>
      </w:pPr>
      <w:r w:rsidRPr="002723B6">
        <w:rPr>
          <w:rFonts w:ascii="Times New Roman" w:hAnsi="Times New Roman"/>
        </w:rPr>
        <w:t>Re:</w:t>
      </w:r>
      <w:r w:rsidRPr="002723B6">
        <w:rPr>
          <w:rFonts w:ascii="Times New Roman" w:hAnsi="Times New Roman"/>
        </w:rPr>
        <w:tab/>
      </w:r>
      <w:r w:rsidRPr="002723B6">
        <w:rPr>
          <w:rFonts w:ascii="Times New Roman" w:hAnsi="Times New Roman"/>
          <w:b/>
          <w:bCs/>
          <w:i/>
          <w:iCs/>
        </w:rPr>
        <w:t>Notice of Intent to Sell Real Property</w:t>
      </w:r>
      <w:r w:rsidR="002723B6" w:rsidRPr="002723B6">
        <w:rPr>
          <w:rFonts w:ascii="Times New Roman" w:hAnsi="Times New Roman"/>
          <w:b/>
          <w:bCs/>
          <w:i/>
          <w:iCs/>
        </w:rPr>
        <w:t xml:space="preserve"> and of Public Hearing </w:t>
      </w:r>
    </w:p>
    <w:p w14:paraId="3D4827A1" w14:textId="0B96CA03" w:rsidR="002723B6" w:rsidRPr="002723B6" w:rsidRDefault="002723B6" w:rsidP="002723B6">
      <w:pPr>
        <w:jc w:val="both"/>
        <w:rPr>
          <w:rFonts w:ascii="Times New Roman" w:hAnsi="Times New Roman"/>
        </w:rPr>
      </w:pPr>
      <w:r w:rsidRPr="002723B6">
        <w:rPr>
          <w:rFonts w:ascii="Times New Roman" w:hAnsi="Times New Roman"/>
        </w:rPr>
        <w:t>Pursuant to W. Va. Code §18B-19-10, th</w:t>
      </w:r>
      <w:r w:rsidR="00C03195" w:rsidRPr="002723B6">
        <w:rPr>
          <w:rFonts w:ascii="Times New Roman" w:hAnsi="Times New Roman"/>
        </w:rPr>
        <w:t xml:space="preserve">is is to provide notice that Marshall University Board of Governors intends to conduct a sale of the following real property </w:t>
      </w:r>
      <w:proofErr w:type="gramStart"/>
      <w:r w:rsidR="00C03195" w:rsidRPr="002723B6">
        <w:rPr>
          <w:rFonts w:ascii="Times New Roman" w:hAnsi="Times New Roman"/>
        </w:rPr>
        <w:t>situate</w:t>
      </w:r>
      <w:proofErr w:type="gramEnd"/>
      <w:r w:rsidR="00C03195" w:rsidRPr="002723B6">
        <w:rPr>
          <w:rFonts w:ascii="Times New Roman" w:hAnsi="Times New Roman"/>
        </w:rPr>
        <w:t xml:space="preserve"> in Huntington, West Virginia</w:t>
      </w:r>
      <w:r w:rsidRPr="002723B6">
        <w:rPr>
          <w:rFonts w:ascii="Times New Roman" w:hAnsi="Times New Roman"/>
        </w:rPr>
        <w:t xml:space="preserve">, to a private buyer, for an amount not less than the average of two independent appraisals conducted for the University.   The parcels are described below.  Regarding this transaction, Marshall University will conduct a Public Hearing on August </w:t>
      </w:r>
      <w:r w:rsidR="00A010F6">
        <w:rPr>
          <w:rFonts w:ascii="Times New Roman" w:hAnsi="Times New Roman"/>
        </w:rPr>
        <w:t>6</w:t>
      </w:r>
      <w:r w:rsidRPr="002723B6">
        <w:rPr>
          <w:rFonts w:ascii="Times New Roman" w:hAnsi="Times New Roman"/>
        </w:rPr>
        <w:t xml:space="preserve">, 2025, beginning at 10:00 a.m., in the Shawkey Room of the Memorial Student Center, One John Marshall Drive, Huntington, West Virginia. Interested </w:t>
      </w:r>
      <w:proofErr w:type="gramStart"/>
      <w:r w:rsidRPr="002723B6">
        <w:rPr>
          <w:rFonts w:ascii="Times New Roman" w:hAnsi="Times New Roman"/>
        </w:rPr>
        <w:t>persons</w:t>
      </w:r>
      <w:proofErr w:type="gramEnd"/>
      <w:r w:rsidRPr="002723B6">
        <w:rPr>
          <w:rFonts w:ascii="Times New Roman" w:hAnsi="Times New Roman"/>
        </w:rPr>
        <w:t xml:space="preserve"> may appear and present their views on the sale of the said properties.  The Public Hearing may be continued to a subsequent date and time, and any update as to the Hearing will be posted on the University’s website page designated for Board of Governors information:   </w:t>
      </w:r>
      <w:hyperlink r:id="rId6" w:history="1">
        <w:r w:rsidRPr="002723B6">
          <w:rPr>
            <w:rStyle w:val="Hyperlink"/>
            <w:rFonts w:ascii="Times New Roman" w:hAnsi="Times New Roman"/>
          </w:rPr>
          <w:t>https://www.marshall.edu/board/</w:t>
        </w:r>
      </w:hyperlink>
      <w:r w:rsidRPr="002723B6">
        <w:rPr>
          <w:rFonts w:ascii="Times New Roman" w:hAnsi="Times New Roman"/>
        </w:rPr>
        <w:t xml:space="preserve">.    Written comments or inquiries may be directed to General Counsel of the University, by email at legg2@marshall.edu or by mail to One John Marshall Drive, Huntington, West Virginia 25755.  The property description </w:t>
      </w:r>
      <w:proofErr w:type="gramStart"/>
      <w:r w:rsidRPr="002723B6">
        <w:rPr>
          <w:rFonts w:ascii="Times New Roman" w:hAnsi="Times New Roman"/>
        </w:rPr>
        <w:t>follows</w:t>
      </w:r>
      <w:proofErr w:type="gramEnd"/>
      <w:r w:rsidRPr="002723B6">
        <w:rPr>
          <w:rFonts w:ascii="Times New Roman" w:hAnsi="Times New Roman"/>
        </w:rPr>
        <w:t>:</w:t>
      </w:r>
    </w:p>
    <w:p w14:paraId="30DB18A6" w14:textId="77777777" w:rsidR="00C03195" w:rsidRPr="00C03195" w:rsidRDefault="00C03195" w:rsidP="002723B6">
      <w:pPr>
        <w:pStyle w:val="Heading1"/>
        <w:spacing w:before="14"/>
        <w:ind w:left="15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03195">
        <w:rPr>
          <w:rFonts w:ascii="Times New Roman" w:hAnsi="Times New Roman" w:cs="Times New Roman"/>
          <w:color w:val="2A2A2A"/>
          <w:w w:val="105"/>
          <w:sz w:val="22"/>
          <w:szCs w:val="22"/>
          <w:u w:val="thick" w:color="2A2A2A"/>
        </w:rPr>
        <w:t>PARCEL</w:t>
      </w:r>
      <w:r w:rsidRPr="00C03195">
        <w:rPr>
          <w:rFonts w:ascii="Times New Roman" w:hAnsi="Times New Roman" w:cs="Times New Roman"/>
          <w:color w:val="2A2A2A"/>
          <w:spacing w:val="3"/>
          <w:w w:val="105"/>
          <w:sz w:val="22"/>
          <w:szCs w:val="22"/>
          <w:u w:val="thick" w:color="2A2A2A"/>
        </w:rPr>
        <w:t xml:space="preserve"> </w:t>
      </w:r>
      <w:r w:rsidRPr="00C03195">
        <w:rPr>
          <w:rFonts w:ascii="Times New Roman" w:hAnsi="Times New Roman" w:cs="Times New Roman"/>
          <w:color w:val="2A2A2A"/>
          <w:spacing w:val="-5"/>
          <w:w w:val="105"/>
          <w:sz w:val="22"/>
          <w:szCs w:val="22"/>
          <w:u w:val="thick" w:color="2A2A2A"/>
        </w:rPr>
        <w:t>1:</w:t>
      </w:r>
    </w:p>
    <w:p w14:paraId="604D5F56" w14:textId="77777777" w:rsidR="00C03195" w:rsidRPr="00C03195" w:rsidRDefault="00C03195" w:rsidP="00C03195">
      <w:pPr>
        <w:pStyle w:val="BodyText"/>
        <w:spacing w:before="28"/>
        <w:rPr>
          <w:b/>
          <w:sz w:val="22"/>
          <w:szCs w:val="22"/>
        </w:rPr>
      </w:pPr>
    </w:p>
    <w:p w14:paraId="134F4794" w14:textId="49939F02" w:rsidR="00C03195" w:rsidRPr="00C03195" w:rsidRDefault="00C03195" w:rsidP="00C03195">
      <w:pPr>
        <w:pStyle w:val="BodyText"/>
        <w:spacing w:before="1" w:line="256" w:lineRule="auto"/>
        <w:ind w:left="871" w:right="989" w:firstLine="6"/>
        <w:rPr>
          <w:sz w:val="22"/>
          <w:szCs w:val="22"/>
        </w:rPr>
      </w:pPr>
      <w:r w:rsidRPr="00C03195">
        <w:rPr>
          <w:color w:val="2A2A2A"/>
          <w:w w:val="105"/>
          <w:sz w:val="22"/>
          <w:szCs w:val="22"/>
        </w:rPr>
        <w:t>That certain piece, tract or parcel of</w:t>
      </w:r>
      <w:r>
        <w:rPr>
          <w:color w:val="2A2A2A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land situation in Cabell County, West Virginia,</w:t>
      </w:r>
      <w:r w:rsidRPr="00C03195">
        <w:rPr>
          <w:color w:val="2A2A2A"/>
          <w:spacing w:val="-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Gideon</w:t>
      </w:r>
      <w:r w:rsidRPr="00C03195">
        <w:rPr>
          <w:color w:val="2A2A2A"/>
          <w:spacing w:val="-6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District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and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being</w:t>
      </w:r>
      <w:r w:rsidRPr="00C03195">
        <w:rPr>
          <w:color w:val="2A2A2A"/>
          <w:spacing w:val="-7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more</w:t>
      </w:r>
      <w:r w:rsidRPr="00C03195">
        <w:rPr>
          <w:color w:val="2A2A2A"/>
          <w:spacing w:val="-10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particularly bounded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and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described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as </w:t>
      </w:r>
      <w:r w:rsidRPr="00C03195">
        <w:rPr>
          <w:color w:val="2A2A2A"/>
          <w:spacing w:val="-2"/>
          <w:w w:val="105"/>
          <w:sz w:val="22"/>
          <w:szCs w:val="22"/>
        </w:rPr>
        <w:t>following:</w:t>
      </w:r>
    </w:p>
    <w:p w14:paraId="6379AA5E" w14:textId="77777777" w:rsidR="00C03195" w:rsidRPr="00C03195" w:rsidRDefault="00C03195" w:rsidP="00C03195">
      <w:pPr>
        <w:pStyle w:val="BodyText"/>
        <w:spacing w:before="15"/>
        <w:rPr>
          <w:sz w:val="22"/>
          <w:szCs w:val="22"/>
        </w:rPr>
      </w:pPr>
    </w:p>
    <w:p w14:paraId="4D89BB6E" w14:textId="77777777" w:rsidR="00C03195" w:rsidRPr="00C03195" w:rsidRDefault="00C03195" w:rsidP="00C03195">
      <w:pPr>
        <w:pStyle w:val="BodyText"/>
        <w:tabs>
          <w:tab w:val="left" w:pos="5958"/>
          <w:tab w:val="left" w:pos="7404"/>
        </w:tabs>
        <w:ind w:left="866"/>
        <w:rPr>
          <w:sz w:val="22"/>
          <w:szCs w:val="22"/>
        </w:rPr>
      </w:pPr>
      <w:r w:rsidRPr="00C03195">
        <w:rPr>
          <w:color w:val="2A2A2A"/>
          <w:w w:val="105"/>
          <w:sz w:val="22"/>
          <w:szCs w:val="22"/>
        </w:rPr>
        <w:t>Blk</w:t>
      </w:r>
      <w:r w:rsidRPr="00C03195">
        <w:rPr>
          <w:color w:val="2A2A2A"/>
          <w:spacing w:val="7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G</w:t>
      </w:r>
      <w:r w:rsidRPr="00C03195">
        <w:rPr>
          <w:color w:val="2A2A2A"/>
          <w:spacing w:val="-8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Lt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31</w:t>
      </w:r>
      <w:r w:rsidRPr="00C03195">
        <w:rPr>
          <w:color w:val="2A2A2A"/>
          <w:spacing w:val="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SS</w:t>
      </w:r>
      <w:r w:rsidRPr="00C03195">
        <w:rPr>
          <w:color w:val="2A2A2A"/>
          <w:spacing w:val="-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HM</w:t>
      </w:r>
      <w:r w:rsidRPr="00C03195">
        <w:rPr>
          <w:color w:val="2A2A2A"/>
          <w:spacing w:val="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Sites,</w:t>
      </w:r>
      <w:r w:rsidRPr="00C03195">
        <w:rPr>
          <w:color w:val="2A2A2A"/>
          <w:spacing w:val="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(1403</w:t>
      </w:r>
      <w:r w:rsidRPr="00C03195">
        <w:rPr>
          <w:color w:val="2A2A2A"/>
          <w:spacing w:val="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11</w:t>
      </w:r>
      <w:r w:rsidRPr="00C03195">
        <w:rPr>
          <w:color w:val="2A2A2A"/>
          <w:w w:val="105"/>
          <w:sz w:val="22"/>
          <w:szCs w:val="22"/>
          <w:vertAlign w:val="superscript"/>
        </w:rPr>
        <w:t>th</w:t>
      </w:r>
      <w:r w:rsidRPr="00C03195">
        <w:rPr>
          <w:color w:val="2A2A2A"/>
          <w:spacing w:val="-6"/>
          <w:w w:val="105"/>
          <w:sz w:val="22"/>
          <w:szCs w:val="22"/>
        </w:rPr>
        <w:t xml:space="preserve"> </w:t>
      </w:r>
      <w:r w:rsidRPr="00C03195">
        <w:rPr>
          <w:color w:val="2A2A2A"/>
          <w:spacing w:val="-2"/>
          <w:w w:val="105"/>
          <w:sz w:val="22"/>
          <w:szCs w:val="22"/>
        </w:rPr>
        <w:t>Ave.)</w:t>
      </w:r>
      <w:r w:rsidRPr="00C03195">
        <w:rPr>
          <w:color w:val="2A2A2A"/>
          <w:sz w:val="22"/>
          <w:szCs w:val="22"/>
        </w:rPr>
        <w:tab/>
      </w:r>
      <w:r w:rsidRPr="00C03195">
        <w:rPr>
          <w:color w:val="2A2A2A"/>
          <w:spacing w:val="-2"/>
          <w:w w:val="105"/>
          <w:sz w:val="22"/>
          <w:szCs w:val="22"/>
        </w:rPr>
        <w:t>Map45</w:t>
      </w:r>
      <w:r w:rsidRPr="00C03195">
        <w:rPr>
          <w:color w:val="2A2A2A"/>
          <w:sz w:val="22"/>
          <w:szCs w:val="22"/>
        </w:rPr>
        <w:tab/>
      </w:r>
      <w:r w:rsidRPr="00C03195">
        <w:rPr>
          <w:color w:val="2A2A2A"/>
          <w:spacing w:val="-2"/>
          <w:w w:val="105"/>
          <w:sz w:val="22"/>
          <w:szCs w:val="22"/>
        </w:rPr>
        <w:t>Parcel</w:t>
      </w:r>
      <w:r w:rsidRPr="00C03195">
        <w:rPr>
          <w:color w:val="2A2A2A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spacing w:val="-5"/>
          <w:w w:val="105"/>
          <w:sz w:val="22"/>
          <w:szCs w:val="22"/>
        </w:rPr>
        <w:t>305</w:t>
      </w:r>
    </w:p>
    <w:p w14:paraId="37E8384A" w14:textId="77777777" w:rsidR="00C03195" w:rsidRPr="00C03195" w:rsidRDefault="00C03195" w:rsidP="00C03195">
      <w:pPr>
        <w:pStyle w:val="BodyText"/>
        <w:spacing w:before="24"/>
        <w:rPr>
          <w:sz w:val="22"/>
          <w:szCs w:val="22"/>
        </w:rPr>
      </w:pPr>
    </w:p>
    <w:p w14:paraId="5F72EA2B" w14:textId="62C5D8E8" w:rsidR="00C03195" w:rsidRDefault="00C03195" w:rsidP="00C03195">
      <w:pPr>
        <w:pStyle w:val="BodyText"/>
        <w:ind w:left="866"/>
        <w:rPr>
          <w:sz w:val="22"/>
          <w:szCs w:val="22"/>
        </w:rPr>
      </w:pPr>
      <w:r w:rsidRPr="00C03195">
        <w:rPr>
          <w:color w:val="2A2A2A"/>
          <w:w w:val="105"/>
          <w:sz w:val="22"/>
          <w:szCs w:val="22"/>
        </w:rPr>
        <w:t>Being</w:t>
      </w:r>
      <w:r w:rsidRPr="00C03195">
        <w:rPr>
          <w:color w:val="2A2A2A"/>
          <w:spacing w:val="-1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the</w:t>
      </w:r>
      <w:r w:rsidRPr="00C03195">
        <w:rPr>
          <w:color w:val="2A2A2A"/>
          <w:spacing w:val="-16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same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property</w:t>
      </w:r>
      <w:r w:rsidRPr="00C03195">
        <w:rPr>
          <w:color w:val="2A2A2A"/>
          <w:spacing w:val="-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conveyed to</w:t>
      </w:r>
      <w:r w:rsidRPr="00C03195">
        <w:rPr>
          <w:color w:val="2A2A2A"/>
          <w:spacing w:val="-7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Dale</w:t>
      </w:r>
      <w:r w:rsidRPr="00C03195">
        <w:rPr>
          <w:color w:val="2A2A2A"/>
          <w:spacing w:val="-6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Allman</w:t>
      </w:r>
      <w:r w:rsidRPr="00C03195">
        <w:rPr>
          <w:color w:val="2A2A2A"/>
          <w:spacing w:val="-3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and</w:t>
      </w:r>
      <w:r w:rsidRPr="00C03195">
        <w:rPr>
          <w:color w:val="2A2A2A"/>
          <w:spacing w:val="-10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Kimberly </w:t>
      </w:r>
      <w:proofErr w:type="spellStart"/>
      <w:r w:rsidRPr="00C03195">
        <w:rPr>
          <w:color w:val="2A2A2A"/>
          <w:w w:val="105"/>
          <w:sz w:val="22"/>
          <w:szCs w:val="22"/>
        </w:rPr>
        <w:t>Dragonowski</w:t>
      </w:r>
      <w:proofErr w:type="spellEnd"/>
      <w:r w:rsidRPr="00C03195">
        <w:rPr>
          <w:color w:val="2A2A2A"/>
          <w:spacing w:val="1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by Cabell Land Co</w:t>
      </w:r>
      <w:r w:rsidRPr="00C03195">
        <w:rPr>
          <w:color w:val="5D5D5D"/>
          <w:w w:val="105"/>
          <w:sz w:val="22"/>
          <w:szCs w:val="22"/>
        </w:rPr>
        <w:t>.</w:t>
      </w:r>
      <w:r w:rsidRPr="00C03195">
        <w:rPr>
          <w:color w:val="414141"/>
          <w:w w:val="105"/>
          <w:sz w:val="22"/>
          <w:szCs w:val="22"/>
        </w:rPr>
        <w:t>,</w:t>
      </w:r>
      <w:r w:rsidRPr="00C03195">
        <w:rPr>
          <w:color w:val="414141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by Deed dated April 16, 2018, recorded April 18, </w:t>
      </w:r>
      <w:proofErr w:type="gramStart"/>
      <w:r w:rsidRPr="00C03195">
        <w:rPr>
          <w:color w:val="2A2A2A"/>
          <w:w w:val="105"/>
          <w:sz w:val="22"/>
          <w:szCs w:val="22"/>
        </w:rPr>
        <w:t>2018</w:t>
      </w:r>
      <w:proofErr w:type="gramEnd"/>
      <w:r w:rsidRPr="00C03195">
        <w:rPr>
          <w:color w:val="2A2A2A"/>
          <w:w w:val="105"/>
          <w:sz w:val="22"/>
          <w:szCs w:val="22"/>
        </w:rPr>
        <w:t xml:space="preserve"> in the </w:t>
      </w:r>
      <w:r w:rsidRPr="00C0319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3D6AD8" wp14:editId="7238E3D1">
                <wp:simplePos x="0" y="0"/>
                <wp:positionH relativeFrom="page">
                  <wp:posOffset>15263</wp:posOffset>
                </wp:positionH>
                <wp:positionV relativeFrom="page">
                  <wp:posOffset>54945</wp:posOffset>
                </wp:positionV>
                <wp:extent cx="1270" cy="14039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0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03985">
                              <a:moveTo>
                                <a:pt x="0" y="1403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1228" id="Graphic 4" o:spid="_x0000_s1026" style="position:absolute;margin-left:1.2pt;margin-top:4.35pt;width:.1pt;height:11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0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" path="m,1403779l,e" filled="f" strokeweight=".25439mm">
                <v:path arrowok="t"/>
                <w10:wrap anchorx="page" anchory="page"/>
              </v:shape>
            </w:pict>
          </mc:Fallback>
        </mc:AlternateContent>
      </w:r>
      <w:r w:rsidRPr="00C03195">
        <w:rPr>
          <w:color w:val="2A2A2A"/>
          <w:w w:val="105"/>
          <w:sz w:val="22"/>
          <w:szCs w:val="22"/>
        </w:rPr>
        <w:t>aforesaid</w:t>
      </w:r>
      <w:r w:rsidRPr="00C03195">
        <w:rPr>
          <w:color w:val="2A2A2A"/>
          <w:spacing w:val="1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Clerk's</w:t>
      </w:r>
      <w:r w:rsidRPr="00C03195">
        <w:rPr>
          <w:color w:val="2A2A2A"/>
          <w:spacing w:val="-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Office</w:t>
      </w:r>
      <w:r w:rsidRPr="00C03195">
        <w:rPr>
          <w:color w:val="2A2A2A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in</w:t>
      </w:r>
      <w:r w:rsidRPr="00C03195">
        <w:rPr>
          <w:color w:val="2A2A2A"/>
          <w:spacing w:val="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Deed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Book</w:t>
      </w:r>
      <w:r w:rsidRPr="00C03195">
        <w:rPr>
          <w:color w:val="2A2A2A"/>
          <w:spacing w:val="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1384,</w:t>
      </w:r>
      <w:r w:rsidRPr="00C03195">
        <w:rPr>
          <w:color w:val="2A2A2A"/>
          <w:spacing w:val="-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at</w:t>
      </w:r>
      <w:r w:rsidRPr="00C03195">
        <w:rPr>
          <w:color w:val="2A2A2A"/>
          <w:spacing w:val="-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Page</w:t>
      </w:r>
      <w:r w:rsidRPr="00C03195">
        <w:rPr>
          <w:color w:val="2A2A2A"/>
          <w:spacing w:val="-3"/>
          <w:w w:val="105"/>
          <w:sz w:val="22"/>
          <w:szCs w:val="22"/>
        </w:rPr>
        <w:t xml:space="preserve"> </w:t>
      </w:r>
      <w:r w:rsidRPr="00C03195">
        <w:rPr>
          <w:color w:val="2A2A2A"/>
          <w:spacing w:val="-4"/>
          <w:w w:val="105"/>
          <w:sz w:val="22"/>
          <w:szCs w:val="22"/>
        </w:rPr>
        <w:t>126.</w:t>
      </w:r>
    </w:p>
    <w:p w14:paraId="568E4D89" w14:textId="77777777" w:rsidR="00C03195" w:rsidRPr="00C03195" w:rsidRDefault="00C03195" w:rsidP="00C03195">
      <w:pPr>
        <w:pStyle w:val="Heading1"/>
        <w:ind w:left="970"/>
        <w:rPr>
          <w:rFonts w:ascii="Times New Roman" w:hAnsi="Times New Roman" w:cs="Times New Roman"/>
          <w:sz w:val="22"/>
          <w:szCs w:val="22"/>
        </w:rPr>
      </w:pPr>
      <w:r w:rsidRPr="00C03195">
        <w:rPr>
          <w:rFonts w:ascii="Times New Roman" w:hAnsi="Times New Roman" w:cs="Times New Roman"/>
          <w:color w:val="2A2A2A"/>
          <w:w w:val="105"/>
          <w:sz w:val="22"/>
          <w:szCs w:val="22"/>
          <w:u w:val="thick" w:color="2A2A2A"/>
        </w:rPr>
        <w:t>PARCEL</w:t>
      </w:r>
      <w:r w:rsidRPr="00C03195">
        <w:rPr>
          <w:rFonts w:ascii="Times New Roman" w:hAnsi="Times New Roman" w:cs="Times New Roman"/>
          <w:color w:val="2A2A2A"/>
          <w:spacing w:val="-11"/>
          <w:w w:val="105"/>
          <w:sz w:val="22"/>
          <w:szCs w:val="22"/>
          <w:u w:val="thick" w:color="2A2A2A"/>
        </w:rPr>
        <w:t xml:space="preserve"> </w:t>
      </w:r>
      <w:r w:rsidRPr="00C03195">
        <w:rPr>
          <w:rFonts w:ascii="Times New Roman" w:hAnsi="Times New Roman" w:cs="Times New Roman"/>
          <w:color w:val="2A2A2A"/>
          <w:spacing w:val="-5"/>
          <w:w w:val="105"/>
          <w:sz w:val="22"/>
          <w:szCs w:val="22"/>
          <w:u w:val="thick" w:color="2A2A2A"/>
        </w:rPr>
        <w:t>2:</w:t>
      </w:r>
    </w:p>
    <w:p w14:paraId="2C415969" w14:textId="77777777" w:rsidR="00C03195" w:rsidRPr="00C03195" w:rsidRDefault="00C03195" w:rsidP="00C03195">
      <w:pPr>
        <w:pStyle w:val="BodyText"/>
        <w:spacing w:before="19"/>
        <w:rPr>
          <w:b/>
          <w:sz w:val="22"/>
          <w:szCs w:val="22"/>
        </w:rPr>
      </w:pPr>
    </w:p>
    <w:p w14:paraId="620FE669" w14:textId="77777777" w:rsidR="00C03195" w:rsidRPr="00C03195" w:rsidRDefault="00C03195" w:rsidP="00C03195">
      <w:pPr>
        <w:pStyle w:val="BodyText"/>
        <w:spacing w:line="247" w:lineRule="auto"/>
        <w:ind w:left="962" w:right="433" w:firstLine="1"/>
        <w:rPr>
          <w:sz w:val="22"/>
          <w:szCs w:val="22"/>
        </w:rPr>
      </w:pPr>
      <w:r w:rsidRPr="00C03195">
        <w:rPr>
          <w:color w:val="2A2A2A"/>
          <w:w w:val="105"/>
          <w:sz w:val="22"/>
          <w:szCs w:val="22"/>
        </w:rPr>
        <w:t>That</w:t>
      </w:r>
      <w:r w:rsidRPr="00C03195">
        <w:rPr>
          <w:color w:val="2A2A2A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certain piece</w:t>
      </w:r>
      <w:r w:rsidRPr="00C03195">
        <w:rPr>
          <w:color w:val="2A2A2A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or</w:t>
      </w:r>
      <w:r w:rsidRPr="00C03195">
        <w:rPr>
          <w:color w:val="2A2A2A"/>
          <w:spacing w:val="-1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tract</w:t>
      </w:r>
      <w:r w:rsidRPr="00C03195">
        <w:rPr>
          <w:color w:val="2A2A2A"/>
          <w:spacing w:val="-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of</w:t>
      </w:r>
      <w:r w:rsidRPr="00C03195">
        <w:rPr>
          <w:color w:val="2A2A2A"/>
          <w:spacing w:val="-11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land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in</w:t>
      </w:r>
      <w:r w:rsidRPr="00C03195">
        <w:rPr>
          <w:color w:val="2A2A2A"/>
          <w:spacing w:val="-1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Gideon</w:t>
      </w:r>
      <w:r w:rsidRPr="00C03195">
        <w:rPr>
          <w:color w:val="2A2A2A"/>
          <w:spacing w:val="-3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District, City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of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Huntington, Cabell County, West Virginia, and being more particularly bounded and described as </w:t>
      </w:r>
      <w:r w:rsidRPr="00C03195">
        <w:rPr>
          <w:color w:val="2A2A2A"/>
          <w:spacing w:val="-2"/>
          <w:w w:val="105"/>
          <w:sz w:val="22"/>
          <w:szCs w:val="22"/>
        </w:rPr>
        <w:t>following:</w:t>
      </w:r>
    </w:p>
    <w:p w14:paraId="17073F1C" w14:textId="77777777" w:rsidR="00C03195" w:rsidRPr="00C03195" w:rsidRDefault="00C03195" w:rsidP="00C03195">
      <w:pPr>
        <w:pStyle w:val="BodyText"/>
        <w:spacing w:before="18"/>
        <w:rPr>
          <w:sz w:val="22"/>
          <w:szCs w:val="22"/>
        </w:rPr>
      </w:pPr>
    </w:p>
    <w:p w14:paraId="0C0CDD68" w14:textId="4B38204F" w:rsidR="00C03195" w:rsidRPr="00C03195" w:rsidRDefault="00C03195" w:rsidP="00C03195">
      <w:pPr>
        <w:pStyle w:val="BodyText"/>
        <w:tabs>
          <w:tab w:val="left" w:pos="6035"/>
          <w:tab w:val="left" w:pos="7472"/>
        </w:tabs>
        <w:ind w:left="962"/>
        <w:rPr>
          <w:sz w:val="22"/>
          <w:szCs w:val="22"/>
        </w:rPr>
      </w:pPr>
      <w:r w:rsidRPr="00C03195">
        <w:rPr>
          <w:color w:val="2A2A2A"/>
          <w:w w:val="105"/>
          <w:position w:val="1"/>
          <w:sz w:val="22"/>
          <w:szCs w:val="22"/>
        </w:rPr>
        <w:t>Blk</w:t>
      </w:r>
      <w:r w:rsidRPr="00C03195">
        <w:rPr>
          <w:color w:val="2A2A2A"/>
          <w:spacing w:val="14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G</w:t>
      </w:r>
      <w:r w:rsidRPr="00C03195">
        <w:rPr>
          <w:color w:val="2A2A2A"/>
          <w:spacing w:val="12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Lt</w:t>
      </w:r>
      <w:r w:rsidRPr="00C03195">
        <w:rPr>
          <w:color w:val="2A2A2A"/>
          <w:spacing w:val="2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30</w:t>
      </w:r>
      <w:r w:rsidRPr="00C03195">
        <w:rPr>
          <w:color w:val="2A2A2A"/>
          <w:spacing w:val="8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SS</w:t>
      </w:r>
      <w:r w:rsidRPr="00C03195">
        <w:rPr>
          <w:color w:val="2A2A2A"/>
          <w:spacing w:val="2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HM</w:t>
      </w:r>
      <w:r w:rsidRPr="00C03195">
        <w:rPr>
          <w:color w:val="2A2A2A"/>
          <w:spacing w:val="3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Sites,</w:t>
      </w:r>
      <w:r w:rsidRPr="00C03195">
        <w:rPr>
          <w:color w:val="2A2A2A"/>
          <w:spacing w:val="5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(1405</w:t>
      </w:r>
      <w:r w:rsidR="00A010F6">
        <w:rPr>
          <w:color w:val="2A2A2A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w w:val="105"/>
          <w:position w:val="1"/>
          <w:sz w:val="22"/>
          <w:szCs w:val="22"/>
        </w:rPr>
        <w:t>11</w:t>
      </w:r>
      <w:r w:rsidRPr="00C03195">
        <w:rPr>
          <w:color w:val="2A2A2A"/>
          <w:w w:val="105"/>
          <w:position w:val="1"/>
          <w:sz w:val="22"/>
          <w:szCs w:val="22"/>
          <w:vertAlign w:val="superscript"/>
        </w:rPr>
        <w:t>th</w:t>
      </w:r>
      <w:r w:rsidRPr="00C03195">
        <w:rPr>
          <w:color w:val="2A2A2A"/>
          <w:spacing w:val="-6"/>
          <w:w w:val="105"/>
          <w:position w:val="1"/>
          <w:sz w:val="22"/>
          <w:szCs w:val="22"/>
        </w:rPr>
        <w:t xml:space="preserve"> </w:t>
      </w:r>
      <w:r w:rsidRPr="00C03195">
        <w:rPr>
          <w:color w:val="2A2A2A"/>
          <w:spacing w:val="-2"/>
          <w:w w:val="105"/>
          <w:position w:val="1"/>
          <w:sz w:val="22"/>
          <w:szCs w:val="22"/>
        </w:rPr>
        <w:t>Ave.)</w:t>
      </w:r>
      <w:r w:rsidRPr="00C03195">
        <w:rPr>
          <w:color w:val="2A2A2A"/>
          <w:position w:val="1"/>
          <w:sz w:val="22"/>
          <w:szCs w:val="22"/>
        </w:rPr>
        <w:tab/>
      </w:r>
      <w:r w:rsidRPr="00C03195">
        <w:rPr>
          <w:color w:val="2A2A2A"/>
          <w:spacing w:val="-2"/>
          <w:w w:val="105"/>
          <w:sz w:val="22"/>
          <w:szCs w:val="22"/>
        </w:rPr>
        <w:t>Map45</w:t>
      </w:r>
      <w:r w:rsidRPr="00C03195">
        <w:rPr>
          <w:color w:val="2A2A2A"/>
          <w:sz w:val="22"/>
          <w:szCs w:val="22"/>
        </w:rPr>
        <w:tab/>
      </w:r>
      <w:r w:rsidRPr="00C03195">
        <w:rPr>
          <w:color w:val="2A2A2A"/>
          <w:w w:val="105"/>
          <w:sz w:val="22"/>
          <w:szCs w:val="22"/>
        </w:rPr>
        <w:t>Parcel</w:t>
      </w:r>
      <w:r w:rsidRPr="00C03195">
        <w:rPr>
          <w:color w:val="2A2A2A"/>
          <w:spacing w:val="-7"/>
          <w:w w:val="105"/>
          <w:sz w:val="22"/>
          <w:szCs w:val="22"/>
        </w:rPr>
        <w:t xml:space="preserve"> </w:t>
      </w:r>
      <w:r w:rsidRPr="00C03195">
        <w:rPr>
          <w:color w:val="2A2A2A"/>
          <w:spacing w:val="-5"/>
          <w:w w:val="105"/>
          <w:sz w:val="22"/>
          <w:szCs w:val="22"/>
        </w:rPr>
        <w:t>306</w:t>
      </w:r>
    </w:p>
    <w:p w14:paraId="64969627" w14:textId="77777777" w:rsidR="00C03195" w:rsidRPr="00C03195" w:rsidRDefault="00C03195" w:rsidP="00C03195">
      <w:pPr>
        <w:pStyle w:val="BodyText"/>
        <w:spacing w:before="24"/>
        <w:rPr>
          <w:sz w:val="22"/>
          <w:szCs w:val="22"/>
        </w:rPr>
      </w:pPr>
    </w:p>
    <w:p w14:paraId="7FF04BEE" w14:textId="750CC624" w:rsidR="00C03195" w:rsidRDefault="00C03195" w:rsidP="000E1472">
      <w:pPr>
        <w:pStyle w:val="BodyText"/>
        <w:spacing w:line="249" w:lineRule="auto"/>
        <w:ind w:left="947" w:right="922"/>
        <w:rPr>
          <w:color w:val="2A2A2A"/>
          <w:w w:val="105"/>
          <w:sz w:val="22"/>
          <w:szCs w:val="22"/>
        </w:rPr>
      </w:pPr>
      <w:r w:rsidRPr="00C03195">
        <w:rPr>
          <w:color w:val="2A2A2A"/>
          <w:w w:val="105"/>
          <w:sz w:val="22"/>
          <w:szCs w:val="22"/>
        </w:rPr>
        <w:t>Being</w:t>
      </w:r>
      <w:r w:rsidRPr="00C03195">
        <w:rPr>
          <w:color w:val="2A2A2A"/>
          <w:spacing w:val="-1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the</w:t>
      </w:r>
      <w:r w:rsidRPr="00C03195">
        <w:rPr>
          <w:color w:val="2A2A2A"/>
          <w:spacing w:val="-16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same</w:t>
      </w:r>
      <w:r w:rsidRPr="00C03195">
        <w:rPr>
          <w:color w:val="2A2A2A"/>
          <w:spacing w:val="-7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property conveyed to</w:t>
      </w:r>
      <w:r w:rsidRPr="00C03195">
        <w:rPr>
          <w:color w:val="2A2A2A"/>
          <w:spacing w:val="-12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Dale</w:t>
      </w:r>
      <w:r w:rsidRPr="00C03195">
        <w:rPr>
          <w:color w:val="2A2A2A"/>
          <w:spacing w:val="-14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Allman</w:t>
      </w:r>
      <w:r w:rsidRPr="00C03195">
        <w:rPr>
          <w:color w:val="2A2A2A"/>
          <w:spacing w:val="-10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and</w:t>
      </w:r>
      <w:r w:rsidRPr="00C03195">
        <w:rPr>
          <w:color w:val="2A2A2A"/>
          <w:spacing w:val="-9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Kimberly </w:t>
      </w:r>
      <w:proofErr w:type="spellStart"/>
      <w:r w:rsidRPr="00C03195">
        <w:rPr>
          <w:color w:val="2A2A2A"/>
          <w:w w:val="105"/>
          <w:sz w:val="22"/>
          <w:szCs w:val="22"/>
        </w:rPr>
        <w:t>Dra</w:t>
      </w:r>
      <w:r>
        <w:rPr>
          <w:color w:val="2A2A2A"/>
          <w:w w:val="105"/>
          <w:sz w:val="22"/>
          <w:szCs w:val="22"/>
        </w:rPr>
        <w:t>gonowski</w:t>
      </w:r>
      <w:proofErr w:type="spellEnd"/>
      <w:r w:rsidRPr="00C03195">
        <w:rPr>
          <w:color w:val="2A2A2A"/>
          <w:spacing w:val="15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>by Suzanne J. Hurley, by Deed dated November 6, 2017, recorded November</w:t>
      </w:r>
      <w:r w:rsidRPr="00C03195">
        <w:rPr>
          <w:color w:val="2A2A2A"/>
          <w:spacing w:val="30"/>
          <w:w w:val="105"/>
          <w:sz w:val="22"/>
          <w:szCs w:val="22"/>
        </w:rPr>
        <w:t xml:space="preserve"> </w:t>
      </w:r>
      <w:r w:rsidRPr="00C03195">
        <w:rPr>
          <w:color w:val="2A2A2A"/>
          <w:w w:val="105"/>
          <w:sz w:val="22"/>
          <w:szCs w:val="22"/>
        </w:rPr>
        <w:t xml:space="preserve">9, </w:t>
      </w:r>
      <w:proofErr w:type="gramStart"/>
      <w:r w:rsidRPr="00C03195">
        <w:rPr>
          <w:color w:val="2A2A2A"/>
          <w:w w:val="105"/>
          <w:sz w:val="22"/>
          <w:szCs w:val="22"/>
        </w:rPr>
        <w:t>2017</w:t>
      </w:r>
      <w:proofErr w:type="gramEnd"/>
      <w:r w:rsidRPr="00C03195">
        <w:rPr>
          <w:color w:val="2A2A2A"/>
          <w:w w:val="105"/>
          <w:sz w:val="22"/>
          <w:szCs w:val="22"/>
        </w:rPr>
        <w:t xml:space="preserve"> in the aforesaid Clerk's Office in Deed Book 1376, at Page 238.</w:t>
      </w:r>
    </w:p>
    <w:p w14:paraId="38B7FCF9" w14:textId="77777777" w:rsidR="000E1472" w:rsidRPr="000E1472" w:rsidRDefault="000E1472" w:rsidP="000E1472">
      <w:pPr>
        <w:pStyle w:val="BodyText"/>
        <w:spacing w:line="249" w:lineRule="auto"/>
        <w:ind w:left="947" w:right="922"/>
        <w:rPr>
          <w:sz w:val="22"/>
          <w:szCs w:val="22"/>
        </w:rPr>
      </w:pPr>
    </w:p>
    <w:p w14:paraId="52CE0EEB" w14:textId="079B6B07" w:rsidR="004441B7" w:rsidRPr="00C03195" w:rsidRDefault="00C03195" w:rsidP="002723B6">
      <w:pPr>
        <w:pStyle w:val="BodyText"/>
        <w:ind w:left="970" w:right="990"/>
        <w:rPr>
          <w:sz w:val="22"/>
          <w:szCs w:val="22"/>
        </w:rPr>
      </w:pPr>
      <w:r>
        <w:rPr>
          <w:color w:val="1C1C1C"/>
          <w:w w:val="105"/>
        </w:rPr>
        <w:t>Being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same property conveyed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M.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Thomas Bradley and Alise R.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Bradley by Advantage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Bank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dba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First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Bank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Savings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aka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First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Federal Bank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Savings,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Deed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dated</w:t>
      </w:r>
      <w:r>
        <w:t xml:space="preserve"> </w:t>
      </w:r>
      <w:r>
        <w:rPr>
          <w:color w:val="1C1C1C"/>
          <w:w w:val="105"/>
        </w:rPr>
        <w:t>March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31,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2003, recorded April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3,</w:t>
      </w:r>
      <w:r>
        <w:rPr>
          <w:color w:val="1C1C1C"/>
          <w:spacing w:val="-10"/>
          <w:w w:val="105"/>
        </w:rPr>
        <w:t xml:space="preserve"> </w:t>
      </w:r>
      <w:proofErr w:type="gramStart"/>
      <w:r>
        <w:rPr>
          <w:color w:val="1C1C1C"/>
          <w:w w:val="105"/>
        </w:rPr>
        <w:t>2003</w:t>
      </w:r>
      <w:proofErr w:type="gramEnd"/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aforesaid Clerk's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Office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Deed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Book 1105,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at Page 527.</w:t>
      </w:r>
    </w:p>
    <w:sectPr w:rsidR="004441B7" w:rsidRPr="00C031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13F4" w14:textId="77777777" w:rsidR="00D82F63" w:rsidRDefault="00D82F63" w:rsidP="00C44ED4">
      <w:pPr>
        <w:spacing w:after="0" w:line="240" w:lineRule="auto"/>
      </w:pPr>
      <w:r>
        <w:separator/>
      </w:r>
    </w:p>
  </w:endnote>
  <w:endnote w:type="continuationSeparator" w:id="0">
    <w:p w14:paraId="1C692AB0" w14:textId="77777777" w:rsidR="00D82F63" w:rsidRDefault="00D82F63" w:rsidP="00C4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2658" w14:textId="77777777" w:rsidR="004A79A0" w:rsidRDefault="002723B6">
    <w:pPr>
      <w:pStyle w:val="BodyText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7CBFFB" wp14:editId="36DDFB97">
              <wp:simplePos x="0" y="0"/>
              <wp:positionH relativeFrom="page">
                <wp:posOffset>873751</wp:posOffset>
              </wp:positionH>
              <wp:positionV relativeFrom="page">
                <wp:posOffset>9090985</wp:posOffset>
              </wp:positionV>
              <wp:extent cx="537845" cy="1314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84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D0D58" w14:textId="6FCA9EB9" w:rsidR="004A79A0" w:rsidRDefault="004A79A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CBF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.8pt;margin-top:715.85pt;width:42.35pt;height:10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" filled="f" stroked="f">
              <v:textbox inset="0,0,0,0">
                <w:txbxContent>
                  <w:p w14:paraId="122D0D58" w14:textId="6FCA9EB9" w:rsidR="004A79A0" w:rsidRDefault="004A79A0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C15C" w14:textId="77777777" w:rsidR="00D82F63" w:rsidRDefault="00D82F63" w:rsidP="00C44ED4">
      <w:pPr>
        <w:spacing w:after="0" w:line="240" w:lineRule="auto"/>
      </w:pPr>
      <w:r>
        <w:separator/>
      </w:r>
    </w:p>
  </w:footnote>
  <w:footnote w:type="continuationSeparator" w:id="0">
    <w:p w14:paraId="009D6E44" w14:textId="77777777" w:rsidR="00D82F63" w:rsidRDefault="00D82F63" w:rsidP="00C44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5"/>
    <w:rsid w:val="000D7FEA"/>
    <w:rsid w:val="000E1472"/>
    <w:rsid w:val="002723B6"/>
    <w:rsid w:val="002D0CAC"/>
    <w:rsid w:val="00323F1A"/>
    <w:rsid w:val="00402EAB"/>
    <w:rsid w:val="004441B7"/>
    <w:rsid w:val="004A79A0"/>
    <w:rsid w:val="00536B33"/>
    <w:rsid w:val="007D52C2"/>
    <w:rsid w:val="009876E9"/>
    <w:rsid w:val="00A010F6"/>
    <w:rsid w:val="00AE2DD8"/>
    <w:rsid w:val="00BB5104"/>
    <w:rsid w:val="00C03195"/>
    <w:rsid w:val="00C44ED4"/>
    <w:rsid w:val="00D57A30"/>
    <w:rsid w:val="00D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AE1B"/>
  <w15:chartTrackingRefBased/>
  <w15:docId w15:val="{82FC3988-C2D6-4EC7-89C2-92B21B0A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95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195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195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195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195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195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195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195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195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195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1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1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195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195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195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195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1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19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03195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03195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D4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D4"/>
    <w:rPr>
      <w:rFonts w:ascii="Aptos" w:eastAsia="Aptos" w:hAnsi="Aptos" w:cs="Times New Roman"/>
      <w:kern w:val="3"/>
      <w14:ligatures w14:val="none"/>
    </w:rPr>
  </w:style>
  <w:style w:type="character" w:styleId="Hyperlink">
    <w:name w:val="Hyperlink"/>
    <w:basedOn w:val="DefaultParagraphFont"/>
    <w:rsid w:val="002723B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shall.edu/boar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Jodi</dc:creator>
  <cp:keywords/>
  <dc:description/>
  <cp:lastModifiedBy>Bell, Jodi</cp:lastModifiedBy>
  <cp:revision>2</cp:revision>
  <dcterms:created xsi:type="dcterms:W3CDTF">2025-07-15T12:38:00Z</dcterms:created>
  <dcterms:modified xsi:type="dcterms:W3CDTF">2025-07-15T12:38:00Z</dcterms:modified>
</cp:coreProperties>
</file>