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E91A3" w14:textId="77777777" w:rsidR="00DF11EB" w:rsidRDefault="00D001F8" w:rsidP="00D001F8">
      <w:pPr>
        <w:jc w:val="center"/>
      </w:pPr>
      <w:r>
        <w:rPr>
          <w:noProof/>
        </w:rPr>
        <w:drawing>
          <wp:inline distT="0" distB="0" distL="0" distR="0" wp14:anchorId="7807AA95" wp14:editId="5928149B">
            <wp:extent cx="1905000" cy="1219200"/>
            <wp:effectExtent l="19050" t="0" r="0" b="0"/>
            <wp:docPr id="1" name="Picture 1" descr="cid_image001 jpg@01C4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image001 jpg@01C41278"/>
                    <pic:cNvPicPr>
                      <a:picLocks noChangeAspect="1" noChangeArrowheads="1"/>
                    </pic:cNvPicPr>
                  </pic:nvPicPr>
                  <pic:blipFill>
                    <a:blip r:embed="rId8" cstate="print"/>
                    <a:srcRect/>
                    <a:stretch>
                      <a:fillRect/>
                    </a:stretch>
                  </pic:blipFill>
                  <pic:spPr bwMode="auto">
                    <a:xfrm>
                      <a:off x="0" y="0"/>
                      <a:ext cx="1905000" cy="1219200"/>
                    </a:xfrm>
                    <a:prstGeom prst="rect">
                      <a:avLst/>
                    </a:prstGeom>
                    <a:noFill/>
                    <a:ln w="9525">
                      <a:noFill/>
                      <a:miter lim="800000"/>
                      <a:headEnd/>
                      <a:tailEnd/>
                    </a:ln>
                  </pic:spPr>
                </pic:pic>
              </a:graphicData>
            </a:graphic>
          </wp:inline>
        </w:drawing>
      </w:r>
    </w:p>
    <w:p w14:paraId="3025F3E8" w14:textId="77777777" w:rsidR="00D001F8" w:rsidRDefault="00D001F8" w:rsidP="00DF11EB">
      <w:pPr>
        <w:jc w:val="center"/>
        <w:rPr>
          <w:rFonts w:ascii="Arial" w:hAnsi="Arial" w:cs="Arial"/>
          <w:b/>
          <w:sz w:val="40"/>
          <w:szCs w:val="40"/>
        </w:rPr>
      </w:pPr>
    </w:p>
    <w:p w14:paraId="3B0ACF04" w14:textId="77777777" w:rsidR="00D001F8" w:rsidRPr="00D001F8" w:rsidRDefault="00D001F8" w:rsidP="00D001F8">
      <w:pPr>
        <w:jc w:val="center"/>
        <w:rPr>
          <w:rFonts w:ascii="Arial" w:hAnsi="Arial" w:cs="Arial"/>
          <w:b/>
          <w:sz w:val="40"/>
          <w:szCs w:val="40"/>
        </w:rPr>
      </w:pPr>
      <w:r w:rsidRPr="00D001F8">
        <w:rPr>
          <w:rFonts w:ascii="Arial" w:hAnsi="Arial" w:cs="Arial"/>
          <w:b/>
          <w:sz w:val="40"/>
          <w:szCs w:val="40"/>
        </w:rPr>
        <w:t>MARSHALL UNIVERSITY</w:t>
      </w:r>
    </w:p>
    <w:p w14:paraId="28B4AE16" w14:textId="77777777" w:rsidR="00D001F8" w:rsidRPr="00D001F8" w:rsidRDefault="00D001F8" w:rsidP="00DF11EB">
      <w:pPr>
        <w:jc w:val="center"/>
        <w:rPr>
          <w:rFonts w:ascii="Arial" w:hAnsi="Arial" w:cs="Arial"/>
          <w:b/>
          <w:sz w:val="40"/>
          <w:szCs w:val="40"/>
        </w:rPr>
      </w:pPr>
    </w:p>
    <w:p w14:paraId="36874F78" w14:textId="77777777" w:rsidR="00D001F8" w:rsidRPr="00D001F8" w:rsidRDefault="00D001F8" w:rsidP="00DF11EB">
      <w:pPr>
        <w:jc w:val="center"/>
        <w:rPr>
          <w:rFonts w:ascii="Arial" w:hAnsi="Arial" w:cs="Arial"/>
          <w:b/>
          <w:sz w:val="40"/>
          <w:szCs w:val="40"/>
        </w:rPr>
      </w:pPr>
    </w:p>
    <w:p w14:paraId="00008165" w14:textId="77777777" w:rsidR="00DF11EB" w:rsidRPr="003F7A9B" w:rsidRDefault="00DF11EB" w:rsidP="00DF11EB">
      <w:pPr>
        <w:jc w:val="center"/>
        <w:rPr>
          <w:rFonts w:ascii="Arial" w:hAnsi="Arial" w:cs="Arial"/>
          <w:b/>
          <w:sz w:val="36"/>
          <w:szCs w:val="36"/>
        </w:rPr>
      </w:pPr>
      <w:r w:rsidRPr="003F7A9B">
        <w:rPr>
          <w:rFonts w:ascii="Arial" w:hAnsi="Arial" w:cs="Arial"/>
          <w:b/>
          <w:sz w:val="36"/>
          <w:szCs w:val="36"/>
        </w:rPr>
        <w:t>Program Review</w:t>
      </w:r>
    </w:p>
    <w:p w14:paraId="2E70A827" w14:textId="77777777" w:rsidR="00DF11EB" w:rsidRPr="003F7A9B" w:rsidRDefault="00DF11EB">
      <w:pPr>
        <w:rPr>
          <w:rFonts w:ascii="Arial" w:hAnsi="Arial" w:cs="Arial"/>
          <w:sz w:val="36"/>
          <w:szCs w:val="36"/>
        </w:rPr>
      </w:pPr>
    </w:p>
    <w:p w14:paraId="32EFBD4E" w14:textId="77777777" w:rsidR="00DF11EB" w:rsidRPr="003F7A9B" w:rsidRDefault="00DF11EB">
      <w:pPr>
        <w:rPr>
          <w:rFonts w:ascii="Arial" w:hAnsi="Arial" w:cs="Arial"/>
          <w:sz w:val="36"/>
          <w:szCs w:val="36"/>
        </w:rPr>
      </w:pPr>
    </w:p>
    <w:p w14:paraId="323E387F" w14:textId="77777777" w:rsidR="00DF11EB" w:rsidRPr="003F7A9B" w:rsidRDefault="00DF11EB" w:rsidP="00BC2C82">
      <w:pPr>
        <w:jc w:val="center"/>
        <w:rPr>
          <w:rFonts w:ascii="Arial" w:hAnsi="Arial" w:cs="Arial"/>
          <w:sz w:val="36"/>
          <w:szCs w:val="36"/>
        </w:rPr>
      </w:pPr>
    </w:p>
    <w:p w14:paraId="180A2DD7" w14:textId="77777777" w:rsidR="00DF11EB" w:rsidRPr="003F7A9B" w:rsidRDefault="00BC2C82" w:rsidP="00BC2C82">
      <w:pPr>
        <w:jc w:val="center"/>
        <w:rPr>
          <w:rFonts w:ascii="Arial" w:hAnsi="Arial" w:cs="Arial"/>
          <w:sz w:val="36"/>
          <w:szCs w:val="36"/>
        </w:rPr>
      </w:pPr>
      <w:r w:rsidRPr="003F7A9B">
        <w:rPr>
          <w:rFonts w:ascii="Arial" w:hAnsi="Arial" w:cs="Arial"/>
          <w:b/>
          <w:sz w:val="36"/>
          <w:szCs w:val="36"/>
        </w:rPr>
        <w:t>COUNSELOR EDUCATION</w:t>
      </w:r>
    </w:p>
    <w:p w14:paraId="598D5271" w14:textId="77777777" w:rsidR="00DF11EB" w:rsidRPr="003F7A9B" w:rsidRDefault="00DF11EB">
      <w:pPr>
        <w:rPr>
          <w:rFonts w:ascii="Arial" w:hAnsi="Arial" w:cs="Arial"/>
          <w:sz w:val="36"/>
          <w:szCs w:val="36"/>
        </w:rPr>
      </w:pPr>
    </w:p>
    <w:p w14:paraId="1DA0A1E1" w14:textId="77777777" w:rsidR="00DF11EB" w:rsidRPr="003F7A9B" w:rsidRDefault="00DF11EB">
      <w:pPr>
        <w:rPr>
          <w:rFonts w:ascii="Arial" w:hAnsi="Arial" w:cs="Arial"/>
          <w:sz w:val="36"/>
          <w:szCs w:val="36"/>
        </w:rPr>
      </w:pPr>
    </w:p>
    <w:p w14:paraId="366EECA3" w14:textId="77777777" w:rsidR="00BC2C82" w:rsidRPr="003F7A9B" w:rsidRDefault="00BC2C82" w:rsidP="00BC2C82">
      <w:pPr>
        <w:jc w:val="center"/>
        <w:rPr>
          <w:rFonts w:ascii="Arial" w:hAnsi="Arial" w:cs="Arial"/>
          <w:b/>
          <w:sz w:val="36"/>
          <w:szCs w:val="36"/>
        </w:rPr>
      </w:pPr>
      <w:r w:rsidRPr="003F7A9B">
        <w:rPr>
          <w:rFonts w:ascii="Arial" w:hAnsi="Arial" w:cs="Arial"/>
          <w:b/>
          <w:sz w:val="36"/>
          <w:szCs w:val="36"/>
        </w:rPr>
        <w:t xml:space="preserve">Graduate School of Education </w:t>
      </w:r>
      <w:r w:rsidR="00730EEB" w:rsidRPr="003F7A9B">
        <w:rPr>
          <w:rFonts w:ascii="Arial" w:hAnsi="Arial" w:cs="Arial"/>
          <w:b/>
          <w:sz w:val="36"/>
          <w:szCs w:val="36"/>
        </w:rPr>
        <w:t>&amp;</w:t>
      </w:r>
      <w:r w:rsidRPr="003F7A9B">
        <w:rPr>
          <w:rFonts w:ascii="Arial" w:hAnsi="Arial" w:cs="Arial"/>
          <w:b/>
          <w:sz w:val="36"/>
          <w:szCs w:val="36"/>
        </w:rPr>
        <w:t xml:space="preserve"> </w:t>
      </w:r>
    </w:p>
    <w:p w14:paraId="5878F005" w14:textId="77777777" w:rsidR="00DF11EB" w:rsidRPr="003F7A9B" w:rsidRDefault="00BC2C82" w:rsidP="00BC2C82">
      <w:pPr>
        <w:jc w:val="center"/>
        <w:rPr>
          <w:rFonts w:ascii="Arial" w:hAnsi="Arial" w:cs="Arial"/>
          <w:b/>
          <w:sz w:val="36"/>
          <w:szCs w:val="36"/>
        </w:rPr>
      </w:pPr>
      <w:r w:rsidRPr="003F7A9B">
        <w:rPr>
          <w:rFonts w:ascii="Arial" w:hAnsi="Arial" w:cs="Arial"/>
          <w:b/>
          <w:sz w:val="36"/>
          <w:szCs w:val="36"/>
        </w:rPr>
        <w:t>Professional Development</w:t>
      </w:r>
    </w:p>
    <w:p w14:paraId="329CE29C" w14:textId="77777777" w:rsidR="007C6C41" w:rsidRPr="003F7A9B" w:rsidRDefault="007C6C41" w:rsidP="00BC2C82">
      <w:pPr>
        <w:jc w:val="center"/>
        <w:rPr>
          <w:rFonts w:ascii="Arial" w:hAnsi="Arial" w:cs="Arial"/>
          <w:b/>
          <w:sz w:val="36"/>
          <w:szCs w:val="36"/>
        </w:rPr>
      </w:pPr>
    </w:p>
    <w:p w14:paraId="47AE38A3" w14:textId="77777777" w:rsidR="007C6C41" w:rsidRPr="003F7A9B" w:rsidRDefault="007C6C41" w:rsidP="00BC2C82">
      <w:pPr>
        <w:jc w:val="center"/>
        <w:rPr>
          <w:rFonts w:ascii="Arial" w:hAnsi="Arial" w:cs="Arial"/>
          <w:b/>
          <w:sz w:val="36"/>
          <w:szCs w:val="36"/>
        </w:rPr>
      </w:pPr>
      <w:r w:rsidRPr="003F7A9B">
        <w:rPr>
          <w:rFonts w:ascii="Arial" w:hAnsi="Arial" w:cs="Arial"/>
          <w:b/>
          <w:sz w:val="36"/>
          <w:szCs w:val="36"/>
        </w:rPr>
        <w:t>Prepared by:</w:t>
      </w:r>
    </w:p>
    <w:p w14:paraId="01BFA760" w14:textId="77777777" w:rsidR="00730EEB" w:rsidRPr="003F7A9B" w:rsidRDefault="00730EEB" w:rsidP="00BC2C82">
      <w:pPr>
        <w:jc w:val="center"/>
        <w:rPr>
          <w:rFonts w:ascii="Arial" w:hAnsi="Arial" w:cs="Arial"/>
          <w:b/>
          <w:sz w:val="36"/>
          <w:szCs w:val="36"/>
        </w:rPr>
      </w:pPr>
    </w:p>
    <w:p w14:paraId="3084BF67" w14:textId="6B179FE0" w:rsidR="007C6C41" w:rsidRPr="003F7A9B" w:rsidRDefault="003B5398" w:rsidP="00BC2C82">
      <w:pPr>
        <w:jc w:val="center"/>
        <w:rPr>
          <w:rFonts w:ascii="Arial" w:hAnsi="Arial" w:cs="Arial"/>
          <w:b/>
          <w:sz w:val="36"/>
          <w:szCs w:val="36"/>
        </w:rPr>
      </w:pPr>
      <w:r>
        <w:rPr>
          <w:rFonts w:ascii="Arial" w:hAnsi="Arial" w:cs="Arial"/>
          <w:b/>
          <w:sz w:val="36"/>
          <w:szCs w:val="36"/>
        </w:rPr>
        <w:t xml:space="preserve">Dr. </w:t>
      </w:r>
      <w:r w:rsidR="00D5226B">
        <w:rPr>
          <w:rFonts w:ascii="Arial" w:hAnsi="Arial" w:cs="Arial"/>
          <w:b/>
          <w:sz w:val="36"/>
          <w:szCs w:val="36"/>
        </w:rPr>
        <w:t>Jonathan Lent</w:t>
      </w:r>
    </w:p>
    <w:p w14:paraId="6FAFAEBB" w14:textId="77777777" w:rsidR="007C6C41" w:rsidRPr="003F7A9B" w:rsidRDefault="007C6C41" w:rsidP="003B5398">
      <w:pPr>
        <w:jc w:val="center"/>
        <w:rPr>
          <w:rFonts w:ascii="Arial" w:hAnsi="Arial" w:cs="Arial"/>
          <w:sz w:val="36"/>
          <w:szCs w:val="36"/>
        </w:rPr>
      </w:pPr>
      <w:r w:rsidRPr="003F7A9B">
        <w:rPr>
          <w:rFonts w:ascii="Arial" w:hAnsi="Arial" w:cs="Arial"/>
          <w:b/>
          <w:sz w:val="36"/>
          <w:szCs w:val="36"/>
        </w:rPr>
        <w:t>Professor</w:t>
      </w:r>
      <w:r w:rsidR="003B5398">
        <w:rPr>
          <w:rFonts w:ascii="Arial" w:hAnsi="Arial" w:cs="Arial"/>
          <w:b/>
          <w:sz w:val="36"/>
          <w:szCs w:val="36"/>
        </w:rPr>
        <w:t xml:space="preserve"> </w:t>
      </w:r>
      <w:r w:rsidR="003B5398" w:rsidRPr="003F7A9B">
        <w:rPr>
          <w:rFonts w:ascii="Arial" w:hAnsi="Arial" w:cs="Arial"/>
          <w:b/>
          <w:sz w:val="36"/>
          <w:szCs w:val="36"/>
        </w:rPr>
        <w:t>&amp;</w:t>
      </w:r>
      <w:r w:rsidR="003B5398" w:rsidRPr="003B5398">
        <w:rPr>
          <w:rFonts w:ascii="Arial" w:hAnsi="Arial" w:cs="Arial"/>
          <w:b/>
          <w:sz w:val="36"/>
          <w:szCs w:val="36"/>
        </w:rPr>
        <w:t xml:space="preserve"> </w:t>
      </w:r>
      <w:r w:rsidR="003B5398" w:rsidRPr="003F7A9B">
        <w:rPr>
          <w:rFonts w:ascii="Arial" w:hAnsi="Arial" w:cs="Arial"/>
          <w:b/>
          <w:sz w:val="36"/>
          <w:szCs w:val="36"/>
        </w:rPr>
        <w:t>Program Director</w:t>
      </w:r>
    </w:p>
    <w:p w14:paraId="41CF2462" w14:textId="77777777" w:rsidR="00DF11EB" w:rsidRPr="003F7A9B" w:rsidRDefault="00DF11EB">
      <w:pPr>
        <w:rPr>
          <w:rFonts w:ascii="Arial" w:hAnsi="Arial" w:cs="Arial"/>
          <w:sz w:val="36"/>
          <w:szCs w:val="36"/>
        </w:rPr>
      </w:pPr>
    </w:p>
    <w:p w14:paraId="42B3A588" w14:textId="77777777" w:rsidR="00DF11EB" w:rsidRPr="003F7A9B" w:rsidRDefault="00DF11EB">
      <w:pPr>
        <w:rPr>
          <w:rFonts w:ascii="Arial" w:hAnsi="Arial" w:cs="Arial"/>
          <w:sz w:val="36"/>
          <w:szCs w:val="36"/>
        </w:rPr>
      </w:pPr>
    </w:p>
    <w:p w14:paraId="00E23BC2" w14:textId="77777777" w:rsidR="00DF11EB" w:rsidRPr="003F7A9B" w:rsidRDefault="00DF11EB">
      <w:pPr>
        <w:rPr>
          <w:rFonts w:ascii="Arial" w:hAnsi="Arial" w:cs="Arial"/>
          <w:sz w:val="36"/>
          <w:szCs w:val="36"/>
        </w:rPr>
      </w:pPr>
    </w:p>
    <w:p w14:paraId="021B43CB" w14:textId="77777777" w:rsidR="00DF11EB" w:rsidRPr="003F7A9B" w:rsidRDefault="00DF11EB">
      <w:pPr>
        <w:rPr>
          <w:rFonts w:ascii="Arial" w:hAnsi="Arial" w:cs="Arial"/>
          <w:sz w:val="36"/>
          <w:szCs w:val="36"/>
        </w:rPr>
      </w:pPr>
    </w:p>
    <w:p w14:paraId="23CB364E" w14:textId="56764344" w:rsidR="00DF11EB" w:rsidRPr="00D5226B" w:rsidRDefault="00CE09E3" w:rsidP="00D5226B">
      <w:pPr>
        <w:jc w:val="center"/>
        <w:rPr>
          <w:rFonts w:ascii="Arial" w:hAnsi="Arial" w:cs="Arial"/>
          <w:b/>
          <w:sz w:val="36"/>
          <w:szCs w:val="36"/>
        </w:rPr>
      </w:pPr>
      <w:r>
        <w:rPr>
          <w:rFonts w:ascii="Arial" w:hAnsi="Arial" w:cs="Arial"/>
          <w:b/>
          <w:sz w:val="36"/>
          <w:szCs w:val="36"/>
        </w:rPr>
        <w:t xml:space="preserve">October </w:t>
      </w:r>
      <w:r w:rsidR="00D5226B">
        <w:rPr>
          <w:rFonts w:ascii="Arial" w:hAnsi="Arial" w:cs="Arial"/>
          <w:b/>
          <w:sz w:val="36"/>
          <w:szCs w:val="36"/>
        </w:rPr>
        <w:t>3, 2019</w:t>
      </w:r>
    </w:p>
    <w:p w14:paraId="45EF11B2" w14:textId="77777777" w:rsidR="00DF11EB" w:rsidRDefault="00DF11EB"/>
    <w:p w14:paraId="7F86BED0" w14:textId="77777777" w:rsidR="00DF11EB" w:rsidRDefault="00DF11EB"/>
    <w:p w14:paraId="6F533A01" w14:textId="77777777" w:rsidR="00DF11EB" w:rsidRDefault="00DF11EB"/>
    <w:p w14:paraId="66E52FB9" w14:textId="77777777" w:rsidR="00DF11EB" w:rsidRDefault="00DF11EB"/>
    <w:p w14:paraId="0164B3B0" w14:textId="77777777" w:rsidR="00DF11EB" w:rsidRDefault="00DF11EB" w:rsidP="00DF11EB">
      <w:pPr>
        <w:jc w:val="center"/>
      </w:pPr>
    </w:p>
    <w:p w14:paraId="0F4E147F" w14:textId="77777777" w:rsidR="00DF11EB" w:rsidRDefault="00DF11EB" w:rsidP="00DF11EB">
      <w:pPr>
        <w:jc w:val="center"/>
      </w:pPr>
    </w:p>
    <w:p w14:paraId="41751066" w14:textId="77777777" w:rsidR="004023F4" w:rsidRDefault="00141055" w:rsidP="004023F4">
      <w:pPr>
        <w:pStyle w:val="Title"/>
        <w:rPr>
          <w:szCs w:val="32"/>
        </w:rPr>
      </w:pPr>
      <w:r>
        <w:rPr>
          <w:szCs w:val="32"/>
        </w:rPr>
        <w:t>C</w:t>
      </w:r>
      <w:r w:rsidR="00BC2C82" w:rsidRPr="00BC2C82">
        <w:rPr>
          <w:szCs w:val="32"/>
        </w:rPr>
        <w:t xml:space="preserve">ounseling </w:t>
      </w:r>
      <w:r w:rsidR="004023F4" w:rsidRPr="00BC2C82">
        <w:rPr>
          <w:szCs w:val="32"/>
        </w:rPr>
        <w:t>Program Review</w:t>
      </w:r>
    </w:p>
    <w:p w14:paraId="4302EA3D" w14:textId="77777777" w:rsidR="00F8321A" w:rsidRPr="00BC2C82" w:rsidRDefault="00F8321A" w:rsidP="004023F4">
      <w:pPr>
        <w:pStyle w:val="Title"/>
        <w:rPr>
          <w:szCs w:val="32"/>
        </w:rPr>
      </w:pPr>
    </w:p>
    <w:p w14:paraId="61E10BC3" w14:textId="77777777" w:rsidR="00F8321A" w:rsidRDefault="004023F4" w:rsidP="00F8321A">
      <w:pPr>
        <w:jc w:val="center"/>
        <w:rPr>
          <w:rFonts w:ascii="Arial" w:hAnsi="Arial" w:cs="Arial"/>
          <w:sz w:val="36"/>
          <w:szCs w:val="36"/>
        </w:rPr>
      </w:pPr>
      <w:r w:rsidRPr="00F8321A">
        <w:rPr>
          <w:rFonts w:ascii="Arial" w:hAnsi="Arial" w:cs="Arial"/>
          <w:sz w:val="36"/>
          <w:szCs w:val="36"/>
        </w:rPr>
        <w:t>Marshall University</w:t>
      </w:r>
    </w:p>
    <w:p w14:paraId="118D1D5F" w14:textId="77777777" w:rsidR="00F8321A" w:rsidRDefault="00F8321A" w:rsidP="00B86EC8">
      <w:pPr>
        <w:jc w:val="both"/>
        <w:rPr>
          <w:rFonts w:ascii="Arial" w:hAnsi="Arial" w:cs="Arial"/>
          <w:sz w:val="36"/>
          <w:szCs w:val="36"/>
        </w:rPr>
      </w:pPr>
    </w:p>
    <w:p w14:paraId="6DAC7DB5" w14:textId="77777777" w:rsidR="006910C7" w:rsidRDefault="006910C7" w:rsidP="00B86EC8">
      <w:pPr>
        <w:jc w:val="both"/>
        <w:rPr>
          <w:rFonts w:ascii="Arial" w:hAnsi="Arial" w:cs="Arial"/>
          <w:b/>
          <w:bCs/>
        </w:rPr>
      </w:pPr>
    </w:p>
    <w:p w14:paraId="0D5F6B70" w14:textId="77777777" w:rsidR="00F8321A" w:rsidRDefault="00E61C86" w:rsidP="00B86EC8">
      <w:pPr>
        <w:spacing w:line="276" w:lineRule="auto"/>
        <w:jc w:val="both"/>
        <w:rPr>
          <w:rFonts w:ascii="Arial" w:hAnsi="Arial" w:cs="Arial"/>
          <w:b/>
          <w:bCs/>
        </w:rPr>
      </w:pPr>
      <w:r>
        <w:rPr>
          <w:rFonts w:ascii="Arial" w:hAnsi="Arial" w:cs="Arial"/>
          <w:b/>
          <w:bCs/>
        </w:rPr>
        <w:t>Program: Counselor Education</w:t>
      </w:r>
    </w:p>
    <w:p w14:paraId="20A963B5" w14:textId="77777777" w:rsidR="004023F4" w:rsidRDefault="00E61C86" w:rsidP="00B86EC8">
      <w:pPr>
        <w:spacing w:line="276" w:lineRule="auto"/>
        <w:jc w:val="both"/>
        <w:rPr>
          <w:rFonts w:ascii="Arial" w:hAnsi="Arial" w:cs="Arial"/>
          <w:b/>
          <w:bCs/>
        </w:rPr>
      </w:pPr>
      <w:r>
        <w:rPr>
          <w:rFonts w:ascii="Arial" w:hAnsi="Arial" w:cs="Arial"/>
          <w:b/>
          <w:bCs/>
        </w:rPr>
        <w:t>Co</w:t>
      </w:r>
      <w:r w:rsidR="004023F4">
        <w:rPr>
          <w:rFonts w:ascii="Arial" w:hAnsi="Arial" w:cs="Arial"/>
          <w:b/>
          <w:bCs/>
        </w:rPr>
        <w:t>llege:</w:t>
      </w:r>
      <w:r>
        <w:rPr>
          <w:rFonts w:ascii="Arial" w:hAnsi="Arial" w:cs="Arial"/>
          <w:b/>
          <w:bCs/>
        </w:rPr>
        <w:t xml:space="preserve"> </w:t>
      </w:r>
      <w:r w:rsidR="00DD224A">
        <w:rPr>
          <w:rFonts w:ascii="Arial" w:hAnsi="Arial" w:cs="Arial"/>
          <w:b/>
          <w:bCs/>
        </w:rPr>
        <w:t xml:space="preserve">College </w:t>
      </w:r>
      <w:r>
        <w:rPr>
          <w:rFonts w:ascii="Arial" w:hAnsi="Arial" w:cs="Arial"/>
          <w:b/>
          <w:bCs/>
        </w:rPr>
        <w:t>of Education and Professional Development</w:t>
      </w:r>
    </w:p>
    <w:p w14:paraId="1D62DD30" w14:textId="16BAC9CC" w:rsidR="004023F4" w:rsidRDefault="004023F4" w:rsidP="00B86EC8">
      <w:pPr>
        <w:spacing w:line="276" w:lineRule="auto"/>
        <w:jc w:val="both"/>
        <w:rPr>
          <w:rFonts w:ascii="Arial" w:hAnsi="Arial" w:cs="Arial"/>
          <w:b/>
          <w:bCs/>
        </w:rPr>
      </w:pPr>
      <w:r>
        <w:rPr>
          <w:rFonts w:ascii="Arial" w:hAnsi="Arial" w:cs="Arial"/>
          <w:b/>
          <w:bCs/>
        </w:rPr>
        <w:t xml:space="preserve">Date of Last Review: </w:t>
      </w:r>
      <w:r w:rsidR="00D65870">
        <w:rPr>
          <w:rFonts w:ascii="Arial" w:hAnsi="Arial" w:cs="Arial"/>
          <w:b/>
          <w:bCs/>
        </w:rPr>
        <w:t>October 10, 2018</w:t>
      </w:r>
    </w:p>
    <w:p w14:paraId="74CC4A62" w14:textId="77777777" w:rsidR="00CA2FE6" w:rsidRDefault="00CA2FE6" w:rsidP="00B86EC8">
      <w:pPr>
        <w:spacing w:line="276" w:lineRule="auto"/>
        <w:jc w:val="both"/>
        <w:rPr>
          <w:rFonts w:ascii="Arial" w:hAnsi="Arial" w:cs="Arial"/>
          <w:b/>
          <w:bCs/>
        </w:rPr>
      </w:pPr>
    </w:p>
    <w:p w14:paraId="5C4E8A89" w14:textId="77777777" w:rsidR="00EB1982" w:rsidRPr="00CA2FE6" w:rsidRDefault="00A60D8B" w:rsidP="00B86EC8">
      <w:pPr>
        <w:pStyle w:val="ListParagraph"/>
        <w:numPr>
          <w:ilvl w:val="0"/>
          <w:numId w:val="30"/>
        </w:numPr>
        <w:jc w:val="both"/>
        <w:rPr>
          <w:rFonts w:ascii="Arial" w:hAnsi="Arial" w:cs="Arial"/>
          <w:b/>
          <w:bCs/>
          <w:u w:val="single"/>
        </w:rPr>
      </w:pPr>
      <w:r w:rsidRPr="00CA2FE6">
        <w:rPr>
          <w:rFonts w:ascii="Arial" w:hAnsi="Arial" w:cs="Arial"/>
          <w:b/>
          <w:bCs/>
          <w:u w:val="single"/>
        </w:rPr>
        <w:t>ACCREDITATION INFORMATION</w:t>
      </w:r>
    </w:p>
    <w:p w14:paraId="4C258A34" w14:textId="77777777" w:rsidR="00730EEB" w:rsidRDefault="00730EEB" w:rsidP="00B86EC8">
      <w:pPr>
        <w:jc w:val="both"/>
        <w:rPr>
          <w:rFonts w:ascii="Arial" w:hAnsi="Arial" w:cs="Arial"/>
          <w:b/>
          <w:bCs/>
        </w:rPr>
      </w:pPr>
    </w:p>
    <w:p w14:paraId="5733BDF6" w14:textId="77777777" w:rsidR="003B5398" w:rsidRDefault="003B5398" w:rsidP="00B86EC8">
      <w:pPr>
        <w:pStyle w:val="ListParagraph"/>
        <w:numPr>
          <w:ilvl w:val="0"/>
          <w:numId w:val="31"/>
        </w:numPr>
        <w:rPr>
          <w:rFonts w:ascii="Arial" w:hAnsi="Arial" w:cs="Arial"/>
          <w:b/>
          <w:bCs/>
        </w:rPr>
      </w:pPr>
      <w:r>
        <w:rPr>
          <w:rFonts w:ascii="Arial" w:hAnsi="Arial" w:cs="Arial"/>
          <w:b/>
          <w:bCs/>
        </w:rPr>
        <w:t xml:space="preserve">Organization </w:t>
      </w:r>
    </w:p>
    <w:p w14:paraId="0D8A3F7E" w14:textId="3367AF1C" w:rsidR="003B5398" w:rsidRPr="003B5398" w:rsidRDefault="003B5398" w:rsidP="003B5398">
      <w:pPr>
        <w:pStyle w:val="ListParagraph"/>
        <w:numPr>
          <w:ilvl w:val="1"/>
          <w:numId w:val="31"/>
        </w:numPr>
        <w:rPr>
          <w:rFonts w:ascii="Arial" w:hAnsi="Arial" w:cs="Arial"/>
          <w:bCs/>
        </w:rPr>
      </w:pPr>
      <w:r>
        <w:rPr>
          <w:rFonts w:ascii="Arial" w:hAnsi="Arial" w:cs="Arial"/>
          <w:b/>
          <w:bCs/>
        </w:rPr>
        <w:t xml:space="preserve">CACREP – </w:t>
      </w:r>
      <w:r w:rsidRPr="003B5398">
        <w:rPr>
          <w:rFonts w:ascii="Arial" w:hAnsi="Arial" w:cs="Arial"/>
          <w:bCs/>
        </w:rPr>
        <w:t xml:space="preserve">The </w:t>
      </w:r>
      <w:r>
        <w:rPr>
          <w:rFonts w:ascii="Arial" w:hAnsi="Arial" w:cs="Arial"/>
          <w:bCs/>
        </w:rPr>
        <w:t>Counseling Program has acquired a Certificate of Accreditation from the Council for Accreditation of Counseling and Related Educational Programs</w:t>
      </w:r>
      <w:r w:rsidR="00CE09E3">
        <w:rPr>
          <w:rFonts w:ascii="Arial" w:hAnsi="Arial" w:cs="Arial"/>
          <w:bCs/>
        </w:rPr>
        <w:t xml:space="preserve"> as of August 1, 2017</w:t>
      </w:r>
      <w:r>
        <w:rPr>
          <w:rFonts w:ascii="Arial" w:hAnsi="Arial" w:cs="Arial"/>
          <w:bCs/>
        </w:rPr>
        <w:t>.</w:t>
      </w:r>
      <w:r w:rsidR="001A7413">
        <w:rPr>
          <w:rFonts w:ascii="Arial" w:hAnsi="Arial" w:cs="Arial"/>
          <w:bCs/>
        </w:rPr>
        <w:t xml:space="preserve"> </w:t>
      </w:r>
    </w:p>
    <w:p w14:paraId="0BB28D88" w14:textId="77777777" w:rsidR="00CA2FE6" w:rsidRDefault="00CA2FE6" w:rsidP="00B86EC8">
      <w:pPr>
        <w:pStyle w:val="ListParagraph"/>
        <w:rPr>
          <w:rFonts w:ascii="Arial" w:hAnsi="Arial" w:cs="Arial"/>
          <w:b/>
          <w:bCs/>
        </w:rPr>
      </w:pPr>
    </w:p>
    <w:p w14:paraId="1599B013" w14:textId="08E74C0C" w:rsidR="00CA2FE6" w:rsidRPr="00362181" w:rsidRDefault="00EB1982" w:rsidP="00362181">
      <w:pPr>
        <w:pStyle w:val="ListParagraph"/>
        <w:numPr>
          <w:ilvl w:val="0"/>
          <w:numId w:val="31"/>
        </w:numPr>
        <w:rPr>
          <w:rFonts w:ascii="Arial" w:hAnsi="Arial" w:cs="Arial"/>
          <w:b/>
          <w:bCs/>
        </w:rPr>
      </w:pPr>
      <w:r w:rsidRPr="00CA2FE6">
        <w:rPr>
          <w:rFonts w:ascii="Arial" w:hAnsi="Arial" w:cs="Arial"/>
          <w:b/>
          <w:bCs/>
        </w:rPr>
        <w:t>Date of Most Recent Self-Study and Accreditation Visit</w:t>
      </w:r>
    </w:p>
    <w:p w14:paraId="7DD927BD" w14:textId="0CCAB70E" w:rsidR="00CA2FE6" w:rsidRPr="005E7604" w:rsidRDefault="003B5398" w:rsidP="005E7604">
      <w:pPr>
        <w:pStyle w:val="ListParagraph"/>
        <w:numPr>
          <w:ilvl w:val="1"/>
          <w:numId w:val="31"/>
        </w:numPr>
        <w:rPr>
          <w:rFonts w:ascii="Arial" w:hAnsi="Arial" w:cs="Arial"/>
          <w:b/>
          <w:bCs/>
        </w:rPr>
      </w:pPr>
      <w:r>
        <w:rPr>
          <w:rFonts w:ascii="Arial" w:hAnsi="Arial" w:cs="Arial"/>
          <w:b/>
          <w:bCs/>
        </w:rPr>
        <w:t xml:space="preserve">CACREP – </w:t>
      </w:r>
      <w:r>
        <w:rPr>
          <w:rFonts w:ascii="Arial" w:hAnsi="Arial" w:cs="Arial"/>
          <w:bCs/>
        </w:rPr>
        <w:t xml:space="preserve">The 2017 CACREP site visit occurred April 23-26, 2017. The Accreditation letter and a copy of the certificate are attached to this report. The Counseling Program will </w:t>
      </w:r>
      <w:r w:rsidR="001A7413">
        <w:rPr>
          <w:rFonts w:ascii="Arial" w:hAnsi="Arial" w:cs="Arial"/>
          <w:bCs/>
        </w:rPr>
        <w:t>submitted</w:t>
      </w:r>
      <w:r>
        <w:rPr>
          <w:rFonts w:ascii="Arial" w:hAnsi="Arial" w:cs="Arial"/>
          <w:bCs/>
        </w:rPr>
        <w:t xml:space="preserve"> an Interim Report </w:t>
      </w:r>
      <w:r w:rsidR="00904BF6">
        <w:rPr>
          <w:rFonts w:ascii="Arial" w:hAnsi="Arial" w:cs="Arial"/>
          <w:bCs/>
        </w:rPr>
        <w:t>to CACREP</w:t>
      </w:r>
      <w:r w:rsidR="001A7413">
        <w:rPr>
          <w:rFonts w:ascii="Arial" w:hAnsi="Arial" w:cs="Arial"/>
          <w:bCs/>
        </w:rPr>
        <w:t xml:space="preserve">. This letter addressed </w:t>
      </w:r>
      <w:r w:rsidR="00904BF6">
        <w:rPr>
          <w:rFonts w:ascii="Arial" w:hAnsi="Arial" w:cs="Arial"/>
          <w:bCs/>
        </w:rPr>
        <w:t xml:space="preserve">the standards </w:t>
      </w:r>
      <w:r w:rsidR="001A7413">
        <w:rPr>
          <w:rFonts w:ascii="Arial" w:hAnsi="Arial" w:cs="Arial"/>
          <w:bCs/>
        </w:rPr>
        <w:t>identified</w:t>
      </w:r>
      <w:r w:rsidR="00904BF6">
        <w:rPr>
          <w:rFonts w:ascii="Arial" w:hAnsi="Arial" w:cs="Arial"/>
          <w:bCs/>
        </w:rPr>
        <w:t xml:space="preserve"> in the decision letter. The CACREP Board </w:t>
      </w:r>
      <w:r w:rsidR="005E7604">
        <w:rPr>
          <w:rFonts w:ascii="Arial" w:hAnsi="Arial" w:cs="Arial"/>
          <w:bCs/>
        </w:rPr>
        <w:t xml:space="preserve">met July 11-13, 2019 for the purpose of making accreditation decisions. At this meeting, the Board reviewed the Interim report during this time. The Board indicated that the Counseling program’s accreditation has been extended for an additional two years through October 31, 2021. The Board determined that a standards-related requirement remains and requires additional documentation. The standards needing documentation is Standard B which focuses on data collection and assessment. </w:t>
      </w:r>
    </w:p>
    <w:p w14:paraId="57DD5A98" w14:textId="77777777" w:rsidR="005E7604" w:rsidRPr="00CA2FE6" w:rsidRDefault="005E7604" w:rsidP="005E7604">
      <w:pPr>
        <w:pStyle w:val="ListParagraph"/>
        <w:ind w:left="1440"/>
        <w:rPr>
          <w:rFonts w:ascii="Arial" w:hAnsi="Arial" w:cs="Arial"/>
          <w:b/>
          <w:bCs/>
        </w:rPr>
      </w:pPr>
    </w:p>
    <w:p w14:paraId="0ED681B0" w14:textId="77777777" w:rsidR="00904BF6" w:rsidRDefault="00EB1982" w:rsidP="006A18DA">
      <w:pPr>
        <w:pStyle w:val="ListParagraph"/>
        <w:numPr>
          <w:ilvl w:val="0"/>
          <w:numId w:val="31"/>
        </w:numPr>
        <w:rPr>
          <w:rFonts w:ascii="Arial" w:hAnsi="Arial" w:cs="Arial"/>
          <w:b/>
          <w:bCs/>
        </w:rPr>
      </w:pPr>
      <w:r w:rsidRPr="00CA2FE6">
        <w:rPr>
          <w:rFonts w:ascii="Arial" w:hAnsi="Arial" w:cs="Arial"/>
          <w:b/>
          <w:bCs/>
        </w:rPr>
        <w:t>Accreditation Status</w:t>
      </w:r>
    </w:p>
    <w:p w14:paraId="08196090" w14:textId="2F07D181" w:rsidR="00904BF6" w:rsidRPr="006A18DA" w:rsidRDefault="00904BF6" w:rsidP="00904BF6">
      <w:pPr>
        <w:pStyle w:val="ListParagraph"/>
        <w:numPr>
          <w:ilvl w:val="1"/>
          <w:numId w:val="31"/>
        </w:numPr>
        <w:rPr>
          <w:rFonts w:ascii="Arial" w:hAnsi="Arial" w:cs="Arial"/>
          <w:b/>
          <w:bCs/>
        </w:rPr>
      </w:pPr>
      <w:r>
        <w:rPr>
          <w:rFonts w:ascii="Arial" w:hAnsi="Arial" w:cs="Arial"/>
          <w:b/>
          <w:bCs/>
        </w:rPr>
        <w:t xml:space="preserve">CACREP </w:t>
      </w:r>
      <w:r w:rsidR="00DE038F">
        <w:rPr>
          <w:rFonts w:ascii="Arial" w:hAnsi="Arial" w:cs="Arial"/>
          <w:b/>
          <w:bCs/>
        </w:rPr>
        <w:t>–</w:t>
      </w:r>
      <w:r>
        <w:rPr>
          <w:rFonts w:ascii="Arial" w:hAnsi="Arial" w:cs="Arial"/>
          <w:b/>
          <w:bCs/>
        </w:rPr>
        <w:t xml:space="preserve"> </w:t>
      </w:r>
      <w:r w:rsidR="00DE038F">
        <w:rPr>
          <w:rFonts w:ascii="Arial" w:hAnsi="Arial" w:cs="Arial"/>
          <w:bCs/>
        </w:rPr>
        <w:t xml:space="preserve">Two-year Accreditation </w:t>
      </w:r>
      <w:r w:rsidR="00097C64">
        <w:rPr>
          <w:rFonts w:ascii="Arial" w:hAnsi="Arial" w:cs="Arial"/>
          <w:bCs/>
        </w:rPr>
        <w:t xml:space="preserve">until October 31, 2021 </w:t>
      </w:r>
      <w:r w:rsidR="00DE038F">
        <w:rPr>
          <w:rFonts w:ascii="Arial" w:hAnsi="Arial" w:cs="Arial"/>
          <w:bCs/>
        </w:rPr>
        <w:t>has been granted to both the School Counseling and Clinical Mental Health Counseling emphasis areas. The program standards submitted were deemed “substantially equivalent” to the required CACREP standards. The two-year accreditation is given to allow time to address the remaining standards that were deemed incomplete (See the decision letter</w:t>
      </w:r>
      <w:r w:rsidR="00930B13">
        <w:rPr>
          <w:rFonts w:ascii="Arial" w:hAnsi="Arial" w:cs="Arial"/>
          <w:bCs/>
        </w:rPr>
        <w:t xml:space="preserve"> here: </w:t>
      </w:r>
      <w:hyperlink r:id="rId9" w:history="1">
        <w:r w:rsidR="00930B13" w:rsidRPr="00930B13">
          <w:rPr>
            <w:rStyle w:val="Hyperlink"/>
            <w:rFonts w:ascii="Arial" w:hAnsi="Arial" w:cs="Arial"/>
            <w:bCs/>
          </w:rPr>
          <w:t>2019.7.31 - Interim Decision Letter - Marshall University.PDF</w:t>
        </w:r>
      </w:hyperlink>
      <w:r w:rsidR="00DE038F">
        <w:rPr>
          <w:rFonts w:ascii="Arial" w:hAnsi="Arial" w:cs="Arial"/>
          <w:bCs/>
        </w:rPr>
        <w:t xml:space="preserve">). </w:t>
      </w:r>
    </w:p>
    <w:p w14:paraId="509A270A" w14:textId="77777777" w:rsidR="006A18DA" w:rsidRPr="006A18DA" w:rsidRDefault="006A18DA" w:rsidP="006A18DA">
      <w:pPr>
        <w:pStyle w:val="ListParagraph"/>
        <w:rPr>
          <w:rFonts w:ascii="Arial" w:hAnsi="Arial" w:cs="Arial"/>
          <w:b/>
          <w:bCs/>
        </w:rPr>
      </w:pPr>
    </w:p>
    <w:p w14:paraId="44D88359" w14:textId="77777777" w:rsidR="00DE038F" w:rsidRPr="00DE038F" w:rsidRDefault="00EB1982" w:rsidP="006A18DA">
      <w:pPr>
        <w:pStyle w:val="ListParagraph"/>
        <w:numPr>
          <w:ilvl w:val="0"/>
          <w:numId w:val="31"/>
        </w:numPr>
        <w:rPr>
          <w:rFonts w:ascii="Arial" w:hAnsi="Arial" w:cs="Arial"/>
          <w:b/>
          <w:bCs/>
        </w:rPr>
      </w:pPr>
      <w:r w:rsidRPr="006A18DA">
        <w:rPr>
          <w:rFonts w:ascii="Arial" w:hAnsi="Arial" w:cs="Arial"/>
          <w:b/>
          <w:bCs/>
        </w:rPr>
        <w:t>Accrediting Organization’s Report</w:t>
      </w:r>
      <w:r w:rsidR="00730EEB" w:rsidRPr="006A18DA">
        <w:rPr>
          <w:rFonts w:ascii="Arial" w:hAnsi="Arial" w:cs="Arial"/>
          <w:b/>
          <w:bCs/>
        </w:rPr>
        <w:t xml:space="preserve"> -</w:t>
      </w:r>
      <w:r w:rsidRPr="006A18DA">
        <w:rPr>
          <w:rFonts w:ascii="Arial" w:hAnsi="Arial" w:cs="Arial"/>
          <w:bCs/>
        </w:rPr>
        <w:t xml:space="preserve"> This should include </w:t>
      </w:r>
      <w:r w:rsidRPr="006A18DA">
        <w:rPr>
          <w:rFonts w:ascii="Arial" w:hAnsi="Arial" w:cs="Arial"/>
        </w:rPr>
        <w:t>and most recent action taken by the program’s accrediting body.  Also, provide any significant findings from your most recent self</w:t>
      </w:r>
      <w:r w:rsidR="0047299F">
        <w:rPr>
          <w:rFonts w:ascii="Arial" w:hAnsi="Arial" w:cs="Arial"/>
        </w:rPr>
        <w:t xml:space="preserve">-study and accreditation visit. </w:t>
      </w:r>
      <w:r w:rsidRPr="006A18DA">
        <w:rPr>
          <w:rFonts w:ascii="Arial" w:hAnsi="Arial" w:cs="Arial"/>
        </w:rPr>
        <w:t>If weaknesses or deficiencies were noted, please explain how these are being addressed.</w:t>
      </w:r>
      <w:r w:rsidR="006A18DA">
        <w:rPr>
          <w:rFonts w:ascii="Arial" w:hAnsi="Arial" w:cs="Arial"/>
        </w:rPr>
        <w:t xml:space="preserve"> </w:t>
      </w:r>
    </w:p>
    <w:p w14:paraId="5231D744" w14:textId="28E0D5BE" w:rsidR="0003169E" w:rsidRPr="0003169E" w:rsidRDefault="00DE038F" w:rsidP="0003169E">
      <w:pPr>
        <w:pStyle w:val="ListParagraph"/>
        <w:numPr>
          <w:ilvl w:val="1"/>
          <w:numId w:val="31"/>
        </w:numPr>
        <w:rPr>
          <w:rFonts w:ascii="Arial" w:hAnsi="Arial" w:cs="Arial"/>
          <w:b/>
          <w:bCs/>
        </w:rPr>
      </w:pPr>
      <w:r>
        <w:rPr>
          <w:rFonts w:ascii="Arial" w:hAnsi="Arial" w:cs="Arial"/>
          <w:b/>
          <w:bCs/>
        </w:rPr>
        <w:lastRenderedPageBreak/>
        <w:t xml:space="preserve">CACREP – </w:t>
      </w:r>
      <w:r>
        <w:rPr>
          <w:rFonts w:ascii="Arial" w:hAnsi="Arial" w:cs="Arial"/>
          <w:bCs/>
        </w:rPr>
        <w:t xml:space="preserve">The following standards were noted as needing to </w:t>
      </w:r>
      <w:r w:rsidR="0003169E">
        <w:rPr>
          <w:rFonts w:ascii="Arial" w:hAnsi="Arial" w:cs="Arial"/>
          <w:bCs/>
        </w:rPr>
        <w:t>addressed in the Interim Decision Letter.</w:t>
      </w:r>
    </w:p>
    <w:p w14:paraId="32988606" w14:textId="7AE02390" w:rsidR="00DE038F" w:rsidRPr="00F3423B" w:rsidRDefault="00DE038F" w:rsidP="00F8153A">
      <w:pPr>
        <w:pStyle w:val="ListParagraph"/>
        <w:numPr>
          <w:ilvl w:val="2"/>
          <w:numId w:val="31"/>
        </w:numPr>
        <w:rPr>
          <w:rFonts w:ascii="Arial" w:hAnsi="Arial" w:cs="Arial"/>
          <w:b/>
          <w:bCs/>
          <w:i/>
        </w:rPr>
      </w:pPr>
      <w:r w:rsidRPr="00F3423B">
        <w:rPr>
          <w:rFonts w:ascii="Arial" w:hAnsi="Arial" w:cs="Arial"/>
          <w:b/>
          <w:bCs/>
        </w:rPr>
        <w:t xml:space="preserve">Standard </w:t>
      </w:r>
      <w:r w:rsidR="0003169E" w:rsidRPr="00F3423B">
        <w:rPr>
          <w:rFonts w:ascii="Arial" w:hAnsi="Arial" w:cs="Arial"/>
          <w:b/>
          <w:bCs/>
        </w:rPr>
        <w:t xml:space="preserve">4.B </w:t>
      </w:r>
      <w:r w:rsidR="00F3423B">
        <w:rPr>
          <w:rFonts w:ascii="Arial" w:hAnsi="Arial" w:cs="Arial"/>
          <w:b/>
          <w:bCs/>
        </w:rPr>
        <w:t xml:space="preserve">- </w:t>
      </w:r>
      <w:r w:rsidRPr="00F3423B">
        <w:rPr>
          <w:rFonts w:ascii="Arial" w:hAnsi="Arial" w:cs="Arial"/>
          <w:bCs/>
          <w:i/>
        </w:rPr>
        <w:t>“Provide evidence that the counselor education program faculty have fully implemented a plan to evaluate the program objectives that include the following data sources: (1) aggregate student assessment data that address student knowledge, skills, and professional dispositions; (2) demographic and other characteristics of applicants, students, and graduates; and (3) data from systematic follow-up studies of graduates, site-supervisors, and employers of program graduates.”</w:t>
      </w:r>
    </w:p>
    <w:p w14:paraId="77FC890D" w14:textId="6ED52AF6" w:rsidR="00150E49" w:rsidRPr="00F3423B" w:rsidRDefault="00F3423B" w:rsidP="00B04021">
      <w:pPr>
        <w:pStyle w:val="ListParagraph"/>
        <w:numPr>
          <w:ilvl w:val="3"/>
          <w:numId w:val="31"/>
        </w:numPr>
        <w:jc w:val="both"/>
        <w:rPr>
          <w:rFonts w:ascii="Arial" w:hAnsi="Arial" w:cs="Arial"/>
          <w:b/>
          <w:bCs/>
        </w:rPr>
      </w:pPr>
      <w:r>
        <w:rPr>
          <w:rFonts w:ascii="Arial" w:hAnsi="Arial" w:cs="Arial"/>
          <w:bCs/>
        </w:rPr>
        <w:t xml:space="preserve">We have actively engaged in data collection and evaluation of that data as a faculty. This included numerous meetings about the process of data collection and analysis of outcome data. </w:t>
      </w:r>
      <w:r w:rsidR="00374DC4">
        <w:rPr>
          <w:rFonts w:ascii="Arial" w:hAnsi="Arial" w:cs="Arial"/>
          <w:bCs/>
        </w:rPr>
        <w:t>A report will be sent by April 4, 2021 to meet this requirement.</w:t>
      </w:r>
    </w:p>
    <w:p w14:paraId="3D677B8D" w14:textId="77777777" w:rsidR="00150E49" w:rsidRPr="00150E49" w:rsidRDefault="00150E49" w:rsidP="00150E49">
      <w:pPr>
        <w:pStyle w:val="ListParagraph"/>
        <w:ind w:left="2160"/>
        <w:jc w:val="both"/>
        <w:rPr>
          <w:rFonts w:ascii="Arial" w:hAnsi="Arial" w:cs="Arial"/>
          <w:b/>
          <w:bCs/>
        </w:rPr>
      </w:pPr>
    </w:p>
    <w:p w14:paraId="6DBC8B5F" w14:textId="77777777" w:rsidR="004023F4" w:rsidRPr="00CA2FE6" w:rsidRDefault="00A60D8B" w:rsidP="00B86EC8">
      <w:pPr>
        <w:pStyle w:val="ListParagraph"/>
        <w:numPr>
          <w:ilvl w:val="0"/>
          <w:numId w:val="30"/>
        </w:numPr>
        <w:jc w:val="both"/>
        <w:rPr>
          <w:rFonts w:ascii="Arial" w:hAnsi="Arial" w:cs="Arial"/>
          <w:b/>
          <w:bCs/>
          <w:u w:val="single"/>
        </w:rPr>
      </w:pPr>
      <w:r w:rsidRPr="00CA2FE6">
        <w:rPr>
          <w:rFonts w:ascii="Arial" w:hAnsi="Arial" w:cs="Arial"/>
          <w:b/>
          <w:bCs/>
          <w:u w:val="single"/>
        </w:rPr>
        <w:t xml:space="preserve">CONSISTENCY WITH UNIVERSITY MISSION  </w:t>
      </w:r>
    </w:p>
    <w:p w14:paraId="753BBB1D" w14:textId="77777777" w:rsidR="00B03736" w:rsidRPr="00B03736" w:rsidRDefault="00B03736" w:rsidP="00B03736">
      <w:pPr>
        <w:rPr>
          <w:rFonts w:ascii="Arial" w:hAnsi="Arial" w:cs="Arial"/>
          <w:b/>
          <w:bCs/>
        </w:rPr>
      </w:pPr>
    </w:p>
    <w:p w14:paraId="0F862E44" w14:textId="77777777" w:rsidR="00B03736" w:rsidRPr="003D5C47" w:rsidRDefault="00B03736" w:rsidP="00B03736">
      <w:pPr>
        <w:pStyle w:val="ListParagraph"/>
        <w:rPr>
          <w:rFonts w:ascii="Arial" w:hAnsi="Arial" w:cs="Arial"/>
          <w:bCs/>
        </w:rPr>
      </w:pPr>
      <w:r w:rsidRPr="003D5C47">
        <w:rPr>
          <w:rFonts w:ascii="Arial" w:hAnsi="Arial" w:cs="Arial"/>
          <w:bCs/>
        </w:rPr>
        <w:t>Provide your program’s mission and align its elements to those of Marshall University and the College using the chart below.</w:t>
      </w:r>
      <w:r>
        <w:rPr>
          <w:rFonts w:ascii="Arial" w:hAnsi="Arial" w:cs="Arial"/>
          <w:bCs/>
        </w:rPr>
        <w:t xml:space="preserve"> </w:t>
      </w:r>
    </w:p>
    <w:p w14:paraId="29A99B61" w14:textId="77777777" w:rsidR="00B03736" w:rsidRDefault="00B03736" w:rsidP="00B03736">
      <w:pPr>
        <w:rPr>
          <w:rFonts w:ascii="Arial" w:hAnsi="Arial" w:cs="Arial"/>
        </w:rPr>
      </w:pPr>
    </w:p>
    <w:tbl>
      <w:tblPr>
        <w:tblStyle w:val="TableGrid"/>
        <w:tblW w:w="0" w:type="auto"/>
        <w:tblInd w:w="720" w:type="dxa"/>
        <w:tblLook w:val="04A0" w:firstRow="1" w:lastRow="0" w:firstColumn="1" w:lastColumn="0" w:noHBand="0" w:noVBand="1"/>
      </w:tblPr>
      <w:tblGrid>
        <w:gridCol w:w="2785"/>
        <w:gridCol w:w="2790"/>
        <w:gridCol w:w="3240"/>
      </w:tblGrid>
      <w:tr w:rsidR="00B03736" w14:paraId="77A12627" w14:textId="77777777" w:rsidTr="00B03736">
        <w:tc>
          <w:tcPr>
            <w:tcW w:w="2785" w:type="dxa"/>
          </w:tcPr>
          <w:p w14:paraId="6ABAA650" w14:textId="77777777" w:rsidR="00B03736" w:rsidRPr="00347F08" w:rsidRDefault="00B03736" w:rsidP="00C719CD">
            <w:pPr>
              <w:rPr>
                <w:rFonts w:ascii="Arial" w:hAnsi="Arial" w:cs="Arial"/>
                <w:b/>
                <w:sz w:val="20"/>
                <w:szCs w:val="20"/>
              </w:rPr>
            </w:pPr>
            <w:r w:rsidRPr="00347F08">
              <w:rPr>
                <w:rFonts w:ascii="Arial" w:hAnsi="Arial" w:cs="Arial"/>
                <w:b/>
                <w:sz w:val="20"/>
                <w:szCs w:val="20"/>
              </w:rPr>
              <w:t>Marshall’s Mission</w:t>
            </w:r>
          </w:p>
        </w:tc>
        <w:tc>
          <w:tcPr>
            <w:tcW w:w="2790" w:type="dxa"/>
          </w:tcPr>
          <w:p w14:paraId="158B2F3F" w14:textId="77777777" w:rsidR="00B03736" w:rsidRPr="00347F08" w:rsidRDefault="00B03736" w:rsidP="00C719CD">
            <w:pPr>
              <w:rPr>
                <w:rFonts w:ascii="Arial" w:hAnsi="Arial" w:cs="Arial"/>
                <w:b/>
                <w:sz w:val="20"/>
                <w:szCs w:val="20"/>
              </w:rPr>
            </w:pPr>
            <w:r w:rsidRPr="00347F08">
              <w:rPr>
                <w:rFonts w:ascii="Arial" w:hAnsi="Arial" w:cs="Arial"/>
                <w:b/>
                <w:sz w:val="20"/>
                <w:szCs w:val="20"/>
              </w:rPr>
              <w:t>College’s Mission</w:t>
            </w:r>
          </w:p>
        </w:tc>
        <w:tc>
          <w:tcPr>
            <w:tcW w:w="3240" w:type="dxa"/>
          </w:tcPr>
          <w:p w14:paraId="17A031BF" w14:textId="3B938B2D" w:rsidR="00B03736" w:rsidRPr="00347F08" w:rsidRDefault="00B03736" w:rsidP="00C719CD">
            <w:pPr>
              <w:rPr>
                <w:rFonts w:ascii="Arial" w:hAnsi="Arial" w:cs="Arial"/>
                <w:b/>
                <w:sz w:val="20"/>
                <w:szCs w:val="20"/>
              </w:rPr>
            </w:pPr>
            <w:r w:rsidRPr="00347F08">
              <w:rPr>
                <w:rFonts w:ascii="Arial" w:hAnsi="Arial" w:cs="Arial"/>
                <w:b/>
                <w:sz w:val="20"/>
                <w:szCs w:val="20"/>
              </w:rPr>
              <w:t>Program’s Mission</w:t>
            </w:r>
            <w:r>
              <w:rPr>
                <w:rFonts w:ascii="Arial" w:hAnsi="Arial" w:cs="Arial"/>
                <w:b/>
                <w:sz w:val="20"/>
                <w:szCs w:val="20"/>
              </w:rPr>
              <w:t xml:space="preserve"> </w:t>
            </w:r>
          </w:p>
        </w:tc>
      </w:tr>
      <w:tr w:rsidR="00B03736" w14:paraId="6C929EE8" w14:textId="77777777" w:rsidTr="00B03736">
        <w:tc>
          <w:tcPr>
            <w:tcW w:w="2785" w:type="dxa"/>
          </w:tcPr>
          <w:p w14:paraId="7C41A817" w14:textId="77777777" w:rsidR="00B03736" w:rsidRPr="00347F08" w:rsidRDefault="00B03736" w:rsidP="00C719CD">
            <w:pPr>
              <w:rPr>
                <w:rFonts w:ascii="Arial" w:hAnsi="Arial" w:cs="Arial"/>
                <w:sz w:val="20"/>
                <w:szCs w:val="20"/>
              </w:rPr>
            </w:pPr>
            <w:r w:rsidRPr="00347F08">
              <w:rPr>
                <w:rFonts w:ascii="Arial" w:hAnsi="Arial" w:cs="Arial"/>
                <w:sz w:val="20"/>
                <w:szCs w:val="20"/>
              </w:rPr>
              <w:t>Marshall University provides innovative graduate education that contributes to the development of society and the individual.</w:t>
            </w:r>
          </w:p>
        </w:tc>
        <w:tc>
          <w:tcPr>
            <w:tcW w:w="2790" w:type="dxa"/>
          </w:tcPr>
          <w:p w14:paraId="7DDA795B" w14:textId="77777777" w:rsidR="00B03736" w:rsidRPr="00347F08" w:rsidRDefault="00B03736" w:rsidP="00C719CD">
            <w:pPr>
              <w:rPr>
                <w:rFonts w:ascii="Arial" w:hAnsi="Arial" w:cs="Arial"/>
                <w:sz w:val="20"/>
                <w:szCs w:val="20"/>
              </w:rPr>
            </w:pPr>
            <w:r w:rsidRPr="000F2A3D">
              <w:rPr>
                <w:rFonts w:ascii="Arial" w:hAnsi="Arial" w:cs="Arial"/>
                <w:sz w:val="20"/>
                <w:szCs w:val="20"/>
              </w:rPr>
              <w:t>The mission of the Professional Education Unit is to prepare exemplary educational personnel to meet th</w:t>
            </w:r>
            <w:r>
              <w:rPr>
                <w:rFonts w:ascii="Arial" w:hAnsi="Arial" w:cs="Arial"/>
                <w:sz w:val="20"/>
                <w:szCs w:val="20"/>
              </w:rPr>
              <w:t>e needs of the state and region</w:t>
            </w:r>
            <w:r w:rsidRPr="000F2A3D">
              <w:rPr>
                <w:rFonts w:ascii="Arial" w:hAnsi="Arial" w:cs="Arial"/>
                <w:sz w:val="20"/>
                <w:szCs w:val="20"/>
              </w:rPr>
              <w:t>.</w:t>
            </w:r>
          </w:p>
        </w:tc>
        <w:tc>
          <w:tcPr>
            <w:tcW w:w="3240" w:type="dxa"/>
          </w:tcPr>
          <w:p w14:paraId="416E93C4" w14:textId="77777777" w:rsidR="00B03736" w:rsidRPr="006D5474" w:rsidRDefault="00B03736" w:rsidP="00C719CD">
            <w:pPr>
              <w:autoSpaceDE w:val="0"/>
              <w:autoSpaceDN w:val="0"/>
              <w:adjustRightInd w:val="0"/>
              <w:rPr>
                <w:rFonts w:ascii="Calibri,Italic" w:hAnsi="Calibri,Italic" w:cs="Calibri,Italic"/>
                <w:iCs/>
                <w:color w:val="000000"/>
                <w:sz w:val="20"/>
                <w:szCs w:val="20"/>
              </w:rPr>
            </w:pPr>
            <w:r w:rsidRPr="006D5474">
              <w:rPr>
                <w:rFonts w:ascii="Calibri,Italic" w:hAnsi="Calibri,Italic" w:cs="Calibri,Italic"/>
                <w:iCs/>
                <w:color w:val="000000"/>
                <w:sz w:val="20"/>
                <w:szCs w:val="20"/>
              </w:rPr>
              <w:t>The mission of the Marshall University Counseling Program is to prepare aspiring counselors to serve their schools and</w:t>
            </w:r>
          </w:p>
          <w:p w14:paraId="4A279BD9" w14:textId="77777777" w:rsidR="00B03736" w:rsidRPr="00347F08" w:rsidRDefault="00B03736" w:rsidP="00C719CD">
            <w:pPr>
              <w:rPr>
                <w:rFonts w:ascii="Arial" w:hAnsi="Arial" w:cs="Arial"/>
                <w:sz w:val="20"/>
                <w:szCs w:val="20"/>
              </w:rPr>
            </w:pPr>
            <w:r w:rsidRPr="006D5474">
              <w:rPr>
                <w:rFonts w:ascii="Calibri,Italic" w:hAnsi="Calibri,Italic" w:cs="Calibri,Italic"/>
                <w:iCs/>
                <w:color w:val="000000"/>
                <w:sz w:val="20"/>
                <w:szCs w:val="20"/>
              </w:rPr>
              <w:t>communities as ethical, competent, and culturally sensitive practitioners</w:t>
            </w:r>
            <w:r w:rsidRPr="006D5474">
              <w:rPr>
                <w:rFonts w:ascii="Calibri,Italic" w:hAnsi="Calibri,Italic" w:cs="Calibri,Italic"/>
                <w:iCs/>
                <w:color w:val="7030A1"/>
                <w:sz w:val="20"/>
                <w:szCs w:val="20"/>
              </w:rPr>
              <w:t>.</w:t>
            </w:r>
          </w:p>
        </w:tc>
      </w:tr>
      <w:tr w:rsidR="00B03736" w14:paraId="47F4FA51" w14:textId="77777777" w:rsidTr="00B03736">
        <w:tc>
          <w:tcPr>
            <w:tcW w:w="2785" w:type="dxa"/>
          </w:tcPr>
          <w:p w14:paraId="4FE72AA2" w14:textId="77777777" w:rsidR="00B03736" w:rsidRPr="00347F08" w:rsidRDefault="00B03736" w:rsidP="00C719CD">
            <w:pPr>
              <w:rPr>
                <w:rFonts w:ascii="Arial" w:hAnsi="Arial" w:cs="Arial"/>
                <w:sz w:val="20"/>
                <w:szCs w:val="20"/>
              </w:rPr>
            </w:pPr>
            <w:r w:rsidRPr="00347F08">
              <w:rPr>
                <w:rFonts w:ascii="Arial" w:hAnsi="Arial" w:cs="Arial"/>
                <w:sz w:val="20"/>
                <w:szCs w:val="20"/>
              </w:rPr>
              <w:t>The University actively facilitates learning through the preservation, discovery, synthesis, and dissemination of knowledge.</w:t>
            </w:r>
          </w:p>
        </w:tc>
        <w:tc>
          <w:tcPr>
            <w:tcW w:w="2790" w:type="dxa"/>
          </w:tcPr>
          <w:p w14:paraId="725B6888" w14:textId="77777777" w:rsidR="00B03736" w:rsidRPr="00347F08" w:rsidRDefault="00B03736" w:rsidP="00C719CD">
            <w:pPr>
              <w:rPr>
                <w:rFonts w:ascii="Arial" w:hAnsi="Arial" w:cs="Arial"/>
                <w:sz w:val="20"/>
                <w:szCs w:val="20"/>
              </w:rPr>
            </w:pPr>
            <w:r w:rsidRPr="000F2A3D">
              <w:rPr>
                <w:rFonts w:ascii="Arial" w:hAnsi="Arial" w:cs="Arial"/>
                <w:sz w:val="20"/>
                <w:szCs w:val="20"/>
              </w:rPr>
              <w:t>This mission is advanced by providing an array of programs leading to degrees, licensure, and professional development for initial and advanced candidates and working professionals</w:t>
            </w:r>
          </w:p>
        </w:tc>
        <w:tc>
          <w:tcPr>
            <w:tcW w:w="3240" w:type="dxa"/>
          </w:tcPr>
          <w:p w14:paraId="37C627E3" w14:textId="77777777" w:rsidR="00B03736" w:rsidRPr="00347F08" w:rsidRDefault="00B03736" w:rsidP="00445AAB">
            <w:pPr>
              <w:rPr>
                <w:rFonts w:ascii="Arial" w:hAnsi="Arial" w:cs="Arial"/>
                <w:sz w:val="20"/>
                <w:szCs w:val="20"/>
              </w:rPr>
            </w:pPr>
            <w:r>
              <w:rPr>
                <w:rFonts w:ascii="Arial" w:hAnsi="Arial" w:cs="Arial"/>
                <w:sz w:val="20"/>
                <w:szCs w:val="20"/>
              </w:rPr>
              <w:t xml:space="preserve">The program’s mission proceeds through providing a robust curriculum </w:t>
            </w:r>
            <w:r w:rsidR="00445AAB">
              <w:rPr>
                <w:rFonts w:ascii="Arial" w:hAnsi="Arial" w:cs="Arial"/>
                <w:sz w:val="20"/>
                <w:szCs w:val="20"/>
              </w:rPr>
              <w:t xml:space="preserve">and assessment plan </w:t>
            </w:r>
            <w:r>
              <w:rPr>
                <w:rFonts w:ascii="Arial" w:hAnsi="Arial" w:cs="Arial"/>
                <w:sz w:val="20"/>
                <w:szCs w:val="20"/>
              </w:rPr>
              <w:t>that meet academic standards for both state licensure and national accreditation</w:t>
            </w:r>
            <w:r w:rsidR="00445AAB">
              <w:rPr>
                <w:rFonts w:ascii="Arial" w:hAnsi="Arial" w:cs="Arial"/>
                <w:sz w:val="20"/>
                <w:szCs w:val="20"/>
              </w:rPr>
              <w:t>.</w:t>
            </w:r>
          </w:p>
        </w:tc>
      </w:tr>
    </w:tbl>
    <w:p w14:paraId="1C33E0E0" w14:textId="77777777" w:rsidR="00B03736" w:rsidRDefault="00B03736" w:rsidP="00B03736">
      <w:pPr>
        <w:ind w:left="720"/>
        <w:rPr>
          <w:rFonts w:ascii="Arial" w:hAnsi="Arial" w:cs="Arial"/>
        </w:rPr>
      </w:pPr>
    </w:p>
    <w:p w14:paraId="0D46B6FD" w14:textId="77777777" w:rsidR="00B03736" w:rsidRDefault="00B03736" w:rsidP="00B03736">
      <w:pPr>
        <w:ind w:left="720"/>
        <w:rPr>
          <w:rFonts w:ascii="Arial" w:hAnsi="Arial" w:cs="Arial"/>
        </w:rPr>
      </w:pPr>
      <w:r>
        <w:rPr>
          <w:rFonts w:ascii="Arial" w:hAnsi="Arial" w:cs="Arial"/>
        </w:rPr>
        <w:t>Provide your program’s learning outcomes and show their alignment to those of Marshall University</w:t>
      </w:r>
    </w:p>
    <w:p w14:paraId="6CE6B191" w14:textId="77777777" w:rsidR="00B03736" w:rsidRDefault="00B03736" w:rsidP="00B03736">
      <w:pPr>
        <w:ind w:left="720"/>
        <w:rPr>
          <w:rFonts w:ascii="Arial" w:hAnsi="Arial" w:cs="Arial"/>
        </w:rPr>
      </w:pPr>
    </w:p>
    <w:p w14:paraId="69370794" w14:textId="77777777" w:rsidR="00B03736" w:rsidRDefault="00B03736" w:rsidP="00B03736">
      <w:pPr>
        <w:ind w:left="720"/>
        <w:rPr>
          <w:rFonts w:ascii="Arial" w:hAnsi="Arial" w:cs="Arial"/>
        </w:rPr>
      </w:pPr>
      <w:r>
        <w:rPr>
          <w:rFonts w:ascii="Arial" w:hAnsi="Arial" w:cs="Arial"/>
        </w:rPr>
        <w:t xml:space="preserve">Note: Those objectives listed on the right are the newly developed program objectives that are being used to guide program assessment from fall of 2016 forward. </w:t>
      </w:r>
    </w:p>
    <w:p w14:paraId="7F2A9500" w14:textId="77777777" w:rsidR="00B03736" w:rsidRDefault="00B03736" w:rsidP="00B03736">
      <w:pPr>
        <w:ind w:left="720"/>
        <w:rPr>
          <w:rFonts w:ascii="Arial" w:hAnsi="Arial" w:cs="Arial"/>
        </w:rPr>
      </w:pPr>
    </w:p>
    <w:tbl>
      <w:tblPr>
        <w:tblStyle w:val="TableGrid"/>
        <w:tblW w:w="0" w:type="auto"/>
        <w:tblInd w:w="720" w:type="dxa"/>
        <w:tblLook w:val="04A0" w:firstRow="1" w:lastRow="0" w:firstColumn="1" w:lastColumn="0" w:noHBand="0" w:noVBand="1"/>
      </w:tblPr>
      <w:tblGrid>
        <w:gridCol w:w="3096"/>
        <w:gridCol w:w="5809"/>
      </w:tblGrid>
      <w:tr w:rsidR="00445AAB" w14:paraId="17DBF6DC" w14:textId="77777777" w:rsidTr="00445AAB">
        <w:tc>
          <w:tcPr>
            <w:tcW w:w="3096" w:type="dxa"/>
          </w:tcPr>
          <w:p w14:paraId="1FA311D8" w14:textId="77777777" w:rsidR="00445AAB" w:rsidRPr="00357496" w:rsidRDefault="00445AAB" w:rsidP="00C719CD">
            <w:pPr>
              <w:rPr>
                <w:rFonts w:ascii="Arial" w:hAnsi="Arial" w:cs="Arial"/>
                <w:b/>
                <w:sz w:val="20"/>
                <w:szCs w:val="20"/>
              </w:rPr>
            </w:pPr>
            <w:r w:rsidRPr="00357496">
              <w:rPr>
                <w:rFonts w:ascii="Arial" w:hAnsi="Arial" w:cs="Arial"/>
                <w:b/>
                <w:sz w:val="20"/>
                <w:szCs w:val="20"/>
              </w:rPr>
              <w:t xml:space="preserve">Marshall’s </w:t>
            </w:r>
            <w:r>
              <w:rPr>
                <w:rFonts w:ascii="Arial" w:hAnsi="Arial" w:cs="Arial"/>
                <w:b/>
                <w:sz w:val="20"/>
                <w:szCs w:val="20"/>
              </w:rPr>
              <w:t>Domains of Thinking</w:t>
            </w:r>
          </w:p>
        </w:tc>
        <w:tc>
          <w:tcPr>
            <w:tcW w:w="5809" w:type="dxa"/>
          </w:tcPr>
          <w:p w14:paraId="4DF05439" w14:textId="77777777" w:rsidR="00445AAB" w:rsidRPr="00357496" w:rsidRDefault="00445AAB" w:rsidP="00C719CD">
            <w:pPr>
              <w:rPr>
                <w:rFonts w:ascii="Arial" w:hAnsi="Arial" w:cs="Arial"/>
                <w:b/>
                <w:sz w:val="20"/>
                <w:szCs w:val="20"/>
              </w:rPr>
            </w:pPr>
            <w:r w:rsidRPr="00357496">
              <w:rPr>
                <w:rFonts w:ascii="Arial" w:hAnsi="Arial" w:cs="Arial"/>
                <w:b/>
                <w:sz w:val="20"/>
                <w:szCs w:val="20"/>
              </w:rPr>
              <w:t>Degree Program’s Learning Goals/Outcomes</w:t>
            </w:r>
            <w:r>
              <w:rPr>
                <w:rFonts w:ascii="Arial" w:hAnsi="Arial" w:cs="Arial"/>
                <w:b/>
                <w:sz w:val="20"/>
                <w:szCs w:val="20"/>
              </w:rPr>
              <w:t xml:space="preserve"> (One goal/outcome can align with more than one of Marshall’s Domains of Thinking) Academic year 2016-17 forward.</w:t>
            </w:r>
          </w:p>
        </w:tc>
      </w:tr>
      <w:tr w:rsidR="00445AAB" w14:paraId="7EEE2C8B" w14:textId="77777777" w:rsidTr="00445AAB">
        <w:tc>
          <w:tcPr>
            <w:tcW w:w="3096" w:type="dxa"/>
          </w:tcPr>
          <w:p w14:paraId="6C9A1BD4" w14:textId="77777777" w:rsidR="00445AAB" w:rsidRPr="00357496" w:rsidRDefault="00445AAB" w:rsidP="00C719CD">
            <w:pPr>
              <w:rPr>
                <w:rFonts w:ascii="Arial" w:hAnsi="Arial" w:cs="Arial"/>
                <w:sz w:val="20"/>
                <w:szCs w:val="20"/>
              </w:rPr>
            </w:pPr>
            <w:r w:rsidRPr="00357496">
              <w:rPr>
                <w:rFonts w:ascii="Arial" w:hAnsi="Arial" w:cs="Arial"/>
                <w:b/>
                <w:sz w:val="20"/>
                <w:szCs w:val="20"/>
              </w:rPr>
              <w:t>Communication Fluency</w:t>
            </w:r>
          </w:p>
        </w:tc>
        <w:tc>
          <w:tcPr>
            <w:tcW w:w="5809" w:type="dxa"/>
          </w:tcPr>
          <w:p w14:paraId="6F2A7FE9" w14:textId="77777777" w:rsidR="00445AAB" w:rsidRPr="00355693" w:rsidRDefault="00445AAB" w:rsidP="00C719CD">
            <w:pPr>
              <w:rPr>
                <w:rFonts w:ascii="Arial" w:hAnsi="Arial" w:cs="Arial"/>
                <w:sz w:val="20"/>
                <w:szCs w:val="20"/>
              </w:rPr>
            </w:pPr>
            <w:r w:rsidRPr="00355693">
              <w:rPr>
                <w:rFonts w:ascii="Arial" w:hAnsi="Arial" w:cs="Arial"/>
                <w:sz w:val="20"/>
                <w:szCs w:val="20"/>
              </w:rPr>
              <w:t>PO4: The Counseling Program will prepare students to understand, utilize and potentially contribute to the body of research within the counseling profession.</w:t>
            </w:r>
          </w:p>
          <w:p w14:paraId="4C79FD10" w14:textId="77777777" w:rsidR="00445AAB" w:rsidRPr="00355693" w:rsidRDefault="00445AAB" w:rsidP="00C719CD">
            <w:pPr>
              <w:rPr>
                <w:rFonts w:ascii="Arial" w:hAnsi="Arial" w:cs="Arial"/>
                <w:sz w:val="20"/>
                <w:szCs w:val="20"/>
              </w:rPr>
            </w:pPr>
            <w:r w:rsidRPr="00355693">
              <w:rPr>
                <w:rFonts w:ascii="Arial" w:hAnsi="Arial" w:cs="Arial"/>
                <w:sz w:val="20"/>
                <w:szCs w:val="20"/>
              </w:rPr>
              <w:t xml:space="preserve">PO5: The Counseling Program will encourage student development and skill in using assessments, resources, and </w:t>
            </w:r>
            <w:r w:rsidRPr="00355693">
              <w:rPr>
                <w:rFonts w:ascii="Arial" w:hAnsi="Arial" w:cs="Arial"/>
                <w:sz w:val="20"/>
                <w:szCs w:val="20"/>
              </w:rPr>
              <w:lastRenderedPageBreak/>
              <w:t>interventions for clients relative to mental health, academic, and career development needs.</w:t>
            </w:r>
          </w:p>
        </w:tc>
      </w:tr>
      <w:tr w:rsidR="00445AAB" w14:paraId="58B74301" w14:textId="77777777" w:rsidTr="00445AAB">
        <w:tc>
          <w:tcPr>
            <w:tcW w:w="3096" w:type="dxa"/>
          </w:tcPr>
          <w:p w14:paraId="122FD99E" w14:textId="77777777" w:rsidR="00445AAB" w:rsidRPr="00357496" w:rsidRDefault="00445AAB" w:rsidP="00C719CD">
            <w:pPr>
              <w:rPr>
                <w:rFonts w:ascii="Arial" w:hAnsi="Arial" w:cs="Arial"/>
                <w:sz w:val="20"/>
                <w:szCs w:val="20"/>
              </w:rPr>
            </w:pPr>
            <w:r w:rsidRPr="00357496">
              <w:rPr>
                <w:rFonts w:ascii="Arial" w:hAnsi="Arial" w:cs="Arial"/>
                <w:b/>
                <w:sz w:val="20"/>
                <w:szCs w:val="20"/>
              </w:rPr>
              <w:lastRenderedPageBreak/>
              <w:t>Creati</w:t>
            </w:r>
            <w:r>
              <w:rPr>
                <w:rFonts w:ascii="Arial" w:hAnsi="Arial" w:cs="Arial"/>
                <w:b/>
                <w:sz w:val="20"/>
                <w:szCs w:val="20"/>
              </w:rPr>
              <w:t>ve Thinking</w:t>
            </w:r>
          </w:p>
        </w:tc>
        <w:tc>
          <w:tcPr>
            <w:tcW w:w="5809" w:type="dxa"/>
          </w:tcPr>
          <w:p w14:paraId="50BC4575" w14:textId="77777777" w:rsidR="00445AAB" w:rsidRPr="00355693" w:rsidRDefault="00445AAB" w:rsidP="00C719CD">
            <w:pPr>
              <w:rPr>
                <w:rFonts w:ascii="Arial" w:hAnsi="Arial" w:cs="Arial"/>
                <w:sz w:val="20"/>
                <w:szCs w:val="20"/>
              </w:rPr>
            </w:pPr>
            <w:r w:rsidRPr="00355693">
              <w:rPr>
                <w:rFonts w:ascii="Arial" w:hAnsi="Arial" w:cs="Arial"/>
                <w:sz w:val="20"/>
                <w:szCs w:val="20"/>
              </w:rPr>
              <w:t>PO5: The Counseling Program will encourage student development and skill in using assessments, resources, and interventions for clients relative to mental health, academic, and career development needs.</w:t>
            </w:r>
          </w:p>
          <w:p w14:paraId="61C18925" w14:textId="77777777" w:rsidR="00445AAB" w:rsidRPr="00355693" w:rsidRDefault="00445AAB" w:rsidP="00C719CD">
            <w:pPr>
              <w:rPr>
                <w:rFonts w:ascii="Arial" w:hAnsi="Arial" w:cs="Arial"/>
                <w:sz w:val="20"/>
                <w:szCs w:val="20"/>
              </w:rPr>
            </w:pPr>
            <w:r w:rsidRPr="00355693">
              <w:rPr>
                <w:rFonts w:ascii="Arial" w:hAnsi="Arial" w:cs="Arial"/>
                <w:sz w:val="20"/>
                <w:szCs w:val="20"/>
              </w:rPr>
              <w:t>PO6: The Counseling Program will promote an understanding of human development and self-awareness, wellness, and resilience throughout the lifespan.</w:t>
            </w:r>
          </w:p>
        </w:tc>
      </w:tr>
      <w:tr w:rsidR="00445AAB" w14:paraId="2480B1EC" w14:textId="77777777" w:rsidTr="00445AAB">
        <w:tc>
          <w:tcPr>
            <w:tcW w:w="3096" w:type="dxa"/>
          </w:tcPr>
          <w:p w14:paraId="09927327" w14:textId="77777777" w:rsidR="00445AAB" w:rsidRPr="00357496" w:rsidRDefault="00445AAB" w:rsidP="00C719CD">
            <w:pPr>
              <w:rPr>
                <w:rFonts w:ascii="Arial" w:hAnsi="Arial" w:cs="Arial"/>
                <w:sz w:val="20"/>
                <w:szCs w:val="20"/>
              </w:rPr>
            </w:pPr>
            <w:r w:rsidRPr="00C369DC">
              <w:rPr>
                <w:rFonts w:ascii="Arial" w:hAnsi="Arial" w:cs="Arial"/>
                <w:b/>
                <w:sz w:val="20"/>
                <w:szCs w:val="20"/>
              </w:rPr>
              <w:t>Ethical and Civic Thinking</w:t>
            </w:r>
          </w:p>
        </w:tc>
        <w:tc>
          <w:tcPr>
            <w:tcW w:w="5809" w:type="dxa"/>
          </w:tcPr>
          <w:p w14:paraId="52586753" w14:textId="77777777" w:rsidR="00445AAB" w:rsidRPr="00355693" w:rsidRDefault="00445AAB" w:rsidP="00C719CD">
            <w:pPr>
              <w:rPr>
                <w:rFonts w:ascii="Arial" w:hAnsi="Arial" w:cs="Arial"/>
                <w:sz w:val="20"/>
                <w:szCs w:val="20"/>
              </w:rPr>
            </w:pPr>
            <w:r w:rsidRPr="00355693">
              <w:rPr>
                <w:rFonts w:ascii="Arial" w:hAnsi="Arial" w:cs="Arial"/>
                <w:sz w:val="20"/>
                <w:szCs w:val="20"/>
              </w:rPr>
              <w:t>PO1: The Counseling program will prepare students who represent the program and the profession in ethical practice, advocacy, and professional identity.</w:t>
            </w:r>
          </w:p>
        </w:tc>
      </w:tr>
      <w:tr w:rsidR="00445AAB" w14:paraId="28385C40" w14:textId="77777777" w:rsidTr="00445AAB">
        <w:tc>
          <w:tcPr>
            <w:tcW w:w="3096" w:type="dxa"/>
          </w:tcPr>
          <w:p w14:paraId="78366B3F" w14:textId="77777777" w:rsidR="00445AAB" w:rsidRPr="00357496" w:rsidRDefault="00445AAB" w:rsidP="00C719CD">
            <w:pPr>
              <w:rPr>
                <w:rFonts w:ascii="Arial" w:hAnsi="Arial" w:cs="Arial"/>
                <w:sz w:val="20"/>
                <w:szCs w:val="20"/>
              </w:rPr>
            </w:pPr>
            <w:r w:rsidRPr="00C369DC">
              <w:rPr>
                <w:rFonts w:ascii="Arial" w:hAnsi="Arial" w:cs="Arial"/>
                <w:b/>
                <w:sz w:val="20"/>
                <w:szCs w:val="20"/>
              </w:rPr>
              <w:t>Information Literac</w:t>
            </w:r>
            <w:r>
              <w:rPr>
                <w:rFonts w:ascii="Arial" w:hAnsi="Arial" w:cs="Arial"/>
                <w:b/>
                <w:sz w:val="20"/>
                <w:szCs w:val="20"/>
              </w:rPr>
              <w:t>y</w:t>
            </w:r>
          </w:p>
        </w:tc>
        <w:tc>
          <w:tcPr>
            <w:tcW w:w="5809" w:type="dxa"/>
          </w:tcPr>
          <w:p w14:paraId="5ABD38C9" w14:textId="77777777" w:rsidR="00445AAB" w:rsidRPr="00355693" w:rsidRDefault="00445AAB" w:rsidP="00C719CD">
            <w:pPr>
              <w:rPr>
                <w:rFonts w:ascii="Arial" w:hAnsi="Arial" w:cs="Arial"/>
                <w:sz w:val="20"/>
                <w:szCs w:val="20"/>
              </w:rPr>
            </w:pPr>
            <w:r w:rsidRPr="00355693">
              <w:rPr>
                <w:rFonts w:ascii="Arial" w:hAnsi="Arial" w:cs="Arial"/>
                <w:sz w:val="20"/>
                <w:szCs w:val="20"/>
              </w:rPr>
              <w:t>PO4: The Counseling Program will prepare students to understand, utilize and potentially contribute to the body of research within the counseling profession.</w:t>
            </w:r>
          </w:p>
        </w:tc>
      </w:tr>
      <w:tr w:rsidR="00445AAB" w14:paraId="09164EB9" w14:textId="77777777" w:rsidTr="00445AAB">
        <w:tc>
          <w:tcPr>
            <w:tcW w:w="3096" w:type="dxa"/>
          </w:tcPr>
          <w:p w14:paraId="1537C5F0" w14:textId="77777777" w:rsidR="00445AAB" w:rsidRPr="00357496" w:rsidRDefault="00445AAB" w:rsidP="00C719CD">
            <w:pPr>
              <w:rPr>
                <w:rFonts w:ascii="Arial" w:hAnsi="Arial" w:cs="Arial"/>
                <w:sz w:val="20"/>
                <w:szCs w:val="20"/>
              </w:rPr>
            </w:pPr>
            <w:r w:rsidRPr="00C369DC">
              <w:rPr>
                <w:rFonts w:ascii="Arial" w:hAnsi="Arial" w:cs="Arial"/>
                <w:b/>
                <w:sz w:val="20"/>
                <w:szCs w:val="20"/>
              </w:rPr>
              <w:t>Inquiry-Based Thinking</w:t>
            </w:r>
          </w:p>
        </w:tc>
        <w:tc>
          <w:tcPr>
            <w:tcW w:w="5809" w:type="dxa"/>
          </w:tcPr>
          <w:p w14:paraId="17B154FE" w14:textId="77777777" w:rsidR="00445AAB" w:rsidRPr="00355693" w:rsidRDefault="00445AAB" w:rsidP="00C719CD">
            <w:pPr>
              <w:rPr>
                <w:rFonts w:ascii="Arial" w:hAnsi="Arial" w:cs="Arial"/>
                <w:sz w:val="20"/>
                <w:szCs w:val="20"/>
              </w:rPr>
            </w:pPr>
            <w:r w:rsidRPr="00355693">
              <w:rPr>
                <w:rFonts w:ascii="Arial" w:hAnsi="Arial" w:cs="Arial"/>
                <w:sz w:val="20"/>
                <w:szCs w:val="20"/>
              </w:rPr>
              <w:t>PO4: The Counseling Program will prepare students to understand, utilize and potentially contribute to the body of research within the counseling profession.</w:t>
            </w:r>
          </w:p>
        </w:tc>
      </w:tr>
      <w:tr w:rsidR="00445AAB" w14:paraId="42D15FC4" w14:textId="77777777" w:rsidTr="00445AAB">
        <w:tc>
          <w:tcPr>
            <w:tcW w:w="3096" w:type="dxa"/>
          </w:tcPr>
          <w:p w14:paraId="37D6B665" w14:textId="77777777" w:rsidR="00445AAB" w:rsidRPr="00357496" w:rsidRDefault="00445AAB" w:rsidP="00C719CD">
            <w:pPr>
              <w:rPr>
                <w:rFonts w:ascii="Arial" w:hAnsi="Arial" w:cs="Arial"/>
                <w:sz w:val="20"/>
                <w:szCs w:val="20"/>
              </w:rPr>
            </w:pPr>
            <w:r w:rsidRPr="00C369DC">
              <w:rPr>
                <w:rFonts w:ascii="Arial" w:hAnsi="Arial" w:cs="Arial"/>
                <w:b/>
                <w:sz w:val="20"/>
                <w:szCs w:val="20"/>
              </w:rPr>
              <w:t>Integrative Thinking</w:t>
            </w:r>
          </w:p>
        </w:tc>
        <w:tc>
          <w:tcPr>
            <w:tcW w:w="5809" w:type="dxa"/>
          </w:tcPr>
          <w:p w14:paraId="43201A75" w14:textId="77777777" w:rsidR="00445AAB" w:rsidRDefault="00445AAB" w:rsidP="00C719CD">
            <w:pPr>
              <w:rPr>
                <w:rFonts w:ascii="Arial" w:hAnsi="Arial" w:cs="Arial"/>
                <w:sz w:val="20"/>
                <w:szCs w:val="20"/>
              </w:rPr>
            </w:pPr>
            <w:r w:rsidRPr="00355693">
              <w:rPr>
                <w:rFonts w:ascii="Arial" w:hAnsi="Arial" w:cs="Arial"/>
                <w:sz w:val="20"/>
                <w:szCs w:val="20"/>
              </w:rPr>
              <w:t>PO1: The Counseling program will prepare students who represent the program and the profession in ethical practice, advocacy, and professional identity.</w:t>
            </w:r>
          </w:p>
          <w:p w14:paraId="41A3C535" w14:textId="77777777" w:rsidR="00445AAB" w:rsidRPr="00355693" w:rsidRDefault="00445AAB" w:rsidP="00445AAB">
            <w:pPr>
              <w:rPr>
                <w:rFonts w:ascii="Arial" w:hAnsi="Arial" w:cs="Arial"/>
                <w:sz w:val="20"/>
                <w:szCs w:val="20"/>
              </w:rPr>
            </w:pPr>
            <w:r>
              <w:rPr>
                <w:rFonts w:ascii="Arial" w:hAnsi="Arial" w:cs="Arial"/>
                <w:sz w:val="20"/>
                <w:szCs w:val="20"/>
              </w:rPr>
              <w:t>PO3: The Counseling Program will prepare students who are skilled in attending, conceptualization, and providing interventions for individuals, groups and families.</w:t>
            </w:r>
          </w:p>
        </w:tc>
      </w:tr>
      <w:tr w:rsidR="00445AAB" w14:paraId="5D9A2227" w14:textId="77777777" w:rsidTr="00445AAB">
        <w:tc>
          <w:tcPr>
            <w:tcW w:w="3096" w:type="dxa"/>
          </w:tcPr>
          <w:p w14:paraId="7553B00D" w14:textId="77777777" w:rsidR="00445AAB" w:rsidRPr="00357496" w:rsidRDefault="00445AAB" w:rsidP="00C719CD">
            <w:pPr>
              <w:rPr>
                <w:rFonts w:ascii="Arial" w:hAnsi="Arial" w:cs="Arial"/>
                <w:sz w:val="20"/>
                <w:szCs w:val="20"/>
              </w:rPr>
            </w:pPr>
            <w:r w:rsidRPr="00C369DC">
              <w:rPr>
                <w:rFonts w:ascii="Arial" w:hAnsi="Arial" w:cs="Arial"/>
                <w:b/>
                <w:sz w:val="20"/>
                <w:szCs w:val="20"/>
              </w:rPr>
              <w:t>Intercultural Thinking</w:t>
            </w:r>
          </w:p>
        </w:tc>
        <w:tc>
          <w:tcPr>
            <w:tcW w:w="5809" w:type="dxa"/>
          </w:tcPr>
          <w:p w14:paraId="2695D85D" w14:textId="77777777" w:rsidR="00445AAB" w:rsidRPr="00355693" w:rsidRDefault="00445AAB" w:rsidP="00C719CD">
            <w:pPr>
              <w:rPr>
                <w:rFonts w:ascii="Arial" w:hAnsi="Arial" w:cs="Arial"/>
                <w:sz w:val="20"/>
                <w:szCs w:val="20"/>
              </w:rPr>
            </w:pPr>
            <w:r w:rsidRPr="00355693">
              <w:rPr>
                <w:rFonts w:ascii="Arial" w:hAnsi="Arial" w:cs="Arial"/>
                <w:sz w:val="20"/>
                <w:szCs w:val="20"/>
              </w:rPr>
              <w:t>PO2: The Counseling Program will provide instruction and opportunity to develop a sense of cultural awareness and sensitivity to underserved populations.</w:t>
            </w:r>
          </w:p>
        </w:tc>
      </w:tr>
      <w:tr w:rsidR="00445AAB" w14:paraId="3FCCCB37" w14:textId="77777777" w:rsidTr="00445AAB">
        <w:tc>
          <w:tcPr>
            <w:tcW w:w="3096" w:type="dxa"/>
          </w:tcPr>
          <w:p w14:paraId="7D1D1F1C" w14:textId="77777777" w:rsidR="00445AAB" w:rsidRPr="00357496" w:rsidRDefault="00445AAB" w:rsidP="00C719CD">
            <w:pPr>
              <w:rPr>
                <w:rFonts w:ascii="Arial" w:hAnsi="Arial" w:cs="Arial"/>
                <w:sz w:val="20"/>
                <w:szCs w:val="20"/>
              </w:rPr>
            </w:pPr>
            <w:r w:rsidRPr="00C369DC">
              <w:rPr>
                <w:rFonts w:ascii="Arial" w:hAnsi="Arial" w:cs="Arial"/>
                <w:b/>
                <w:sz w:val="20"/>
                <w:szCs w:val="20"/>
              </w:rPr>
              <w:t>Metacognitive Thinking</w:t>
            </w:r>
          </w:p>
        </w:tc>
        <w:tc>
          <w:tcPr>
            <w:tcW w:w="5809" w:type="dxa"/>
          </w:tcPr>
          <w:p w14:paraId="613F796B" w14:textId="77777777" w:rsidR="00445AAB" w:rsidRDefault="00445AAB" w:rsidP="00C719CD">
            <w:pPr>
              <w:rPr>
                <w:rFonts w:ascii="Arial" w:hAnsi="Arial" w:cs="Arial"/>
                <w:sz w:val="20"/>
                <w:szCs w:val="20"/>
              </w:rPr>
            </w:pPr>
            <w:r>
              <w:rPr>
                <w:rFonts w:ascii="Arial" w:hAnsi="Arial" w:cs="Arial"/>
                <w:sz w:val="20"/>
                <w:szCs w:val="20"/>
              </w:rPr>
              <w:t>PO3: The Counseling Program will prepare students who are skilled in attending, conceptualization, and providing interventions for individuals, groups and families.</w:t>
            </w:r>
          </w:p>
          <w:p w14:paraId="5B21EEA3" w14:textId="77777777" w:rsidR="00445AAB" w:rsidRPr="00355693" w:rsidRDefault="00445AAB" w:rsidP="00C719CD">
            <w:pPr>
              <w:rPr>
                <w:rFonts w:ascii="Arial" w:hAnsi="Arial" w:cs="Arial"/>
                <w:sz w:val="20"/>
                <w:szCs w:val="20"/>
              </w:rPr>
            </w:pPr>
            <w:r w:rsidRPr="00355693">
              <w:rPr>
                <w:rFonts w:ascii="Arial" w:hAnsi="Arial" w:cs="Arial"/>
                <w:sz w:val="20"/>
                <w:szCs w:val="20"/>
              </w:rPr>
              <w:t>PO5: The Counseling Program will encourage student development and skill in using assessments, resources, and interventions for clients relative to mental health, academic, and career development needs.</w:t>
            </w:r>
          </w:p>
        </w:tc>
      </w:tr>
      <w:tr w:rsidR="00445AAB" w14:paraId="72C11332" w14:textId="77777777" w:rsidTr="00445AAB">
        <w:tc>
          <w:tcPr>
            <w:tcW w:w="3096" w:type="dxa"/>
          </w:tcPr>
          <w:p w14:paraId="2E9CDB51" w14:textId="77777777" w:rsidR="00445AAB" w:rsidRPr="00357496" w:rsidRDefault="00445AAB" w:rsidP="00C719CD">
            <w:pPr>
              <w:rPr>
                <w:rFonts w:ascii="Arial" w:hAnsi="Arial" w:cs="Arial"/>
                <w:sz w:val="20"/>
                <w:szCs w:val="20"/>
              </w:rPr>
            </w:pPr>
            <w:r w:rsidRPr="00C369DC">
              <w:rPr>
                <w:rFonts w:ascii="Arial" w:hAnsi="Arial" w:cs="Arial"/>
                <w:b/>
                <w:sz w:val="20"/>
                <w:szCs w:val="20"/>
              </w:rPr>
              <w:t>Quantitative Thinking</w:t>
            </w:r>
            <w:r>
              <w:rPr>
                <w:rFonts w:ascii="Arial" w:hAnsi="Arial" w:cs="Arial"/>
                <w:sz w:val="20"/>
                <w:szCs w:val="20"/>
              </w:rPr>
              <w:t xml:space="preserve"> </w:t>
            </w:r>
          </w:p>
        </w:tc>
        <w:tc>
          <w:tcPr>
            <w:tcW w:w="5809" w:type="dxa"/>
          </w:tcPr>
          <w:p w14:paraId="52968033" w14:textId="77777777" w:rsidR="00445AAB" w:rsidRPr="00355693" w:rsidRDefault="00445AAB" w:rsidP="00C719CD">
            <w:pPr>
              <w:rPr>
                <w:rFonts w:ascii="Arial" w:hAnsi="Arial" w:cs="Arial"/>
                <w:sz w:val="20"/>
                <w:szCs w:val="20"/>
              </w:rPr>
            </w:pPr>
            <w:r w:rsidRPr="00355693">
              <w:rPr>
                <w:rFonts w:ascii="Arial" w:hAnsi="Arial" w:cs="Arial"/>
                <w:sz w:val="20"/>
                <w:szCs w:val="20"/>
              </w:rPr>
              <w:t>PO4: The Counseling Program will prepare students to understand, utilize and potentially contribute to the body of research within the counseling profession.</w:t>
            </w:r>
          </w:p>
        </w:tc>
      </w:tr>
    </w:tbl>
    <w:p w14:paraId="740A49DD" w14:textId="77777777" w:rsidR="00B03736" w:rsidRDefault="00B03736" w:rsidP="00B03736">
      <w:pPr>
        <w:ind w:left="720"/>
        <w:rPr>
          <w:rFonts w:ascii="Arial" w:hAnsi="Arial" w:cs="Arial"/>
        </w:rPr>
      </w:pPr>
      <w:r>
        <w:rPr>
          <w:rFonts w:ascii="Arial" w:hAnsi="Arial" w:cs="Arial"/>
        </w:rPr>
        <w:tab/>
      </w:r>
    </w:p>
    <w:p w14:paraId="49C0A848" w14:textId="77777777" w:rsidR="00DA4F3B" w:rsidRDefault="00DA4F3B" w:rsidP="00CA2FE6">
      <w:pPr>
        <w:ind w:left="720"/>
        <w:rPr>
          <w:rFonts w:ascii="Arial" w:hAnsi="Arial" w:cs="Arial"/>
        </w:rPr>
      </w:pPr>
    </w:p>
    <w:p w14:paraId="7F04BBE0" w14:textId="7DF81EC0" w:rsidR="00DA4F3B" w:rsidRPr="00DA4F3B" w:rsidRDefault="005E0000" w:rsidP="00DA4F3B">
      <w:pPr>
        <w:pStyle w:val="ListParagraph"/>
        <w:numPr>
          <w:ilvl w:val="0"/>
          <w:numId w:val="30"/>
        </w:numPr>
        <w:rPr>
          <w:rFonts w:ascii="Arial" w:hAnsi="Arial" w:cs="Arial"/>
          <w:b/>
          <w:u w:val="single"/>
        </w:rPr>
      </w:pPr>
      <w:r w:rsidRPr="00DA4F3B">
        <w:rPr>
          <w:rFonts w:ascii="Arial" w:hAnsi="Arial" w:cs="Arial"/>
          <w:b/>
          <w:u w:val="single"/>
        </w:rPr>
        <w:t>PROGRAM REVIS</w:t>
      </w:r>
      <w:r w:rsidR="00150E49">
        <w:rPr>
          <w:rFonts w:ascii="Arial" w:hAnsi="Arial" w:cs="Arial"/>
          <w:b/>
          <w:u w:val="single"/>
        </w:rPr>
        <w:t>I</w:t>
      </w:r>
      <w:r w:rsidRPr="00DA4F3B">
        <w:rPr>
          <w:rFonts w:ascii="Arial" w:hAnsi="Arial" w:cs="Arial"/>
          <w:b/>
          <w:u w:val="single"/>
        </w:rPr>
        <w:t>ONS AND CHANGES</w:t>
      </w:r>
    </w:p>
    <w:p w14:paraId="73A88BE3" w14:textId="77777777" w:rsidR="00865497" w:rsidRDefault="00865497" w:rsidP="0081492D">
      <w:pPr>
        <w:ind w:left="720"/>
        <w:rPr>
          <w:rFonts w:ascii="Arial" w:hAnsi="Arial" w:cs="Arial"/>
        </w:rPr>
      </w:pPr>
    </w:p>
    <w:p w14:paraId="240B8C10" w14:textId="4664E645" w:rsidR="00865497" w:rsidRPr="00865497" w:rsidRDefault="0053505F" w:rsidP="00865497">
      <w:pPr>
        <w:ind w:left="720"/>
        <w:rPr>
          <w:rFonts w:ascii="Arial" w:hAnsi="Arial" w:cs="Arial"/>
        </w:rPr>
      </w:pPr>
      <w:r>
        <w:rPr>
          <w:rFonts w:ascii="Arial" w:hAnsi="Arial" w:cs="Arial"/>
        </w:rPr>
        <w:t>Beginning in</w:t>
      </w:r>
      <w:r w:rsidR="00214E1C">
        <w:rPr>
          <w:rFonts w:ascii="Arial" w:hAnsi="Arial" w:cs="Arial"/>
        </w:rPr>
        <w:t xml:space="preserve"> the spring of 2015,</w:t>
      </w:r>
      <w:r w:rsidR="00865497" w:rsidRPr="00865497">
        <w:rPr>
          <w:rFonts w:ascii="Arial" w:hAnsi="Arial" w:cs="Arial"/>
        </w:rPr>
        <w:t xml:space="preserve"> the Counseling Program has </w:t>
      </w:r>
      <w:r w:rsidR="00FD61F3">
        <w:rPr>
          <w:rFonts w:ascii="Arial" w:hAnsi="Arial" w:cs="Arial"/>
        </w:rPr>
        <w:t>comple</w:t>
      </w:r>
      <w:r w:rsidR="00865497" w:rsidRPr="00865497">
        <w:rPr>
          <w:rFonts w:ascii="Arial" w:hAnsi="Arial" w:cs="Arial"/>
        </w:rPr>
        <w:t xml:space="preserve">ted a comprehensive effort to obtain national specialty accreditation from the Council for the Accreditation of Counseling and Rehabilitation Educational Programs (CACREP).  Major revisions to all aspects of the program </w:t>
      </w:r>
      <w:r w:rsidR="00FD61F3">
        <w:rPr>
          <w:rFonts w:ascii="Arial" w:hAnsi="Arial" w:cs="Arial"/>
        </w:rPr>
        <w:t>helped to succeed at this endeavor and we continue to revise policies and procedures as the needs seem to indicate</w:t>
      </w:r>
      <w:r w:rsidR="00865497" w:rsidRPr="00865497">
        <w:rPr>
          <w:rFonts w:ascii="Arial" w:hAnsi="Arial" w:cs="Arial"/>
        </w:rPr>
        <w:t xml:space="preserve">.  </w:t>
      </w:r>
      <w:r w:rsidR="00150E49">
        <w:rPr>
          <w:rFonts w:ascii="Arial" w:hAnsi="Arial" w:cs="Arial"/>
        </w:rPr>
        <w:t>Among those major revisions were r</w:t>
      </w:r>
      <w:r w:rsidR="00445AAB">
        <w:rPr>
          <w:rFonts w:ascii="Arial" w:hAnsi="Arial" w:cs="Arial"/>
        </w:rPr>
        <w:t>evisions to the admissions process, the addit</w:t>
      </w:r>
      <w:r w:rsidR="00150E49">
        <w:rPr>
          <w:rFonts w:ascii="Arial" w:hAnsi="Arial" w:cs="Arial"/>
        </w:rPr>
        <w:t xml:space="preserve">ion of a candidacy requirement, the </w:t>
      </w:r>
      <w:r w:rsidR="00445AAB">
        <w:rPr>
          <w:rFonts w:ascii="Arial" w:hAnsi="Arial" w:cs="Arial"/>
        </w:rPr>
        <w:t xml:space="preserve">continuation of the development </w:t>
      </w:r>
      <w:r w:rsidR="00150E49">
        <w:rPr>
          <w:rFonts w:ascii="Arial" w:hAnsi="Arial" w:cs="Arial"/>
        </w:rPr>
        <w:t xml:space="preserve">of the cohort model used with Pressley Ridge, the </w:t>
      </w:r>
      <w:r w:rsidR="00B65D82">
        <w:rPr>
          <w:rFonts w:ascii="Arial" w:hAnsi="Arial" w:cs="Arial"/>
        </w:rPr>
        <w:t xml:space="preserve">addition of the program to Marshall’s Distance Learning program, </w:t>
      </w:r>
      <w:r w:rsidR="005F7689">
        <w:rPr>
          <w:rFonts w:ascii="Arial" w:hAnsi="Arial" w:cs="Arial"/>
        </w:rPr>
        <w:t>and the addition of</w:t>
      </w:r>
      <w:r w:rsidR="00150E49">
        <w:rPr>
          <w:rFonts w:ascii="Arial" w:hAnsi="Arial" w:cs="Arial"/>
        </w:rPr>
        <w:t xml:space="preserve"> both</w:t>
      </w:r>
      <w:r w:rsidR="005F7689">
        <w:rPr>
          <w:rFonts w:ascii="Arial" w:hAnsi="Arial" w:cs="Arial"/>
        </w:rPr>
        <w:t xml:space="preserve"> a comprehensive exam and an option to take the licensure exam on campus prior to graduation</w:t>
      </w:r>
      <w:r w:rsidR="00150E49">
        <w:rPr>
          <w:rFonts w:ascii="Arial" w:hAnsi="Arial" w:cs="Arial"/>
        </w:rPr>
        <w:t xml:space="preserve">. These revisions </w:t>
      </w:r>
      <w:r w:rsidR="005F7689">
        <w:rPr>
          <w:rFonts w:ascii="Arial" w:hAnsi="Arial" w:cs="Arial"/>
        </w:rPr>
        <w:t xml:space="preserve">are </w:t>
      </w:r>
      <w:r w:rsidR="00FD61F3">
        <w:rPr>
          <w:rFonts w:ascii="Arial" w:hAnsi="Arial" w:cs="Arial"/>
        </w:rPr>
        <w:t xml:space="preserve">now complete and beginning to be </w:t>
      </w:r>
      <w:r w:rsidR="00214E1C">
        <w:rPr>
          <w:rFonts w:ascii="Arial" w:hAnsi="Arial" w:cs="Arial"/>
        </w:rPr>
        <w:t xml:space="preserve">fully </w:t>
      </w:r>
      <w:r w:rsidR="00FD61F3">
        <w:rPr>
          <w:rFonts w:ascii="Arial" w:hAnsi="Arial" w:cs="Arial"/>
        </w:rPr>
        <w:t>implemented</w:t>
      </w:r>
      <w:r w:rsidR="00214E1C">
        <w:rPr>
          <w:rFonts w:ascii="Arial" w:hAnsi="Arial" w:cs="Arial"/>
        </w:rPr>
        <w:t xml:space="preserve"> for all excepting the Candidacy policy</w:t>
      </w:r>
      <w:r w:rsidR="005F7689">
        <w:rPr>
          <w:rFonts w:ascii="Arial" w:hAnsi="Arial" w:cs="Arial"/>
        </w:rPr>
        <w:t>.</w:t>
      </w:r>
      <w:r w:rsidR="00214E1C">
        <w:rPr>
          <w:rFonts w:ascii="Arial" w:hAnsi="Arial" w:cs="Arial"/>
        </w:rPr>
        <w:t xml:space="preserve"> </w:t>
      </w:r>
      <w:r w:rsidR="00214E1C">
        <w:rPr>
          <w:rFonts w:ascii="Arial" w:hAnsi="Arial" w:cs="Arial"/>
        </w:rPr>
        <w:lastRenderedPageBreak/>
        <w:t>Some challenges to obtaining the applications for candidacy have presented themselves and the program is working on a plan to streamline this process through one of the courses and through aggregated data we have been tracking through admissions.</w:t>
      </w:r>
      <w:r w:rsidR="005F7689">
        <w:rPr>
          <w:rFonts w:ascii="Arial" w:hAnsi="Arial" w:cs="Arial"/>
        </w:rPr>
        <w:t xml:space="preserve"> </w:t>
      </w:r>
      <w:r w:rsidR="00FD61F3">
        <w:rPr>
          <w:rFonts w:ascii="Arial" w:hAnsi="Arial" w:cs="Arial"/>
        </w:rPr>
        <w:t>Ongoing still is the revision of the assessment plan and its subsequent implementation plan.</w:t>
      </w:r>
      <w:r>
        <w:rPr>
          <w:rFonts w:ascii="Arial" w:hAnsi="Arial" w:cs="Arial"/>
        </w:rPr>
        <w:t xml:space="preserve"> Data from the report supported accreditation until October 2021. The Program faculty will actively engage in work to address the standard identified in the interim report.</w:t>
      </w:r>
      <w:r w:rsidR="001B4EC9">
        <w:rPr>
          <w:rFonts w:ascii="Arial" w:hAnsi="Arial" w:cs="Arial"/>
        </w:rPr>
        <w:t xml:space="preserve"> </w:t>
      </w:r>
    </w:p>
    <w:p w14:paraId="03A2200A" w14:textId="4CABE62B" w:rsidR="00AB2AEE" w:rsidRPr="00CA2FE6" w:rsidRDefault="00AB2AEE" w:rsidP="003E2DC1">
      <w:pPr>
        <w:tabs>
          <w:tab w:val="left" w:pos="720"/>
        </w:tabs>
        <w:rPr>
          <w:rFonts w:ascii="Arial" w:hAnsi="Arial" w:cs="Arial"/>
          <w:b/>
        </w:rPr>
      </w:pPr>
    </w:p>
    <w:p w14:paraId="478871FD" w14:textId="2ECB1F90" w:rsidR="00B63DD7" w:rsidRPr="00CC79F5" w:rsidRDefault="006D66E1" w:rsidP="00F8321A">
      <w:pPr>
        <w:ind w:left="720"/>
        <w:rPr>
          <w:rFonts w:ascii="Arial" w:hAnsi="Arial" w:cs="Arial"/>
          <w:color w:val="000000"/>
        </w:rPr>
      </w:pPr>
      <w:r>
        <w:rPr>
          <w:rFonts w:ascii="Arial" w:hAnsi="Arial" w:cs="Arial"/>
          <w:b/>
        </w:rPr>
        <w:t xml:space="preserve">Graduate Program </w:t>
      </w:r>
      <w:r w:rsidR="003E2DC1" w:rsidRPr="00E95F8B">
        <w:rPr>
          <w:rFonts w:ascii="Arial" w:hAnsi="Arial" w:cs="Arial"/>
          <w:b/>
        </w:rPr>
        <w:t>Curriculum</w:t>
      </w:r>
      <w:r w:rsidR="00730EEB">
        <w:rPr>
          <w:rFonts w:ascii="Arial" w:hAnsi="Arial" w:cs="Arial"/>
          <w:b/>
        </w:rPr>
        <w:t xml:space="preserve"> - </w:t>
      </w:r>
      <w:r w:rsidR="00B63DD7" w:rsidRPr="00CC79F5">
        <w:rPr>
          <w:rFonts w:ascii="Arial" w:hAnsi="Arial" w:cs="Arial"/>
          <w:color w:val="000000"/>
        </w:rPr>
        <w:t>Each student must complete 45 hours of required core coursework, inclusive of an emphasis specific internship, and select a specialized area of em</w:t>
      </w:r>
      <w:r w:rsidR="0089541A">
        <w:rPr>
          <w:rFonts w:ascii="Arial" w:hAnsi="Arial" w:cs="Arial"/>
          <w:color w:val="000000"/>
        </w:rPr>
        <w:t xml:space="preserve">phasis (Clinical Mental Health Counseling or </w:t>
      </w:r>
      <w:r w:rsidR="00B63DD7" w:rsidRPr="00CC79F5">
        <w:rPr>
          <w:rFonts w:ascii="Arial" w:hAnsi="Arial" w:cs="Arial"/>
          <w:color w:val="000000"/>
        </w:rPr>
        <w:t>School</w:t>
      </w:r>
      <w:r w:rsidR="0089541A">
        <w:rPr>
          <w:rFonts w:ascii="Arial" w:hAnsi="Arial" w:cs="Arial"/>
          <w:color w:val="000000"/>
        </w:rPr>
        <w:t xml:space="preserve"> Counseling</w:t>
      </w:r>
      <w:r w:rsidR="00B63DD7" w:rsidRPr="00CC79F5">
        <w:rPr>
          <w:rFonts w:ascii="Arial" w:hAnsi="Arial" w:cs="Arial"/>
          <w:color w:val="000000"/>
        </w:rPr>
        <w:t>,) which consists of 15 -21 hours of required and elective coursework. The School Counseling Emphasis supports an Alternative Certification track which consists of an additional 6 hours of coursework for students who do not ho</w:t>
      </w:r>
      <w:r w:rsidR="0047299F">
        <w:rPr>
          <w:rFonts w:ascii="Arial" w:hAnsi="Arial" w:cs="Arial"/>
          <w:color w:val="000000"/>
        </w:rPr>
        <w:t>ld a valid WV Teaching License. T</w:t>
      </w:r>
      <w:r w:rsidR="00B63DD7" w:rsidRPr="00CC79F5">
        <w:rPr>
          <w:rFonts w:ascii="Arial" w:hAnsi="Arial" w:cs="Arial"/>
          <w:color w:val="000000"/>
        </w:rPr>
        <w:t xml:space="preserve">his foundation supports the knowledge, skill and understanding developed through concentrated study in a </w:t>
      </w:r>
      <w:r w:rsidR="0047299F">
        <w:rPr>
          <w:rFonts w:ascii="Arial" w:hAnsi="Arial" w:cs="Arial"/>
          <w:color w:val="000000"/>
        </w:rPr>
        <w:t>specialized area of counseling. T</w:t>
      </w:r>
      <w:r w:rsidR="00B63DD7" w:rsidRPr="00CC79F5">
        <w:rPr>
          <w:rFonts w:ascii="Arial" w:hAnsi="Arial" w:cs="Arial"/>
          <w:color w:val="000000"/>
        </w:rPr>
        <w:t>he culminating experience for all counseling students is an intensive clinical practicum and clinical internship experience which totals 700 clock hours spe</w:t>
      </w:r>
      <w:r w:rsidR="0047299F">
        <w:rPr>
          <w:rFonts w:ascii="Arial" w:hAnsi="Arial" w:cs="Arial"/>
          <w:color w:val="000000"/>
        </w:rPr>
        <w:t>cific to the student</w:t>
      </w:r>
      <w:r w:rsidR="001B4EC9">
        <w:rPr>
          <w:rFonts w:ascii="Arial" w:hAnsi="Arial" w:cs="Arial"/>
          <w:color w:val="000000"/>
        </w:rPr>
        <w:t>’</w:t>
      </w:r>
      <w:r w:rsidR="0047299F">
        <w:rPr>
          <w:rFonts w:ascii="Arial" w:hAnsi="Arial" w:cs="Arial"/>
          <w:color w:val="000000"/>
        </w:rPr>
        <w:t xml:space="preserve">s emphasis. </w:t>
      </w:r>
      <w:r w:rsidR="00B63DD7" w:rsidRPr="00CC79F5">
        <w:rPr>
          <w:rFonts w:ascii="Arial" w:hAnsi="Arial" w:cs="Arial"/>
          <w:color w:val="000000"/>
        </w:rPr>
        <w:t>Both clinical experiences provide the faculty an opportunity to assess the professional growth and development of counseling students throughout their degree program.</w:t>
      </w:r>
    </w:p>
    <w:p w14:paraId="5889C0F0" w14:textId="77777777" w:rsidR="00B63DD7" w:rsidRPr="00CC79F5" w:rsidRDefault="00B63DD7" w:rsidP="00B63DD7">
      <w:pPr>
        <w:ind w:left="1800" w:firstLine="360"/>
        <w:rPr>
          <w:rFonts w:ascii="Arial" w:hAnsi="Arial" w:cs="Arial"/>
          <w:color w:val="000000"/>
        </w:rPr>
      </w:pPr>
    </w:p>
    <w:p w14:paraId="37BBA2B6" w14:textId="77777777" w:rsidR="00B63DD7" w:rsidRPr="00CC79F5" w:rsidRDefault="00B63DD7" w:rsidP="00CA2FE6">
      <w:pPr>
        <w:ind w:left="720"/>
        <w:rPr>
          <w:rFonts w:ascii="Arial" w:hAnsi="Arial" w:cs="Arial"/>
          <w:color w:val="000000"/>
        </w:rPr>
      </w:pPr>
      <w:r w:rsidRPr="00CC79F5">
        <w:rPr>
          <w:rFonts w:ascii="Arial" w:hAnsi="Arial" w:cs="Arial"/>
          <w:color w:val="000000"/>
        </w:rPr>
        <w:t xml:space="preserve">The program objectives reflect current knowledge and positions concerning professional counseling and development in a pluralistic society as adopted by the American Counseling Association, American School Counseling Association and </w:t>
      </w:r>
      <w:r w:rsidR="005F7689">
        <w:rPr>
          <w:rFonts w:ascii="Arial" w:hAnsi="Arial" w:cs="Arial"/>
          <w:color w:val="000000"/>
        </w:rPr>
        <w:t>reflect the standard requirements</w:t>
      </w:r>
      <w:r w:rsidRPr="00CC79F5">
        <w:rPr>
          <w:rFonts w:ascii="Arial" w:hAnsi="Arial" w:cs="Arial"/>
          <w:color w:val="000000"/>
        </w:rPr>
        <w:t xml:space="preserve"> in </w:t>
      </w:r>
      <w:r w:rsidR="005F7689">
        <w:rPr>
          <w:rFonts w:ascii="Arial" w:hAnsi="Arial" w:cs="Arial"/>
          <w:color w:val="000000"/>
        </w:rPr>
        <w:t xml:space="preserve">the 8 core curricular </w:t>
      </w:r>
      <w:r w:rsidRPr="00CC79F5">
        <w:rPr>
          <w:rFonts w:ascii="Arial" w:hAnsi="Arial" w:cs="Arial"/>
          <w:color w:val="000000"/>
        </w:rPr>
        <w:t xml:space="preserve">areas </w:t>
      </w:r>
      <w:r w:rsidR="005F7689">
        <w:rPr>
          <w:rFonts w:ascii="Arial" w:hAnsi="Arial" w:cs="Arial"/>
          <w:color w:val="000000"/>
        </w:rPr>
        <w:t>required by</w:t>
      </w:r>
      <w:r w:rsidRPr="00CC79F5">
        <w:rPr>
          <w:rFonts w:ascii="Arial" w:hAnsi="Arial" w:cs="Arial"/>
          <w:color w:val="000000"/>
        </w:rPr>
        <w:t xml:space="preserve"> CACREP (Council for Accreditation of Counseling and Related Educational Programs). Therefore, the student’s overall graduate program of study, personal development, professional development and training is based upon a foundation of knowledge and clinical application in </w:t>
      </w:r>
      <w:r w:rsidR="005F7689">
        <w:rPr>
          <w:rFonts w:ascii="Arial" w:hAnsi="Arial" w:cs="Arial"/>
          <w:color w:val="000000"/>
        </w:rPr>
        <w:t xml:space="preserve">the 45 core hours and in their respective </w:t>
      </w:r>
      <w:r w:rsidRPr="00CC79F5">
        <w:rPr>
          <w:rFonts w:ascii="Arial" w:hAnsi="Arial" w:cs="Arial"/>
          <w:color w:val="000000"/>
        </w:rPr>
        <w:t>specialized area o</w:t>
      </w:r>
      <w:r w:rsidR="005F7689">
        <w:rPr>
          <w:rFonts w:ascii="Arial" w:hAnsi="Arial" w:cs="Arial"/>
          <w:color w:val="000000"/>
        </w:rPr>
        <w:t xml:space="preserve">f emphasis. Each emphasis area requires this core of courses </w:t>
      </w:r>
      <w:r w:rsidRPr="00CC79F5">
        <w:rPr>
          <w:rFonts w:ascii="Arial" w:hAnsi="Arial" w:cs="Arial"/>
          <w:color w:val="000000"/>
        </w:rPr>
        <w:t xml:space="preserve">that are designed to provide students with knowledge and understanding in assessment, career development, counseling theory, human development, human relations, group work, professional identity, cultural diversity and clinical application. </w:t>
      </w:r>
      <w:r w:rsidR="005F7689">
        <w:rPr>
          <w:rFonts w:ascii="Arial" w:hAnsi="Arial" w:cs="Arial"/>
          <w:color w:val="000000"/>
        </w:rPr>
        <w:t xml:space="preserve">Students also complete designated specialization courses that satisfy state curriculum requirements for their respective emphasis areas. </w:t>
      </w:r>
    </w:p>
    <w:p w14:paraId="345DECB2" w14:textId="77777777" w:rsidR="00B63DD7" w:rsidRPr="00CC79F5" w:rsidRDefault="00B63DD7" w:rsidP="00B63DD7">
      <w:pPr>
        <w:ind w:left="1800" w:firstLine="360"/>
        <w:rPr>
          <w:rFonts w:ascii="Arial" w:hAnsi="Arial" w:cs="Arial"/>
          <w:color w:val="000000"/>
        </w:rPr>
      </w:pPr>
    </w:p>
    <w:p w14:paraId="124E3492" w14:textId="77777777" w:rsidR="00B63DD7" w:rsidRPr="00CC79F5" w:rsidRDefault="00B63DD7" w:rsidP="00CA2FE6">
      <w:pPr>
        <w:ind w:firstLine="720"/>
        <w:rPr>
          <w:rFonts w:ascii="Arial" w:hAnsi="Arial" w:cs="Arial"/>
          <w:color w:val="000000"/>
        </w:rPr>
      </w:pPr>
      <w:r w:rsidRPr="00CC79F5">
        <w:rPr>
          <w:rFonts w:ascii="Arial" w:hAnsi="Arial" w:cs="Arial"/>
          <w:color w:val="000000"/>
        </w:rPr>
        <w:t xml:space="preserve">Students completing the degree program in Counseling should be able to: </w:t>
      </w:r>
    </w:p>
    <w:p w14:paraId="5D437897" w14:textId="77777777" w:rsidR="00B63DD7" w:rsidRPr="00CC79F5" w:rsidRDefault="00B63DD7" w:rsidP="00B63DD7">
      <w:pPr>
        <w:ind w:left="1800" w:firstLine="360"/>
        <w:rPr>
          <w:rFonts w:ascii="Arial" w:hAnsi="Arial" w:cs="Arial"/>
          <w:color w:val="000000"/>
        </w:rPr>
      </w:pPr>
    </w:p>
    <w:p w14:paraId="00761180" w14:textId="77777777" w:rsidR="00730EEB" w:rsidRPr="00F9666F" w:rsidRDefault="00B63DD7" w:rsidP="00CA2FE6">
      <w:pPr>
        <w:pStyle w:val="ListParagraph"/>
        <w:numPr>
          <w:ilvl w:val="0"/>
          <w:numId w:val="28"/>
        </w:numPr>
        <w:rPr>
          <w:rFonts w:ascii="Arial" w:hAnsi="Arial" w:cs="Arial"/>
        </w:rPr>
      </w:pPr>
      <w:r w:rsidRPr="00F9666F">
        <w:rPr>
          <w:rFonts w:ascii="Arial" w:hAnsi="Arial" w:cs="Arial"/>
        </w:rPr>
        <w:t>think critically, logically and creatively about the counseling profession and about serving as a professional counselor within the context of the social, political and economic forces which impinge on the counseling profession;</w:t>
      </w:r>
    </w:p>
    <w:p w14:paraId="4C8A0A68" w14:textId="77777777" w:rsidR="00730EEB" w:rsidRPr="00F9666F" w:rsidRDefault="00730EEB" w:rsidP="00730EEB">
      <w:pPr>
        <w:pStyle w:val="ListParagraph"/>
        <w:rPr>
          <w:rFonts w:ascii="Arial" w:hAnsi="Arial" w:cs="Arial"/>
        </w:rPr>
      </w:pPr>
    </w:p>
    <w:p w14:paraId="66BE0661" w14:textId="77777777" w:rsidR="00730EEB" w:rsidRPr="00F9666F" w:rsidRDefault="00B63DD7" w:rsidP="00730EEB">
      <w:pPr>
        <w:pStyle w:val="ListParagraph"/>
        <w:numPr>
          <w:ilvl w:val="0"/>
          <w:numId w:val="25"/>
        </w:numPr>
        <w:rPr>
          <w:rFonts w:ascii="Arial" w:hAnsi="Arial" w:cs="Arial"/>
        </w:rPr>
      </w:pPr>
      <w:r w:rsidRPr="00F9666F">
        <w:rPr>
          <w:rFonts w:ascii="Arial" w:hAnsi="Arial" w:cs="Arial"/>
        </w:rPr>
        <w:t xml:space="preserve">demonstrate knowledge and skills needed to practice effectively and ethically in client services positions in schools, community agencies and institutions of higher education; </w:t>
      </w:r>
    </w:p>
    <w:p w14:paraId="2307B14C" w14:textId="77777777" w:rsidR="00730EEB" w:rsidRPr="00F9666F" w:rsidRDefault="00730EEB" w:rsidP="00730EEB">
      <w:pPr>
        <w:pStyle w:val="ListParagraph"/>
        <w:rPr>
          <w:rFonts w:ascii="Arial" w:hAnsi="Arial" w:cs="Arial"/>
        </w:rPr>
      </w:pPr>
    </w:p>
    <w:p w14:paraId="79298653" w14:textId="77777777" w:rsidR="00730EEB" w:rsidRPr="00F9666F" w:rsidRDefault="00B63DD7" w:rsidP="00730EEB">
      <w:pPr>
        <w:pStyle w:val="ListParagraph"/>
        <w:numPr>
          <w:ilvl w:val="0"/>
          <w:numId w:val="25"/>
        </w:numPr>
        <w:rPr>
          <w:rFonts w:ascii="Arial" w:hAnsi="Arial" w:cs="Arial"/>
        </w:rPr>
      </w:pPr>
      <w:r w:rsidRPr="00F9666F">
        <w:rPr>
          <w:rFonts w:ascii="Arial" w:hAnsi="Arial" w:cs="Arial"/>
        </w:rPr>
        <w:lastRenderedPageBreak/>
        <w:t xml:space="preserve">demonstrate competency in providing professional services to people from diverse cultural backgrounds; </w:t>
      </w:r>
    </w:p>
    <w:p w14:paraId="49131690" w14:textId="77777777" w:rsidR="00730EEB" w:rsidRPr="00F9666F" w:rsidRDefault="00730EEB" w:rsidP="00730EEB">
      <w:pPr>
        <w:pStyle w:val="ListParagraph"/>
        <w:rPr>
          <w:rFonts w:ascii="Arial" w:hAnsi="Arial" w:cs="Arial"/>
          <w:color w:val="000000"/>
        </w:rPr>
      </w:pPr>
    </w:p>
    <w:p w14:paraId="7C556840" w14:textId="77777777" w:rsidR="00730EEB" w:rsidRDefault="00B63DD7" w:rsidP="00730EEB">
      <w:pPr>
        <w:pStyle w:val="ListParagraph"/>
        <w:numPr>
          <w:ilvl w:val="0"/>
          <w:numId w:val="25"/>
        </w:numPr>
        <w:rPr>
          <w:rFonts w:ascii="Arial" w:hAnsi="Arial" w:cs="Arial"/>
          <w:color w:val="000000"/>
        </w:rPr>
      </w:pPr>
      <w:r w:rsidRPr="00730EEB">
        <w:rPr>
          <w:rFonts w:ascii="Arial" w:hAnsi="Arial" w:cs="Arial"/>
          <w:color w:val="000000"/>
        </w:rPr>
        <w:t xml:space="preserve">understand the history of the counseling profession-including the theories, values, developments and practitioners that have influenced the counseling profession and its current purpose and place in society; </w:t>
      </w:r>
    </w:p>
    <w:p w14:paraId="738D6C90" w14:textId="77777777" w:rsidR="00730EEB" w:rsidRPr="00730EEB" w:rsidRDefault="00730EEB" w:rsidP="00730EEB">
      <w:pPr>
        <w:pStyle w:val="ListParagraph"/>
        <w:rPr>
          <w:rFonts w:ascii="Arial" w:hAnsi="Arial" w:cs="Arial"/>
          <w:color w:val="000000"/>
        </w:rPr>
      </w:pPr>
    </w:p>
    <w:p w14:paraId="138AC055" w14:textId="77777777" w:rsidR="00730EEB" w:rsidRDefault="00B63DD7" w:rsidP="00730EEB">
      <w:pPr>
        <w:pStyle w:val="ListParagraph"/>
        <w:numPr>
          <w:ilvl w:val="0"/>
          <w:numId w:val="25"/>
        </w:numPr>
        <w:rPr>
          <w:rFonts w:ascii="Arial" w:hAnsi="Arial" w:cs="Arial"/>
          <w:color w:val="000000"/>
        </w:rPr>
      </w:pPr>
      <w:r w:rsidRPr="00730EEB">
        <w:rPr>
          <w:rFonts w:ascii="Arial" w:hAnsi="Arial" w:cs="Arial"/>
          <w:color w:val="000000"/>
        </w:rPr>
        <w:t xml:space="preserve">communicate effectively, both orally and in writing with respect to their clients, work setting and other professionals involved in the counseling profession; </w:t>
      </w:r>
    </w:p>
    <w:p w14:paraId="4D0145A2" w14:textId="77777777" w:rsidR="00730EEB" w:rsidRPr="00730EEB" w:rsidRDefault="00730EEB" w:rsidP="00730EEB">
      <w:pPr>
        <w:pStyle w:val="ListParagraph"/>
        <w:rPr>
          <w:rFonts w:ascii="Arial" w:hAnsi="Arial" w:cs="Arial"/>
          <w:color w:val="000000"/>
        </w:rPr>
      </w:pPr>
    </w:p>
    <w:p w14:paraId="44D94000" w14:textId="77777777" w:rsidR="00730EEB" w:rsidRDefault="00B63DD7" w:rsidP="00730EEB">
      <w:pPr>
        <w:pStyle w:val="ListParagraph"/>
        <w:numPr>
          <w:ilvl w:val="0"/>
          <w:numId w:val="25"/>
        </w:numPr>
        <w:rPr>
          <w:rFonts w:ascii="Arial" w:hAnsi="Arial" w:cs="Arial"/>
          <w:color w:val="000000"/>
        </w:rPr>
      </w:pPr>
      <w:r w:rsidRPr="00730EEB">
        <w:rPr>
          <w:rFonts w:ascii="Arial" w:hAnsi="Arial" w:cs="Arial"/>
          <w:color w:val="000000"/>
        </w:rPr>
        <w:t xml:space="preserve">evaluate the social and psychological influences that help to shape all children, adolescents and adults in conjunction with counseling roles in agencies, school, higher education settings, private practice and other settings; </w:t>
      </w:r>
    </w:p>
    <w:p w14:paraId="5D792C45" w14:textId="77777777" w:rsidR="00730EEB" w:rsidRPr="00730EEB" w:rsidRDefault="00730EEB" w:rsidP="00730EEB">
      <w:pPr>
        <w:pStyle w:val="ListParagraph"/>
        <w:rPr>
          <w:rFonts w:ascii="Arial" w:hAnsi="Arial" w:cs="Arial"/>
          <w:color w:val="000000"/>
        </w:rPr>
      </w:pPr>
    </w:p>
    <w:p w14:paraId="0CA43EF7" w14:textId="77777777" w:rsidR="00730EEB" w:rsidRDefault="00B63DD7" w:rsidP="00730EEB">
      <w:pPr>
        <w:pStyle w:val="ListParagraph"/>
        <w:numPr>
          <w:ilvl w:val="0"/>
          <w:numId w:val="25"/>
        </w:numPr>
        <w:rPr>
          <w:rFonts w:ascii="Arial" w:hAnsi="Arial" w:cs="Arial"/>
          <w:color w:val="000000"/>
        </w:rPr>
      </w:pPr>
      <w:r w:rsidRPr="00730EEB">
        <w:rPr>
          <w:rFonts w:ascii="Arial" w:hAnsi="Arial" w:cs="Arial"/>
          <w:color w:val="000000"/>
        </w:rPr>
        <w:t xml:space="preserve">recognize and solve problems in counseling through the use of effective formal and informal inquiry; </w:t>
      </w:r>
    </w:p>
    <w:p w14:paraId="141052CA" w14:textId="77777777" w:rsidR="00730EEB" w:rsidRPr="00730EEB" w:rsidRDefault="00730EEB" w:rsidP="00730EEB">
      <w:pPr>
        <w:pStyle w:val="ListParagraph"/>
        <w:rPr>
          <w:rFonts w:ascii="Arial" w:hAnsi="Arial" w:cs="Arial"/>
          <w:color w:val="000000"/>
        </w:rPr>
      </w:pPr>
    </w:p>
    <w:p w14:paraId="5144C6AE" w14:textId="77777777" w:rsidR="00AC408A" w:rsidRDefault="009715E8" w:rsidP="00730EEB">
      <w:pPr>
        <w:pStyle w:val="ListParagraph"/>
        <w:numPr>
          <w:ilvl w:val="0"/>
          <w:numId w:val="25"/>
        </w:numPr>
        <w:rPr>
          <w:rFonts w:ascii="Arial" w:hAnsi="Arial" w:cs="Arial"/>
          <w:color w:val="000000"/>
        </w:rPr>
      </w:pPr>
      <w:r>
        <w:rPr>
          <w:rFonts w:ascii="Arial" w:hAnsi="Arial" w:cs="Arial"/>
          <w:color w:val="000000"/>
        </w:rPr>
        <w:t>utilize,</w:t>
      </w:r>
      <w:r w:rsidR="00B63DD7" w:rsidRPr="00730EEB">
        <w:rPr>
          <w:rFonts w:ascii="Arial" w:hAnsi="Arial" w:cs="Arial"/>
          <w:color w:val="000000"/>
        </w:rPr>
        <w:t xml:space="preserve"> integrate</w:t>
      </w:r>
      <w:r>
        <w:rPr>
          <w:rFonts w:ascii="Arial" w:hAnsi="Arial" w:cs="Arial"/>
          <w:color w:val="000000"/>
        </w:rPr>
        <w:t>,</w:t>
      </w:r>
      <w:r w:rsidR="00B63DD7" w:rsidRPr="00730EEB">
        <w:rPr>
          <w:rFonts w:ascii="Arial" w:hAnsi="Arial" w:cs="Arial"/>
          <w:color w:val="000000"/>
        </w:rPr>
        <w:t xml:space="preserve"> and demons</w:t>
      </w:r>
      <w:r>
        <w:rPr>
          <w:rFonts w:ascii="Arial" w:hAnsi="Arial" w:cs="Arial"/>
          <w:color w:val="000000"/>
        </w:rPr>
        <w:t>trate a basic understanding and</w:t>
      </w:r>
      <w:r w:rsidR="00B63DD7" w:rsidRPr="00730EEB">
        <w:rPr>
          <w:rFonts w:ascii="Arial" w:hAnsi="Arial" w:cs="Arial"/>
          <w:color w:val="000000"/>
        </w:rPr>
        <w:t xml:space="preserve"> application of technology in the practice of counseling</w:t>
      </w:r>
      <w:r w:rsidR="003E1AA9">
        <w:rPr>
          <w:rFonts w:ascii="Arial" w:hAnsi="Arial" w:cs="Arial"/>
          <w:color w:val="000000"/>
        </w:rPr>
        <w:t>.</w:t>
      </w:r>
    </w:p>
    <w:p w14:paraId="5686DCFF" w14:textId="77777777" w:rsidR="003E1AA9" w:rsidRPr="003E1AA9" w:rsidRDefault="003E1AA9" w:rsidP="003E1AA9">
      <w:pPr>
        <w:pStyle w:val="ListParagraph"/>
        <w:rPr>
          <w:rFonts w:ascii="Arial" w:hAnsi="Arial" w:cs="Arial"/>
          <w:color w:val="000000"/>
        </w:rPr>
      </w:pPr>
    </w:p>
    <w:p w14:paraId="0ED91009" w14:textId="77777777" w:rsidR="003E1AA9" w:rsidRDefault="003E1AA9" w:rsidP="003E1AA9">
      <w:pPr>
        <w:ind w:left="720"/>
        <w:rPr>
          <w:rFonts w:ascii="Arial" w:hAnsi="Arial" w:cs="Arial"/>
          <w:color w:val="000000"/>
        </w:rPr>
      </w:pPr>
      <w:r w:rsidRPr="003E1AA9">
        <w:rPr>
          <w:rFonts w:ascii="Arial" w:hAnsi="Arial" w:cs="Arial"/>
          <w:b/>
          <w:color w:val="000000"/>
        </w:rPr>
        <w:t>Graduate Certificate</w:t>
      </w:r>
      <w:r>
        <w:rPr>
          <w:rFonts w:ascii="Arial" w:hAnsi="Arial" w:cs="Arial"/>
          <w:b/>
          <w:color w:val="000000"/>
        </w:rPr>
        <w:t xml:space="preserve"> – </w:t>
      </w:r>
      <w:r w:rsidRPr="003E1AA9">
        <w:rPr>
          <w:rFonts w:ascii="Arial" w:hAnsi="Arial" w:cs="Arial"/>
          <w:color w:val="000000"/>
        </w:rPr>
        <w:t>T</w:t>
      </w:r>
      <w:r>
        <w:rPr>
          <w:rFonts w:ascii="Arial" w:hAnsi="Arial" w:cs="Arial"/>
          <w:color w:val="000000"/>
        </w:rPr>
        <w:t>he Counseli</w:t>
      </w:r>
      <w:r w:rsidR="000235C4">
        <w:rPr>
          <w:rFonts w:ascii="Arial" w:hAnsi="Arial" w:cs="Arial"/>
          <w:color w:val="000000"/>
        </w:rPr>
        <w:t>ng Program offer</w:t>
      </w:r>
      <w:r w:rsidR="004601E6">
        <w:rPr>
          <w:rFonts w:ascii="Arial" w:hAnsi="Arial" w:cs="Arial"/>
          <w:color w:val="000000"/>
        </w:rPr>
        <w:t>s</w:t>
      </w:r>
      <w:r>
        <w:rPr>
          <w:rFonts w:ascii="Arial" w:hAnsi="Arial" w:cs="Arial"/>
          <w:color w:val="000000"/>
        </w:rPr>
        <w:t xml:space="preserve"> the state’s only graduate level initiative providing a sequential, specialized professional development opportunity for mental health professionals in the area of Violence, Loss and Trauma Counseling (VoLT). </w:t>
      </w:r>
      <w:r w:rsidR="003251B1">
        <w:rPr>
          <w:rFonts w:ascii="Arial" w:hAnsi="Arial" w:cs="Arial"/>
          <w:color w:val="000000"/>
        </w:rPr>
        <w:t>The certificate program is designed for current students and working professionals who wish to investigate and</w:t>
      </w:r>
      <w:r w:rsidR="006D66E1">
        <w:rPr>
          <w:rFonts w:ascii="Arial" w:hAnsi="Arial" w:cs="Arial"/>
          <w:color w:val="000000"/>
        </w:rPr>
        <w:t>, perhaps,</w:t>
      </w:r>
      <w:r w:rsidR="003251B1">
        <w:rPr>
          <w:rFonts w:ascii="Arial" w:hAnsi="Arial" w:cs="Arial"/>
          <w:color w:val="000000"/>
        </w:rPr>
        <w:t xml:space="preserve"> contribute to the philosophies, interventions, programming, and/or research regarding the care of those victimized by interpersonal violence (IPV), complicated bereavement, and/or traumatic experiences. </w:t>
      </w:r>
      <w:r>
        <w:rPr>
          <w:rFonts w:ascii="Arial" w:hAnsi="Arial" w:cs="Arial"/>
          <w:color w:val="000000"/>
        </w:rPr>
        <w:t xml:space="preserve">Professional Continuing Education coursework offered in the certificate program will be eligible for continuing education units by the </w:t>
      </w:r>
      <w:r w:rsidR="006D66E1">
        <w:rPr>
          <w:rFonts w:ascii="Arial" w:hAnsi="Arial" w:cs="Arial"/>
          <w:color w:val="000000"/>
        </w:rPr>
        <w:t xml:space="preserve">WV </w:t>
      </w:r>
      <w:r>
        <w:rPr>
          <w:rFonts w:ascii="Arial" w:hAnsi="Arial" w:cs="Arial"/>
          <w:color w:val="000000"/>
        </w:rPr>
        <w:t>Board of Examiners</w:t>
      </w:r>
      <w:r w:rsidR="006D66E1">
        <w:rPr>
          <w:rFonts w:ascii="Arial" w:hAnsi="Arial" w:cs="Arial"/>
          <w:color w:val="000000"/>
        </w:rPr>
        <w:t xml:space="preserve"> in</w:t>
      </w:r>
      <w:r w:rsidR="006D66E1" w:rsidRPr="006D66E1">
        <w:rPr>
          <w:rFonts w:ascii="Arial" w:hAnsi="Arial" w:cs="Arial"/>
          <w:color w:val="000000"/>
        </w:rPr>
        <w:t xml:space="preserve"> </w:t>
      </w:r>
      <w:r w:rsidR="006D66E1">
        <w:rPr>
          <w:rFonts w:ascii="Arial" w:hAnsi="Arial" w:cs="Arial"/>
          <w:color w:val="000000"/>
        </w:rPr>
        <w:t>Counseling</w:t>
      </w:r>
      <w:r>
        <w:rPr>
          <w:rFonts w:ascii="Arial" w:hAnsi="Arial" w:cs="Arial"/>
          <w:color w:val="000000"/>
        </w:rPr>
        <w:t>.</w:t>
      </w:r>
    </w:p>
    <w:p w14:paraId="3848E43D" w14:textId="77777777" w:rsidR="003E1AA9" w:rsidRDefault="003E1AA9" w:rsidP="003E1AA9">
      <w:pPr>
        <w:ind w:left="720"/>
        <w:rPr>
          <w:rFonts w:ascii="Arial" w:hAnsi="Arial" w:cs="Arial"/>
          <w:color w:val="000000"/>
        </w:rPr>
      </w:pPr>
    </w:p>
    <w:p w14:paraId="5F68D020" w14:textId="77777777" w:rsidR="003E1AA9" w:rsidRDefault="003E1AA9" w:rsidP="006D66E1">
      <w:pPr>
        <w:ind w:left="1080"/>
        <w:rPr>
          <w:rFonts w:ascii="Arial" w:hAnsi="Arial" w:cs="Arial"/>
          <w:color w:val="000000"/>
        </w:rPr>
      </w:pPr>
      <w:r w:rsidRPr="003E1AA9">
        <w:rPr>
          <w:rFonts w:ascii="Arial" w:hAnsi="Arial" w:cs="Arial"/>
          <w:b/>
          <w:color w:val="000000"/>
        </w:rPr>
        <w:t>Admission Requirements</w:t>
      </w:r>
      <w:r>
        <w:rPr>
          <w:rFonts w:ascii="Arial" w:hAnsi="Arial" w:cs="Arial"/>
          <w:color w:val="000000"/>
        </w:rPr>
        <w:t xml:space="preserve"> – It is expected that enrollees of this program will generally be engaged in clinical practice or some support aspect of direct client service and/or intervention where family violence, bereavement, or trauma have been identified or suspected.</w:t>
      </w:r>
    </w:p>
    <w:p w14:paraId="53053EE7" w14:textId="77777777" w:rsidR="003E1AA9" w:rsidRDefault="006D66E1" w:rsidP="003E1AA9">
      <w:pPr>
        <w:ind w:left="720"/>
        <w:rPr>
          <w:rFonts w:ascii="Arial" w:hAnsi="Arial" w:cs="Arial"/>
          <w:color w:val="000000"/>
        </w:rPr>
      </w:pPr>
      <w:r>
        <w:rPr>
          <w:rFonts w:ascii="Arial" w:hAnsi="Arial" w:cs="Arial"/>
          <w:color w:val="000000"/>
        </w:rPr>
        <w:tab/>
      </w:r>
    </w:p>
    <w:p w14:paraId="0B4B179C" w14:textId="77777777" w:rsidR="003E1AA9" w:rsidRDefault="003E1AA9" w:rsidP="006D66E1">
      <w:pPr>
        <w:ind w:left="720" w:firstLine="720"/>
        <w:rPr>
          <w:rFonts w:ascii="Arial" w:hAnsi="Arial" w:cs="Arial"/>
          <w:color w:val="000000"/>
        </w:rPr>
      </w:pPr>
      <w:r>
        <w:rPr>
          <w:rFonts w:ascii="Arial" w:hAnsi="Arial" w:cs="Arial"/>
          <w:color w:val="000000"/>
        </w:rPr>
        <w:t>Admission requirement for the certificate program include the following:</w:t>
      </w:r>
    </w:p>
    <w:p w14:paraId="5AD58088" w14:textId="77777777" w:rsidR="003E1AA9" w:rsidRPr="00ED5680" w:rsidRDefault="003E1AA9" w:rsidP="00ED5680">
      <w:pPr>
        <w:rPr>
          <w:rFonts w:ascii="Arial" w:hAnsi="Arial" w:cs="Arial"/>
          <w:color w:val="000000"/>
        </w:rPr>
      </w:pPr>
    </w:p>
    <w:p w14:paraId="4BB0B879" w14:textId="77777777" w:rsidR="00ED5680" w:rsidRDefault="00ED5680" w:rsidP="006D66E1">
      <w:pPr>
        <w:pStyle w:val="ListParagraph"/>
        <w:numPr>
          <w:ilvl w:val="1"/>
          <w:numId w:val="25"/>
        </w:numPr>
        <w:rPr>
          <w:rFonts w:ascii="Arial" w:hAnsi="Arial" w:cs="Arial"/>
          <w:color w:val="000000"/>
        </w:rPr>
      </w:pPr>
      <w:r>
        <w:rPr>
          <w:rFonts w:ascii="Arial" w:hAnsi="Arial" w:cs="Arial"/>
          <w:color w:val="000000"/>
        </w:rPr>
        <w:t>Concurrent enrollment in a Master’s degree counseling, social work, psychology, or related field, Or</w:t>
      </w:r>
    </w:p>
    <w:p w14:paraId="55A1D658" w14:textId="77777777" w:rsidR="00ED5680" w:rsidRDefault="00ED5680" w:rsidP="00ED5680">
      <w:pPr>
        <w:pStyle w:val="ListParagraph"/>
        <w:ind w:left="1080"/>
        <w:rPr>
          <w:rFonts w:ascii="Arial" w:hAnsi="Arial" w:cs="Arial"/>
          <w:color w:val="000000"/>
        </w:rPr>
      </w:pPr>
    </w:p>
    <w:p w14:paraId="3CA8C662" w14:textId="77777777" w:rsidR="00ED5680" w:rsidRDefault="00ED5680" w:rsidP="006D66E1">
      <w:pPr>
        <w:pStyle w:val="ListParagraph"/>
        <w:numPr>
          <w:ilvl w:val="1"/>
          <w:numId w:val="25"/>
        </w:numPr>
        <w:rPr>
          <w:rFonts w:ascii="Arial" w:hAnsi="Arial" w:cs="Arial"/>
          <w:color w:val="000000"/>
        </w:rPr>
      </w:pPr>
      <w:r>
        <w:rPr>
          <w:rFonts w:ascii="Arial" w:hAnsi="Arial" w:cs="Arial"/>
          <w:color w:val="000000"/>
        </w:rPr>
        <w:t>A Master’s degree in counseling, soc</w:t>
      </w:r>
      <w:r w:rsidR="00E133F9">
        <w:rPr>
          <w:rFonts w:ascii="Arial" w:hAnsi="Arial" w:cs="Arial"/>
          <w:color w:val="000000"/>
        </w:rPr>
        <w:t>ial work, psychology, or</w:t>
      </w:r>
      <w:r>
        <w:rPr>
          <w:rFonts w:ascii="Arial" w:hAnsi="Arial" w:cs="Arial"/>
          <w:color w:val="000000"/>
        </w:rPr>
        <w:t xml:space="preserve"> related field, Or</w:t>
      </w:r>
    </w:p>
    <w:p w14:paraId="31CF8454" w14:textId="77777777" w:rsidR="00ED5680" w:rsidRPr="00ED5680" w:rsidRDefault="00ED5680" w:rsidP="00ED5680">
      <w:pPr>
        <w:pStyle w:val="ListParagraph"/>
        <w:rPr>
          <w:rFonts w:ascii="Arial" w:hAnsi="Arial" w:cs="Arial"/>
          <w:color w:val="000000"/>
        </w:rPr>
      </w:pPr>
    </w:p>
    <w:p w14:paraId="0114657C" w14:textId="77777777" w:rsidR="00ED5680" w:rsidRDefault="00ED5680" w:rsidP="006D66E1">
      <w:pPr>
        <w:pStyle w:val="ListParagraph"/>
        <w:numPr>
          <w:ilvl w:val="1"/>
          <w:numId w:val="25"/>
        </w:numPr>
        <w:rPr>
          <w:rFonts w:ascii="Arial" w:hAnsi="Arial" w:cs="Arial"/>
          <w:color w:val="000000"/>
        </w:rPr>
      </w:pPr>
      <w:r>
        <w:rPr>
          <w:rFonts w:ascii="Arial" w:hAnsi="Arial" w:cs="Arial"/>
          <w:color w:val="000000"/>
        </w:rPr>
        <w:t>Departmental approval.</w:t>
      </w:r>
    </w:p>
    <w:p w14:paraId="0685E6CB" w14:textId="77777777" w:rsidR="00ED5680" w:rsidRPr="00ED5680" w:rsidRDefault="00ED5680" w:rsidP="00ED5680">
      <w:pPr>
        <w:pStyle w:val="ListParagraph"/>
        <w:rPr>
          <w:rFonts w:ascii="Arial" w:hAnsi="Arial" w:cs="Arial"/>
          <w:color w:val="000000"/>
        </w:rPr>
      </w:pPr>
    </w:p>
    <w:p w14:paraId="59F3BBAF" w14:textId="77777777" w:rsidR="003E1AA9" w:rsidRPr="003E1AA9" w:rsidRDefault="003E1AA9" w:rsidP="003E1AA9">
      <w:pPr>
        <w:ind w:left="720"/>
        <w:rPr>
          <w:rFonts w:ascii="Arial" w:hAnsi="Arial" w:cs="Arial"/>
          <w:color w:val="000000"/>
        </w:rPr>
      </w:pPr>
    </w:p>
    <w:p w14:paraId="767407EA" w14:textId="77777777" w:rsidR="00CA2FE6" w:rsidRPr="00A60D8B" w:rsidRDefault="005E0000" w:rsidP="00A60D8B">
      <w:pPr>
        <w:pStyle w:val="ListParagraph"/>
        <w:numPr>
          <w:ilvl w:val="0"/>
          <w:numId w:val="30"/>
        </w:numPr>
        <w:rPr>
          <w:rFonts w:ascii="Arial" w:hAnsi="Arial" w:cs="Arial"/>
          <w:b/>
          <w:bCs/>
          <w:u w:val="single"/>
        </w:rPr>
      </w:pPr>
      <w:r w:rsidRPr="00A60D8B">
        <w:rPr>
          <w:rFonts w:ascii="Arial" w:hAnsi="Arial" w:cs="Arial"/>
          <w:b/>
          <w:bCs/>
          <w:u w:val="single"/>
        </w:rPr>
        <w:t xml:space="preserve">FACULTY </w:t>
      </w:r>
    </w:p>
    <w:p w14:paraId="5C6086B4" w14:textId="77777777" w:rsidR="00CA2FE6" w:rsidRDefault="00CA2FE6" w:rsidP="00CA2FE6">
      <w:pPr>
        <w:ind w:left="720"/>
        <w:rPr>
          <w:rFonts w:ascii="Arial" w:hAnsi="Arial" w:cs="Arial"/>
          <w:b/>
          <w:bCs/>
        </w:rPr>
      </w:pPr>
    </w:p>
    <w:p w14:paraId="7E1C9A67" w14:textId="77777777" w:rsidR="00B63DD7" w:rsidRDefault="003E2DC1" w:rsidP="00CA2FE6">
      <w:pPr>
        <w:ind w:left="720"/>
        <w:rPr>
          <w:rFonts w:ascii="Arial" w:hAnsi="Arial" w:cs="Arial"/>
        </w:rPr>
      </w:pPr>
      <w:r w:rsidRPr="003E2DC1">
        <w:rPr>
          <w:rFonts w:ascii="Arial" w:hAnsi="Arial" w:cs="Arial"/>
        </w:rPr>
        <w:t xml:space="preserve">Summarize significant points relating to faculty teaching courses within the major (percentage of faculty holding tenure, extent of use of part-time faculty, level of academic preparation, faculty development efforts, books &amp; journal articles, papers &amp; attendance at state, regional and national professional organization meetings).  Include part-time </w:t>
      </w:r>
      <w:r w:rsidR="004601E6">
        <w:rPr>
          <w:rFonts w:ascii="Arial" w:hAnsi="Arial" w:cs="Arial"/>
        </w:rPr>
        <w:t>faculty and graduate assistants</w:t>
      </w:r>
      <w:r w:rsidRPr="003E2DC1">
        <w:rPr>
          <w:rFonts w:ascii="Arial" w:hAnsi="Arial" w:cs="Arial"/>
        </w:rPr>
        <w:t xml:space="preserve"> employed during the final year of this review. </w:t>
      </w:r>
    </w:p>
    <w:p w14:paraId="2A5C5AA7" w14:textId="77777777" w:rsidR="00D47B61" w:rsidRDefault="00D47B61" w:rsidP="00B63DD7">
      <w:pPr>
        <w:ind w:left="2160"/>
        <w:rPr>
          <w:rFonts w:ascii="Arial" w:hAnsi="Arial" w:cs="Arial"/>
          <w:b/>
          <w:bCs/>
        </w:rPr>
      </w:pPr>
    </w:p>
    <w:p w14:paraId="340E8E9D" w14:textId="7633C534" w:rsidR="00F8321A" w:rsidRDefault="00B63DD7" w:rsidP="00554AA3">
      <w:pPr>
        <w:ind w:left="720" w:firstLine="720"/>
        <w:rPr>
          <w:rFonts w:ascii="Arial" w:hAnsi="Arial" w:cs="Arial"/>
        </w:rPr>
      </w:pPr>
      <w:r w:rsidRPr="00CC79F5">
        <w:rPr>
          <w:rFonts w:ascii="Arial" w:hAnsi="Arial" w:cs="Arial"/>
        </w:rPr>
        <w:t xml:space="preserve">There </w:t>
      </w:r>
      <w:r w:rsidRPr="00F03E3F">
        <w:rPr>
          <w:rFonts w:ascii="Arial" w:hAnsi="Arial" w:cs="Arial"/>
        </w:rPr>
        <w:t>are</w:t>
      </w:r>
      <w:r w:rsidR="006D66E1">
        <w:rPr>
          <w:rFonts w:ascii="Arial" w:hAnsi="Arial" w:cs="Arial"/>
        </w:rPr>
        <w:t xml:space="preserve"> currently</w:t>
      </w:r>
      <w:r w:rsidRPr="00F03E3F">
        <w:rPr>
          <w:rFonts w:ascii="Arial" w:hAnsi="Arial" w:cs="Arial"/>
        </w:rPr>
        <w:t xml:space="preserve"> </w:t>
      </w:r>
      <w:r w:rsidR="006D66E1">
        <w:rPr>
          <w:rFonts w:ascii="Arial" w:hAnsi="Arial" w:cs="Arial"/>
        </w:rPr>
        <w:t>9</w:t>
      </w:r>
      <w:r w:rsidRPr="00F03E3F">
        <w:rPr>
          <w:rFonts w:ascii="Arial" w:hAnsi="Arial" w:cs="Arial"/>
        </w:rPr>
        <w:t xml:space="preserve"> full</w:t>
      </w:r>
      <w:r w:rsidRPr="00CC79F5">
        <w:rPr>
          <w:rFonts w:ascii="Arial" w:hAnsi="Arial" w:cs="Arial"/>
        </w:rPr>
        <w:t xml:space="preserve">-time </w:t>
      </w:r>
      <w:r w:rsidR="00E133F9" w:rsidRPr="00CC79F5">
        <w:rPr>
          <w:rFonts w:ascii="Arial" w:hAnsi="Arial" w:cs="Arial"/>
        </w:rPr>
        <w:t xml:space="preserve">Marshall University </w:t>
      </w:r>
      <w:r w:rsidRPr="00CC79F5">
        <w:rPr>
          <w:rFonts w:ascii="Arial" w:hAnsi="Arial" w:cs="Arial"/>
        </w:rPr>
        <w:t>faculty serving the Counseling Program which is assigned to the Graduate School of Education an</w:t>
      </w:r>
      <w:r w:rsidR="006D66E1">
        <w:rPr>
          <w:rFonts w:ascii="Arial" w:hAnsi="Arial" w:cs="Arial"/>
        </w:rPr>
        <w:t>d Professional Four</w:t>
      </w:r>
      <w:r w:rsidRPr="00CC79F5">
        <w:rPr>
          <w:rFonts w:ascii="Arial" w:hAnsi="Arial" w:cs="Arial"/>
        </w:rPr>
        <w:t xml:space="preserve"> faculty members are</w:t>
      </w:r>
      <w:r w:rsidR="00A41582">
        <w:rPr>
          <w:rFonts w:ascii="Arial" w:hAnsi="Arial" w:cs="Arial"/>
        </w:rPr>
        <w:t xml:space="preserve"> </w:t>
      </w:r>
      <w:r w:rsidRPr="00CC79F5">
        <w:rPr>
          <w:rFonts w:ascii="Arial" w:hAnsi="Arial" w:cs="Arial"/>
        </w:rPr>
        <w:t>housed in Harris Hall on</w:t>
      </w:r>
      <w:r w:rsidR="00A60D8B">
        <w:rPr>
          <w:rFonts w:ascii="Arial" w:hAnsi="Arial" w:cs="Arial"/>
        </w:rPr>
        <w:t xml:space="preserve"> the Huntington Campus </w:t>
      </w:r>
      <w:r w:rsidR="00A60D8B" w:rsidRPr="00F03E3F">
        <w:rPr>
          <w:rFonts w:ascii="Arial" w:hAnsi="Arial" w:cs="Arial"/>
        </w:rPr>
        <w:t xml:space="preserve">and </w:t>
      </w:r>
      <w:r w:rsidR="006D66E1">
        <w:rPr>
          <w:rFonts w:ascii="Arial" w:hAnsi="Arial" w:cs="Arial"/>
        </w:rPr>
        <w:t>five</w:t>
      </w:r>
      <w:r w:rsidRPr="00CC79F5">
        <w:rPr>
          <w:rFonts w:ascii="Arial" w:hAnsi="Arial" w:cs="Arial"/>
        </w:rPr>
        <w:t xml:space="preserve"> members are housed </w:t>
      </w:r>
      <w:r w:rsidR="00E133F9">
        <w:rPr>
          <w:rFonts w:ascii="Arial" w:hAnsi="Arial" w:cs="Arial"/>
        </w:rPr>
        <w:t>on the</w:t>
      </w:r>
      <w:r w:rsidRPr="00CC79F5">
        <w:rPr>
          <w:rFonts w:ascii="Arial" w:hAnsi="Arial" w:cs="Arial"/>
        </w:rPr>
        <w:t xml:space="preserve"> South Charleston </w:t>
      </w:r>
      <w:r w:rsidR="005E0000">
        <w:rPr>
          <w:rFonts w:ascii="Arial" w:hAnsi="Arial" w:cs="Arial"/>
        </w:rPr>
        <w:t xml:space="preserve">Campus. </w:t>
      </w:r>
      <w:r w:rsidR="0047299F">
        <w:rPr>
          <w:rFonts w:ascii="Arial" w:hAnsi="Arial" w:cs="Arial"/>
        </w:rPr>
        <w:t>T</w:t>
      </w:r>
      <w:r w:rsidRPr="00CC79F5">
        <w:rPr>
          <w:rFonts w:ascii="Arial" w:hAnsi="Arial" w:cs="Arial"/>
        </w:rPr>
        <w:t>he faculty is very active in all aspects of counselor education and professional develop</w:t>
      </w:r>
      <w:r w:rsidR="00E133F9">
        <w:rPr>
          <w:rFonts w:ascii="Arial" w:hAnsi="Arial" w:cs="Arial"/>
        </w:rPr>
        <w:t xml:space="preserve">ment, nationally and regionally.  </w:t>
      </w:r>
      <w:r w:rsidRPr="00CC79F5">
        <w:rPr>
          <w:rFonts w:ascii="Arial" w:hAnsi="Arial" w:cs="Arial"/>
        </w:rPr>
        <w:t>Please see Faculty Qualifications Chart below for a summary of professional qualifications and activities for each faculty member for the past three years.</w:t>
      </w:r>
      <w:r>
        <w:rPr>
          <w:rFonts w:ascii="Arial" w:hAnsi="Arial" w:cs="Arial"/>
        </w:rPr>
        <w:t xml:space="preserve"> </w:t>
      </w:r>
    </w:p>
    <w:p w14:paraId="2D81DDA0" w14:textId="77777777" w:rsidR="005E0000" w:rsidRDefault="005E0000" w:rsidP="00CA2FE6">
      <w:pPr>
        <w:ind w:left="720"/>
        <w:rPr>
          <w:rFonts w:ascii="Arial" w:hAnsi="Arial" w:cs="Arial"/>
        </w:rPr>
      </w:pPr>
    </w:p>
    <w:p w14:paraId="6A200CA1" w14:textId="77777777" w:rsidR="00A60D8B" w:rsidRPr="005E0000" w:rsidRDefault="005E0000" w:rsidP="00A60D8B">
      <w:pPr>
        <w:pStyle w:val="ListParagraph"/>
        <w:numPr>
          <w:ilvl w:val="0"/>
          <w:numId w:val="30"/>
        </w:numPr>
        <w:rPr>
          <w:rFonts w:ascii="Arial" w:hAnsi="Arial" w:cs="Arial"/>
          <w:b/>
          <w:u w:val="single"/>
        </w:rPr>
      </w:pPr>
      <w:r w:rsidRPr="005E0000">
        <w:rPr>
          <w:rFonts w:ascii="Arial" w:hAnsi="Arial" w:cs="Arial"/>
          <w:b/>
          <w:u w:val="single"/>
        </w:rPr>
        <w:t>ADVISING</w:t>
      </w:r>
    </w:p>
    <w:p w14:paraId="6A915D98" w14:textId="77777777" w:rsidR="005E0000" w:rsidRPr="005E0000" w:rsidRDefault="005E0000" w:rsidP="005E0000">
      <w:pPr>
        <w:rPr>
          <w:rFonts w:ascii="Arial" w:hAnsi="Arial" w:cs="Arial"/>
          <w:b/>
        </w:rPr>
      </w:pPr>
    </w:p>
    <w:p w14:paraId="65C079A4" w14:textId="598F4274" w:rsidR="00F8321A" w:rsidRDefault="005E0000" w:rsidP="005E0000">
      <w:pPr>
        <w:ind w:left="720"/>
        <w:rPr>
          <w:rFonts w:ascii="Arial" w:hAnsi="Arial" w:cs="Arial"/>
        </w:rPr>
      </w:pPr>
      <w:r>
        <w:rPr>
          <w:rFonts w:ascii="Arial" w:hAnsi="Arial" w:cs="Arial"/>
        </w:rPr>
        <w:t xml:space="preserve">The Counseling Program has initiated a more focused approach to student advising. </w:t>
      </w:r>
      <w:r w:rsidR="006D66E1">
        <w:rPr>
          <w:rFonts w:ascii="Arial" w:hAnsi="Arial" w:cs="Arial"/>
        </w:rPr>
        <w:t>The Program faculty serve as advisors for all program students with the exception of some students in the certificate program whose primary program is not Counseling. Program faculty have implemented a process to attend to student needs and queries in as efficient and effective a manner as possible.</w:t>
      </w:r>
      <w:r>
        <w:rPr>
          <w:rFonts w:ascii="Arial" w:hAnsi="Arial" w:cs="Arial"/>
        </w:rPr>
        <w:t xml:space="preserve"> This process </w:t>
      </w:r>
      <w:r w:rsidR="006D66E1">
        <w:rPr>
          <w:rFonts w:ascii="Arial" w:hAnsi="Arial" w:cs="Arial"/>
        </w:rPr>
        <w:t>begins with</w:t>
      </w:r>
      <w:r>
        <w:rPr>
          <w:rFonts w:ascii="Arial" w:hAnsi="Arial" w:cs="Arial"/>
        </w:rPr>
        <w:t xml:space="preserve"> initiat</w:t>
      </w:r>
      <w:r w:rsidR="006D66E1">
        <w:rPr>
          <w:rFonts w:ascii="Arial" w:hAnsi="Arial" w:cs="Arial"/>
        </w:rPr>
        <w:t>ing</w:t>
      </w:r>
      <w:r>
        <w:rPr>
          <w:rFonts w:ascii="Arial" w:hAnsi="Arial" w:cs="Arial"/>
        </w:rPr>
        <w:t xml:space="preserve"> contact with advisees on a </w:t>
      </w:r>
      <w:r w:rsidR="006D66E1">
        <w:rPr>
          <w:rFonts w:ascii="Arial" w:hAnsi="Arial" w:cs="Arial"/>
        </w:rPr>
        <w:t>semester-to-semester</w:t>
      </w:r>
      <w:r>
        <w:rPr>
          <w:rFonts w:ascii="Arial" w:hAnsi="Arial" w:cs="Arial"/>
        </w:rPr>
        <w:t xml:space="preserve"> basis to </w:t>
      </w:r>
      <w:r w:rsidR="001F2B80">
        <w:rPr>
          <w:rFonts w:ascii="Arial" w:hAnsi="Arial" w:cs="Arial"/>
        </w:rPr>
        <w:t>ensure</w:t>
      </w:r>
      <w:r>
        <w:rPr>
          <w:rFonts w:ascii="Arial" w:hAnsi="Arial" w:cs="Arial"/>
        </w:rPr>
        <w:t xml:space="preserve"> maximum academic succe</w:t>
      </w:r>
      <w:r w:rsidR="00956572">
        <w:rPr>
          <w:rFonts w:ascii="Arial" w:hAnsi="Arial" w:cs="Arial"/>
        </w:rPr>
        <w:t>ss and professional growth. The advising lists with s</w:t>
      </w:r>
      <w:r>
        <w:rPr>
          <w:rFonts w:ascii="Arial" w:hAnsi="Arial" w:cs="Arial"/>
        </w:rPr>
        <w:t>tudent contact information, academic plans of study and other relevant advising informati</w:t>
      </w:r>
      <w:r w:rsidR="00956572">
        <w:rPr>
          <w:rFonts w:ascii="Arial" w:hAnsi="Arial" w:cs="Arial"/>
        </w:rPr>
        <w:t>on in now stored in the program-</w:t>
      </w:r>
      <w:r>
        <w:rPr>
          <w:rFonts w:ascii="Arial" w:hAnsi="Arial" w:cs="Arial"/>
        </w:rPr>
        <w:t xml:space="preserve">based data </w:t>
      </w:r>
      <w:r w:rsidR="00956572">
        <w:rPr>
          <w:rFonts w:ascii="Arial" w:hAnsi="Arial" w:cs="Arial"/>
        </w:rPr>
        <w:t>bank, which all faculty have ready access to</w:t>
      </w:r>
      <w:r>
        <w:rPr>
          <w:rFonts w:ascii="Arial" w:hAnsi="Arial" w:cs="Arial"/>
        </w:rPr>
        <w:t>.</w:t>
      </w:r>
      <w:r w:rsidR="00F8321A">
        <w:rPr>
          <w:rFonts w:ascii="Arial" w:hAnsi="Arial" w:cs="Arial"/>
        </w:rPr>
        <w:br w:type="page"/>
      </w:r>
    </w:p>
    <w:p w14:paraId="6CF66B88" w14:textId="77777777" w:rsidR="008A00B0" w:rsidRDefault="008A00B0">
      <w:pPr>
        <w:rPr>
          <w:rFonts w:ascii="Arial" w:hAnsi="Arial" w:cs="Arial"/>
        </w:rPr>
        <w:sectPr w:rsidR="008A00B0" w:rsidSect="00E31796">
          <w:headerReference w:type="default" r:id="rId10"/>
          <w:headerReference w:type="first" r:id="rId11"/>
          <w:type w:val="continuous"/>
          <w:pgSz w:w="12240" w:h="15840" w:code="1"/>
          <w:pgMar w:top="1440" w:right="1080" w:bottom="1440" w:left="1080" w:header="720" w:footer="1008" w:gutter="0"/>
          <w:cols w:space="720"/>
          <w:titlePg/>
          <w:docGrid w:linePitch="326"/>
        </w:sectPr>
      </w:pPr>
    </w:p>
    <w:tbl>
      <w:tblPr>
        <w:tblStyle w:val="TableGrid"/>
        <w:tblW w:w="15120" w:type="dxa"/>
        <w:tblInd w:w="-252" w:type="dxa"/>
        <w:tblLook w:val="04A0" w:firstRow="1" w:lastRow="0" w:firstColumn="1" w:lastColumn="0" w:noHBand="0" w:noVBand="1"/>
      </w:tblPr>
      <w:tblGrid>
        <w:gridCol w:w="1886"/>
        <w:gridCol w:w="2066"/>
        <w:gridCol w:w="2157"/>
        <w:gridCol w:w="2066"/>
        <w:gridCol w:w="927"/>
        <w:gridCol w:w="4399"/>
        <w:gridCol w:w="1619"/>
      </w:tblGrid>
      <w:tr w:rsidR="00C532C0" w:rsidRPr="00E31796" w14:paraId="2BD1E715" w14:textId="77777777" w:rsidTr="00C532C0">
        <w:tc>
          <w:tcPr>
            <w:tcW w:w="1886" w:type="dxa"/>
            <w:shd w:val="clear" w:color="auto" w:fill="C6D9F1" w:themeFill="text2" w:themeFillTint="33"/>
          </w:tcPr>
          <w:p w14:paraId="44882603" w14:textId="77777777" w:rsidR="00C532C0" w:rsidRPr="00F33405" w:rsidRDefault="00C532C0" w:rsidP="00C532C0">
            <w:pPr>
              <w:jc w:val="center"/>
              <w:rPr>
                <w:rFonts w:ascii="Arial" w:hAnsi="Arial" w:cs="Arial"/>
                <w:sz w:val="18"/>
                <w:szCs w:val="18"/>
              </w:rPr>
            </w:pPr>
            <w:r w:rsidRPr="00F33405">
              <w:rPr>
                <w:rFonts w:ascii="Arial" w:hAnsi="Arial" w:cs="Arial"/>
                <w:sz w:val="18"/>
                <w:szCs w:val="18"/>
              </w:rPr>
              <w:lastRenderedPageBreak/>
              <w:t>Faculty</w:t>
            </w:r>
          </w:p>
        </w:tc>
        <w:tc>
          <w:tcPr>
            <w:tcW w:w="2066" w:type="dxa"/>
            <w:shd w:val="clear" w:color="auto" w:fill="C6D9F1" w:themeFill="text2" w:themeFillTint="33"/>
          </w:tcPr>
          <w:p w14:paraId="36270BCB" w14:textId="77777777" w:rsidR="00C532C0" w:rsidRPr="00F33405" w:rsidRDefault="00C532C0" w:rsidP="00C532C0">
            <w:pPr>
              <w:jc w:val="center"/>
              <w:rPr>
                <w:rFonts w:ascii="Arial" w:hAnsi="Arial" w:cs="Arial"/>
                <w:sz w:val="18"/>
                <w:szCs w:val="18"/>
              </w:rPr>
            </w:pPr>
            <w:r w:rsidRPr="00F33405">
              <w:rPr>
                <w:rFonts w:ascii="Arial" w:hAnsi="Arial" w:cs="Arial"/>
                <w:sz w:val="18"/>
                <w:szCs w:val="18"/>
              </w:rPr>
              <w:t>Highest Degree Field</w:t>
            </w:r>
          </w:p>
          <w:p w14:paraId="12FC4842" w14:textId="77777777" w:rsidR="00C532C0" w:rsidRPr="00F33405" w:rsidRDefault="00C532C0" w:rsidP="00C532C0">
            <w:pPr>
              <w:jc w:val="center"/>
              <w:rPr>
                <w:rFonts w:ascii="Arial" w:hAnsi="Arial" w:cs="Arial"/>
                <w:sz w:val="18"/>
                <w:szCs w:val="18"/>
              </w:rPr>
            </w:pPr>
            <w:r w:rsidRPr="00F33405">
              <w:rPr>
                <w:rFonts w:ascii="Arial" w:hAnsi="Arial" w:cs="Arial"/>
                <w:sz w:val="18"/>
                <w:szCs w:val="18"/>
              </w:rPr>
              <w:t>&amp; University</w:t>
            </w:r>
          </w:p>
        </w:tc>
        <w:tc>
          <w:tcPr>
            <w:tcW w:w="2157" w:type="dxa"/>
            <w:shd w:val="clear" w:color="auto" w:fill="C6D9F1" w:themeFill="text2" w:themeFillTint="33"/>
          </w:tcPr>
          <w:p w14:paraId="736CD9D3" w14:textId="77777777" w:rsidR="00C532C0" w:rsidRPr="00F33405" w:rsidRDefault="00C532C0" w:rsidP="00C532C0">
            <w:pPr>
              <w:jc w:val="center"/>
              <w:rPr>
                <w:rFonts w:ascii="Arial" w:hAnsi="Arial" w:cs="Arial"/>
                <w:sz w:val="18"/>
                <w:szCs w:val="18"/>
              </w:rPr>
            </w:pPr>
            <w:r w:rsidRPr="00F33405">
              <w:rPr>
                <w:rFonts w:ascii="Arial" w:hAnsi="Arial" w:cs="Arial"/>
                <w:sz w:val="18"/>
                <w:szCs w:val="18"/>
              </w:rPr>
              <w:t>Assignment:</w:t>
            </w:r>
          </w:p>
          <w:p w14:paraId="31ED694A" w14:textId="77777777" w:rsidR="00C532C0" w:rsidRPr="00F33405" w:rsidRDefault="00C532C0" w:rsidP="00C532C0">
            <w:pPr>
              <w:jc w:val="center"/>
              <w:rPr>
                <w:rFonts w:ascii="Arial" w:hAnsi="Arial" w:cs="Arial"/>
                <w:sz w:val="18"/>
                <w:szCs w:val="18"/>
              </w:rPr>
            </w:pPr>
            <w:r w:rsidRPr="00F33405">
              <w:rPr>
                <w:rFonts w:ascii="Arial" w:hAnsi="Arial" w:cs="Arial"/>
                <w:sz w:val="18"/>
                <w:szCs w:val="18"/>
              </w:rPr>
              <w:t>Indicated the Role of the Faculty Member</w:t>
            </w:r>
          </w:p>
        </w:tc>
        <w:tc>
          <w:tcPr>
            <w:tcW w:w="2066" w:type="dxa"/>
            <w:shd w:val="clear" w:color="auto" w:fill="C6D9F1" w:themeFill="text2" w:themeFillTint="33"/>
          </w:tcPr>
          <w:p w14:paraId="7BED1C9D" w14:textId="77777777" w:rsidR="00C532C0" w:rsidRPr="00F33405" w:rsidRDefault="00C532C0" w:rsidP="00C532C0">
            <w:pPr>
              <w:jc w:val="center"/>
              <w:rPr>
                <w:rFonts w:ascii="Arial" w:hAnsi="Arial" w:cs="Arial"/>
                <w:sz w:val="18"/>
                <w:szCs w:val="18"/>
              </w:rPr>
            </w:pPr>
            <w:r w:rsidRPr="00F33405">
              <w:rPr>
                <w:rFonts w:ascii="Arial" w:hAnsi="Arial" w:cs="Arial"/>
                <w:sz w:val="18"/>
                <w:szCs w:val="18"/>
              </w:rPr>
              <w:t>Faculty Rank</w:t>
            </w:r>
          </w:p>
        </w:tc>
        <w:tc>
          <w:tcPr>
            <w:tcW w:w="927" w:type="dxa"/>
            <w:shd w:val="clear" w:color="auto" w:fill="C6D9F1" w:themeFill="text2" w:themeFillTint="33"/>
          </w:tcPr>
          <w:p w14:paraId="526F9FFB" w14:textId="77777777" w:rsidR="00C532C0" w:rsidRPr="00F33405" w:rsidRDefault="00C532C0" w:rsidP="00C532C0">
            <w:pPr>
              <w:jc w:val="center"/>
              <w:rPr>
                <w:rFonts w:ascii="Arial" w:hAnsi="Arial" w:cs="Arial"/>
                <w:sz w:val="18"/>
                <w:szCs w:val="18"/>
              </w:rPr>
            </w:pPr>
            <w:r w:rsidRPr="00F33405">
              <w:rPr>
                <w:rFonts w:ascii="Arial" w:hAnsi="Arial" w:cs="Arial"/>
                <w:sz w:val="18"/>
                <w:szCs w:val="18"/>
              </w:rPr>
              <w:t>Tenure</w:t>
            </w:r>
          </w:p>
          <w:p w14:paraId="1F593E39" w14:textId="77777777" w:rsidR="00C532C0" w:rsidRPr="00F33405" w:rsidRDefault="00C532C0" w:rsidP="00C532C0">
            <w:pPr>
              <w:jc w:val="center"/>
              <w:rPr>
                <w:rFonts w:ascii="Arial" w:hAnsi="Arial" w:cs="Arial"/>
                <w:sz w:val="18"/>
                <w:szCs w:val="18"/>
              </w:rPr>
            </w:pPr>
            <w:r w:rsidRPr="00F33405">
              <w:rPr>
                <w:rFonts w:ascii="Arial" w:hAnsi="Arial" w:cs="Arial"/>
                <w:sz w:val="18"/>
                <w:szCs w:val="18"/>
              </w:rPr>
              <w:t>Track</w:t>
            </w:r>
          </w:p>
          <w:p w14:paraId="3DB4C29C" w14:textId="77777777" w:rsidR="00C532C0" w:rsidRPr="00F33405" w:rsidRDefault="00C532C0" w:rsidP="00C532C0">
            <w:pPr>
              <w:jc w:val="center"/>
              <w:rPr>
                <w:rFonts w:ascii="Arial" w:hAnsi="Arial" w:cs="Arial"/>
                <w:sz w:val="18"/>
                <w:szCs w:val="18"/>
              </w:rPr>
            </w:pPr>
            <w:r w:rsidRPr="00F33405">
              <w:rPr>
                <w:rFonts w:ascii="Arial" w:hAnsi="Arial" w:cs="Arial"/>
                <w:sz w:val="18"/>
                <w:szCs w:val="18"/>
              </w:rPr>
              <w:t>(Yes/No)</w:t>
            </w:r>
          </w:p>
        </w:tc>
        <w:tc>
          <w:tcPr>
            <w:tcW w:w="4399" w:type="dxa"/>
            <w:shd w:val="clear" w:color="auto" w:fill="C6D9F1" w:themeFill="text2" w:themeFillTint="33"/>
          </w:tcPr>
          <w:p w14:paraId="5A9AB376" w14:textId="77777777" w:rsidR="00C532C0" w:rsidRPr="00F33405" w:rsidRDefault="00C532C0" w:rsidP="00C532C0">
            <w:pPr>
              <w:jc w:val="center"/>
              <w:rPr>
                <w:rFonts w:ascii="Arial" w:hAnsi="Arial" w:cs="Arial"/>
                <w:sz w:val="18"/>
                <w:szCs w:val="18"/>
              </w:rPr>
            </w:pPr>
            <w:r w:rsidRPr="00F33405">
              <w:rPr>
                <w:rFonts w:ascii="Arial" w:hAnsi="Arial" w:cs="Arial"/>
                <w:sz w:val="18"/>
                <w:szCs w:val="18"/>
              </w:rPr>
              <w:t>Scholarship, Leadership in Professional Associations and Service:</w:t>
            </w:r>
          </w:p>
          <w:p w14:paraId="7BE39912" w14:textId="77777777" w:rsidR="00C532C0" w:rsidRPr="00F33405" w:rsidRDefault="00C532C0" w:rsidP="00C532C0">
            <w:pPr>
              <w:jc w:val="center"/>
              <w:rPr>
                <w:rFonts w:ascii="Arial" w:hAnsi="Arial" w:cs="Arial"/>
                <w:sz w:val="18"/>
                <w:szCs w:val="18"/>
              </w:rPr>
            </w:pPr>
          </w:p>
          <w:p w14:paraId="65743442" w14:textId="77777777" w:rsidR="00C532C0" w:rsidRPr="00F33405" w:rsidRDefault="00C532C0" w:rsidP="00C532C0">
            <w:pPr>
              <w:jc w:val="center"/>
              <w:rPr>
                <w:rFonts w:ascii="Arial" w:hAnsi="Arial" w:cs="Arial"/>
                <w:sz w:val="18"/>
                <w:szCs w:val="18"/>
              </w:rPr>
            </w:pPr>
            <w:r w:rsidRPr="00F33405">
              <w:rPr>
                <w:rFonts w:ascii="Arial" w:hAnsi="Arial" w:cs="Arial"/>
                <w:sz w:val="18"/>
                <w:szCs w:val="18"/>
              </w:rPr>
              <w:t xml:space="preserve">List up to three major contributions </w:t>
            </w:r>
          </w:p>
          <w:p w14:paraId="3605B765" w14:textId="77777777" w:rsidR="00C532C0" w:rsidRPr="00F33405" w:rsidRDefault="00C532C0" w:rsidP="00C532C0">
            <w:pPr>
              <w:jc w:val="center"/>
              <w:rPr>
                <w:rFonts w:ascii="Arial" w:hAnsi="Arial" w:cs="Arial"/>
                <w:sz w:val="18"/>
                <w:szCs w:val="18"/>
              </w:rPr>
            </w:pPr>
            <w:r w:rsidRPr="00F33405">
              <w:rPr>
                <w:rFonts w:ascii="Arial" w:hAnsi="Arial" w:cs="Arial"/>
                <w:sz w:val="18"/>
                <w:szCs w:val="18"/>
              </w:rPr>
              <w:t>in the past three years</w:t>
            </w:r>
          </w:p>
        </w:tc>
        <w:tc>
          <w:tcPr>
            <w:tcW w:w="1619" w:type="dxa"/>
            <w:shd w:val="clear" w:color="auto" w:fill="C6D9F1" w:themeFill="text2" w:themeFillTint="33"/>
          </w:tcPr>
          <w:p w14:paraId="14597B5B" w14:textId="77777777" w:rsidR="00C532C0" w:rsidRPr="00F33405" w:rsidRDefault="00C532C0" w:rsidP="00C532C0">
            <w:pPr>
              <w:jc w:val="center"/>
              <w:rPr>
                <w:rFonts w:ascii="Arial" w:hAnsi="Arial" w:cs="Arial"/>
                <w:sz w:val="18"/>
                <w:szCs w:val="18"/>
              </w:rPr>
            </w:pPr>
            <w:r w:rsidRPr="00F33405">
              <w:rPr>
                <w:rFonts w:ascii="Arial" w:hAnsi="Arial" w:cs="Arial"/>
                <w:sz w:val="18"/>
                <w:szCs w:val="18"/>
              </w:rPr>
              <w:t xml:space="preserve">Teaching or Other Professional Experience in </w:t>
            </w:r>
          </w:p>
          <w:p w14:paraId="47DE077B" w14:textId="77777777" w:rsidR="00C532C0" w:rsidRPr="00F33405" w:rsidRDefault="00C532C0" w:rsidP="00C532C0">
            <w:pPr>
              <w:jc w:val="center"/>
              <w:rPr>
                <w:rFonts w:ascii="Arial" w:hAnsi="Arial" w:cs="Arial"/>
                <w:sz w:val="18"/>
                <w:szCs w:val="18"/>
              </w:rPr>
            </w:pPr>
            <w:r w:rsidRPr="00F33405">
              <w:rPr>
                <w:rFonts w:ascii="Arial" w:hAnsi="Arial" w:cs="Arial"/>
                <w:sz w:val="18"/>
                <w:szCs w:val="18"/>
              </w:rPr>
              <w:t>P-12 Schools</w:t>
            </w:r>
          </w:p>
        </w:tc>
      </w:tr>
      <w:tr w:rsidR="00C532C0" w:rsidRPr="00E31796" w14:paraId="6F783FFA" w14:textId="77777777" w:rsidTr="00C532C0">
        <w:tc>
          <w:tcPr>
            <w:tcW w:w="1886" w:type="dxa"/>
          </w:tcPr>
          <w:p w14:paraId="2E9ACB99" w14:textId="77777777" w:rsidR="00C532C0" w:rsidRPr="00F33405" w:rsidRDefault="00C532C0" w:rsidP="00C532C0">
            <w:pPr>
              <w:jc w:val="center"/>
              <w:rPr>
                <w:rFonts w:ascii="Arial" w:hAnsi="Arial" w:cs="Arial"/>
                <w:sz w:val="18"/>
                <w:szCs w:val="18"/>
              </w:rPr>
            </w:pPr>
            <w:r w:rsidRPr="00F33405">
              <w:rPr>
                <w:rFonts w:ascii="Arial" w:hAnsi="Arial" w:cs="Arial"/>
                <w:sz w:val="18"/>
                <w:szCs w:val="18"/>
              </w:rPr>
              <w:t>Andrew Burck</w:t>
            </w:r>
          </w:p>
        </w:tc>
        <w:tc>
          <w:tcPr>
            <w:tcW w:w="2066" w:type="dxa"/>
          </w:tcPr>
          <w:p w14:paraId="0381848D" w14:textId="77777777" w:rsidR="00C532C0" w:rsidRPr="00F33405" w:rsidRDefault="00C532C0" w:rsidP="00C532C0">
            <w:pPr>
              <w:jc w:val="center"/>
              <w:rPr>
                <w:rFonts w:ascii="Arial" w:hAnsi="Arial" w:cs="Arial"/>
                <w:sz w:val="18"/>
                <w:szCs w:val="18"/>
              </w:rPr>
            </w:pPr>
            <w:r w:rsidRPr="00F33405">
              <w:rPr>
                <w:rFonts w:ascii="Arial" w:hAnsi="Arial" w:cs="Arial"/>
                <w:sz w:val="18"/>
                <w:szCs w:val="18"/>
              </w:rPr>
              <w:t>Ph.D. in Counselor Education &amp; Supervision</w:t>
            </w:r>
          </w:p>
        </w:tc>
        <w:tc>
          <w:tcPr>
            <w:tcW w:w="2157" w:type="dxa"/>
          </w:tcPr>
          <w:p w14:paraId="1AC6D224" w14:textId="77777777" w:rsidR="00C532C0" w:rsidRPr="00F33405" w:rsidRDefault="00C532C0" w:rsidP="00C532C0">
            <w:pPr>
              <w:jc w:val="center"/>
              <w:rPr>
                <w:rFonts w:ascii="Arial" w:hAnsi="Arial" w:cs="Arial"/>
                <w:sz w:val="18"/>
                <w:szCs w:val="18"/>
              </w:rPr>
            </w:pPr>
            <w:r w:rsidRPr="00F33405">
              <w:rPr>
                <w:rFonts w:ascii="Arial" w:hAnsi="Arial" w:cs="Arial"/>
                <w:sz w:val="18"/>
                <w:szCs w:val="18"/>
              </w:rPr>
              <w:t>Mental Health Counseling</w:t>
            </w:r>
          </w:p>
        </w:tc>
        <w:tc>
          <w:tcPr>
            <w:tcW w:w="2066" w:type="dxa"/>
          </w:tcPr>
          <w:p w14:paraId="58787C67" w14:textId="77777777" w:rsidR="00C532C0" w:rsidRPr="00F33405" w:rsidRDefault="00C532C0" w:rsidP="00C532C0">
            <w:pPr>
              <w:jc w:val="center"/>
              <w:rPr>
                <w:rFonts w:ascii="Arial" w:hAnsi="Arial" w:cs="Arial"/>
                <w:sz w:val="18"/>
                <w:szCs w:val="18"/>
              </w:rPr>
            </w:pPr>
            <w:r w:rsidRPr="00F33405">
              <w:rPr>
                <w:rFonts w:ascii="Arial" w:hAnsi="Arial" w:cs="Arial"/>
                <w:sz w:val="18"/>
                <w:szCs w:val="18"/>
              </w:rPr>
              <w:t>Assistant Professor</w:t>
            </w:r>
          </w:p>
        </w:tc>
        <w:tc>
          <w:tcPr>
            <w:tcW w:w="927" w:type="dxa"/>
          </w:tcPr>
          <w:p w14:paraId="214966A4" w14:textId="77777777" w:rsidR="00C532C0" w:rsidRPr="00F33405" w:rsidRDefault="00C532C0" w:rsidP="00C532C0">
            <w:pPr>
              <w:jc w:val="center"/>
              <w:rPr>
                <w:rFonts w:ascii="Arial" w:hAnsi="Arial" w:cs="Arial"/>
                <w:sz w:val="18"/>
                <w:szCs w:val="18"/>
              </w:rPr>
            </w:pPr>
            <w:r w:rsidRPr="00F33405">
              <w:rPr>
                <w:rFonts w:ascii="Arial" w:hAnsi="Arial" w:cs="Arial"/>
                <w:sz w:val="18"/>
                <w:szCs w:val="18"/>
              </w:rPr>
              <w:t>Y</w:t>
            </w:r>
          </w:p>
        </w:tc>
        <w:tc>
          <w:tcPr>
            <w:tcW w:w="4399" w:type="dxa"/>
          </w:tcPr>
          <w:p w14:paraId="371C6228" w14:textId="012B71E5" w:rsidR="00823693" w:rsidRPr="00823693" w:rsidRDefault="00823693" w:rsidP="00823693">
            <w:pPr>
              <w:pStyle w:val="1AutoList1"/>
              <w:tabs>
                <w:tab w:val="clear" w:pos="720"/>
                <w:tab w:val="left" w:pos="0"/>
              </w:tabs>
              <w:ind w:left="0" w:firstLine="0"/>
              <w:jc w:val="left"/>
              <w:rPr>
                <w:rFonts w:ascii="Arial" w:hAnsi="Arial" w:cs="Arial"/>
                <w:sz w:val="18"/>
                <w:szCs w:val="18"/>
              </w:rPr>
            </w:pPr>
            <w:r w:rsidRPr="00823693">
              <w:rPr>
                <w:rFonts w:ascii="Arial" w:hAnsi="Arial" w:cs="Arial"/>
                <w:sz w:val="18"/>
                <w:szCs w:val="18"/>
              </w:rPr>
              <w:t>Lent, J., Burck, A., &amp; Stretch, L. A. (2016).Practica and Internship Field Placements Using Cybersupervision. In Goss, K., Anthony, K., Stretch, L., &amp; Nagel, D. (Ed.), (pp. 343-349). New York,  NY: Thomas.</w:t>
            </w:r>
          </w:p>
          <w:p w14:paraId="72682E53" w14:textId="77777777" w:rsidR="00C532C0" w:rsidRPr="00E64DA5" w:rsidRDefault="00C532C0" w:rsidP="00810258">
            <w:pPr>
              <w:rPr>
                <w:rFonts w:ascii="Arial" w:hAnsi="Arial" w:cs="Arial"/>
                <w:bCs/>
                <w:sz w:val="18"/>
                <w:szCs w:val="18"/>
              </w:rPr>
            </w:pPr>
          </w:p>
          <w:p w14:paraId="57CB724E" w14:textId="77777777" w:rsidR="00E64DA5" w:rsidRPr="00E64DA5" w:rsidRDefault="00E64DA5" w:rsidP="00E64DA5">
            <w:pPr>
              <w:rPr>
                <w:rFonts w:ascii="Arial" w:hAnsi="Arial" w:cs="Arial"/>
                <w:sz w:val="18"/>
                <w:szCs w:val="18"/>
              </w:rPr>
            </w:pPr>
            <w:r w:rsidRPr="00E64DA5">
              <w:rPr>
                <w:rFonts w:ascii="Arial" w:hAnsi="Arial" w:cs="Arial"/>
                <w:sz w:val="18"/>
                <w:szCs w:val="18"/>
              </w:rPr>
              <w:t xml:space="preserve">Burck, A.M. (April, 2018). Burning the candle at both ends: helping ourselves help others. The </w:t>
            </w:r>
          </w:p>
          <w:p w14:paraId="32ED0F13" w14:textId="77777777" w:rsidR="00E64DA5" w:rsidRPr="00E64DA5" w:rsidRDefault="00E64DA5" w:rsidP="00E64DA5">
            <w:pPr>
              <w:rPr>
                <w:rFonts w:ascii="Arial" w:hAnsi="Arial" w:cs="Arial"/>
                <w:sz w:val="18"/>
                <w:szCs w:val="18"/>
              </w:rPr>
            </w:pPr>
            <w:r w:rsidRPr="00E64DA5">
              <w:rPr>
                <w:rFonts w:ascii="Arial" w:hAnsi="Arial" w:cs="Arial"/>
                <w:sz w:val="18"/>
                <w:szCs w:val="18"/>
              </w:rPr>
              <w:t xml:space="preserve">annual West Virginia Licensed Professional Counselors Association Conference. Morgantown, West Virginia. </w:t>
            </w:r>
          </w:p>
          <w:p w14:paraId="4B682597" w14:textId="77777777" w:rsidR="00E64DA5" w:rsidRPr="00E64DA5" w:rsidRDefault="00E64DA5" w:rsidP="00E64DA5">
            <w:pPr>
              <w:rPr>
                <w:rFonts w:ascii="Arial" w:hAnsi="Arial" w:cs="Arial"/>
                <w:sz w:val="18"/>
                <w:szCs w:val="18"/>
              </w:rPr>
            </w:pPr>
          </w:p>
          <w:p w14:paraId="7576FBF3" w14:textId="77777777" w:rsidR="00E64DA5" w:rsidRPr="00E64DA5" w:rsidRDefault="00E64DA5" w:rsidP="00E64DA5">
            <w:pPr>
              <w:rPr>
                <w:rFonts w:ascii="Arial" w:hAnsi="Arial" w:cs="Arial"/>
                <w:sz w:val="18"/>
                <w:szCs w:val="18"/>
              </w:rPr>
            </w:pPr>
            <w:r w:rsidRPr="00E64DA5">
              <w:rPr>
                <w:rFonts w:ascii="Arial" w:hAnsi="Arial" w:cs="Arial"/>
                <w:sz w:val="18"/>
                <w:szCs w:val="18"/>
              </w:rPr>
              <w:t xml:space="preserve">Burck, A.M. (September, 2017). Assessing substance use with the SASSI-4. The annual </w:t>
            </w:r>
          </w:p>
          <w:p w14:paraId="70ACA145" w14:textId="77777777" w:rsidR="00E64DA5" w:rsidRPr="00E64DA5" w:rsidRDefault="00E64DA5" w:rsidP="00E64DA5">
            <w:pPr>
              <w:rPr>
                <w:rFonts w:ascii="Arial" w:hAnsi="Arial" w:cs="Arial"/>
                <w:sz w:val="18"/>
                <w:szCs w:val="18"/>
              </w:rPr>
            </w:pPr>
            <w:r w:rsidRPr="00E64DA5">
              <w:rPr>
                <w:rFonts w:ascii="Arial" w:hAnsi="Arial" w:cs="Arial"/>
                <w:sz w:val="18"/>
                <w:szCs w:val="18"/>
              </w:rPr>
              <w:t xml:space="preserve">Association for Assessment in Counseling and Education Conference: Phoenix, Arizona. </w:t>
            </w:r>
          </w:p>
          <w:p w14:paraId="4983A530" w14:textId="77777777" w:rsidR="00C532C0" w:rsidRPr="00F33405" w:rsidRDefault="00C532C0" w:rsidP="00810258">
            <w:pPr>
              <w:rPr>
                <w:rFonts w:ascii="Arial" w:hAnsi="Arial" w:cs="Arial"/>
                <w:bCs/>
                <w:sz w:val="18"/>
                <w:szCs w:val="18"/>
              </w:rPr>
            </w:pPr>
          </w:p>
          <w:p w14:paraId="5A64FD66" w14:textId="7F78D77A" w:rsidR="00C532C0" w:rsidRPr="00F33405" w:rsidRDefault="00C532C0" w:rsidP="00833BDC">
            <w:pPr>
              <w:pStyle w:val="1AutoList1"/>
              <w:ind w:left="0" w:firstLine="0"/>
              <w:jc w:val="left"/>
              <w:rPr>
                <w:rFonts w:ascii="Arial" w:hAnsi="Arial" w:cs="Arial"/>
                <w:sz w:val="18"/>
                <w:szCs w:val="18"/>
              </w:rPr>
            </w:pPr>
          </w:p>
        </w:tc>
        <w:tc>
          <w:tcPr>
            <w:tcW w:w="1619" w:type="dxa"/>
          </w:tcPr>
          <w:p w14:paraId="6F5A1F86" w14:textId="77777777" w:rsidR="00C532C0" w:rsidRPr="00F33405" w:rsidRDefault="00C532C0" w:rsidP="00C532C0">
            <w:pPr>
              <w:jc w:val="center"/>
              <w:rPr>
                <w:rFonts w:ascii="Arial" w:hAnsi="Arial" w:cs="Arial"/>
                <w:sz w:val="18"/>
                <w:szCs w:val="18"/>
              </w:rPr>
            </w:pPr>
          </w:p>
        </w:tc>
      </w:tr>
    </w:tbl>
    <w:p w14:paraId="733B5407" w14:textId="77777777" w:rsidR="00C532C0" w:rsidRPr="00C10584" w:rsidRDefault="00C532C0">
      <w:pPr>
        <w:rPr>
          <w:b/>
          <w:sz w:val="18"/>
          <w:szCs w:val="18"/>
        </w:rPr>
      </w:pPr>
    </w:p>
    <w:tbl>
      <w:tblPr>
        <w:tblStyle w:val="TableGrid"/>
        <w:tblW w:w="15120" w:type="dxa"/>
        <w:tblInd w:w="-252" w:type="dxa"/>
        <w:tblLook w:val="04A0" w:firstRow="1" w:lastRow="0" w:firstColumn="1" w:lastColumn="0" w:noHBand="0" w:noVBand="1"/>
      </w:tblPr>
      <w:tblGrid>
        <w:gridCol w:w="1886"/>
        <w:gridCol w:w="2066"/>
        <w:gridCol w:w="2157"/>
        <w:gridCol w:w="2066"/>
        <w:gridCol w:w="927"/>
        <w:gridCol w:w="4399"/>
        <w:gridCol w:w="1619"/>
      </w:tblGrid>
      <w:tr w:rsidR="00C532C0" w14:paraId="5E549288" w14:textId="77777777" w:rsidTr="00810258">
        <w:tc>
          <w:tcPr>
            <w:tcW w:w="1886" w:type="dxa"/>
            <w:shd w:val="clear" w:color="auto" w:fill="C6D9F1" w:themeFill="text2" w:themeFillTint="33"/>
          </w:tcPr>
          <w:p w14:paraId="46137446" w14:textId="77777777" w:rsidR="00C532C0" w:rsidRPr="00C532C0" w:rsidRDefault="00C532C0" w:rsidP="00B96119">
            <w:pPr>
              <w:jc w:val="center"/>
              <w:rPr>
                <w:rFonts w:ascii="Arial" w:hAnsi="Arial" w:cs="Arial"/>
                <w:sz w:val="18"/>
                <w:szCs w:val="18"/>
              </w:rPr>
            </w:pPr>
            <w:r>
              <w:br w:type="page"/>
            </w:r>
            <w:r>
              <w:rPr>
                <w:rFonts w:ascii="Arial" w:hAnsi="Arial" w:cs="Arial"/>
                <w:sz w:val="18"/>
                <w:szCs w:val="18"/>
              </w:rPr>
              <w:t>Faculty</w:t>
            </w:r>
          </w:p>
        </w:tc>
        <w:tc>
          <w:tcPr>
            <w:tcW w:w="2066" w:type="dxa"/>
            <w:shd w:val="clear" w:color="auto" w:fill="C6D9F1" w:themeFill="text2" w:themeFillTint="33"/>
          </w:tcPr>
          <w:p w14:paraId="73607246" w14:textId="77777777" w:rsidR="00C532C0" w:rsidRDefault="00C532C0" w:rsidP="00B96119">
            <w:pPr>
              <w:jc w:val="center"/>
              <w:rPr>
                <w:rFonts w:ascii="Arial" w:hAnsi="Arial" w:cs="Arial"/>
                <w:sz w:val="18"/>
                <w:szCs w:val="18"/>
              </w:rPr>
            </w:pPr>
            <w:r>
              <w:rPr>
                <w:rFonts w:ascii="Arial" w:hAnsi="Arial" w:cs="Arial"/>
                <w:sz w:val="18"/>
                <w:szCs w:val="18"/>
              </w:rPr>
              <w:t>Highest Degree Field</w:t>
            </w:r>
          </w:p>
          <w:p w14:paraId="560CE742" w14:textId="77777777" w:rsidR="00C532C0" w:rsidRPr="00C532C0" w:rsidRDefault="00C532C0" w:rsidP="00B96119">
            <w:pPr>
              <w:jc w:val="center"/>
              <w:rPr>
                <w:rFonts w:ascii="Arial" w:hAnsi="Arial" w:cs="Arial"/>
                <w:sz w:val="18"/>
                <w:szCs w:val="18"/>
              </w:rPr>
            </w:pPr>
            <w:r>
              <w:rPr>
                <w:rFonts w:ascii="Arial" w:hAnsi="Arial" w:cs="Arial"/>
                <w:sz w:val="18"/>
                <w:szCs w:val="18"/>
              </w:rPr>
              <w:t>&amp; University</w:t>
            </w:r>
          </w:p>
        </w:tc>
        <w:tc>
          <w:tcPr>
            <w:tcW w:w="2157" w:type="dxa"/>
            <w:shd w:val="clear" w:color="auto" w:fill="C6D9F1" w:themeFill="text2" w:themeFillTint="33"/>
          </w:tcPr>
          <w:p w14:paraId="4810A452" w14:textId="77777777" w:rsidR="00C532C0" w:rsidRDefault="00C532C0" w:rsidP="00B96119">
            <w:pPr>
              <w:jc w:val="center"/>
              <w:rPr>
                <w:rFonts w:ascii="Arial" w:hAnsi="Arial" w:cs="Arial"/>
                <w:sz w:val="18"/>
                <w:szCs w:val="18"/>
              </w:rPr>
            </w:pPr>
            <w:r>
              <w:rPr>
                <w:rFonts w:ascii="Arial" w:hAnsi="Arial" w:cs="Arial"/>
                <w:sz w:val="18"/>
                <w:szCs w:val="18"/>
              </w:rPr>
              <w:t>Assignment:</w:t>
            </w:r>
          </w:p>
          <w:p w14:paraId="417CB35B" w14:textId="77777777" w:rsidR="00C532C0" w:rsidRPr="00C532C0" w:rsidRDefault="00C532C0" w:rsidP="00B96119">
            <w:pPr>
              <w:jc w:val="center"/>
              <w:rPr>
                <w:rFonts w:ascii="Arial" w:hAnsi="Arial" w:cs="Arial"/>
                <w:sz w:val="18"/>
                <w:szCs w:val="18"/>
              </w:rPr>
            </w:pPr>
            <w:r>
              <w:rPr>
                <w:rFonts w:ascii="Arial" w:hAnsi="Arial" w:cs="Arial"/>
                <w:sz w:val="18"/>
                <w:szCs w:val="18"/>
              </w:rPr>
              <w:t>Indicated the Role of the Faculty Member</w:t>
            </w:r>
          </w:p>
        </w:tc>
        <w:tc>
          <w:tcPr>
            <w:tcW w:w="2066" w:type="dxa"/>
            <w:shd w:val="clear" w:color="auto" w:fill="C6D9F1" w:themeFill="text2" w:themeFillTint="33"/>
          </w:tcPr>
          <w:p w14:paraId="67F99488" w14:textId="77777777" w:rsidR="00C532C0" w:rsidRPr="00C532C0" w:rsidRDefault="00C532C0" w:rsidP="00B96119">
            <w:pPr>
              <w:jc w:val="center"/>
              <w:rPr>
                <w:rFonts w:ascii="Arial" w:hAnsi="Arial" w:cs="Arial"/>
                <w:sz w:val="18"/>
                <w:szCs w:val="18"/>
              </w:rPr>
            </w:pPr>
            <w:r>
              <w:rPr>
                <w:rFonts w:ascii="Arial" w:hAnsi="Arial" w:cs="Arial"/>
                <w:sz w:val="18"/>
                <w:szCs w:val="18"/>
              </w:rPr>
              <w:t>Faculty Rank</w:t>
            </w:r>
          </w:p>
        </w:tc>
        <w:tc>
          <w:tcPr>
            <w:tcW w:w="927" w:type="dxa"/>
            <w:shd w:val="clear" w:color="auto" w:fill="C6D9F1" w:themeFill="text2" w:themeFillTint="33"/>
          </w:tcPr>
          <w:p w14:paraId="6CC40384" w14:textId="77777777" w:rsidR="00C532C0" w:rsidRDefault="00C532C0" w:rsidP="00B96119">
            <w:pPr>
              <w:jc w:val="center"/>
              <w:rPr>
                <w:rFonts w:ascii="Arial" w:hAnsi="Arial" w:cs="Arial"/>
                <w:sz w:val="18"/>
                <w:szCs w:val="18"/>
              </w:rPr>
            </w:pPr>
            <w:r>
              <w:rPr>
                <w:rFonts w:ascii="Arial" w:hAnsi="Arial" w:cs="Arial"/>
                <w:sz w:val="18"/>
                <w:szCs w:val="18"/>
              </w:rPr>
              <w:t>Tenure</w:t>
            </w:r>
          </w:p>
          <w:p w14:paraId="36C7BE30" w14:textId="77777777" w:rsidR="00C532C0" w:rsidRDefault="00C532C0" w:rsidP="00B96119">
            <w:pPr>
              <w:jc w:val="center"/>
              <w:rPr>
                <w:rFonts w:ascii="Arial" w:hAnsi="Arial" w:cs="Arial"/>
                <w:sz w:val="18"/>
                <w:szCs w:val="18"/>
              </w:rPr>
            </w:pPr>
            <w:r>
              <w:rPr>
                <w:rFonts w:ascii="Arial" w:hAnsi="Arial" w:cs="Arial"/>
                <w:sz w:val="18"/>
                <w:szCs w:val="18"/>
              </w:rPr>
              <w:t>Track</w:t>
            </w:r>
          </w:p>
          <w:p w14:paraId="27D80C2F" w14:textId="77777777" w:rsidR="00C532C0" w:rsidRPr="00C532C0" w:rsidRDefault="00C532C0" w:rsidP="00B96119">
            <w:pPr>
              <w:jc w:val="center"/>
              <w:rPr>
                <w:rFonts w:ascii="Arial" w:hAnsi="Arial" w:cs="Arial"/>
                <w:sz w:val="18"/>
                <w:szCs w:val="18"/>
              </w:rPr>
            </w:pPr>
            <w:r>
              <w:rPr>
                <w:rFonts w:ascii="Arial" w:hAnsi="Arial" w:cs="Arial"/>
                <w:sz w:val="18"/>
                <w:szCs w:val="18"/>
              </w:rPr>
              <w:t>(Yes/No)</w:t>
            </w:r>
          </w:p>
        </w:tc>
        <w:tc>
          <w:tcPr>
            <w:tcW w:w="4399" w:type="dxa"/>
            <w:shd w:val="clear" w:color="auto" w:fill="C6D9F1" w:themeFill="text2" w:themeFillTint="33"/>
          </w:tcPr>
          <w:p w14:paraId="26582B43" w14:textId="77777777" w:rsidR="00C532C0" w:rsidRDefault="00C532C0" w:rsidP="00B96119">
            <w:pPr>
              <w:jc w:val="center"/>
              <w:rPr>
                <w:rFonts w:ascii="Arial" w:hAnsi="Arial" w:cs="Arial"/>
                <w:sz w:val="18"/>
                <w:szCs w:val="18"/>
              </w:rPr>
            </w:pPr>
            <w:r>
              <w:rPr>
                <w:rFonts w:ascii="Arial" w:hAnsi="Arial" w:cs="Arial"/>
                <w:sz w:val="18"/>
                <w:szCs w:val="18"/>
              </w:rPr>
              <w:t>Scholarship, Leadership in Professional Associations and Service:</w:t>
            </w:r>
          </w:p>
          <w:p w14:paraId="1F80680F" w14:textId="77777777" w:rsidR="00C532C0" w:rsidRDefault="00C532C0" w:rsidP="00B96119">
            <w:pPr>
              <w:jc w:val="center"/>
              <w:rPr>
                <w:rFonts w:ascii="Arial" w:hAnsi="Arial" w:cs="Arial"/>
                <w:sz w:val="18"/>
                <w:szCs w:val="18"/>
              </w:rPr>
            </w:pPr>
          </w:p>
          <w:p w14:paraId="1C24BC34" w14:textId="77777777" w:rsidR="00C532C0" w:rsidRDefault="00C532C0" w:rsidP="00B96119">
            <w:pPr>
              <w:jc w:val="center"/>
              <w:rPr>
                <w:rFonts w:ascii="Arial" w:hAnsi="Arial" w:cs="Arial"/>
                <w:sz w:val="18"/>
                <w:szCs w:val="18"/>
              </w:rPr>
            </w:pPr>
            <w:r>
              <w:rPr>
                <w:rFonts w:ascii="Arial" w:hAnsi="Arial" w:cs="Arial"/>
                <w:sz w:val="18"/>
                <w:szCs w:val="18"/>
              </w:rPr>
              <w:t xml:space="preserve">List up to three major contributions </w:t>
            </w:r>
          </w:p>
          <w:p w14:paraId="4854C592" w14:textId="77777777" w:rsidR="00C532C0" w:rsidRPr="00C532C0" w:rsidRDefault="00C532C0" w:rsidP="00B96119">
            <w:pPr>
              <w:jc w:val="center"/>
              <w:rPr>
                <w:rFonts w:ascii="Arial" w:hAnsi="Arial" w:cs="Arial"/>
                <w:sz w:val="18"/>
                <w:szCs w:val="18"/>
              </w:rPr>
            </w:pPr>
            <w:r>
              <w:rPr>
                <w:rFonts w:ascii="Arial" w:hAnsi="Arial" w:cs="Arial"/>
                <w:sz w:val="18"/>
                <w:szCs w:val="18"/>
              </w:rPr>
              <w:t>in the past three years</w:t>
            </w:r>
          </w:p>
        </w:tc>
        <w:tc>
          <w:tcPr>
            <w:tcW w:w="1619" w:type="dxa"/>
            <w:shd w:val="clear" w:color="auto" w:fill="C6D9F1" w:themeFill="text2" w:themeFillTint="33"/>
          </w:tcPr>
          <w:p w14:paraId="772C5218" w14:textId="77777777" w:rsidR="00C532C0" w:rsidRDefault="00C532C0" w:rsidP="00B96119">
            <w:pPr>
              <w:jc w:val="center"/>
              <w:rPr>
                <w:rFonts w:ascii="Arial" w:hAnsi="Arial" w:cs="Arial"/>
                <w:sz w:val="18"/>
                <w:szCs w:val="18"/>
              </w:rPr>
            </w:pPr>
            <w:r>
              <w:rPr>
                <w:rFonts w:ascii="Arial" w:hAnsi="Arial" w:cs="Arial"/>
                <w:sz w:val="18"/>
                <w:szCs w:val="18"/>
              </w:rPr>
              <w:t xml:space="preserve">Teaching or Other Professional Experience in </w:t>
            </w:r>
          </w:p>
          <w:p w14:paraId="7A565DAC" w14:textId="77777777" w:rsidR="00C532C0" w:rsidRPr="00C532C0" w:rsidRDefault="00C532C0" w:rsidP="00B96119">
            <w:pPr>
              <w:jc w:val="center"/>
              <w:rPr>
                <w:rFonts w:ascii="Arial" w:hAnsi="Arial" w:cs="Arial"/>
                <w:sz w:val="18"/>
                <w:szCs w:val="18"/>
              </w:rPr>
            </w:pPr>
            <w:r>
              <w:rPr>
                <w:rFonts w:ascii="Arial" w:hAnsi="Arial" w:cs="Arial"/>
                <w:sz w:val="18"/>
                <w:szCs w:val="18"/>
              </w:rPr>
              <w:t>P-12 Schools</w:t>
            </w:r>
          </w:p>
        </w:tc>
      </w:tr>
      <w:tr w:rsidR="00C532C0" w14:paraId="2E9478F0" w14:textId="77777777" w:rsidTr="00C532C0">
        <w:tc>
          <w:tcPr>
            <w:tcW w:w="1886" w:type="dxa"/>
          </w:tcPr>
          <w:p w14:paraId="6D865FC4" w14:textId="77777777" w:rsidR="00C532C0" w:rsidRDefault="00810258" w:rsidP="00B96119">
            <w:pPr>
              <w:jc w:val="center"/>
              <w:rPr>
                <w:rFonts w:ascii="Arial" w:hAnsi="Arial" w:cs="Arial"/>
                <w:sz w:val="18"/>
                <w:szCs w:val="18"/>
              </w:rPr>
            </w:pPr>
            <w:r w:rsidRPr="00A819D3">
              <w:rPr>
                <w:rFonts w:ascii="Arial" w:hAnsi="Arial" w:cs="Arial"/>
                <w:sz w:val="18"/>
                <w:szCs w:val="18"/>
              </w:rPr>
              <w:t>Lisa Burton</w:t>
            </w:r>
          </w:p>
          <w:p w14:paraId="5714E5C7" w14:textId="77777777" w:rsidR="00C532C0" w:rsidRDefault="00C532C0" w:rsidP="00B96119">
            <w:pPr>
              <w:jc w:val="center"/>
              <w:rPr>
                <w:rFonts w:ascii="Arial" w:hAnsi="Arial" w:cs="Arial"/>
                <w:sz w:val="18"/>
                <w:szCs w:val="18"/>
              </w:rPr>
            </w:pPr>
          </w:p>
        </w:tc>
        <w:tc>
          <w:tcPr>
            <w:tcW w:w="2066" w:type="dxa"/>
          </w:tcPr>
          <w:p w14:paraId="57BFDBA2" w14:textId="77777777" w:rsidR="00C532C0" w:rsidRDefault="00810258" w:rsidP="00B96119">
            <w:pPr>
              <w:jc w:val="center"/>
              <w:rPr>
                <w:rFonts w:ascii="Arial" w:hAnsi="Arial" w:cs="Arial"/>
                <w:sz w:val="18"/>
                <w:szCs w:val="18"/>
              </w:rPr>
            </w:pPr>
            <w:r w:rsidRPr="00A819D3">
              <w:rPr>
                <w:rFonts w:ascii="Arial" w:hAnsi="Arial" w:cs="Arial"/>
                <w:sz w:val="18"/>
                <w:szCs w:val="18"/>
              </w:rPr>
              <w:t>Ph.D. in Education 2008, Capella University</w:t>
            </w:r>
          </w:p>
        </w:tc>
        <w:tc>
          <w:tcPr>
            <w:tcW w:w="2157" w:type="dxa"/>
          </w:tcPr>
          <w:p w14:paraId="7659B59B" w14:textId="77777777" w:rsidR="00C532C0" w:rsidRDefault="00810258" w:rsidP="00B96119">
            <w:pPr>
              <w:jc w:val="center"/>
              <w:rPr>
                <w:rFonts w:ascii="Arial" w:hAnsi="Arial" w:cs="Arial"/>
                <w:sz w:val="18"/>
                <w:szCs w:val="18"/>
              </w:rPr>
            </w:pPr>
            <w:r>
              <w:rPr>
                <w:rFonts w:ascii="Arial" w:hAnsi="Arial" w:cs="Arial"/>
                <w:sz w:val="18"/>
                <w:szCs w:val="18"/>
              </w:rPr>
              <w:t xml:space="preserve">School </w:t>
            </w:r>
            <w:r w:rsidRPr="00A819D3">
              <w:rPr>
                <w:rFonts w:ascii="Arial" w:hAnsi="Arial" w:cs="Arial"/>
                <w:sz w:val="18"/>
                <w:szCs w:val="18"/>
              </w:rPr>
              <w:t>Counseling</w:t>
            </w:r>
          </w:p>
        </w:tc>
        <w:tc>
          <w:tcPr>
            <w:tcW w:w="2066" w:type="dxa"/>
          </w:tcPr>
          <w:p w14:paraId="6A9900C1" w14:textId="77777777" w:rsidR="00C532C0" w:rsidRDefault="00F33405" w:rsidP="00B96119">
            <w:pPr>
              <w:jc w:val="center"/>
              <w:rPr>
                <w:rFonts w:ascii="Arial" w:hAnsi="Arial" w:cs="Arial"/>
                <w:sz w:val="18"/>
                <w:szCs w:val="18"/>
              </w:rPr>
            </w:pPr>
            <w:r>
              <w:rPr>
                <w:rFonts w:ascii="Arial" w:hAnsi="Arial" w:cs="Arial"/>
                <w:sz w:val="18"/>
                <w:szCs w:val="18"/>
              </w:rPr>
              <w:t xml:space="preserve">Associate </w:t>
            </w:r>
            <w:r w:rsidR="00810258" w:rsidRPr="00A819D3">
              <w:rPr>
                <w:rFonts w:ascii="Arial" w:hAnsi="Arial" w:cs="Arial"/>
                <w:sz w:val="18"/>
                <w:szCs w:val="18"/>
              </w:rPr>
              <w:t>Professor</w:t>
            </w:r>
          </w:p>
        </w:tc>
        <w:tc>
          <w:tcPr>
            <w:tcW w:w="927" w:type="dxa"/>
          </w:tcPr>
          <w:p w14:paraId="0ABED94A" w14:textId="77777777" w:rsidR="00C532C0" w:rsidRDefault="00810258" w:rsidP="00B96119">
            <w:pPr>
              <w:jc w:val="center"/>
              <w:rPr>
                <w:rFonts w:ascii="Arial" w:hAnsi="Arial" w:cs="Arial"/>
                <w:sz w:val="18"/>
                <w:szCs w:val="18"/>
              </w:rPr>
            </w:pPr>
            <w:r>
              <w:rPr>
                <w:rFonts w:ascii="Arial" w:hAnsi="Arial" w:cs="Arial"/>
                <w:sz w:val="18"/>
                <w:szCs w:val="18"/>
              </w:rPr>
              <w:t>Y</w:t>
            </w:r>
          </w:p>
        </w:tc>
        <w:tc>
          <w:tcPr>
            <w:tcW w:w="4399" w:type="dxa"/>
          </w:tcPr>
          <w:p w14:paraId="5A1B8511" w14:textId="77777777" w:rsidR="001742B6" w:rsidRDefault="001742B6" w:rsidP="001742B6">
            <w:pPr>
              <w:rPr>
                <w:rFonts w:ascii="Cambria" w:hAnsi="Cambria"/>
                <w:color w:val="303030"/>
                <w:sz w:val="20"/>
                <w:szCs w:val="20"/>
              </w:rPr>
            </w:pPr>
            <w:r>
              <w:rPr>
                <w:rFonts w:ascii="Cambria" w:hAnsi="Cambria"/>
                <w:color w:val="303030"/>
                <w:sz w:val="20"/>
                <w:szCs w:val="20"/>
              </w:rPr>
              <w:t xml:space="preserve">Burton, L.G. Florida School Counselor Association, “Using creative techniques to drive meaningful sessions”, Orlando, FL (Nov. 1-3, 2018). </w:t>
            </w:r>
          </w:p>
          <w:p w14:paraId="2114BD78" w14:textId="77777777" w:rsidR="001742B6" w:rsidRDefault="001742B6" w:rsidP="002311AD">
            <w:pPr>
              <w:pStyle w:val="1AutoList1"/>
              <w:ind w:left="0" w:firstLine="0"/>
              <w:jc w:val="left"/>
              <w:rPr>
                <w:rFonts w:ascii="Arial" w:hAnsi="Arial" w:cs="Arial"/>
                <w:sz w:val="18"/>
                <w:szCs w:val="20"/>
              </w:rPr>
            </w:pPr>
          </w:p>
          <w:p w14:paraId="374E12CA" w14:textId="276321CF" w:rsidR="002311AD" w:rsidRPr="002311AD" w:rsidRDefault="002311AD" w:rsidP="002311AD">
            <w:pPr>
              <w:pStyle w:val="1AutoList1"/>
              <w:ind w:left="0" w:firstLine="0"/>
              <w:jc w:val="left"/>
              <w:rPr>
                <w:rFonts w:ascii="Arial" w:hAnsi="Arial" w:cs="Arial"/>
                <w:sz w:val="18"/>
                <w:szCs w:val="20"/>
              </w:rPr>
            </w:pPr>
            <w:r w:rsidRPr="002311AD">
              <w:rPr>
                <w:rFonts w:ascii="Arial" w:hAnsi="Arial" w:cs="Arial"/>
                <w:sz w:val="18"/>
                <w:szCs w:val="20"/>
              </w:rPr>
              <w:t>Burton, L. G., Lent, J. (</w:t>
            </w:r>
            <w:r w:rsidR="001742B6">
              <w:rPr>
                <w:rFonts w:ascii="Arial" w:hAnsi="Arial" w:cs="Arial"/>
                <w:sz w:val="18"/>
                <w:szCs w:val="20"/>
              </w:rPr>
              <w:t>2016</w:t>
            </w:r>
            <w:r w:rsidRPr="002311AD">
              <w:rPr>
                <w:rFonts w:ascii="Arial" w:hAnsi="Arial" w:cs="Arial"/>
                <w:sz w:val="18"/>
                <w:szCs w:val="20"/>
              </w:rPr>
              <w:t xml:space="preserve">). The use of vision boards as a therapeutic intervention. </w:t>
            </w:r>
            <w:r w:rsidRPr="002311AD">
              <w:rPr>
                <w:rFonts w:ascii="Arial" w:hAnsi="Arial" w:cs="Arial"/>
                <w:i/>
                <w:iCs/>
                <w:sz w:val="18"/>
                <w:szCs w:val="20"/>
              </w:rPr>
              <w:t>The Journal of Creativity in Mental Health , 11</w:t>
            </w:r>
            <w:r w:rsidRPr="002311AD">
              <w:rPr>
                <w:rFonts w:ascii="Arial" w:hAnsi="Arial" w:cs="Arial"/>
                <w:sz w:val="18"/>
                <w:szCs w:val="20"/>
              </w:rPr>
              <w:t>.</w:t>
            </w:r>
          </w:p>
          <w:p w14:paraId="50EF14FD" w14:textId="77777777" w:rsidR="002311AD" w:rsidRDefault="002311AD" w:rsidP="002311AD">
            <w:pPr>
              <w:pStyle w:val="1AutoList1"/>
              <w:ind w:left="0" w:firstLine="0"/>
              <w:jc w:val="left"/>
              <w:rPr>
                <w:rFonts w:ascii="Arial" w:hAnsi="Arial" w:cs="Arial"/>
                <w:sz w:val="18"/>
                <w:szCs w:val="20"/>
              </w:rPr>
            </w:pPr>
          </w:p>
          <w:p w14:paraId="22F8CEA1" w14:textId="0108FD6E" w:rsidR="002311AD" w:rsidRPr="002311AD" w:rsidRDefault="002311AD" w:rsidP="002311AD">
            <w:pPr>
              <w:pStyle w:val="1AutoList1"/>
              <w:ind w:left="0" w:firstLine="0"/>
              <w:jc w:val="left"/>
              <w:rPr>
                <w:rFonts w:ascii="Arial" w:hAnsi="Arial" w:cs="Arial"/>
                <w:sz w:val="18"/>
                <w:szCs w:val="20"/>
              </w:rPr>
            </w:pPr>
            <w:r w:rsidRPr="002311AD">
              <w:rPr>
                <w:rFonts w:ascii="Arial" w:hAnsi="Arial" w:cs="Arial"/>
                <w:sz w:val="18"/>
                <w:szCs w:val="20"/>
              </w:rPr>
              <w:t>Burton, L. G., N. S., Oral Presentation, American School Counselor Association Conference, American School Counselor Association, Denver, CO, "Realizing &amp; Recharging with Vision Boards", Conference, Academic, National, peer-reviewed/refereed. (July 11, 2017).</w:t>
            </w:r>
          </w:p>
          <w:p w14:paraId="5033A8AA" w14:textId="133AA9E1" w:rsidR="00810258" w:rsidRPr="00A819D3" w:rsidRDefault="002311AD" w:rsidP="002311AD">
            <w:pPr>
              <w:rPr>
                <w:rFonts w:ascii="Arial" w:hAnsi="Arial" w:cs="Arial"/>
                <w:sz w:val="18"/>
                <w:szCs w:val="18"/>
              </w:rPr>
            </w:pPr>
            <w:r w:rsidRPr="00A819D3">
              <w:rPr>
                <w:rFonts w:ascii="Arial" w:hAnsi="Arial" w:cs="Arial"/>
                <w:sz w:val="18"/>
                <w:szCs w:val="18"/>
              </w:rPr>
              <w:t xml:space="preserve"> </w:t>
            </w:r>
          </w:p>
          <w:p w14:paraId="49D7FF10" w14:textId="61AF9139" w:rsidR="00C532C0" w:rsidRDefault="00C532C0" w:rsidP="00810258">
            <w:pPr>
              <w:rPr>
                <w:rFonts w:ascii="Arial" w:hAnsi="Arial" w:cs="Arial"/>
                <w:sz w:val="18"/>
                <w:szCs w:val="18"/>
              </w:rPr>
            </w:pPr>
          </w:p>
        </w:tc>
        <w:tc>
          <w:tcPr>
            <w:tcW w:w="1619" w:type="dxa"/>
          </w:tcPr>
          <w:p w14:paraId="7E60EBA4" w14:textId="77777777" w:rsidR="00810258" w:rsidRPr="00A819D3" w:rsidRDefault="00810258" w:rsidP="00810258">
            <w:pPr>
              <w:rPr>
                <w:rFonts w:ascii="Arial" w:hAnsi="Arial" w:cs="Arial"/>
                <w:sz w:val="18"/>
                <w:szCs w:val="18"/>
              </w:rPr>
            </w:pPr>
            <w:r w:rsidRPr="00A819D3">
              <w:rPr>
                <w:rFonts w:ascii="Arial" w:hAnsi="Arial" w:cs="Arial"/>
                <w:sz w:val="18"/>
                <w:szCs w:val="18"/>
              </w:rPr>
              <w:t>5 years as a School Counselor in grades 3-9</w:t>
            </w:r>
          </w:p>
          <w:p w14:paraId="673CE2D2" w14:textId="77777777" w:rsidR="00810258" w:rsidRPr="00A819D3" w:rsidRDefault="00810258" w:rsidP="00810258">
            <w:pPr>
              <w:rPr>
                <w:rFonts w:ascii="Arial" w:hAnsi="Arial" w:cs="Arial"/>
                <w:sz w:val="18"/>
                <w:szCs w:val="18"/>
              </w:rPr>
            </w:pPr>
          </w:p>
          <w:p w14:paraId="25D67007" w14:textId="77777777" w:rsidR="00C532C0" w:rsidRDefault="00810258" w:rsidP="00810258">
            <w:pPr>
              <w:rPr>
                <w:rFonts w:ascii="Arial" w:hAnsi="Arial" w:cs="Arial"/>
                <w:sz w:val="18"/>
                <w:szCs w:val="18"/>
              </w:rPr>
            </w:pPr>
            <w:r w:rsidRPr="00A819D3">
              <w:rPr>
                <w:rFonts w:ascii="Arial" w:hAnsi="Arial" w:cs="Arial"/>
                <w:sz w:val="18"/>
                <w:szCs w:val="18"/>
              </w:rPr>
              <w:t>Coordinator of School Counselors, Attendance Directors, Character Education, Dropout Prevention and Homeless Education for the WVDE for 10 years</w:t>
            </w:r>
          </w:p>
        </w:tc>
      </w:tr>
      <w:tr w:rsidR="00810258" w:rsidRPr="00C532C0" w14:paraId="039AC43F" w14:textId="77777777" w:rsidTr="00B96119">
        <w:tc>
          <w:tcPr>
            <w:tcW w:w="1886" w:type="dxa"/>
            <w:shd w:val="clear" w:color="auto" w:fill="C6D9F1" w:themeFill="text2" w:themeFillTint="33"/>
          </w:tcPr>
          <w:p w14:paraId="4F2F9BD4" w14:textId="77777777" w:rsidR="00810258" w:rsidRPr="00C532C0" w:rsidRDefault="00810258" w:rsidP="00B96119">
            <w:pPr>
              <w:jc w:val="center"/>
              <w:rPr>
                <w:rFonts w:ascii="Arial" w:hAnsi="Arial" w:cs="Arial"/>
                <w:sz w:val="18"/>
                <w:szCs w:val="18"/>
              </w:rPr>
            </w:pPr>
            <w:r>
              <w:lastRenderedPageBreak/>
              <w:br w:type="page"/>
            </w:r>
            <w:r>
              <w:rPr>
                <w:rFonts w:ascii="Arial" w:hAnsi="Arial" w:cs="Arial"/>
                <w:sz w:val="18"/>
                <w:szCs w:val="18"/>
              </w:rPr>
              <w:t>Faculty</w:t>
            </w:r>
          </w:p>
        </w:tc>
        <w:tc>
          <w:tcPr>
            <w:tcW w:w="2066" w:type="dxa"/>
            <w:shd w:val="clear" w:color="auto" w:fill="C6D9F1" w:themeFill="text2" w:themeFillTint="33"/>
          </w:tcPr>
          <w:p w14:paraId="7079E2C3" w14:textId="77777777" w:rsidR="00810258" w:rsidRDefault="00810258" w:rsidP="00B96119">
            <w:pPr>
              <w:jc w:val="center"/>
              <w:rPr>
                <w:rFonts w:ascii="Arial" w:hAnsi="Arial" w:cs="Arial"/>
                <w:sz w:val="18"/>
                <w:szCs w:val="18"/>
              </w:rPr>
            </w:pPr>
            <w:r>
              <w:rPr>
                <w:rFonts w:ascii="Arial" w:hAnsi="Arial" w:cs="Arial"/>
                <w:sz w:val="18"/>
                <w:szCs w:val="18"/>
              </w:rPr>
              <w:t>Highest Degree Field</w:t>
            </w:r>
          </w:p>
          <w:p w14:paraId="0EFD4F60" w14:textId="77777777" w:rsidR="00810258" w:rsidRPr="00C532C0" w:rsidRDefault="00810258" w:rsidP="00B96119">
            <w:pPr>
              <w:jc w:val="center"/>
              <w:rPr>
                <w:rFonts w:ascii="Arial" w:hAnsi="Arial" w:cs="Arial"/>
                <w:sz w:val="18"/>
                <w:szCs w:val="18"/>
              </w:rPr>
            </w:pPr>
            <w:r>
              <w:rPr>
                <w:rFonts w:ascii="Arial" w:hAnsi="Arial" w:cs="Arial"/>
                <w:sz w:val="18"/>
                <w:szCs w:val="18"/>
              </w:rPr>
              <w:t>&amp; University</w:t>
            </w:r>
          </w:p>
        </w:tc>
        <w:tc>
          <w:tcPr>
            <w:tcW w:w="2157" w:type="dxa"/>
            <w:shd w:val="clear" w:color="auto" w:fill="C6D9F1" w:themeFill="text2" w:themeFillTint="33"/>
          </w:tcPr>
          <w:p w14:paraId="26DAC528" w14:textId="77777777" w:rsidR="00810258" w:rsidRDefault="00810258" w:rsidP="00B96119">
            <w:pPr>
              <w:jc w:val="center"/>
              <w:rPr>
                <w:rFonts w:ascii="Arial" w:hAnsi="Arial" w:cs="Arial"/>
                <w:sz w:val="18"/>
                <w:szCs w:val="18"/>
              </w:rPr>
            </w:pPr>
            <w:r>
              <w:rPr>
                <w:rFonts w:ascii="Arial" w:hAnsi="Arial" w:cs="Arial"/>
                <w:sz w:val="18"/>
                <w:szCs w:val="18"/>
              </w:rPr>
              <w:t>Assignment:</w:t>
            </w:r>
          </w:p>
          <w:p w14:paraId="31CA5A9C" w14:textId="77777777" w:rsidR="00810258" w:rsidRPr="00C532C0" w:rsidRDefault="00810258" w:rsidP="00B96119">
            <w:pPr>
              <w:jc w:val="center"/>
              <w:rPr>
                <w:rFonts w:ascii="Arial" w:hAnsi="Arial" w:cs="Arial"/>
                <w:sz w:val="18"/>
                <w:szCs w:val="18"/>
              </w:rPr>
            </w:pPr>
            <w:r>
              <w:rPr>
                <w:rFonts w:ascii="Arial" w:hAnsi="Arial" w:cs="Arial"/>
                <w:sz w:val="18"/>
                <w:szCs w:val="18"/>
              </w:rPr>
              <w:t>Indicated the Role of the Faculty Member</w:t>
            </w:r>
          </w:p>
        </w:tc>
        <w:tc>
          <w:tcPr>
            <w:tcW w:w="2066" w:type="dxa"/>
            <w:shd w:val="clear" w:color="auto" w:fill="C6D9F1" w:themeFill="text2" w:themeFillTint="33"/>
          </w:tcPr>
          <w:p w14:paraId="3B02ECA9" w14:textId="77777777" w:rsidR="00810258" w:rsidRPr="00C532C0" w:rsidRDefault="00810258" w:rsidP="00B96119">
            <w:pPr>
              <w:jc w:val="center"/>
              <w:rPr>
                <w:rFonts w:ascii="Arial" w:hAnsi="Arial" w:cs="Arial"/>
                <w:sz w:val="18"/>
                <w:szCs w:val="18"/>
              </w:rPr>
            </w:pPr>
            <w:r>
              <w:rPr>
                <w:rFonts w:ascii="Arial" w:hAnsi="Arial" w:cs="Arial"/>
                <w:sz w:val="18"/>
                <w:szCs w:val="18"/>
              </w:rPr>
              <w:t>Faculty Rank</w:t>
            </w:r>
          </w:p>
        </w:tc>
        <w:tc>
          <w:tcPr>
            <w:tcW w:w="927" w:type="dxa"/>
            <w:shd w:val="clear" w:color="auto" w:fill="C6D9F1" w:themeFill="text2" w:themeFillTint="33"/>
          </w:tcPr>
          <w:p w14:paraId="7A3DEF00" w14:textId="77777777" w:rsidR="00810258" w:rsidRDefault="00810258" w:rsidP="00B96119">
            <w:pPr>
              <w:jc w:val="center"/>
              <w:rPr>
                <w:rFonts w:ascii="Arial" w:hAnsi="Arial" w:cs="Arial"/>
                <w:sz w:val="18"/>
                <w:szCs w:val="18"/>
              </w:rPr>
            </w:pPr>
            <w:r>
              <w:rPr>
                <w:rFonts w:ascii="Arial" w:hAnsi="Arial" w:cs="Arial"/>
                <w:sz w:val="18"/>
                <w:szCs w:val="18"/>
              </w:rPr>
              <w:t>Tenure</w:t>
            </w:r>
          </w:p>
          <w:p w14:paraId="3506CA83" w14:textId="77777777" w:rsidR="00810258" w:rsidRDefault="00810258" w:rsidP="00B96119">
            <w:pPr>
              <w:jc w:val="center"/>
              <w:rPr>
                <w:rFonts w:ascii="Arial" w:hAnsi="Arial" w:cs="Arial"/>
                <w:sz w:val="18"/>
                <w:szCs w:val="18"/>
              </w:rPr>
            </w:pPr>
            <w:r>
              <w:rPr>
                <w:rFonts w:ascii="Arial" w:hAnsi="Arial" w:cs="Arial"/>
                <w:sz w:val="18"/>
                <w:szCs w:val="18"/>
              </w:rPr>
              <w:t>Track</w:t>
            </w:r>
          </w:p>
          <w:p w14:paraId="6093D2A3" w14:textId="77777777" w:rsidR="00810258" w:rsidRPr="00C532C0" w:rsidRDefault="00810258" w:rsidP="00B96119">
            <w:pPr>
              <w:jc w:val="center"/>
              <w:rPr>
                <w:rFonts w:ascii="Arial" w:hAnsi="Arial" w:cs="Arial"/>
                <w:sz w:val="18"/>
                <w:szCs w:val="18"/>
              </w:rPr>
            </w:pPr>
            <w:r>
              <w:rPr>
                <w:rFonts w:ascii="Arial" w:hAnsi="Arial" w:cs="Arial"/>
                <w:sz w:val="18"/>
                <w:szCs w:val="18"/>
              </w:rPr>
              <w:t>(Yes/No)</w:t>
            </w:r>
          </w:p>
        </w:tc>
        <w:tc>
          <w:tcPr>
            <w:tcW w:w="4399" w:type="dxa"/>
            <w:shd w:val="clear" w:color="auto" w:fill="C6D9F1" w:themeFill="text2" w:themeFillTint="33"/>
          </w:tcPr>
          <w:p w14:paraId="2204A942" w14:textId="77777777" w:rsidR="00810258" w:rsidRDefault="00810258" w:rsidP="00B96119">
            <w:pPr>
              <w:jc w:val="center"/>
              <w:rPr>
                <w:rFonts w:ascii="Arial" w:hAnsi="Arial" w:cs="Arial"/>
                <w:sz w:val="18"/>
                <w:szCs w:val="18"/>
              </w:rPr>
            </w:pPr>
            <w:r>
              <w:rPr>
                <w:rFonts w:ascii="Arial" w:hAnsi="Arial" w:cs="Arial"/>
                <w:sz w:val="18"/>
                <w:szCs w:val="18"/>
              </w:rPr>
              <w:t>Scholarship, Leadership in Professional Associations and Service:</w:t>
            </w:r>
          </w:p>
          <w:p w14:paraId="27DE0DFD" w14:textId="77777777" w:rsidR="00810258" w:rsidRDefault="00810258" w:rsidP="00B96119">
            <w:pPr>
              <w:jc w:val="center"/>
              <w:rPr>
                <w:rFonts w:ascii="Arial" w:hAnsi="Arial" w:cs="Arial"/>
                <w:sz w:val="18"/>
                <w:szCs w:val="18"/>
              </w:rPr>
            </w:pPr>
          </w:p>
          <w:p w14:paraId="0CCB618E" w14:textId="77777777" w:rsidR="00810258" w:rsidRDefault="00810258" w:rsidP="00B96119">
            <w:pPr>
              <w:jc w:val="center"/>
              <w:rPr>
                <w:rFonts w:ascii="Arial" w:hAnsi="Arial" w:cs="Arial"/>
                <w:sz w:val="18"/>
                <w:szCs w:val="18"/>
              </w:rPr>
            </w:pPr>
            <w:r>
              <w:rPr>
                <w:rFonts w:ascii="Arial" w:hAnsi="Arial" w:cs="Arial"/>
                <w:sz w:val="18"/>
                <w:szCs w:val="18"/>
              </w:rPr>
              <w:t xml:space="preserve">List up to three major contributions </w:t>
            </w:r>
          </w:p>
          <w:p w14:paraId="716A325D" w14:textId="77777777" w:rsidR="00810258" w:rsidRPr="00C532C0" w:rsidRDefault="00810258" w:rsidP="00B96119">
            <w:pPr>
              <w:jc w:val="center"/>
              <w:rPr>
                <w:rFonts w:ascii="Arial" w:hAnsi="Arial" w:cs="Arial"/>
                <w:sz w:val="18"/>
                <w:szCs w:val="18"/>
              </w:rPr>
            </w:pPr>
            <w:r>
              <w:rPr>
                <w:rFonts w:ascii="Arial" w:hAnsi="Arial" w:cs="Arial"/>
                <w:sz w:val="18"/>
                <w:szCs w:val="18"/>
              </w:rPr>
              <w:t>in the past three years</w:t>
            </w:r>
          </w:p>
        </w:tc>
        <w:tc>
          <w:tcPr>
            <w:tcW w:w="1619" w:type="dxa"/>
            <w:shd w:val="clear" w:color="auto" w:fill="C6D9F1" w:themeFill="text2" w:themeFillTint="33"/>
          </w:tcPr>
          <w:p w14:paraId="121B1951" w14:textId="77777777" w:rsidR="00810258" w:rsidRDefault="00810258" w:rsidP="00B96119">
            <w:pPr>
              <w:jc w:val="center"/>
              <w:rPr>
                <w:rFonts w:ascii="Arial" w:hAnsi="Arial" w:cs="Arial"/>
                <w:sz w:val="18"/>
                <w:szCs w:val="18"/>
              </w:rPr>
            </w:pPr>
            <w:r>
              <w:rPr>
                <w:rFonts w:ascii="Arial" w:hAnsi="Arial" w:cs="Arial"/>
                <w:sz w:val="18"/>
                <w:szCs w:val="18"/>
              </w:rPr>
              <w:t xml:space="preserve">Teaching or Other Professional Experience in </w:t>
            </w:r>
          </w:p>
          <w:p w14:paraId="34A6F1E6" w14:textId="77777777" w:rsidR="00810258" w:rsidRPr="00C532C0" w:rsidRDefault="00810258" w:rsidP="00B96119">
            <w:pPr>
              <w:jc w:val="center"/>
              <w:rPr>
                <w:rFonts w:ascii="Arial" w:hAnsi="Arial" w:cs="Arial"/>
                <w:sz w:val="18"/>
                <w:szCs w:val="18"/>
              </w:rPr>
            </w:pPr>
            <w:r>
              <w:rPr>
                <w:rFonts w:ascii="Arial" w:hAnsi="Arial" w:cs="Arial"/>
                <w:sz w:val="18"/>
                <w:szCs w:val="18"/>
              </w:rPr>
              <w:t>P-12 Schools</w:t>
            </w:r>
          </w:p>
        </w:tc>
      </w:tr>
      <w:tr w:rsidR="00810258" w14:paraId="6F11B3B9" w14:textId="77777777" w:rsidTr="00B96119">
        <w:tc>
          <w:tcPr>
            <w:tcW w:w="1886" w:type="dxa"/>
          </w:tcPr>
          <w:p w14:paraId="6367677F" w14:textId="77777777" w:rsidR="00810258" w:rsidRDefault="00810258" w:rsidP="00B96119">
            <w:pPr>
              <w:jc w:val="center"/>
              <w:rPr>
                <w:rFonts w:ascii="Arial" w:hAnsi="Arial" w:cs="Arial"/>
                <w:sz w:val="18"/>
                <w:szCs w:val="18"/>
              </w:rPr>
            </w:pPr>
            <w:r w:rsidRPr="00A819D3">
              <w:rPr>
                <w:rFonts w:ascii="Arial" w:hAnsi="Arial" w:cs="Arial"/>
                <w:sz w:val="18"/>
                <w:szCs w:val="18"/>
              </w:rPr>
              <w:t>Darlene Daneker</w:t>
            </w:r>
          </w:p>
        </w:tc>
        <w:tc>
          <w:tcPr>
            <w:tcW w:w="2066" w:type="dxa"/>
          </w:tcPr>
          <w:p w14:paraId="10FA5F56" w14:textId="77777777" w:rsidR="00810258" w:rsidRPr="00A819D3" w:rsidRDefault="00810258" w:rsidP="00810258">
            <w:pPr>
              <w:jc w:val="center"/>
              <w:rPr>
                <w:rFonts w:ascii="Arial" w:hAnsi="Arial" w:cs="Arial"/>
                <w:bCs/>
                <w:sz w:val="18"/>
                <w:szCs w:val="18"/>
              </w:rPr>
            </w:pPr>
            <w:r w:rsidRPr="00A819D3">
              <w:rPr>
                <w:rFonts w:ascii="Arial" w:hAnsi="Arial" w:cs="Arial"/>
                <w:bCs/>
                <w:sz w:val="18"/>
                <w:szCs w:val="18"/>
              </w:rPr>
              <w:t xml:space="preserve">Ph.D. in </w:t>
            </w:r>
            <w:r w:rsidRPr="00A819D3">
              <w:rPr>
                <w:rFonts w:ascii="Arial" w:hAnsi="Arial" w:cs="Arial"/>
                <w:sz w:val="18"/>
                <w:szCs w:val="18"/>
              </w:rPr>
              <w:t>Counseling and Counselor Education</w:t>
            </w:r>
            <w:r w:rsidRPr="00A819D3">
              <w:rPr>
                <w:rFonts w:ascii="Arial" w:hAnsi="Arial" w:cs="Arial"/>
                <w:bCs/>
                <w:sz w:val="18"/>
                <w:szCs w:val="18"/>
              </w:rPr>
              <w:t xml:space="preserve">  2002, University of North Carolina at Greensboro</w:t>
            </w:r>
          </w:p>
        </w:tc>
        <w:tc>
          <w:tcPr>
            <w:tcW w:w="2157" w:type="dxa"/>
          </w:tcPr>
          <w:p w14:paraId="702824CE" w14:textId="77777777" w:rsidR="00810258" w:rsidRPr="00A819D3" w:rsidRDefault="00810258" w:rsidP="00810258">
            <w:pPr>
              <w:jc w:val="center"/>
              <w:rPr>
                <w:rFonts w:ascii="Arial" w:hAnsi="Arial" w:cs="Arial"/>
                <w:bCs/>
                <w:sz w:val="18"/>
                <w:szCs w:val="18"/>
              </w:rPr>
            </w:pPr>
            <w:r w:rsidRPr="00A819D3">
              <w:rPr>
                <w:rFonts w:ascii="Arial" w:hAnsi="Arial" w:cs="Arial"/>
                <w:bCs/>
                <w:sz w:val="18"/>
                <w:szCs w:val="18"/>
              </w:rPr>
              <w:t>Mental Health Counseling</w:t>
            </w:r>
          </w:p>
        </w:tc>
        <w:tc>
          <w:tcPr>
            <w:tcW w:w="2066" w:type="dxa"/>
          </w:tcPr>
          <w:p w14:paraId="4F18E660" w14:textId="77777777" w:rsidR="00810258" w:rsidRDefault="00810258" w:rsidP="00B96119">
            <w:pPr>
              <w:jc w:val="center"/>
              <w:rPr>
                <w:rFonts w:ascii="Arial" w:hAnsi="Arial" w:cs="Arial"/>
                <w:sz w:val="18"/>
                <w:szCs w:val="18"/>
              </w:rPr>
            </w:pPr>
            <w:r w:rsidRPr="00A819D3">
              <w:rPr>
                <w:rFonts w:ascii="Arial" w:hAnsi="Arial" w:cs="Arial"/>
                <w:bCs/>
                <w:sz w:val="18"/>
                <w:szCs w:val="18"/>
              </w:rPr>
              <w:t>Associate Professor</w:t>
            </w:r>
          </w:p>
        </w:tc>
        <w:tc>
          <w:tcPr>
            <w:tcW w:w="927" w:type="dxa"/>
          </w:tcPr>
          <w:p w14:paraId="094ACE50" w14:textId="77777777" w:rsidR="00810258" w:rsidRDefault="00810258" w:rsidP="00B96119">
            <w:pPr>
              <w:jc w:val="center"/>
              <w:rPr>
                <w:rFonts w:ascii="Arial" w:hAnsi="Arial" w:cs="Arial"/>
                <w:sz w:val="18"/>
                <w:szCs w:val="18"/>
              </w:rPr>
            </w:pPr>
            <w:r>
              <w:rPr>
                <w:rFonts w:ascii="Arial" w:hAnsi="Arial" w:cs="Arial"/>
                <w:sz w:val="18"/>
                <w:szCs w:val="18"/>
              </w:rPr>
              <w:t>Y</w:t>
            </w:r>
          </w:p>
        </w:tc>
        <w:tc>
          <w:tcPr>
            <w:tcW w:w="4399" w:type="dxa"/>
          </w:tcPr>
          <w:p w14:paraId="65ED0124" w14:textId="32844D32" w:rsidR="002311AD" w:rsidRDefault="002311AD" w:rsidP="002311AD">
            <w:pPr>
              <w:pStyle w:val="1AutoList1"/>
              <w:ind w:left="0" w:firstLine="0"/>
              <w:jc w:val="left"/>
              <w:rPr>
                <w:rFonts w:ascii="Arial" w:hAnsi="Arial" w:cs="Arial"/>
                <w:sz w:val="18"/>
                <w:szCs w:val="20"/>
              </w:rPr>
            </w:pPr>
            <w:r w:rsidRPr="002311AD">
              <w:rPr>
                <w:rFonts w:ascii="Arial" w:hAnsi="Arial" w:cs="Arial"/>
                <w:sz w:val="18"/>
                <w:szCs w:val="20"/>
              </w:rPr>
              <w:t>Riley, B. (Co-Principal), Saunders, A. (Principal), Karim, R. (Co-Principal), Daneker, D. P. (Co-Principal), Miller, B. (Co-Principal), Smith, A. (Co-Principal), Elkins, N. S. (Co-Principal), Koontz, P. L. (Co-Principal), Sawhney, M. (Co-Principal), Gottlieb, J. D. (Co-Principal), Saunders, E. (Co-Principal), Grant, "Marshall University SBIRT", SAMSHA, Federal, $931,594.00, Funded. (August 2015 - Present).</w:t>
            </w:r>
          </w:p>
          <w:p w14:paraId="18924D56" w14:textId="64392BF5" w:rsidR="002311AD" w:rsidRDefault="002311AD" w:rsidP="002311AD">
            <w:pPr>
              <w:pStyle w:val="1AutoList1"/>
              <w:ind w:left="0" w:firstLine="0"/>
              <w:jc w:val="left"/>
              <w:rPr>
                <w:rFonts w:ascii="Arial" w:hAnsi="Arial" w:cs="Arial"/>
                <w:sz w:val="18"/>
                <w:szCs w:val="20"/>
              </w:rPr>
            </w:pPr>
          </w:p>
          <w:p w14:paraId="4EF9761C" w14:textId="77777777" w:rsidR="002311AD" w:rsidRPr="002311AD" w:rsidRDefault="002311AD" w:rsidP="002311AD">
            <w:pPr>
              <w:pStyle w:val="1AutoList1"/>
              <w:ind w:left="0" w:firstLine="0"/>
              <w:jc w:val="left"/>
              <w:rPr>
                <w:rFonts w:ascii="Arial" w:hAnsi="Arial" w:cs="Arial"/>
                <w:sz w:val="18"/>
                <w:szCs w:val="20"/>
              </w:rPr>
            </w:pPr>
            <w:r w:rsidRPr="002311AD">
              <w:rPr>
                <w:rFonts w:ascii="Arial" w:hAnsi="Arial" w:cs="Arial"/>
                <w:sz w:val="18"/>
                <w:szCs w:val="20"/>
              </w:rPr>
              <w:t>Daneker, D. P., Lecture, West Virginia Counseling Association, WVCA, Glade Springs, WV, "Counseling Transgender clients", Conference, Non-Academic, State, Accepted. (November 11, 2016).</w:t>
            </w:r>
          </w:p>
          <w:p w14:paraId="00584E58" w14:textId="77777777" w:rsidR="002311AD" w:rsidRPr="002311AD" w:rsidRDefault="002311AD" w:rsidP="002311AD">
            <w:pPr>
              <w:pStyle w:val="1AutoList1"/>
              <w:ind w:left="0" w:firstLine="0"/>
              <w:jc w:val="left"/>
              <w:rPr>
                <w:rFonts w:ascii="Arial" w:hAnsi="Arial" w:cs="Arial"/>
                <w:sz w:val="18"/>
                <w:szCs w:val="20"/>
              </w:rPr>
            </w:pPr>
          </w:p>
          <w:p w14:paraId="3C14DC4C" w14:textId="77777777" w:rsidR="000056CD" w:rsidRPr="000056CD" w:rsidRDefault="000056CD" w:rsidP="000056CD">
            <w:pPr>
              <w:pStyle w:val="1AutoList1"/>
              <w:ind w:left="0" w:firstLine="0"/>
              <w:jc w:val="left"/>
              <w:rPr>
                <w:rFonts w:ascii="Arial" w:hAnsi="Arial" w:cs="Arial"/>
                <w:sz w:val="18"/>
                <w:szCs w:val="20"/>
              </w:rPr>
            </w:pPr>
            <w:r w:rsidRPr="000056CD">
              <w:rPr>
                <w:rFonts w:ascii="Arial" w:hAnsi="Arial" w:cs="Arial"/>
                <w:sz w:val="18"/>
                <w:szCs w:val="20"/>
              </w:rPr>
              <w:t>Daneker, D. P. (Presenter &amp; Author), Lecture, West Virginia Counseling Association, Glade Springs WV, "Clinical Issues working with Transgendered", Conference, Academic, State, Invited. (November 4, 2016).</w:t>
            </w:r>
          </w:p>
          <w:p w14:paraId="37068FEF" w14:textId="40D27C07" w:rsidR="00810258" w:rsidRDefault="00810258" w:rsidP="00810258">
            <w:pPr>
              <w:rPr>
                <w:rFonts w:ascii="Arial" w:hAnsi="Arial" w:cs="Arial"/>
                <w:sz w:val="18"/>
                <w:szCs w:val="18"/>
              </w:rPr>
            </w:pPr>
          </w:p>
        </w:tc>
        <w:tc>
          <w:tcPr>
            <w:tcW w:w="1619" w:type="dxa"/>
          </w:tcPr>
          <w:p w14:paraId="11CC8B89" w14:textId="77777777" w:rsidR="00810258" w:rsidRDefault="00810258" w:rsidP="00B96119">
            <w:pPr>
              <w:rPr>
                <w:rFonts w:ascii="Arial" w:hAnsi="Arial" w:cs="Arial"/>
                <w:sz w:val="18"/>
                <w:szCs w:val="18"/>
              </w:rPr>
            </w:pPr>
          </w:p>
        </w:tc>
      </w:tr>
    </w:tbl>
    <w:p w14:paraId="1528BFD0" w14:textId="77777777" w:rsidR="00810258" w:rsidRDefault="00810258" w:rsidP="00810258">
      <w:pPr>
        <w:rPr>
          <w:rFonts w:ascii="Arial" w:hAnsi="Arial" w:cs="Arial"/>
          <w:sz w:val="18"/>
          <w:szCs w:val="18"/>
        </w:rPr>
      </w:pPr>
    </w:p>
    <w:tbl>
      <w:tblPr>
        <w:tblStyle w:val="TableGrid"/>
        <w:tblW w:w="15120" w:type="dxa"/>
        <w:tblInd w:w="-252" w:type="dxa"/>
        <w:tblLook w:val="04A0" w:firstRow="1" w:lastRow="0" w:firstColumn="1" w:lastColumn="0" w:noHBand="0" w:noVBand="1"/>
      </w:tblPr>
      <w:tblGrid>
        <w:gridCol w:w="1886"/>
        <w:gridCol w:w="2066"/>
        <w:gridCol w:w="2157"/>
        <w:gridCol w:w="2066"/>
        <w:gridCol w:w="927"/>
        <w:gridCol w:w="4399"/>
        <w:gridCol w:w="1619"/>
      </w:tblGrid>
      <w:tr w:rsidR="00810258" w:rsidRPr="00C532C0" w14:paraId="71747CF7" w14:textId="77777777" w:rsidTr="00B96119">
        <w:tc>
          <w:tcPr>
            <w:tcW w:w="1886" w:type="dxa"/>
            <w:shd w:val="clear" w:color="auto" w:fill="C6D9F1" w:themeFill="text2" w:themeFillTint="33"/>
          </w:tcPr>
          <w:p w14:paraId="57534EED" w14:textId="77777777" w:rsidR="00810258" w:rsidRPr="00C532C0" w:rsidRDefault="00810258" w:rsidP="00B96119">
            <w:pPr>
              <w:jc w:val="center"/>
              <w:rPr>
                <w:rFonts w:ascii="Arial" w:hAnsi="Arial" w:cs="Arial"/>
                <w:sz w:val="18"/>
                <w:szCs w:val="18"/>
              </w:rPr>
            </w:pPr>
            <w:r>
              <w:br w:type="page"/>
            </w:r>
            <w:r>
              <w:rPr>
                <w:rFonts w:ascii="Arial" w:hAnsi="Arial" w:cs="Arial"/>
                <w:sz w:val="18"/>
                <w:szCs w:val="18"/>
              </w:rPr>
              <w:t>Faculty</w:t>
            </w:r>
          </w:p>
        </w:tc>
        <w:tc>
          <w:tcPr>
            <w:tcW w:w="2066" w:type="dxa"/>
            <w:shd w:val="clear" w:color="auto" w:fill="C6D9F1" w:themeFill="text2" w:themeFillTint="33"/>
          </w:tcPr>
          <w:p w14:paraId="3207B510" w14:textId="77777777" w:rsidR="00810258" w:rsidRDefault="00810258" w:rsidP="00B96119">
            <w:pPr>
              <w:jc w:val="center"/>
              <w:rPr>
                <w:rFonts w:ascii="Arial" w:hAnsi="Arial" w:cs="Arial"/>
                <w:sz w:val="18"/>
                <w:szCs w:val="18"/>
              </w:rPr>
            </w:pPr>
            <w:r>
              <w:rPr>
                <w:rFonts w:ascii="Arial" w:hAnsi="Arial" w:cs="Arial"/>
                <w:sz w:val="18"/>
                <w:szCs w:val="18"/>
              </w:rPr>
              <w:t>Highest Degree Field</w:t>
            </w:r>
          </w:p>
          <w:p w14:paraId="6CB9EDEB" w14:textId="77777777" w:rsidR="00810258" w:rsidRPr="00C532C0" w:rsidRDefault="00810258" w:rsidP="00B96119">
            <w:pPr>
              <w:jc w:val="center"/>
              <w:rPr>
                <w:rFonts w:ascii="Arial" w:hAnsi="Arial" w:cs="Arial"/>
                <w:sz w:val="18"/>
                <w:szCs w:val="18"/>
              </w:rPr>
            </w:pPr>
            <w:r>
              <w:rPr>
                <w:rFonts w:ascii="Arial" w:hAnsi="Arial" w:cs="Arial"/>
                <w:sz w:val="18"/>
                <w:szCs w:val="18"/>
              </w:rPr>
              <w:t>&amp; University</w:t>
            </w:r>
          </w:p>
        </w:tc>
        <w:tc>
          <w:tcPr>
            <w:tcW w:w="2157" w:type="dxa"/>
            <w:shd w:val="clear" w:color="auto" w:fill="C6D9F1" w:themeFill="text2" w:themeFillTint="33"/>
          </w:tcPr>
          <w:p w14:paraId="33E938AC" w14:textId="77777777" w:rsidR="00810258" w:rsidRDefault="00810258" w:rsidP="00B96119">
            <w:pPr>
              <w:jc w:val="center"/>
              <w:rPr>
                <w:rFonts w:ascii="Arial" w:hAnsi="Arial" w:cs="Arial"/>
                <w:sz w:val="18"/>
                <w:szCs w:val="18"/>
              </w:rPr>
            </w:pPr>
            <w:r>
              <w:rPr>
                <w:rFonts w:ascii="Arial" w:hAnsi="Arial" w:cs="Arial"/>
                <w:sz w:val="18"/>
                <w:szCs w:val="18"/>
              </w:rPr>
              <w:t>Assignment:</w:t>
            </w:r>
          </w:p>
          <w:p w14:paraId="152FF255" w14:textId="77777777" w:rsidR="00810258" w:rsidRPr="00C532C0" w:rsidRDefault="00810258" w:rsidP="00B96119">
            <w:pPr>
              <w:jc w:val="center"/>
              <w:rPr>
                <w:rFonts w:ascii="Arial" w:hAnsi="Arial" w:cs="Arial"/>
                <w:sz w:val="18"/>
                <w:szCs w:val="18"/>
              </w:rPr>
            </w:pPr>
            <w:r>
              <w:rPr>
                <w:rFonts w:ascii="Arial" w:hAnsi="Arial" w:cs="Arial"/>
                <w:sz w:val="18"/>
                <w:szCs w:val="18"/>
              </w:rPr>
              <w:t>Indicated the Role of the Faculty Member</w:t>
            </w:r>
          </w:p>
        </w:tc>
        <w:tc>
          <w:tcPr>
            <w:tcW w:w="2066" w:type="dxa"/>
            <w:shd w:val="clear" w:color="auto" w:fill="C6D9F1" w:themeFill="text2" w:themeFillTint="33"/>
          </w:tcPr>
          <w:p w14:paraId="6B70642B" w14:textId="77777777" w:rsidR="00810258" w:rsidRPr="00C532C0" w:rsidRDefault="00810258" w:rsidP="00B96119">
            <w:pPr>
              <w:jc w:val="center"/>
              <w:rPr>
                <w:rFonts w:ascii="Arial" w:hAnsi="Arial" w:cs="Arial"/>
                <w:sz w:val="18"/>
                <w:szCs w:val="18"/>
              </w:rPr>
            </w:pPr>
            <w:r>
              <w:rPr>
                <w:rFonts w:ascii="Arial" w:hAnsi="Arial" w:cs="Arial"/>
                <w:sz w:val="18"/>
                <w:szCs w:val="18"/>
              </w:rPr>
              <w:t>Faculty Rank</w:t>
            </w:r>
          </w:p>
        </w:tc>
        <w:tc>
          <w:tcPr>
            <w:tcW w:w="927" w:type="dxa"/>
            <w:shd w:val="clear" w:color="auto" w:fill="C6D9F1" w:themeFill="text2" w:themeFillTint="33"/>
          </w:tcPr>
          <w:p w14:paraId="51BFB5CA" w14:textId="77777777" w:rsidR="00810258" w:rsidRDefault="00810258" w:rsidP="00B96119">
            <w:pPr>
              <w:jc w:val="center"/>
              <w:rPr>
                <w:rFonts w:ascii="Arial" w:hAnsi="Arial" w:cs="Arial"/>
                <w:sz w:val="18"/>
                <w:szCs w:val="18"/>
              </w:rPr>
            </w:pPr>
            <w:r>
              <w:rPr>
                <w:rFonts w:ascii="Arial" w:hAnsi="Arial" w:cs="Arial"/>
                <w:sz w:val="18"/>
                <w:szCs w:val="18"/>
              </w:rPr>
              <w:t>Tenure</w:t>
            </w:r>
          </w:p>
          <w:p w14:paraId="42ADDD13" w14:textId="77777777" w:rsidR="00810258" w:rsidRDefault="00810258" w:rsidP="00B96119">
            <w:pPr>
              <w:jc w:val="center"/>
              <w:rPr>
                <w:rFonts w:ascii="Arial" w:hAnsi="Arial" w:cs="Arial"/>
                <w:sz w:val="18"/>
                <w:szCs w:val="18"/>
              </w:rPr>
            </w:pPr>
            <w:r>
              <w:rPr>
                <w:rFonts w:ascii="Arial" w:hAnsi="Arial" w:cs="Arial"/>
                <w:sz w:val="18"/>
                <w:szCs w:val="18"/>
              </w:rPr>
              <w:t>Track</w:t>
            </w:r>
          </w:p>
          <w:p w14:paraId="230701D0" w14:textId="77777777" w:rsidR="00810258" w:rsidRPr="00C532C0" w:rsidRDefault="00810258" w:rsidP="00B96119">
            <w:pPr>
              <w:jc w:val="center"/>
              <w:rPr>
                <w:rFonts w:ascii="Arial" w:hAnsi="Arial" w:cs="Arial"/>
                <w:sz w:val="18"/>
                <w:szCs w:val="18"/>
              </w:rPr>
            </w:pPr>
            <w:r>
              <w:rPr>
                <w:rFonts w:ascii="Arial" w:hAnsi="Arial" w:cs="Arial"/>
                <w:sz w:val="18"/>
                <w:szCs w:val="18"/>
              </w:rPr>
              <w:t>(Yes/No)</w:t>
            </w:r>
          </w:p>
        </w:tc>
        <w:tc>
          <w:tcPr>
            <w:tcW w:w="4399" w:type="dxa"/>
            <w:shd w:val="clear" w:color="auto" w:fill="C6D9F1" w:themeFill="text2" w:themeFillTint="33"/>
          </w:tcPr>
          <w:p w14:paraId="5EDD4F38" w14:textId="77777777" w:rsidR="00810258" w:rsidRDefault="00810258" w:rsidP="00B96119">
            <w:pPr>
              <w:jc w:val="center"/>
              <w:rPr>
                <w:rFonts w:ascii="Arial" w:hAnsi="Arial" w:cs="Arial"/>
                <w:sz w:val="18"/>
                <w:szCs w:val="18"/>
              </w:rPr>
            </w:pPr>
            <w:r>
              <w:rPr>
                <w:rFonts w:ascii="Arial" w:hAnsi="Arial" w:cs="Arial"/>
                <w:sz w:val="18"/>
                <w:szCs w:val="18"/>
              </w:rPr>
              <w:t>Scholarship, Leadership in Professional Associations and Service:</w:t>
            </w:r>
          </w:p>
          <w:p w14:paraId="6B34FC32" w14:textId="77777777" w:rsidR="00810258" w:rsidRDefault="00810258" w:rsidP="00B96119">
            <w:pPr>
              <w:jc w:val="center"/>
              <w:rPr>
                <w:rFonts w:ascii="Arial" w:hAnsi="Arial" w:cs="Arial"/>
                <w:sz w:val="18"/>
                <w:szCs w:val="18"/>
              </w:rPr>
            </w:pPr>
          </w:p>
          <w:p w14:paraId="6ABBF6BC" w14:textId="77777777" w:rsidR="00810258" w:rsidRDefault="00810258" w:rsidP="00B96119">
            <w:pPr>
              <w:jc w:val="center"/>
              <w:rPr>
                <w:rFonts w:ascii="Arial" w:hAnsi="Arial" w:cs="Arial"/>
                <w:sz w:val="18"/>
                <w:szCs w:val="18"/>
              </w:rPr>
            </w:pPr>
            <w:r>
              <w:rPr>
                <w:rFonts w:ascii="Arial" w:hAnsi="Arial" w:cs="Arial"/>
                <w:sz w:val="18"/>
                <w:szCs w:val="18"/>
              </w:rPr>
              <w:t xml:space="preserve">List up to three major contributions </w:t>
            </w:r>
          </w:p>
          <w:p w14:paraId="47F56BC7" w14:textId="77777777" w:rsidR="00810258" w:rsidRPr="00C532C0" w:rsidRDefault="00810258" w:rsidP="00B96119">
            <w:pPr>
              <w:jc w:val="center"/>
              <w:rPr>
                <w:rFonts w:ascii="Arial" w:hAnsi="Arial" w:cs="Arial"/>
                <w:sz w:val="18"/>
                <w:szCs w:val="18"/>
              </w:rPr>
            </w:pPr>
            <w:r>
              <w:rPr>
                <w:rFonts w:ascii="Arial" w:hAnsi="Arial" w:cs="Arial"/>
                <w:sz w:val="18"/>
                <w:szCs w:val="18"/>
              </w:rPr>
              <w:t>in the past three years</w:t>
            </w:r>
          </w:p>
        </w:tc>
        <w:tc>
          <w:tcPr>
            <w:tcW w:w="1619" w:type="dxa"/>
            <w:shd w:val="clear" w:color="auto" w:fill="C6D9F1" w:themeFill="text2" w:themeFillTint="33"/>
          </w:tcPr>
          <w:p w14:paraId="2D349732" w14:textId="77777777" w:rsidR="00810258" w:rsidRDefault="00810258" w:rsidP="00B96119">
            <w:pPr>
              <w:jc w:val="center"/>
              <w:rPr>
                <w:rFonts w:ascii="Arial" w:hAnsi="Arial" w:cs="Arial"/>
                <w:sz w:val="18"/>
                <w:szCs w:val="18"/>
              </w:rPr>
            </w:pPr>
            <w:r>
              <w:rPr>
                <w:rFonts w:ascii="Arial" w:hAnsi="Arial" w:cs="Arial"/>
                <w:sz w:val="18"/>
                <w:szCs w:val="18"/>
              </w:rPr>
              <w:t xml:space="preserve">Teaching or Other Professional Experience in </w:t>
            </w:r>
          </w:p>
          <w:p w14:paraId="55993433" w14:textId="77777777" w:rsidR="00810258" w:rsidRPr="00C532C0" w:rsidRDefault="00810258" w:rsidP="00B96119">
            <w:pPr>
              <w:jc w:val="center"/>
              <w:rPr>
                <w:rFonts w:ascii="Arial" w:hAnsi="Arial" w:cs="Arial"/>
                <w:sz w:val="18"/>
                <w:szCs w:val="18"/>
              </w:rPr>
            </w:pPr>
            <w:r>
              <w:rPr>
                <w:rFonts w:ascii="Arial" w:hAnsi="Arial" w:cs="Arial"/>
                <w:sz w:val="18"/>
                <w:szCs w:val="18"/>
              </w:rPr>
              <w:t>P-12 Schools</w:t>
            </w:r>
          </w:p>
        </w:tc>
      </w:tr>
      <w:tr w:rsidR="00810258" w14:paraId="39C03FC3" w14:textId="77777777" w:rsidTr="00B96119">
        <w:tc>
          <w:tcPr>
            <w:tcW w:w="1886" w:type="dxa"/>
          </w:tcPr>
          <w:p w14:paraId="1CEAF3E9" w14:textId="77777777" w:rsidR="00810258" w:rsidRDefault="00810258" w:rsidP="00B96119">
            <w:pPr>
              <w:jc w:val="center"/>
              <w:rPr>
                <w:rFonts w:ascii="Arial" w:hAnsi="Arial" w:cs="Arial"/>
                <w:sz w:val="18"/>
                <w:szCs w:val="18"/>
              </w:rPr>
            </w:pPr>
            <w:r w:rsidRPr="00A819D3">
              <w:rPr>
                <w:rFonts w:ascii="Arial" w:hAnsi="Arial" w:cs="Arial"/>
                <w:sz w:val="18"/>
                <w:szCs w:val="18"/>
              </w:rPr>
              <w:t>Lori Ellison</w:t>
            </w:r>
          </w:p>
        </w:tc>
        <w:tc>
          <w:tcPr>
            <w:tcW w:w="2066" w:type="dxa"/>
          </w:tcPr>
          <w:p w14:paraId="7C9C05EF" w14:textId="77777777" w:rsidR="00810258" w:rsidRPr="00A819D3" w:rsidRDefault="00810258" w:rsidP="00682499">
            <w:pPr>
              <w:jc w:val="center"/>
              <w:rPr>
                <w:rFonts w:ascii="Arial" w:hAnsi="Arial" w:cs="Arial"/>
                <w:bCs/>
                <w:sz w:val="18"/>
                <w:szCs w:val="18"/>
              </w:rPr>
            </w:pPr>
            <w:r w:rsidRPr="00A819D3">
              <w:rPr>
                <w:rFonts w:ascii="Arial" w:hAnsi="Arial" w:cs="Arial"/>
                <w:sz w:val="18"/>
                <w:szCs w:val="18"/>
              </w:rPr>
              <w:t>Ph.D. Counseling 2007, Texas A&amp;M University-Commerce</w:t>
            </w:r>
          </w:p>
        </w:tc>
        <w:tc>
          <w:tcPr>
            <w:tcW w:w="2157" w:type="dxa"/>
          </w:tcPr>
          <w:p w14:paraId="089CAF4B" w14:textId="77777777" w:rsidR="00810258" w:rsidRPr="00A819D3" w:rsidRDefault="00810258" w:rsidP="00682499">
            <w:pPr>
              <w:jc w:val="center"/>
              <w:rPr>
                <w:rFonts w:ascii="Arial" w:hAnsi="Arial" w:cs="Arial"/>
                <w:bCs/>
                <w:sz w:val="18"/>
                <w:szCs w:val="18"/>
              </w:rPr>
            </w:pPr>
            <w:r w:rsidRPr="00A819D3">
              <w:rPr>
                <w:rFonts w:ascii="Arial" w:hAnsi="Arial" w:cs="Arial"/>
                <w:bCs/>
                <w:sz w:val="18"/>
                <w:szCs w:val="18"/>
              </w:rPr>
              <w:t>Mental Health Counseling</w:t>
            </w:r>
          </w:p>
        </w:tc>
        <w:tc>
          <w:tcPr>
            <w:tcW w:w="2066" w:type="dxa"/>
          </w:tcPr>
          <w:p w14:paraId="7DFD8152" w14:textId="63AA2409" w:rsidR="00810258" w:rsidRDefault="00810258" w:rsidP="00B96119">
            <w:pPr>
              <w:jc w:val="center"/>
              <w:rPr>
                <w:rFonts w:ascii="Arial" w:hAnsi="Arial" w:cs="Arial"/>
                <w:sz w:val="18"/>
                <w:szCs w:val="18"/>
              </w:rPr>
            </w:pPr>
            <w:r w:rsidRPr="00A819D3">
              <w:rPr>
                <w:rFonts w:ascii="Arial" w:hAnsi="Arial" w:cs="Arial"/>
                <w:bCs/>
                <w:sz w:val="18"/>
                <w:szCs w:val="18"/>
              </w:rPr>
              <w:t>Professor</w:t>
            </w:r>
          </w:p>
        </w:tc>
        <w:tc>
          <w:tcPr>
            <w:tcW w:w="927" w:type="dxa"/>
          </w:tcPr>
          <w:p w14:paraId="01572605" w14:textId="77777777" w:rsidR="00810258" w:rsidRDefault="00810258" w:rsidP="00B96119">
            <w:pPr>
              <w:jc w:val="center"/>
              <w:rPr>
                <w:rFonts w:ascii="Arial" w:hAnsi="Arial" w:cs="Arial"/>
                <w:sz w:val="18"/>
                <w:szCs w:val="18"/>
              </w:rPr>
            </w:pPr>
            <w:r>
              <w:rPr>
                <w:rFonts w:ascii="Arial" w:hAnsi="Arial" w:cs="Arial"/>
                <w:sz w:val="18"/>
                <w:szCs w:val="18"/>
              </w:rPr>
              <w:t>Y</w:t>
            </w:r>
          </w:p>
        </w:tc>
        <w:tc>
          <w:tcPr>
            <w:tcW w:w="4399" w:type="dxa"/>
          </w:tcPr>
          <w:p w14:paraId="075A51C8" w14:textId="77777777" w:rsidR="002B7EE1" w:rsidRPr="002B7EE1" w:rsidRDefault="002B7EE1" w:rsidP="002B7EE1">
            <w:pPr>
              <w:rPr>
                <w:rFonts w:ascii="Arial" w:hAnsi="Arial" w:cs="Arial"/>
                <w:bCs/>
                <w:sz w:val="18"/>
                <w:szCs w:val="18"/>
              </w:rPr>
            </w:pPr>
            <w:r w:rsidRPr="002B7EE1">
              <w:rPr>
                <w:rFonts w:ascii="Arial" w:hAnsi="Arial" w:cs="Arial"/>
                <w:bCs/>
                <w:sz w:val="18"/>
                <w:szCs w:val="18"/>
              </w:rPr>
              <w:t xml:space="preserve">Scholarship: </w:t>
            </w:r>
          </w:p>
          <w:p w14:paraId="2A1242D3" w14:textId="3173F3AB" w:rsidR="00810258" w:rsidRPr="00E62436" w:rsidRDefault="00833BDC" w:rsidP="00E62436">
            <w:pPr>
              <w:pStyle w:val="1AutoList1"/>
              <w:tabs>
                <w:tab w:val="clear" w:pos="720"/>
              </w:tabs>
              <w:ind w:left="0" w:firstLine="0"/>
              <w:jc w:val="left"/>
              <w:rPr>
                <w:rFonts w:ascii="Arial" w:hAnsi="Arial" w:cs="Arial"/>
                <w:sz w:val="18"/>
                <w:szCs w:val="18"/>
              </w:rPr>
            </w:pPr>
            <w:r w:rsidRPr="00833BDC">
              <w:rPr>
                <w:rFonts w:ascii="Arial" w:hAnsi="Arial" w:cs="Arial"/>
                <w:sz w:val="18"/>
                <w:szCs w:val="18"/>
              </w:rPr>
              <w:t>Ellison, L. L. (2018, July (3</w:t>
            </w:r>
            <w:r w:rsidRPr="00833BDC">
              <w:rPr>
                <w:rFonts w:ascii="Arial" w:hAnsi="Arial" w:cs="Arial"/>
                <w:sz w:val="18"/>
                <w:szCs w:val="18"/>
                <w:vertAlign w:val="superscript"/>
              </w:rPr>
              <w:t>rd</w:t>
            </w:r>
            <w:r w:rsidRPr="00833BDC">
              <w:rPr>
                <w:rFonts w:ascii="Arial" w:hAnsi="Arial" w:cs="Arial"/>
                <w:sz w:val="18"/>
                <w:szCs w:val="18"/>
              </w:rPr>
              <w:t xml:space="preserve"> Quarter/Summer)). Introducing neurocounseling into counseling classes: Getting our feet wet together. </w:t>
            </w:r>
            <w:r w:rsidRPr="00833BDC">
              <w:rPr>
                <w:rFonts w:ascii="Arial" w:hAnsi="Arial" w:cs="Arial"/>
                <w:i/>
                <w:iCs/>
                <w:sz w:val="18"/>
                <w:szCs w:val="18"/>
              </w:rPr>
              <w:t>Counseling Today</w:t>
            </w:r>
            <w:r w:rsidRPr="00833BDC">
              <w:rPr>
                <w:rFonts w:ascii="Arial" w:hAnsi="Arial" w:cs="Arial"/>
                <w:sz w:val="18"/>
                <w:szCs w:val="18"/>
              </w:rPr>
              <w:t>.</w:t>
            </w:r>
            <w:r w:rsidR="000056CD" w:rsidRPr="00A819D3">
              <w:rPr>
                <w:rFonts w:ascii="Arial" w:hAnsi="Arial" w:cs="Arial"/>
                <w:bCs/>
                <w:sz w:val="18"/>
                <w:szCs w:val="18"/>
              </w:rPr>
              <w:t xml:space="preserve"> </w:t>
            </w:r>
          </w:p>
          <w:p w14:paraId="742B8024" w14:textId="77777777" w:rsidR="00AB2AEE" w:rsidRPr="00A819D3" w:rsidRDefault="00AB2AEE" w:rsidP="000056CD">
            <w:pPr>
              <w:rPr>
                <w:rFonts w:ascii="Arial" w:hAnsi="Arial" w:cs="Arial"/>
                <w:bCs/>
                <w:sz w:val="18"/>
                <w:szCs w:val="18"/>
              </w:rPr>
            </w:pPr>
          </w:p>
          <w:p w14:paraId="36AA5486" w14:textId="77777777" w:rsidR="00271AB6" w:rsidRPr="00271AB6" w:rsidRDefault="00271AB6" w:rsidP="00271AB6">
            <w:pPr>
              <w:pStyle w:val="1AutoList1"/>
              <w:tabs>
                <w:tab w:val="clear" w:pos="720"/>
              </w:tabs>
              <w:ind w:left="0" w:firstLine="0"/>
              <w:jc w:val="left"/>
              <w:rPr>
                <w:rFonts w:ascii="Arial" w:hAnsi="Arial" w:cs="Arial"/>
                <w:sz w:val="18"/>
                <w:szCs w:val="18"/>
              </w:rPr>
            </w:pPr>
            <w:r w:rsidRPr="00271AB6">
              <w:rPr>
                <w:rFonts w:ascii="Arial" w:hAnsi="Arial" w:cs="Arial"/>
                <w:sz w:val="18"/>
                <w:szCs w:val="18"/>
              </w:rPr>
              <w:t>Ellison, L. L., Oral Presentation, Southern Association of Counselor Education and Supervision Conference, SACES, Myrtle Beach, SC, "Teaching Mentoring/Mentoring Teaching: Collaborating in Counselor Education to Facilitate Professional Growth", Conference, Academic, Regional, peer-reviewed/refereed, Accepted. (October 13, 2018).</w:t>
            </w:r>
          </w:p>
          <w:p w14:paraId="3F796841" w14:textId="77777777" w:rsidR="00271AB6" w:rsidRPr="00271AB6" w:rsidRDefault="00271AB6" w:rsidP="00271AB6">
            <w:pPr>
              <w:pStyle w:val="1AutoList1"/>
              <w:ind w:left="0" w:firstLine="0"/>
              <w:jc w:val="left"/>
              <w:rPr>
                <w:rFonts w:ascii="Arial" w:hAnsi="Arial" w:cs="Arial"/>
                <w:sz w:val="18"/>
                <w:szCs w:val="18"/>
              </w:rPr>
            </w:pPr>
          </w:p>
          <w:p w14:paraId="27ED9DB1" w14:textId="4703AEC8" w:rsidR="00E62436" w:rsidRPr="00A819D3" w:rsidRDefault="00271AB6" w:rsidP="00E62436">
            <w:pPr>
              <w:pStyle w:val="1AutoList1"/>
              <w:tabs>
                <w:tab w:val="clear" w:pos="720"/>
              </w:tabs>
              <w:ind w:left="0" w:firstLine="0"/>
              <w:jc w:val="left"/>
              <w:rPr>
                <w:rFonts w:ascii="Arial" w:hAnsi="Arial" w:cs="Arial"/>
                <w:sz w:val="18"/>
                <w:szCs w:val="18"/>
              </w:rPr>
            </w:pPr>
            <w:r w:rsidRPr="00271AB6">
              <w:rPr>
                <w:rFonts w:ascii="Arial" w:hAnsi="Arial" w:cs="Arial"/>
                <w:sz w:val="18"/>
                <w:szCs w:val="18"/>
              </w:rPr>
              <w:t xml:space="preserve">Ellison, L. L., Oral Presentation, Southern Association of Counselor Education and Supervision </w:t>
            </w:r>
            <w:r w:rsidRPr="00271AB6">
              <w:rPr>
                <w:rFonts w:ascii="Arial" w:hAnsi="Arial" w:cs="Arial"/>
                <w:sz w:val="18"/>
                <w:szCs w:val="18"/>
              </w:rPr>
              <w:lastRenderedPageBreak/>
              <w:t>Conference, SACES, Myrtle Beach, SC, "You want me to teach what? Meeting the challenge of infusing trauma-informed methods across the curriculum", Conference, Academic, Regional, peer-reviewed/refereed, Accepted. (October 13, 2018).</w:t>
            </w:r>
          </w:p>
        </w:tc>
        <w:tc>
          <w:tcPr>
            <w:tcW w:w="1619" w:type="dxa"/>
          </w:tcPr>
          <w:p w14:paraId="61C766D1" w14:textId="77777777" w:rsidR="00810258" w:rsidRDefault="00810258" w:rsidP="00B96119">
            <w:pPr>
              <w:rPr>
                <w:rFonts w:ascii="Arial" w:hAnsi="Arial" w:cs="Arial"/>
                <w:sz w:val="18"/>
                <w:szCs w:val="18"/>
              </w:rPr>
            </w:pPr>
          </w:p>
        </w:tc>
      </w:tr>
    </w:tbl>
    <w:p w14:paraId="1F5ADB88" w14:textId="77777777" w:rsidR="006A5ADC" w:rsidRDefault="006A5ADC" w:rsidP="002F6C1D">
      <w:pPr>
        <w:rPr>
          <w:rFonts w:ascii="Arial" w:hAnsi="Arial" w:cs="Arial"/>
          <w:sz w:val="18"/>
          <w:szCs w:val="18"/>
        </w:rPr>
      </w:pPr>
    </w:p>
    <w:tbl>
      <w:tblPr>
        <w:tblStyle w:val="TableGrid"/>
        <w:tblW w:w="15120" w:type="dxa"/>
        <w:tblInd w:w="-252" w:type="dxa"/>
        <w:tblLook w:val="04A0" w:firstRow="1" w:lastRow="0" w:firstColumn="1" w:lastColumn="0" w:noHBand="0" w:noVBand="1"/>
      </w:tblPr>
      <w:tblGrid>
        <w:gridCol w:w="1890"/>
        <w:gridCol w:w="2066"/>
        <w:gridCol w:w="2156"/>
        <w:gridCol w:w="2065"/>
        <w:gridCol w:w="927"/>
        <w:gridCol w:w="4397"/>
        <w:gridCol w:w="1619"/>
      </w:tblGrid>
      <w:tr w:rsidR="0078553D" w:rsidRPr="00C532C0" w14:paraId="38AF63BB" w14:textId="77777777" w:rsidTr="00271AB6">
        <w:tc>
          <w:tcPr>
            <w:tcW w:w="1889" w:type="dxa"/>
            <w:shd w:val="clear" w:color="auto" w:fill="C6D9F1" w:themeFill="text2" w:themeFillTint="33"/>
          </w:tcPr>
          <w:p w14:paraId="7BA4B304" w14:textId="77777777" w:rsidR="0078553D" w:rsidRPr="00C532C0" w:rsidRDefault="0078553D" w:rsidP="00B60425">
            <w:pPr>
              <w:jc w:val="center"/>
              <w:rPr>
                <w:rFonts w:ascii="Arial" w:hAnsi="Arial" w:cs="Arial"/>
                <w:sz w:val="18"/>
                <w:szCs w:val="18"/>
              </w:rPr>
            </w:pPr>
            <w:r>
              <w:br w:type="page"/>
            </w:r>
            <w:r>
              <w:rPr>
                <w:rFonts w:ascii="Arial" w:hAnsi="Arial" w:cs="Arial"/>
                <w:sz w:val="18"/>
                <w:szCs w:val="18"/>
              </w:rPr>
              <w:t>Faculty</w:t>
            </w:r>
          </w:p>
        </w:tc>
        <w:tc>
          <w:tcPr>
            <w:tcW w:w="2067" w:type="dxa"/>
            <w:shd w:val="clear" w:color="auto" w:fill="C6D9F1" w:themeFill="text2" w:themeFillTint="33"/>
          </w:tcPr>
          <w:p w14:paraId="78748CA5" w14:textId="77777777" w:rsidR="0078553D" w:rsidRDefault="0078553D" w:rsidP="00B60425">
            <w:pPr>
              <w:jc w:val="center"/>
              <w:rPr>
                <w:rFonts w:ascii="Arial" w:hAnsi="Arial" w:cs="Arial"/>
                <w:sz w:val="18"/>
                <w:szCs w:val="18"/>
              </w:rPr>
            </w:pPr>
            <w:r>
              <w:rPr>
                <w:rFonts w:ascii="Arial" w:hAnsi="Arial" w:cs="Arial"/>
                <w:sz w:val="18"/>
                <w:szCs w:val="18"/>
              </w:rPr>
              <w:t>Highest Degree Field</w:t>
            </w:r>
          </w:p>
          <w:p w14:paraId="2A44A13C" w14:textId="77777777" w:rsidR="0078553D" w:rsidRPr="00C532C0" w:rsidRDefault="0078553D" w:rsidP="00B60425">
            <w:pPr>
              <w:jc w:val="center"/>
              <w:rPr>
                <w:rFonts w:ascii="Arial" w:hAnsi="Arial" w:cs="Arial"/>
                <w:sz w:val="18"/>
                <w:szCs w:val="18"/>
              </w:rPr>
            </w:pPr>
            <w:r>
              <w:rPr>
                <w:rFonts w:ascii="Arial" w:hAnsi="Arial" w:cs="Arial"/>
                <w:sz w:val="18"/>
                <w:szCs w:val="18"/>
              </w:rPr>
              <w:t>&amp; University</w:t>
            </w:r>
          </w:p>
        </w:tc>
        <w:tc>
          <w:tcPr>
            <w:tcW w:w="2156" w:type="dxa"/>
            <w:shd w:val="clear" w:color="auto" w:fill="C6D9F1" w:themeFill="text2" w:themeFillTint="33"/>
          </w:tcPr>
          <w:p w14:paraId="25EA480D" w14:textId="77777777" w:rsidR="0078553D" w:rsidRDefault="0078553D" w:rsidP="00B60425">
            <w:pPr>
              <w:jc w:val="center"/>
              <w:rPr>
                <w:rFonts w:ascii="Arial" w:hAnsi="Arial" w:cs="Arial"/>
                <w:sz w:val="18"/>
                <w:szCs w:val="18"/>
              </w:rPr>
            </w:pPr>
            <w:r>
              <w:rPr>
                <w:rFonts w:ascii="Arial" w:hAnsi="Arial" w:cs="Arial"/>
                <w:sz w:val="18"/>
                <w:szCs w:val="18"/>
              </w:rPr>
              <w:t>Assignment:</w:t>
            </w:r>
          </w:p>
          <w:p w14:paraId="27DAD89D" w14:textId="77777777" w:rsidR="0078553D" w:rsidRPr="00C532C0" w:rsidRDefault="0078553D" w:rsidP="00B60425">
            <w:pPr>
              <w:jc w:val="center"/>
              <w:rPr>
                <w:rFonts w:ascii="Arial" w:hAnsi="Arial" w:cs="Arial"/>
                <w:sz w:val="18"/>
                <w:szCs w:val="18"/>
              </w:rPr>
            </w:pPr>
            <w:r>
              <w:rPr>
                <w:rFonts w:ascii="Arial" w:hAnsi="Arial" w:cs="Arial"/>
                <w:sz w:val="18"/>
                <w:szCs w:val="18"/>
              </w:rPr>
              <w:t>Indicated the Role of the Faculty Member</w:t>
            </w:r>
          </w:p>
        </w:tc>
        <w:tc>
          <w:tcPr>
            <w:tcW w:w="2065" w:type="dxa"/>
            <w:shd w:val="clear" w:color="auto" w:fill="C6D9F1" w:themeFill="text2" w:themeFillTint="33"/>
          </w:tcPr>
          <w:p w14:paraId="11B4DA3A" w14:textId="77777777" w:rsidR="0078553D" w:rsidRPr="00C532C0" w:rsidRDefault="0078553D" w:rsidP="00B60425">
            <w:pPr>
              <w:jc w:val="center"/>
              <w:rPr>
                <w:rFonts w:ascii="Arial" w:hAnsi="Arial" w:cs="Arial"/>
                <w:sz w:val="18"/>
                <w:szCs w:val="18"/>
              </w:rPr>
            </w:pPr>
            <w:r>
              <w:rPr>
                <w:rFonts w:ascii="Arial" w:hAnsi="Arial" w:cs="Arial"/>
                <w:sz w:val="18"/>
                <w:szCs w:val="18"/>
              </w:rPr>
              <w:t>Faculty Rank</w:t>
            </w:r>
          </w:p>
        </w:tc>
        <w:tc>
          <w:tcPr>
            <w:tcW w:w="927" w:type="dxa"/>
            <w:shd w:val="clear" w:color="auto" w:fill="C6D9F1" w:themeFill="text2" w:themeFillTint="33"/>
          </w:tcPr>
          <w:p w14:paraId="622498B8" w14:textId="77777777" w:rsidR="0078553D" w:rsidRDefault="0078553D" w:rsidP="00B60425">
            <w:pPr>
              <w:jc w:val="center"/>
              <w:rPr>
                <w:rFonts w:ascii="Arial" w:hAnsi="Arial" w:cs="Arial"/>
                <w:sz w:val="18"/>
                <w:szCs w:val="18"/>
              </w:rPr>
            </w:pPr>
            <w:r>
              <w:rPr>
                <w:rFonts w:ascii="Arial" w:hAnsi="Arial" w:cs="Arial"/>
                <w:sz w:val="18"/>
                <w:szCs w:val="18"/>
              </w:rPr>
              <w:t>Tenure</w:t>
            </w:r>
          </w:p>
          <w:p w14:paraId="3103A6C8" w14:textId="77777777" w:rsidR="0078553D" w:rsidRDefault="0078553D" w:rsidP="00B60425">
            <w:pPr>
              <w:jc w:val="center"/>
              <w:rPr>
                <w:rFonts w:ascii="Arial" w:hAnsi="Arial" w:cs="Arial"/>
                <w:sz w:val="18"/>
                <w:szCs w:val="18"/>
              </w:rPr>
            </w:pPr>
            <w:r>
              <w:rPr>
                <w:rFonts w:ascii="Arial" w:hAnsi="Arial" w:cs="Arial"/>
                <w:sz w:val="18"/>
                <w:szCs w:val="18"/>
              </w:rPr>
              <w:t>Track</w:t>
            </w:r>
          </w:p>
          <w:p w14:paraId="74221B9F" w14:textId="77777777" w:rsidR="0078553D" w:rsidRPr="00C532C0" w:rsidRDefault="0078553D" w:rsidP="00B60425">
            <w:pPr>
              <w:jc w:val="center"/>
              <w:rPr>
                <w:rFonts w:ascii="Arial" w:hAnsi="Arial" w:cs="Arial"/>
                <w:sz w:val="18"/>
                <w:szCs w:val="18"/>
              </w:rPr>
            </w:pPr>
            <w:r>
              <w:rPr>
                <w:rFonts w:ascii="Arial" w:hAnsi="Arial" w:cs="Arial"/>
                <w:sz w:val="18"/>
                <w:szCs w:val="18"/>
              </w:rPr>
              <w:t>(Yes/No)</w:t>
            </w:r>
          </w:p>
        </w:tc>
        <w:tc>
          <w:tcPr>
            <w:tcW w:w="4397" w:type="dxa"/>
            <w:shd w:val="clear" w:color="auto" w:fill="C6D9F1" w:themeFill="text2" w:themeFillTint="33"/>
          </w:tcPr>
          <w:p w14:paraId="5B8AA237" w14:textId="77777777" w:rsidR="0078553D" w:rsidRDefault="0078553D" w:rsidP="00B60425">
            <w:pPr>
              <w:jc w:val="center"/>
              <w:rPr>
                <w:rFonts w:ascii="Arial" w:hAnsi="Arial" w:cs="Arial"/>
                <w:sz w:val="18"/>
                <w:szCs w:val="18"/>
              </w:rPr>
            </w:pPr>
            <w:r>
              <w:rPr>
                <w:rFonts w:ascii="Arial" w:hAnsi="Arial" w:cs="Arial"/>
                <w:sz w:val="18"/>
                <w:szCs w:val="18"/>
              </w:rPr>
              <w:t>Scholarship, Leadership in Professional Associations and Service:</w:t>
            </w:r>
          </w:p>
          <w:p w14:paraId="707DF0C5" w14:textId="77777777" w:rsidR="0078553D" w:rsidRDefault="0078553D" w:rsidP="00B60425">
            <w:pPr>
              <w:jc w:val="center"/>
              <w:rPr>
                <w:rFonts w:ascii="Arial" w:hAnsi="Arial" w:cs="Arial"/>
                <w:sz w:val="18"/>
                <w:szCs w:val="18"/>
              </w:rPr>
            </w:pPr>
          </w:p>
          <w:p w14:paraId="2A8A98C6" w14:textId="77777777" w:rsidR="0078553D" w:rsidRDefault="0078553D" w:rsidP="00B60425">
            <w:pPr>
              <w:jc w:val="center"/>
              <w:rPr>
                <w:rFonts w:ascii="Arial" w:hAnsi="Arial" w:cs="Arial"/>
                <w:sz w:val="18"/>
                <w:szCs w:val="18"/>
              </w:rPr>
            </w:pPr>
            <w:r>
              <w:rPr>
                <w:rFonts w:ascii="Arial" w:hAnsi="Arial" w:cs="Arial"/>
                <w:sz w:val="18"/>
                <w:szCs w:val="18"/>
              </w:rPr>
              <w:t xml:space="preserve">List up to three major contributions </w:t>
            </w:r>
          </w:p>
          <w:p w14:paraId="2213AA4A" w14:textId="77777777" w:rsidR="0078553D" w:rsidRPr="00C532C0" w:rsidRDefault="0078553D" w:rsidP="00B60425">
            <w:pPr>
              <w:jc w:val="center"/>
              <w:rPr>
                <w:rFonts w:ascii="Arial" w:hAnsi="Arial" w:cs="Arial"/>
                <w:sz w:val="18"/>
                <w:szCs w:val="18"/>
              </w:rPr>
            </w:pPr>
            <w:r>
              <w:rPr>
                <w:rFonts w:ascii="Arial" w:hAnsi="Arial" w:cs="Arial"/>
                <w:sz w:val="18"/>
                <w:szCs w:val="18"/>
              </w:rPr>
              <w:t>in the past three years</w:t>
            </w:r>
          </w:p>
        </w:tc>
        <w:tc>
          <w:tcPr>
            <w:tcW w:w="1619" w:type="dxa"/>
            <w:shd w:val="clear" w:color="auto" w:fill="C6D9F1" w:themeFill="text2" w:themeFillTint="33"/>
          </w:tcPr>
          <w:p w14:paraId="6778A1DC" w14:textId="77777777" w:rsidR="0078553D" w:rsidRDefault="0078553D" w:rsidP="00B60425">
            <w:pPr>
              <w:jc w:val="center"/>
              <w:rPr>
                <w:rFonts w:ascii="Arial" w:hAnsi="Arial" w:cs="Arial"/>
                <w:sz w:val="18"/>
                <w:szCs w:val="18"/>
              </w:rPr>
            </w:pPr>
            <w:r>
              <w:rPr>
                <w:rFonts w:ascii="Arial" w:hAnsi="Arial" w:cs="Arial"/>
                <w:sz w:val="18"/>
                <w:szCs w:val="18"/>
              </w:rPr>
              <w:t xml:space="preserve">Teaching or Other Professional Experience in </w:t>
            </w:r>
          </w:p>
          <w:p w14:paraId="19E671FB" w14:textId="77777777" w:rsidR="0078553D" w:rsidRPr="00C532C0" w:rsidRDefault="0078553D" w:rsidP="00B60425">
            <w:pPr>
              <w:jc w:val="center"/>
              <w:rPr>
                <w:rFonts w:ascii="Arial" w:hAnsi="Arial" w:cs="Arial"/>
                <w:sz w:val="18"/>
                <w:szCs w:val="18"/>
              </w:rPr>
            </w:pPr>
            <w:r>
              <w:rPr>
                <w:rFonts w:ascii="Arial" w:hAnsi="Arial" w:cs="Arial"/>
                <w:sz w:val="18"/>
                <w:szCs w:val="18"/>
              </w:rPr>
              <w:t>P-12 Schools</w:t>
            </w:r>
          </w:p>
        </w:tc>
      </w:tr>
      <w:tr w:rsidR="0078553D" w14:paraId="3D3C2AA6" w14:textId="77777777" w:rsidTr="00271AB6">
        <w:trPr>
          <w:trHeight w:val="530"/>
        </w:trPr>
        <w:tc>
          <w:tcPr>
            <w:tcW w:w="1889" w:type="dxa"/>
          </w:tcPr>
          <w:p w14:paraId="3B91C397" w14:textId="77777777" w:rsidR="0078553D" w:rsidRDefault="0078553D" w:rsidP="00B60425">
            <w:pPr>
              <w:jc w:val="center"/>
              <w:rPr>
                <w:rFonts w:ascii="Arial" w:hAnsi="Arial" w:cs="Arial"/>
                <w:sz w:val="18"/>
                <w:szCs w:val="18"/>
              </w:rPr>
            </w:pPr>
            <w:r w:rsidRPr="00A819D3">
              <w:rPr>
                <w:rFonts w:ascii="Arial" w:hAnsi="Arial" w:cs="Arial"/>
                <w:sz w:val="18"/>
                <w:szCs w:val="18"/>
              </w:rPr>
              <w:t>Jeff</w:t>
            </w:r>
            <w:r>
              <w:rPr>
                <w:rFonts w:ascii="Arial" w:hAnsi="Arial" w:cs="Arial"/>
                <w:sz w:val="18"/>
                <w:szCs w:val="18"/>
              </w:rPr>
              <w:t>e</w:t>
            </w:r>
            <w:r w:rsidRPr="00A819D3">
              <w:rPr>
                <w:rFonts w:ascii="Arial" w:hAnsi="Arial" w:cs="Arial"/>
                <w:sz w:val="18"/>
                <w:szCs w:val="18"/>
              </w:rPr>
              <w:t>ry Garrett</w:t>
            </w:r>
          </w:p>
        </w:tc>
        <w:tc>
          <w:tcPr>
            <w:tcW w:w="2067" w:type="dxa"/>
          </w:tcPr>
          <w:p w14:paraId="62095CB5" w14:textId="77777777" w:rsidR="0078553D" w:rsidRPr="00A819D3" w:rsidRDefault="0078553D" w:rsidP="00B60425">
            <w:pPr>
              <w:jc w:val="center"/>
              <w:rPr>
                <w:rFonts w:ascii="Arial" w:hAnsi="Arial" w:cs="Arial"/>
                <w:bCs/>
                <w:sz w:val="18"/>
                <w:szCs w:val="18"/>
              </w:rPr>
            </w:pPr>
            <w:r w:rsidRPr="00A819D3">
              <w:rPr>
                <w:rFonts w:ascii="Arial" w:hAnsi="Arial" w:cs="Arial"/>
                <w:bCs/>
                <w:sz w:val="18"/>
                <w:szCs w:val="18"/>
              </w:rPr>
              <w:t>Ph.D. in Counselor Education 2004 Ohio University</w:t>
            </w:r>
          </w:p>
        </w:tc>
        <w:tc>
          <w:tcPr>
            <w:tcW w:w="2156" w:type="dxa"/>
          </w:tcPr>
          <w:p w14:paraId="1C367854" w14:textId="77777777" w:rsidR="0078553D" w:rsidRPr="00A819D3" w:rsidRDefault="0078553D" w:rsidP="00B60425">
            <w:pPr>
              <w:jc w:val="center"/>
              <w:rPr>
                <w:rFonts w:ascii="Arial" w:hAnsi="Arial" w:cs="Arial"/>
                <w:bCs/>
                <w:sz w:val="18"/>
                <w:szCs w:val="18"/>
              </w:rPr>
            </w:pPr>
            <w:r w:rsidRPr="00A819D3">
              <w:rPr>
                <w:rFonts w:ascii="Arial" w:hAnsi="Arial" w:cs="Arial"/>
                <w:bCs/>
                <w:sz w:val="18"/>
                <w:szCs w:val="18"/>
              </w:rPr>
              <w:t>Mental Health Counseling</w:t>
            </w:r>
          </w:p>
          <w:p w14:paraId="70B2E98E" w14:textId="40CA376E" w:rsidR="0078553D" w:rsidRPr="00A819D3" w:rsidRDefault="0078553D" w:rsidP="00B60425">
            <w:pPr>
              <w:jc w:val="center"/>
              <w:rPr>
                <w:rFonts w:ascii="Arial" w:hAnsi="Arial" w:cs="Arial"/>
                <w:bCs/>
                <w:sz w:val="18"/>
                <w:szCs w:val="18"/>
              </w:rPr>
            </w:pPr>
          </w:p>
        </w:tc>
        <w:tc>
          <w:tcPr>
            <w:tcW w:w="2065" w:type="dxa"/>
          </w:tcPr>
          <w:p w14:paraId="1AB6F1E3" w14:textId="77777777" w:rsidR="0078553D" w:rsidRDefault="0078553D" w:rsidP="00B60425">
            <w:pPr>
              <w:jc w:val="center"/>
              <w:rPr>
                <w:rFonts w:ascii="Arial" w:hAnsi="Arial" w:cs="Arial"/>
                <w:sz w:val="18"/>
                <w:szCs w:val="18"/>
              </w:rPr>
            </w:pPr>
            <w:r>
              <w:rPr>
                <w:rFonts w:ascii="Arial" w:hAnsi="Arial" w:cs="Arial"/>
                <w:sz w:val="18"/>
                <w:szCs w:val="18"/>
              </w:rPr>
              <w:t>Associate Professor</w:t>
            </w:r>
          </w:p>
        </w:tc>
        <w:tc>
          <w:tcPr>
            <w:tcW w:w="927" w:type="dxa"/>
          </w:tcPr>
          <w:p w14:paraId="776A4A55" w14:textId="77777777" w:rsidR="0078553D" w:rsidRDefault="0078553D" w:rsidP="00B60425">
            <w:pPr>
              <w:jc w:val="center"/>
              <w:rPr>
                <w:rFonts w:ascii="Arial" w:hAnsi="Arial" w:cs="Arial"/>
                <w:sz w:val="18"/>
                <w:szCs w:val="18"/>
              </w:rPr>
            </w:pPr>
            <w:r>
              <w:rPr>
                <w:rFonts w:ascii="Arial" w:hAnsi="Arial" w:cs="Arial"/>
                <w:sz w:val="18"/>
                <w:szCs w:val="18"/>
              </w:rPr>
              <w:t>Y</w:t>
            </w:r>
          </w:p>
        </w:tc>
        <w:tc>
          <w:tcPr>
            <w:tcW w:w="4397" w:type="dxa"/>
          </w:tcPr>
          <w:p w14:paraId="194E6C43" w14:textId="77777777" w:rsidR="00D5691B" w:rsidRPr="00D5691B" w:rsidRDefault="00D5691B" w:rsidP="00D5691B">
            <w:pPr>
              <w:autoSpaceDE w:val="0"/>
              <w:autoSpaceDN w:val="0"/>
              <w:adjustRightInd w:val="0"/>
              <w:ind w:right="-720"/>
              <w:rPr>
                <w:rFonts w:ascii="Arial" w:hAnsi="Arial" w:cs="Arial"/>
                <w:sz w:val="18"/>
                <w:szCs w:val="18"/>
              </w:rPr>
            </w:pPr>
            <w:r w:rsidRPr="00D5691B">
              <w:rPr>
                <w:rFonts w:ascii="Arial" w:hAnsi="Arial" w:cs="Arial"/>
                <w:sz w:val="18"/>
                <w:szCs w:val="18"/>
              </w:rPr>
              <w:t>Garrett, J. W., 2018 National Conference - Association for Assessment and Research in Counseling Conference, "Implementing SBIRT to Engage Individuals During the Opioid Epidemic," Association for Assessment and Research in Counseling, Richmond VA. (September 7, 2018).</w:t>
            </w:r>
          </w:p>
          <w:p w14:paraId="709C1756" w14:textId="77777777" w:rsidR="00D5691B" w:rsidRPr="00D5691B" w:rsidRDefault="00D5691B" w:rsidP="00D5691B">
            <w:pPr>
              <w:autoSpaceDE w:val="0"/>
              <w:autoSpaceDN w:val="0"/>
              <w:adjustRightInd w:val="0"/>
              <w:ind w:left="720" w:right="-720"/>
              <w:rPr>
                <w:sz w:val="18"/>
                <w:szCs w:val="18"/>
              </w:rPr>
            </w:pPr>
          </w:p>
          <w:p w14:paraId="2F3825A5" w14:textId="77777777" w:rsidR="00D5691B" w:rsidRPr="00D5691B" w:rsidRDefault="00D5691B" w:rsidP="00D5691B">
            <w:pPr>
              <w:autoSpaceDE w:val="0"/>
              <w:autoSpaceDN w:val="0"/>
              <w:adjustRightInd w:val="0"/>
              <w:ind w:right="-720"/>
              <w:rPr>
                <w:rFonts w:ascii="Arial" w:hAnsi="Arial" w:cs="Arial"/>
                <w:sz w:val="18"/>
                <w:szCs w:val="18"/>
              </w:rPr>
            </w:pPr>
            <w:r w:rsidRPr="00D5691B">
              <w:rPr>
                <w:rFonts w:ascii="Arial" w:hAnsi="Arial" w:cs="Arial"/>
                <w:sz w:val="18"/>
                <w:szCs w:val="18"/>
              </w:rPr>
              <w:t>Smith, C. M. M. (Panelist), Garrett, J. W. (Panelist), Counselors' Roles in the Opioid Epidemic, "How Counselors Can Help Fight the Opioid Epidemic," American Counseling Association, South Charleston, WV. (November 14, 2017).</w:t>
            </w:r>
          </w:p>
          <w:p w14:paraId="1808F7E5" w14:textId="77777777" w:rsidR="00D5691B" w:rsidRPr="00D5691B" w:rsidRDefault="00D5691B" w:rsidP="00D5691B">
            <w:pPr>
              <w:autoSpaceDE w:val="0"/>
              <w:autoSpaceDN w:val="0"/>
              <w:adjustRightInd w:val="0"/>
              <w:ind w:left="720" w:right="-720"/>
              <w:rPr>
                <w:sz w:val="18"/>
                <w:szCs w:val="18"/>
              </w:rPr>
            </w:pPr>
          </w:p>
          <w:p w14:paraId="2B1AD493" w14:textId="77777777" w:rsidR="00D5691B" w:rsidRPr="00D5691B" w:rsidRDefault="00D5691B" w:rsidP="00D5691B">
            <w:pPr>
              <w:rPr>
                <w:rFonts w:ascii="Arial" w:hAnsi="Arial" w:cs="Arial"/>
                <w:sz w:val="18"/>
                <w:szCs w:val="18"/>
              </w:rPr>
            </w:pPr>
            <w:r w:rsidRPr="00D5691B">
              <w:rPr>
                <w:rFonts w:ascii="Arial" w:hAnsi="Arial" w:cs="Arial"/>
                <w:sz w:val="18"/>
                <w:szCs w:val="18"/>
              </w:rPr>
              <w:t xml:space="preserve">Garrett, J. W., American Counseling Association National Conference &amp; Expo, "Multidimensional </w:t>
            </w:r>
          </w:p>
          <w:p w14:paraId="43B299E9" w14:textId="20734E55" w:rsidR="0078553D" w:rsidRPr="00D5691B" w:rsidRDefault="00D5691B" w:rsidP="00B60425">
            <w:pPr>
              <w:rPr>
                <w:sz w:val="18"/>
                <w:szCs w:val="18"/>
              </w:rPr>
            </w:pPr>
            <w:r w:rsidRPr="00D5691B">
              <w:rPr>
                <w:rFonts w:ascii="Arial" w:hAnsi="Arial" w:cs="Arial"/>
                <w:sz w:val="18"/>
                <w:szCs w:val="18"/>
              </w:rPr>
              <w:t>Assessment Procedures for Substance Abuse Treatment," American Counseling     Association San Francisco, CA, San Francisco, CA. (March 17, 2017).</w:t>
            </w:r>
          </w:p>
        </w:tc>
        <w:tc>
          <w:tcPr>
            <w:tcW w:w="1619" w:type="dxa"/>
          </w:tcPr>
          <w:p w14:paraId="35C76360" w14:textId="77777777" w:rsidR="0078553D" w:rsidRDefault="0078553D" w:rsidP="00B60425">
            <w:pPr>
              <w:rPr>
                <w:rFonts w:ascii="Arial" w:hAnsi="Arial" w:cs="Arial"/>
                <w:sz w:val="18"/>
                <w:szCs w:val="18"/>
              </w:rPr>
            </w:pPr>
          </w:p>
        </w:tc>
      </w:tr>
      <w:tr w:rsidR="00DD1BA0" w:rsidRPr="00C532C0" w14:paraId="4C993597" w14:textId="77777777" w:rsidTr="00271AB6">
        <w:tc>
          <w:tcPr>
            <w:tcW w:w="1889" w:type="dxa"/>
            <w:shd w:val="clear" w:color="auto" w:fill="C6D9F1" w:themeFill="text2" w:themeFillTint="33"/>
          </w:tcPr>
          <w:p w14:paraId="2FA35C74" w14:textId="5953F4CA" w:rsidR="00DD1BA0" w:rsidRPr="00C532C0" w:rsidRDefault="006A5ADC" w:rsidP="00B96119">
            <w:pPr>
              <w:jc w:val="center"/>
              <w:rPr>
                <w:rFonts w:ascii="Arial" w:hAnsi="Arial" w:cs="Arial"/>
                <w:sz w:val="18"/>
                <w:szCs w:val="18"/>
              </w:rPr>
            </w:pPr>
            <w:r>
              <w:rPr>
                <w:rFonts w:ascii="Arial" w:hAnsi="Arial" w:cs="Arial"/>
                <w:sz w:val="18"/>
                <w:szCs w:val="18"/>
              </w:rPr>
              <w:br w:type="page"/>
            </w:r>
            <w:r w:rsidR="00B846E4" w:rsidRPr="00A819D3">
              <w:rPr>
                <w:rFonts w:ascii="Arial" w:hAnsi="Arial" w:cs="Arial"/>
                <w:sz w:val="18"/>
                <w:szCs w:val="18"/>
              </w:rPr>
              <w:br w:type="page"/>
            </w:r>
            <w:r w:rsidR="00DD1BA0">
              <w:br w:type="page"/>
            </w:r>
            <w:r w:rsidR="00DD1BA0">
              <w:rPr>
                <w:rFonts w:ascii="Arial" w:hAnsi="Arial" w:cs="Arial"/>
                <w:sz w:val="18"/>
                <w:szCs w:val="18"/>
              </w:rPr>
              <w:t>Faculty</w:t>
            </w:r>
          </w:p>
        </w:tc>
        <w:tc>
          <w:tcPr>
            <w:tcW w:w="2067" w:type="dxa"/>
            <w:shd w:val="clear" w:color="auto" w:fill="C6D9F1" w:themeFill="text2" w:themeFillTint="33"/>
          </w:tcPr>
          <w:p w14:paraId="291E99BF" w14:textId="77777777" w:rsidR="00DD1BA0" w:rsidRDefault="00DD1BA0" w:rsidP="00B96119">
            <w:pPr>
              <w:jc w:val="center"/>
              <w:rPr>
                <w:rFonts w:ascii="Arial" w:hAnsi="Arial" w:cs="Arial"/>
                <w:sz w:val="18"/>
                <w:szCs w:val="18"/>
              </w:rPr>
            </w:pPr>
            <w:r>
              <w:rPr>
                <w:rFonts w:ascii="Arial" w:hAnsi="Arial" w:cs="Arial"/>
                <w:sz w:val="18"/>
                <w:szCs w:val="18"/>
              </w:rPr>
              <w:t>Highest Degree Field</w:t>
            </w:r>
          </w:p>
          <w:p w14:paraId="15FCF26E" w14:textId="77777777" w:rsidR="00DD1BA0" w:rsidRPr="00C532C0" w:rsidRDefault="00DD1BA0" w:rsidP="00B96119">
            <w:pPr>
              <w:jc w:val="center"/>
              <w:rPr>
                <w:rFonts w:ascii="Arial" w:hAnsi="Arial" w:cs="Arial"/>
                <w:sz w:val="18"/>
                <w:szCs w:val="18"/>
              </w:rPr>
            </w:pPr>
            <w:r>
              <w:rPr>
                <w:rFonts w:ascii="Arial" w:hAnsi="Arial" w:cs="Arial"/>
                <w:sz w:val="18"/>
                <w:szCs w:val="18"/>
              </w:rPr>
              <w:t>&amp; University</w:t>
            </w:r>
          </w:p>
        </w:tc>
        <w:tc>
          <w:tcPr>
            <w:tcW w:w="2156" w:type="dxa"/>
            <w:shd w:val="clear" w:color="auto" w:fill="C6D9F1" w:themeFill="text2" w:themeFillTint="33"/>
          </w:tcPr>
          <w:p w14:paraId="23ED28B9" w14:textId="77777777" w:rsidR="00DD1BA0" w:rsidRDefault="00DD1BA0" w:rsidP="00B96119">
            <w:pPr>
              <w:jc w:val="center"/>
              <w:rPr>
                <w:rFonts w:ascii="Arial" w:hAnsi="Arial" w:cs="Arial"/>
                <w:sz w:val="18"/>
                <w:szCs w:val="18"/>
              </w:rPr>
            </w:pPr>
            <w:r>
              <w:rPr>
                <w:rFonts w:ascii="Arial" w:hAnsi="Arial" w:cs="Arial"/>
                <w:sz w:val="18"/>
                <w:szCs w:val="18"/>
              </w:rPr>
              <w:t>Assignment:</w:t>
            </w:r>
          </w:p>
          <w:p w14:paraId="5C4014FA" w14:textId="77777777" w:rsidR="00DD1BA0" w:rsidRPr="00C532C0" w:rsidRDefault="00DD1BA0" w:rsidP="00B96119">
            <w:pPr>
              <w:jc w:val="center"/>
              <w:rPr>
                <w:rFonts w:ascii="Arial" w:hAnsi="Arial" w:cs="Arial"/>
                <w:sz w:val="18"/>
                <w:szCs w:val="18"/>
              </w:rPr>
            </w:pPr>
            <w:r>
              <w:rPr>
                <w:rFonts w:ascii="Arial" w:hAnsi="Arial" w:cs="Arial"/>
                <w:sz w:val="18"/>
                <w:szCs w:val="18"/>
              </w:rPr>
              <w:t>Indicated the Role of the Faculty Member</w:t>
            </w:r>
          </w:p>
        </w:tc>
        <w:tc>
          <w:tcPr>
            <w:tcW w:w="2065" w:type="dxa"/>
            <w:shd w:val="clear" w:color="auto" w:fill="C6D9F1" w:themeFill="text2" w:themeFillTint="33"/>
          </w:tcPr>
          <w:p w14:paraId="21719782" w14:textId="77777777" w:rsidR="00DD1BA0" w:rsidRPr="00C532C0" w:rsidRDefault="00DD1BA0" w:rsidP="00B96119">
            <w:pPr>
              <w:jc w:val="center"/>
              <w:rPr>
                <w:rFonts w:ascii="Arial" w:hAnsi="Arial" w:cs="Arial"/>
                <w:sz w:val="18"/>
                <w:szCs w:val="18"/>
              </w:rPr>
            </w:pPr>
            <w:r>
              <w:rPr>
                <w:rFonts w:ascii="Arial" w:hAnsi="Arial" w:cs="Arial"/>
                <w:sz w:val="18"/>
                <w:szCs w:val="18"/>
              </w:rPr>
              <w:t>Faculty Rank</w:t>
            </w:r>
          </w:p>
        </w:tc>
        <w:tc>
          <w:tcPr>
            <w:tcW w:w="927" w:type="dxa"/>
            <w:shd w:val="clear" w:color="auto" w:fill="C6D9F1" w:themeFill="text2" w:themeFillTint="33"/>
          </w:tcPr>
          <w:p w14:paraId="1DCE2428" w14:textId="77777777" w:rsidR="00DD1BA0" w:rsidRDefault="00DD1BA0" w:rsidP="00B96119">
            <w:pPr>
              <w:jc w:val="center"/>
              <w:rPr>
                <w:rFonts w:ascii="Arial" w:hAnsi="Arial" w:cs="Arial"/>
                <w:sz w:val="18"/>
                <w:szCs w:val="18"/>
              </w:rPr>
            </w:pPr>
            <w:r>
              <w:rPr>
                <w:rFonts w:ascii="Arial" w:hAnsi="Arial" w:cs="Arial"/>
                <w:sz w:val="18"/>
                <w:szCs w:val="18"/>
              </w:rPr>
              <w:t>Tenure</w:t>
            </w:r>
          </w:p>
          <w:p w14:paraId="084DC26A" w14:textId="77777777" w:rsidR="00DD1BA0" w:rsidRDefault="00DD1BA0" w:rsidP="00B96119">
            <w:pPr>
              <w:jc w:val="center"/>
              <w:rPr>
                <w:rFonts w:ascii="Arial" w:hAnsi="Arial" w:cs="Arial"/>
                <w:sz w:val="18"/>
                <w:szCs w:val="18"/>
              </w:rPr>
            </w:pPr>
            <w:r>
              <w:rPr>
                <w:rFonts w:ascii="Arial" w:hAnsi="Arial" w:cs="Arial"/>
                <w:sz w:val="18"/>
                <w:szCs w:val="18"/>
              </w:rPr>
              <w:t>Track</w:t>
            </w:r>
          </w:p>
          <w:p w14:paraId="2A28129C" w14:textId="77777777" w:rsidR="00DD1BA0" w:rsidRPr="00C532C0" w:rsidRDefault="00DD1BA0" w:rsidP="00B96119">
            <w:pPr>
              <w:jc w:val="center"/>
              <w:rPr>
                <w:rFonts w:ascii="Arial" w:hAnsi="Arial" w:cs="Arial"/>
                <w:sz w:val="18"/>
                <w:szCs w:val="18"/>
              </w:rPr>
            </w:pPr>
            <w:r>
              <w:rPr>
                <w:rFonts w:ascii="Arial" w:hAnsi="Arial" w:cs="Arial"/>
                <w:sz w:val="18"/>
                <w:szCs w:val="18"/>
              </w:rPr>
              <w:t>(Yes/No)</w:t>
            </w:r>
          </w:p>
        </w:tc>
        <w:tc>
          <w:tcPr>
            <w:tcW w:w="4397" w:type="dxa"/>
            <w:shd w:val="clear" w:color="auto" w:fill="C6D9F1" w:themeFill="text2" w:themeFillTint="33"/>
          </w:tcPr>
          <w:p w14:paraId="5E5EA3B1" w14:textId="77777777" w:rsidR="00DD1BA0" w:rsidRDefault="00DD1BA0" w:rsidP="00B96119">
            <w:pPr>
              <w:jc w:val="center"/>
              <w:rPr>
                <w:rFonts w:ascii="Arial" w:hAnsi="Arial" w:cs="Arial"/>
                <w:sz w:val="18"/>
                <w:szCs w:val="18"/>
              </w:rPr>
            </w:pPr>
            <w:r>
              <w:rPr>
                <w:rFonts w:ascii="Arial" w:hAnsi="Arial" w:cs="Arial"/>
                <w:sz w:val="18"/>
                <w:szCs w:val="18"/>
              </w:rPr>
              <w:t>Scholarship, Leadership in Professional Associations and Service:</w:t>
            </w:r>
          </w:p>
          <w:p w14:paraId="6FBA9FE7" w14:textId="77777777" w:rsidR="00DD1BA0" w:rsidRDefault="00DD1BA0" w:rsidP="00B96119">
            <w:pPr>
              <w:jc w:val="center"/>
              <w:rPr>
                <w:rFonts w:ascii="Arial" w:hAnsi="Arial" w:cs="Arial"/>
                <w:sz w:val="18"/>
                <w:szCs w:val="18"/>
              </w:rPr>
            </w:pPr>
          </w:p>
          <w:p w14:paraId="6595629E" w14:textId="77777777" w:rsidR="00DD1BA0" w:rsidRDefault="00DD1BA0" w:rsidP="00B96119">
            <w:pPr>
              <w:jc w:val="center"/>
              <w:rPr>
                <w:rFonts w:ascii="Arial" w:hAnsi="Arial" w:cs="Arial"/>
                <w:sz w:val="18"/>
                <w:szCs w:val="18"/>
              </w:rPr>
            </w:pPr>
            <w:r>
              <w:rPr>
                <w:rFonts w:ascii="Arial" w:hAnsi="Arial" w:cs="Arial"/>
                <w:sz w:val="18"/>
                <w:szCs w:val="18"/>
              </w:rPr>
              <w:t xml:space="preserve">List up to three major contributions </w:t>
            </w:r>
          </w:p>
          <w:p w14:paraId="2EF5316C" w14:textId="77777777" w:rsidR="00DD1BA0" w:rsidRPr="00C532C0" w:rsidRDefault="00DD1BA0" w:rsidP="00B96119">
            <w:pPr>
              <w:jc w:val="center"/>
              <w:rPr>
                <w:rFonts w:ascii="Arial" w:hAnsi="Arial" w:cs="Arial"/>
                <w:sz w:val="18"/>
                <w:szCs w:val="18"/>
              </w:rPr>
            </w:pPr>
            <w:r>
              <w:rPr>
                <w:rFonts w:ascii="Arial" w:hAnsi="Arial" w:cs="Arial"/>
                <w:sz w:val="18"/>
                <w:szCs w:val="18"/>
              </w:rPr>
              <w:t>in the past three years</w:t>
            </w:r>
          </w:p>
        </w:tc>
        <w:tc>
          <w:tcPr>
            <w:tcW w:w="1619" w:type="dxa"/>
            <w:shd w:val="clear" w:color="auto" w:fill="C6D9F1" w:themeFill="text2" w:themeFillTint="33"/>
          </w:tcPr>
          <w:p w14:paraId="0F75D6E7" w14:textId="77777777" w:rsidR="00DD1BA0" w:rsidRDefault="00DD1BA0" w:rsidP="00B96119">
            <w:pPr>
              <w:jc w:val="center"/>
              <w:rPr>
                <w:rFonts w:ascii="Arial" w:hAnsi="Arial" w:cs="Arial"/>
                <w:sz w:val="18"/>
                <w:szCs w:val="18"/>
              </w:rPr>
            </w:pPr>
            <w:r>
              <w:rPr>
                <w:rFonts w:ascii="Arial" w:hAnsi="Arial" w:cs="Arial"/>
                <w:sz w:val="18"/>
                <w:szCs w:val="18"/>
              </w:rPr>
              <w:t xml:space="preserve">Teaching or Other Professional Experience in </w:t>
            </w:r>
          </w:p>
          <w:p w14:paraId="36C20727" w14:textId="77777777" w:rsidR="00DD1BA0" w:rsidRPr="00C532C0" w:rsidRDefault="00DD1BA0" w:rsidP="00B96119">
            <w:pPr>
              <w:jc w:val="center"/>
              <w:rPr>
                <w:rFonts w:ascii="Arial" w:hAnsi="Arial" w:cs="Arial"/>
                <w:sz w:val="18"/>
                <w:szCs w:val="18"/>
              </w:rPr>
            </w:pPr>
            <w:r>
              <w:rPr>
                <w:rFonts w:ascii="Arial" w:hAnsi="Arial" w:cs="Arial"/>
                <w:sz w:val="18"/>
                <w:szCs w:val="18"/>
              </w:rPr>
              <w:t>P-12 Schools</w:t>
            </w:r>
          </w:p>
        </w:tc>
      </w:tr>
      <w:tr w:rsidR="00DD1BA0" w14:paraId="75DC7877" w14:textId="77777777" w:rsidTr="00271AB6">
        <w:tc>
          <w:tcPr>
            <w:tcW w:w="1889" w:type="dxa"/>
          </w:tcPr>
          <w:p w14:paraId="2CA9B434" w14:textId="77777777" w:rsidR="00DD1BA0" w:rsidRDefault="00DD1BA0" w:rsidP="00E66267">
            <w:pPr>
              <w:jc w:val="center"/>
              <w:rPr>
                <w:rFonts w:ascii="Arial" w:hAnsi="Arial" w:cs="Arial"/>
                <w:sz w:val="18"/>
                <w:szCs w:val="18"/>
              </w:rPr>
            </w:pPr>
            <w:r w:rsidRPr="00A819D3">
              <w:rPr>
                <w:rFonts w:ascii="Arial" w:hAnsi="Arial" w:cs="Arial"/>
                <w:sz w:val="18"/>
                <w:szCs w:val="18"/>
              </w:rPr>
              <w:t>David Hermon</w:t>
            </w:r>
          </w:p>
        </w:tc>
        <w:tc>
          <w:tcPr>
            <w:tcW w:w="2067" w:type="dxa"/>
          </w:tcPr>
          <w:p w14:paraId="0572FA46" w14:textId="77777777" w:rsidR="00DD1BA0" w:rsidRPr="00A819D3" w:rsidRDefault="00DD1BA0" w:rsidP="00E66267">
            <w:pPr>
              <w:jc w:val="center"/>
              <w:rPr>
                <w:rFonts w:ascii="Arial" w:hAnsi="Arial" w:cs="Arial"/>
                <w:bCs/>
                <w:sz w:val="18"/>
                <w:szCs w:val="18"/>
              </w:rPr>
            </w:pPr>
            <w:r w:rsidRPr="00A819D3">
              <w:rPr>
                <w:rFonts w:ascii="Arial" w:hAnsi="Arial" w:cs="Arial"/>
                <w:bCs/>
                <w:sz w:val="18"/>
                <w:szCs w:val="18"/>
              </w:rPr>
              <w:t xml:space="preserve">Ph.D. in </w:t>
            </w:r>
            <w:r w:rsidRPr="00A819D3">
              <w:rPr>
                <w:rFonts w:ascii="Arial" w:hAnsi="Arial" w:cs="Arial"/>
                <w:sz w:val="18"/>
                <w:szCs w:val="18"/>
              </w:rPr>
              <w:t xml:space="preserve">Counselor Education </w:t>
            </w:r>
            <w:r w:rsidRPr="00A819D3">
              <w:rPr>
                <w:rFonts w:ascii="Arial" w:hAnsi="Arial" w:cs="Arial"/>
                <w:bCs/>
                <w:sz w:val="18"/>
                <w:szCs w:val="18"/>
              </w:rPr>
              <w:t>1995, Ohio University</w:t>
            </w:r>
          </w:p>
          <w:p w14:paraId="26F7F891" w14:textId="77777777" w:rsidR="00DD1BA0" w:rsidRPr="00A819D3" w:rsidRDefault="00DD1BA0" w:rsidP="00E66267">
            <w:pPr>
              <w:jc w:val="center"/>
              <w:rPr>
                <w:rFonts w:ascii="Arial" w:hAnsi="Arial" w:cs="Arial"/>
                <w:bCs/>
                <w:sz w:val="18"/>
                <w:szCs w:val="18"/>
              </w:rPr>
            </w:pPr>
          </w:p>
        </w:tc>
        <w:tc>
          <w:tcPr>
            <w:tcW w:w="2156" w:type="dxa"/>
          </w:tcPr>
          <w:p w14:paraId="1207A1CE" w14:textId="77777777" w:rsidR="00DD1BA0" w:rsidRPr="00A819D3" w:rsidRDefault="003752DC" w:rsidP="00E66267">
            <w:pPr>
              <w:jc w:val="center"/>
              <w:rPr>
                <w:rFonts w:ascii="Arial" w:hAnsi="Arial" w:cs="Arial"/>
                <w:bCs/>
                <w:sz w:val="18"/>
                <w:szCs w:val="18"/>
              </w:rPr>
            </w:pPr>
            <w:r w:rsidRPr="00A819D3">
              <w:rPr>
                <w:rFonts w:ascii="Arial" w:hAnsi="Arial" w:cs="Arial"/>
                <w:bCs/>
                <w:sz w:val="18"/>
                <w:szCs w:val="18"/>
              </w:rPr>
              <w:t>Mental Health Counseling</w:t>
            </w:r>
          </w:p>
        </w:tc>
        <w:tc>
          <w:tcPr>
            <w:tcW w:w="2065" w:type="dxa"/>
          </w:tcPr>
          <w:p w14:paraId="49D7081E" w14:textId="77777777" w:rsidR="00DD1BA0" w:rsidRDefault="003752DC" w:rsidP="00E66267">
            <w:pPr>
              <w:jc w:val="center"/>
              <w:rPr>
                <w:rFonts w:ascii="Arial" w:hAnsi="Arial" w:cs="Arial"/>
                <w:sz w:val="18"/>
                <w:szCs w:val="18"/>
              </w:rPr>
            </w:pPr>
            <w:r w:rsidRPr="00A819D3">
              <w:rPr>
                <w:rFonts w:ascii="Arial" w:hAnsi="Arial" w:cs="Arial"/>
                <w:bCs/>
                <w:sz w:val="18"/>
                <w:szCs w:val="18"/>
              </w:rPr>
              <w:t>Professor</w:t>
            </w:r>
          </w:p>
        </w:tc>
        <w:tc>
          <w:tcPr>
            <w:tcW w:w="927" w:type="dxa"/>
          </w:tcPr>
          <w:p w14:paraId="595F4E26" w14:textId="77777777" w:rsidR="00DD1BA0" w:rsidRDefault="003752DC" w:rsidP="00B96119">
            <w:pPr>
              <w:jc w:val="center"/>
              <w:rPr>
                <w:rFonts w:ascii="Arial" w:hAnsi="Arial" w:cs="Arial"/>
                <w:sz w:val="18"/>
                <w:szCs w:val="18"/>
              </w:rPr>
            </w:pPr>
            <w:r>
              <w:rPr>
                <w:rFonts w:ascii="Arial" w:hAnsi="Arial" w:cs="Arial"/>
                <w:sz w:val="18"/>
                <w:szCs w:val="18"/>
              </w:rPr>
              <w:t>Y</w:t>
            </w:r>
          </w:p>
        </w:tc>
        <w:tc>
          <w:tcPr>
            <w:tcW w:w="4397" w:type="dxa"/>
          </w:tcPr>
          <w:p w14:paraId="5BFCDD38" w14:textId="77777777" w:rsidR="005F389D" w:rsidRPr="005F389D" w:rsidRDefault="005F389D" w:rsidP="005F389D">
            <w:pPr>
              <w:pStyle w:val="1AutoList1"/>
              <w:ind w:left="0" w:firstLine="0"/>
              <w:jc w:val="left"/>
              <w:rPr>
                <w:rFonts w:ascii="Arial" w:hAnsi="Arial" w:cs="Arial"/>
                <w:sz w:val="18"/>
                <w:szCs w:val="20"/>
              </w:rPr>
            </w:pPr>
            <w:r w:rsidRPr="005F389D">
              <w:rPr>
                <w:rFonts w:ascii="Arial" w:hAnsi="Arial" w:cs="Arial"/>
                <w:sz w:val="18"/>
                <w:szCs w:val="20"/>
              </w:rPr>
              <w:t>Hermon, D. A., Lent, J., Oral Presentation, The Southern Association for Counselor Education and Supervision Conference, Southern Association for Counselor Education and Supervision, Myrtle Beach, SC, "Finding Fit: Work-Life Balance in Counselor Education", Conference, Academic, Regional, peer-reviewed/refereed, Accepted. (October 12, 2018).</w:t>
            </w:r>
          </w:p>
          <w:p w14:paraId="3845ED2F" w14:textId="0A4597A2" w:rsidR="003752DC" w:rsidRDefault="003752DC" w:rsidP="003752DC">
            <w:pPr>
              <w:rPr>
                <w:rFonts w:ascii="Arial" w:hAnsi="Arial" w:cs="Arial"/>
                <w:sz w:val="18"/>
                <w:szCs w:val="18"/>
              </w:rPr>
            </w:pPr>
          </w:p>
          <w:p w14:paraId="50B10BC1" w14:textId="4620A09F" w:rsidR="005F389D" w:rsidRPr="005F389D" w:rsidRDefault="005F389D" w:rsidP="005F389D">
            <w:pPr>
              <w:pStyle w:val="1AutoList1"/>
              <w:ind w:left="0" w:firstLine="0"/>
              <w:jc w:val="left"/>
              <w:rPr>
                <w:rFonts w:ascii="Arial" w:hAnsi="Arial" w:cs="Arial"/>
                <w:sz w:val="18"/>
                <w:szCs w:val="20"/>
              </w:rPr>
            </w:pPr>
            <w:r w:rsidRPr="005F389D">
              <w:rPr>
                <w:rFonts w:ascii="Arial" w:hAnsi="Arial" w:cs="Arial"/>
                <w:sz w:val="18"/>
                <w:szCs w:val="20"/>
              </w:rPr>
              <w:t xml:space="preserve">Lent, J. (Presenter &amp; Author), Hermon, D. A. (Presenter &amp; Author), Lecture, Association for Counselor Education and Supervision (ACES) Conference, Association for Counselor Education and Supervision (ACES), Chicago, IL, "Providing Wellness Instruction for Counselors-In-Training", </w:t>
            </w:r>
            <w:r w:rsidRPr="005F389D">
              <w:rPr>
                <w:rFonts w:ascii="Arial" w:hAnsi="Arial" w:cs="Arial"/>
                <w:sz w:val="18"/>
                <w:szCs w:val="20"/>
              </w:rPr>
              <w:lastRenderedPageBreak/>
              <w:t>Roundtable, Academic, National, peer-reviewed/refereed, published in proceedings, Accepted. (October 11, 2017).</w:t>
            </w:r>
          </w:p>
          <w:p w14:paraId="2AD6E4D7" w14:textId="717BE342" w:rsidR="005F389D" w:rsidRPr="00F33405" w:rsidRDefault="005F389D" w:rsidP="005F389D">
            <w:pPr>
              <w:tabs>
                <w:tab w:val="left" w:pos="1343"/>
              </w:tabs>
              <w:rPr>
                <w:rFonts w:ascii="Arial" w:hAnsi="Arial" w:cs="Arial"/>
                <w:sz w:val="18"/>
                <w:szCs w:val="18"/>
              </w:rPr>
            </w:pPr>
          </w:p>
          <w:p w14:paraId="06B3B03F" w14:textId="2C2A30A6" w:rsidR="003752DC" w:rsidRPr="00F33405" w:rsidRDefault="003752DC" w:rsidP="003752DC">
            <w:pPr>
              <w:rPr>
                <w:rFonts w:ascii="Arial" w:hAnsi="Arial" w:cs="Arial"/>
                <w:sz w:val="18"/>
                <w:szCs w:val="18"/>
              </w:rPr>
            </w:pPr>
          </w:p>
        </w:tc>
        <w:tc>
          <w:tcPr>
            <w:tcW w:w="1619" w:type="dxa"/>
          </w:tcPr>
          <w:p w14:paraId="367D0959" w14:textId="77777777" w:rsidR="00DD1BA0" w:rsidRDefault="00DD1BA0" w:rsidP="00B96119">
            <w:pPr>
              <w:rPr>
                <w:rFonts w:ascii="Arial" w:hAnsi="Arial" w:cs="Arial"/>
                <w:sz w:val="18"/>
                <w:szCs w:val="18"/>
              </w:rPr>
            </w:pPr>
          </w:p>
        </w:tc>
      </w:tr>
      <w:tr w:rsidR="006A5ADC" w:rsidRPr="00C532C0" w14:paraId="64A77193" w14:textId="77777777" w:rsidTr="00271AB6">
        <w:tc>
          <w:tcPr>
            <w:tcW w:w="1889" w:type="dxa"/>
            <w:shd w:val="clear" w:color="auto" w:fill="C6D9F1" w:themeFill="text2" w:themeFillTint="33"/>
          </w:tcPr>
          <w:p w14:paraId="5E5C3BC2" w14:textId="77777777" w:rsidR="006A5ADC" w:rsidRPr="00C532C0" w:rsidRDefault="006A5ADC" w:rsidP="00B96119">
            <w:pPr>
              <w:jc w:val="center"/>
              <w:rPr>
                <w:rFonts w:ascii="Arial" w:hAnsi="Arial" w:cs="Arial"/>
                <w:sz w:val="18"/>
                <w:szCs w:val="18"/>
              </w:rPr>
            </w:pPr>
            <w:r>
              <w:br w:type="page"/>
            </w:r>
            <w:r>
              <w:rPr>
                <w:rFonts w:ascii="Arial" w:hAnsi="Arial" w:cs="Arial"/>
                <w:sz w:val="18"/>
                <w:szCs w:val="18"/>
              </w:rPr>
              <w:t>Faculty</w:t>
            </w:r>
          </w:p>
        </w:tc>
        <w:tc>
          <w:tcPr>
            <w:tcW w:w="2067" w:type="dxa"/>
            <w:shd w:val="clear" w:color="auto" w:fill="C6D9F1" w:themeFill="text2" w:themeFillTint="33"/>
          </w:tcPr>
          <w:p w14:paraId="136D6E20" w14:textId="77777777" w:rsidR="006A5ADC" w:rsidRDefault="006A5ADC" w:rsidP="00B96119">
            <w:pPr>
              <w:jc w:val="center"/>
              <w:rPr>
                <w:rFonts w:ascii="Arial" w:hAnsi="Arial" w:cs="Arial"/>
                <w:sz w:val="18"/>
                <w:szCs w:val="18"/>
              </w:rPr>
            </w:pPr>
            <w:r>
              <w:rPr>
                <w:rFonts w:ascii="Arial" w:hAnsi="Arial" w:cs="Arial"/>
                <w:sz w:val="18"/>
                <w:szCs w:val="18"/>
              </w:rPr>
              <w:t>Highest Degree Field</w:t>
            </w:r>
          </w:p>
          <w:p w14:paraId="682683A2" w14:textId="77777777" w:rsidR="006A5ADC" w:rsidRPr="00C532C0" w:rsidRDefault="006A5ADC" w:rsidP="00B96119">
            <w:pPr>
              <w:jc w:val="center"/>
              <w:rPr>
                <w:rFonts w:ascii="Arial" w:hAnsi="Arial" w:cs="Arial"/>
                <w:sz w:val="18"/>
                <w:szCs w:val="18"/>
              </w:rPr>
            </w:pPr>
            <w:r>
              <w:rPr>
                <w:rFonts w:ascii="Arial" w:hAnsi="Arial" w:cs="Arial"/>
                <w:sz w:val="18"/>
                <w:szCs w:val="18"/>
              </w:rPr>
              <w:t>&amp; University</w:t>
            </w:r>
          </w:p>
        </w:tc>
        <w:tc>
          <w:tcPr>
            <w:tcW w:w="2156" w:type="dxa"/>
            <w:shd w:val="clear" w:color="auto" w:fill="C6D9F1" w:themeFill="text2" w:themeFillTint="33"/>
          </w:tcPr>
          <w:p w14:paraId="2894DF08" w14:textId="77777777" w:rsidR="006A5ADC" w:rsidRDefault="006A5ADC" w:rsidP="00B96119">
            <w:pPr>
              <w:jc w:val="center"/>
              <w:rPr>
                <w:rFonts w:ascii="Arial" w:hAnsi="Arial" w:cs="Arial"/>
                <w:sz w:val="18"/>
                <w:szCs w:val="18"/>
              </w:rPr>
            </w:pPr>
            <w:r>
              <w:rPr>
                <w:rFonts w:ascii="Arial" w:hAnsi="Arial" w:cs="Arial"/>
                <w:sz w:val="18"/>
                <w:szCs w:val="18"/>
              </w:rPr>
              <w:t>Assignment:</w:t>
            </w:r>
          </w:p>
          <w:p w14:paraId="723CEF13" w14:textId="77777777" w:rsidR="006A5ADC" w:rsidRPr="00C532C0" w:rsidRDefault="006A5ADC" w:rsidP="00B96119">
            <w:pPr>
              <w:jc w:val="center"/>
              <w:rPr>
                <w:rFonts w:ascii="Arial" w:hAnsi="Arial" w:cs="Arial"/>
                <w:sz w:val="18"/>
                <w:szCs w:val="18"/>
              </w:rPr>
            </w:pPr>
            <w:r>
              <w:rPr>
                <w:rFonts w:ascii="Arial" w:hAnsi="Arial" w:cs="Arial"/>
                <w:sz w:val="18"/>
                <w:szCs w:val="18"/>
              </w:rPr>
              <w:t>Indicated the Role of the Faculty Member</w:t>
            </w:r>
          </w:p>
        </w:tc>
        <w:tc>
          <w:tcPr>
            <w:tcW w:w="2065" w:type="dxa"/>
            <w:shd w:val="clear" w:color="auto" w:fill="C6D9F1" w:themeFill="text2" w:themeFillTint="33"/>
          </w:tcPr>
          <w:p w14:paraId="26AC9C72" w14:textId="77777777" w:rsidR="006A5ADC" w:rsidRPr="00C532C0" w:rsidRDefault="006A5ADC" w:rsidP="00B96119">
            <w:pPr>
              <w:jc w:val="center"/>
              <w:rPr>
                <w:rFonts w:ascii="Arial" w:hAnsi="Arial" w:cs="Arial"/>
                <w:sz w:val="18"/>
                <w:szCs w:val="18"/>
              </w:rPr>
            </w:pPr>
            <w:r>
              <w:rPr>
                <w:rFonts w:ascii="Arial" w:hAnsi="Arial" w:cs="Arial"/>
                <w:sz w:val="18"/>
                <w:szCs w:val="18"/>
              </w:rPr>
              <w:t>Faculty Rank</w:t>
            </w:r>
          </w:p>
        </w:tc>
        <w:tc>
          <w:tcPr>
            <w:tcW w:w="927" w:type="dxa"/>
            <w:shd w:val="clear" w:color="auto" w:fill="C6D9F1" w:themeFill="text2" w:themeFillTint="33"/>
          </w:tcPr>
          <w:p w14:paraId="46FA94A9" w14:textId="77777777" w:rsidR="006A5ADC" w:rsidRDefault="006A5ADC" w:rsidP="00B96119">
            <w:pPr>
              <w:jc w:val="center"/>
              <w:rPr>
                <w:rFonts w:ascii="Arial" w:hAnsi="Arial" w:cs="Arial"/>
                <w:sz w:val="18"/>
                <w:szCs w:val="18"/>
              </w:rPr>
            </w:pPr>
            <w:r>
              <w:rPr>
                <w:rFonts w:ascii="Arial" w:hAnsi="Arial" w:cs="Arial"/>
                <w:sz w:val="18"/>
                <w:szCs w:val="18"/>
              </w:rPr>
              <w:t>Tenure</w:t>
            </w:r>
          </w:p>
          <w:p w14:paraId="1625E9AB" w14:textId="77777777" w:rsidR="006A5ADC" w:rsidRDefault="006A5ADC" w:rsidP="00B96119">
            <w:pPr>
              <w:jc w:val="center"/>
              <w:rPr>
                <w:rFonts w:ascii="Arial" w:hAnsi="Arial" w:cs="Arial"/>
                <w:sz w:val="18"/>
                <w:szCs w:val="18"/>
              </w:rPr>
            </w:pPr>
            <w:r>
              <w:rPr>
                <w:rFonts w:ascii="Arial" w:hAnsi="Arial" w:cs="Arial"/>
                <w:sz w:val="18"/>
                <w:szCs w:val="18"/>
              </w:rPr>
              <w:t>Track</w:t>
            </w:r>
          </w:p>
          <w:p w14:paraId="47820988" w14:textId="77777777" w:rsidR="006A5ADC" w:rsidRPr="00C532C0" w:rsidRDefault="006A5ADC" w:rsidP="00B96119">
            <w:pPr>
              <w:jc w:val="center"/>
              <w:rPr>
                <w:rFonts w:ascii="Arial" w:hAnsi="Arial" w:cs="Arial"/>
                <w:sz w:val="18"/>
                <w:szCs w:val="18"/>
              </w:rPr>
            </w:pPr>
            <w:r>
              <w:rPr>
                <w:rFonts w:ascii="Arial" w:hAnsi="Arial" w:cs="Arial"/>
                <w:sz w:val="18"/>
                <w:szCs w:val="18"/>
              </w:rPr>
              <w:t>(Yes/No)</w:t>
            </w:r>
          </w:p>
        </w:tc>
        <w:tc>
          <w:tcPr>
            <w:tcW w:w="4397" w:type="dxa"/>
            <w:shd w:val="clear" w:color="auto" w:fill="C6D9F1" w:themeFill="text2" w:themeFillTint="33"/>
          </w:tcPr>
          <w:p w14:paraId="62B47A06" w14:textId="77777777" w:rsidR="006A5ADC" w:rsidRDefault="006A5ADC" w:rsidP="00B96119">
            <w:pPr>
              <w:jc w:val="center"/>
              <w:rPr>
                <w:rFonts w:ascii="Arial" w:hAnsi="Arial" w:cs="Arial"/>
                <w:sz w:val="18"/>
                <w:szCs w:val="18"/>
              </w:rPr>
            </w:pPr>
            <w:r>
              <w:rPr>
                <w:rFonts w:ascii="Arial" w:hAnsi="Arial" w:cs="Arial"/>
                <w:sz w:val="18"/>
                <w:szCs w:val="18"/>
              </w:rPr>
              <w:t>Scholarship, Leadership in Professional Associations and Service:</w:t>
            </w:r>
          </w:p>
          <w:p w14:paraId="40BA2D4B" w14:textId="77777777" w:rsidR="006A5ADC" w:rsidRDefault="006A5ADC" w:rsidP="00B96119">
            <w:pPr>
              <w:jc w:val="center"/>
              <w:rPr>
                <w:rFonts w:ascii="Arial" w:hAnsi="Arial" w:cs="Arial"/>
                <w:sz w:val="18"/>
                <w:szCs w:val="18"/>
              </w:rPr>
            </w:pPr>
          </w:p>
          <w:p w14:paraId="41686C6A" w14:textId="77777777" w:rsidR="006A5ADC" w:rsidRDefault="006A5ADC" w:rsidP="00B96119">
            <w:pPr>
              <w:jc w:val="center"/>
              <w:rPr>
                <w:rFonts w:ascii="Arial" w:hAnsi="Arial" w:cs="Arial"/>
                <w:sz w:val="18"/>
                <w:szCs w:val="18"/>
              </w:rPr>
            </w:pPr>
            <w:r>
              <w:rPr>
                <w:rFonts w:ascii="Arial" w:hAnsi="Arial" w:cs="Arial"/>
                <w:sz w:val="18"/>
                <w:szCs w:val="18"/>
              </w:rPr>
              <w:t xml:space="preserve">List up to three major contributions </w:t>
            </w:r>
          </w:p>
          <w:p w14:paraId="5E13F400" w14:textId="77777777" w:rsidR="006A5ADC" w:rsidRPr="00C532C0" w:rsidRDefault="006A5ADC" w:rsidP="00B96119">
            <w:pPr>
              <w:jc w:val="center"/>
              <w:rPr>
                <w:rFonts w:ascii="Arial" w:hAnsi="Arial" w:cs="Arial"/>
                <w:sz w:val="18"/>
                <w:szCs w:val="18"/>
              </w:rPr>
            </w:pPr>
            <w:r>
              <w:rPr>
                <w:rFonts w:ascii="Arial" w:hAnsi="Arial" w:cs="Arial"/>
                <w:sz w:val="18"/>
                <w:szCs w:val="18"/>
              </w:rPr>
              <w:t>in the past three years</w:t>
            </w:r>
          </w:p>
        </w:tc>
        <w:tc>
          <w:tcPr>
            <w:tcW w:w="1619" w:type="dxa"/>
            <w:shd w:val="clear" w:color="auto" w:fill="C6D9F1" w:themeFill="text2" w:themeFillTint="33"/>
          </w:tcPr>
          <w:p w14:paraId="3E848781" w14:textId="77777777" w:rsidR="006A5ADC" w:rsidRDefault="006A5ADC" w:rsidP="00B96119">
            <w:pPr>
              <w:jc w:val="center"/>
              <w:rPr>
                <w:rFonts w:ascii="Arial" w:hAnsi="Arial" w:cs="Arial"/>
                <w:sz w:val="18"/>
                <w:szCs w:val="18"/>
              </w:rPr>
            </w:pPr>
            <w:r>
              <w:rPr>
                <w:rFonts w:ascii="Arial" w:hAnsi="Arial" w:cs="Arial"/>
                <w:sz w:val="18"/>
                <w:szCs w:val="18"/>
              </w:rPr>
              <w:t xml:space="preserve">Teaching or Other Professional Experience in </w:t>
            </w:r>
          </w:p>
          <w:p w14:paraId="7D4F4217" w14:textId="77777777" w:rsidR="006A5ADC" w:rsidRPr="00C532C0" w:rsidRDefault="006A5ADC" w:rsidP="00B96119">
            <w:pPr>
              <w:jc w:val="center"/>
              <w:rPr>
                <w:rFonts w:ascii="Arial" w:hAnsi="Arial" w:cs="Arial"/>
                <w:sz w:val="18"/>
                <w:szCs w:val="18"/>
              </w:rPr>
            </w:pPr>
            <w:r>
              <w:rPr>
                <w:rFonts w:ascii="Arial" w:hAnsi="Arial" w:cs="Arial"/>
                <w:sz w:val="18"/>
                <w:szCs w:val="18"/>
              </w:rPr>
              <w:t>P-12 Schools</w:t>
            </w:r>
          </w:p>
        </w:tc>
      </w:tr>
      <w:tr w:rsidR="006A5ADC" w14:paraId="08966761" w14:textId="77777777" w:rsidTr="00271AB6">
        <w:tc>
          <w:tcPr>
            <w:tcW w:w="1889" w:type="dxa"/>
          </w:tcPr>
          <w:p w14:paraId="06BD131C" w14:textId="77777777" w:rsidR="006A5ADC" w:rsidRDefault="006A5ADC" w:rsidP="00E66267">
            <w:pPr>
              <w:jc w:val="center"/>
              <w:rPr>
                <w:rFonts w:ascii="Arial" w:hAnsi="Arial" w:cs="Arial"/>
                <w:sz w:val="18"/>
                <w:szCs w:val="18"/>
              </w:rPr>
            </w:pPr>
            <w:r w:rsidRPr="00A819D3">
              <w:rPr>
                <w:rFonts w:ascii="Arial" w:hAnsi="Arial" w:cs="Arial"/>
                <w:sz w:val="18"/>
                <w:szCs w:val="18"/>
              </w:rPr>
              <w:t>J</w:t>
            </w:r>
            <w:r w:rsidR="00CE7CE7">
              <w:rPr>
                <w:rFonts w:ascii="Arial" w:hAnsi="Arial" w:cs="Arial"/>
                <w:sz w:val="18"/>
                <w:szCs w:val="18"/>
              </w:rPr>
              <w:t>o</w:t>
            </w:r>
            <w:r w:rsidRPr="00A819D3">
              <w:rPr>
                <w:rFonts w:ascii="Arial" w:hAnsi="Arial" w:cs="Arial"/>
                <w:sz w:val="18"/>
                <w:szCs w:val="18"/>
              </w:rPr>
              <w:t>nathan Lent</w:t>
            </w:r>
          </w:p>
        </w:tc>
        <w:tc>
          <w:tcPr>
            <w:tcW w:w="2067" w:type="dxa"/>
          </w:tcPr>
          <w:p w14:paraId="1E92D292" w14:textId="77777777" w:rsidR="006A5ADC" w:rsidRPr="00A819D3" w:rsidRDefault="006A5ADC" w:rsidP="00E66267">
            <w:pPr>
              <w:jc w:val="center"/>
              <w:rPr>
                <w:rFonts w:ascii="Arial" w:hAnsi="Arial" w:cs="Arial"/>
                <w:bCs/>
                <w:sz w:val="18"/>
                <w:szCs w:val="18"/>
              </w:rPr>
            </w:pPr>
            <w:r w:rsidRPr="00A819D3">
              <w:rPr>
                <w:rFonts w:ascii="Arial" w:hAnsi="Arial" w:cs="Arial"/>
                <w:bCs/>
                <w:sz w:val="18"/>
                <w:szCs w:val="18"/>
              </w:rPr>
              <w:t>Ph.D. in Counselor Education 2004 Ohio University</w:t>
            </w:r>
          </w:p>
        </w:tc>
        <w:tc>
          <w:tcPr>
            <w:tcW w:w="2156" w:type="dxa"/>
          </w:tcPr>
          <w:p w14:paraId="01A4E3C4" w14:textId="77777777" w:rsidR="006A5ADC" w:rsidRPr="00A819D3" w:rsidRDefault="006A5ADC" w:rsidP="00E66267">
            <w:pPr>
              <w:jc w:val="center"/>
              <w:rPr>
                <w:rFonts w:ascii="Arial" w:hAnsi="Arial" w:cs="Arial"/>
                <w:bCs/>
                <w:sz w:val="18"/>
                <w:szCs w:val="18"/>
              </w:rPr>
            </w:pPr>
            <w:r w:rsidRPr="00A819D3">
              <w:rPr>
                <w:rFonts w:ascii="Arial" w:hAnsi="Arial" w:cs="Arial"/>
                <w:bCs/>
                <w:sz w:val="18"/>
                <w:szCs w:val="18"/>
              </w:rPr>
              <w:t>School Counseling</w:t>
            </w:r>
          </w:p>
        </w:tc>
        <w:tc>
          <w:tcPr>
            <w:tcW w:w="2065" w:type="dxa"/>
          </w:tcPr>
          <w:p w14:paraId="2DC27693" w14:textId="77777777" w:rsidR="006A5ADC" w:rsidRDefault="00F33405" w:rsidP="00E66267">
            <w:pPr>
              <w:jc w:val="center"/>
              <w:rPr>
                <w:rFonts w:ascii="Arial" w:hAnsi="Arial" w:cs="Arial"/>
                <w:sz w:val="18"/>
                <w:szCs w:val="18"/>
              </w:rPr>
            </w:pPr>
            <w:r>
              <w:rPr>
                <w:rFonts w:ascii="Arial" w:hAnsi="Arial" w:cs="Arial"/>
                <w:bCs/>
                <w:sz w:val="18"/>
                <w:szCs w:val="18"/>
              </w:rPr>
              <w:t>Associate</w:t>
            </w:r>
            <w:r w:rsidR="006A5ADC" w:rsidRPr="00A819D3">
              <w:rPr>
                <w:rFonts w:ascii="Arial" w:hAnsi="Arial" w:cs="Arial"/>
                <w:bCs/>
                <w:sz w:val="18"/>
                <w:szCs w:val="18"/>
              </w:rPr>
              <w:t xml:space="preserve"> Professor</w:t>
            </w:r>
          </w:p>
        </w:tc>
        <w:tc>
          <w:tcPr>
            <w:tcW w:w="927" w:type="dxa"/>
          </w:tcPr>
          <w:p w14:paraId="184BAADD" w14:textId="77777777" w:rsidR="006A5ADC" w:rsidRPr="00D5691B" w:rsidRDefault="006A5ADC" w:rsidP="00B96119">
            <w:pPr>
              <w:jc w:val="center"/>
              <w:rPr>
                <w:rFonts w:ascii="Arial" w:hAnsi="Arial" w:cs="Arial"/>
                <w:sz w:val="18"/>
                <w:szCs w:val="18"/>
              </w:rPr>
            </w:pPr>
            <w:r w:rsidRPr="00D5691B">
              <w:rPr>
                <w:rFonts w:ascii="Arial" w:hAnsi="Arial" w:cs="Arial"/>
                <w:sz w:val="18"/>
                <w:szCs w:val="18"/>
              </w:rPr>
              <w:t>Y</w:t>
            </w:r>
          </w:p>
        </w:tc>
        <w:tc>
          <w:tcPr>
            <w:tcW w:w="4397" w:type="dxa"/>
          </w:tcPr>
          <w:p w14:paraId="152C2EC8" w14:textId="23D228A1" w:rsidR="00D5691B" w:rsidRPr="00D5691B" w:rsidRDefault="00D5691B" w:rsidP="00D5691B">
            <w:pPr>
              <w:pStyle w:val="BylineAffiliation"/>
              <w:spacing w:line="240" w:lineRule="auto"/>
              <w:jc w:val="both"/>
              <w:rPr>
                <w:rStyle w:val="apple-style-span"/>
                <w:rFonts w:ascii="Arial" w:hAnsi="Arial" w:cs="Arial"/>
                <w:sz w:val="18"/>
                <w:szCs w:val="18"/>
              </w:rPr>
            </w:pPr>
            <w:r w:rsidRPr="00D5691B">
              <w:rPr>
                <w:rStyle w:val="apple-style-span"/>
                <w:rFonts w:ascii="Arial" w:hAnsi="Arial" w:cs="Arial"/>
                <w:b/>
                <w:sz w:val="18"/>
                <w:szCs w:val="18"/>
              </w:rPr>
              <w:t xml:space="preserve">Lent, J., </w:t>
            </w:r>
            <w:r w:rsidRPr="00D5691B">
              <w:rPr>
                <w:rStyle w:val="apple-style-span"/>
                <w:rFonts w:ascii="Arial" w:hAnsi="Arial" w:cs="Arial"/>
                <w:sz w:val="18"/>
                <w:szCs w:val="18"/>
              </w:rPr>
              <w:t xml:space="preserve">&amp; Meniru, M. M. (2018). </w:t>
            </w:r>
            <w:r w:rsidRPr="00D5691B">
              <w:rPr>
                <w:rFonts w:ascii="Arial" w:hAnsi="Arial" w:cs="Arial"/>
                <w:sz w:val="18"/>
                <w:szCs w:val="18"/>
              </w:rPr>
              <w:t>Post secondary career and technical education students’ career development</w:t>
            </w:r>
            <w:r w:rsidRPr="00D5691B">
              <w:rPr>
                <w:rStyle w:val="apple-style-span"/>
                <w:rFonts w:ascii="Arial" w:hAnsi="Arial" w:cs="Arial"/>
                <w:sz w:val="18"/>
                <w:szCs w:val="18"/>
              </w:rPr>
              <w:t xml:space="preserve">. In Eliason, G. T., Eliason, T., Samide, J. L., &amp; Patrick, J. (Eds.) </w:t>
            </w:r>
            <w:r w:rsidRPr="00D5691B">
              <w:rPr>
                <w:rStyle w:val="apple-style-span"/>
                <w:rFonts w:ascii="Arial" w:hAnsi="Arial" w:cs="Arial"/>
                <w:i/>
                <w:sz w:val="18"/>
                <w:szCs w:val="18"/>
              </w:rPr>
              <w:t>Career development across the lifespan: Counseling for community, schools, higher education, and beyond</w:t>
            </w:r>
            <w:r w:rsidRPr="00D5691B">
              <w:rPr>
                <w:rStyle w:val="apple-style-span"/>
                <w:rFonts w:ascii="Arial" w:hAnsi="Arial" w:cs="Arial"/>
                <w:sz w:val="18"/>
                <w:szCs w:val="18"/>
              </w:rPr>
              <w:t>. Greenwich, CT: Information Age.</w:t>
            </w:r>
          </w:p>
          <w:p w14:paraId="11A93472" w14:textId="6AB1432A" w:rsidR="006A5ADC" w:rsidRPr="00D5691B" w:rsidRDefault="00B23E24" w:rsidP="00B23E24">
            <w:pPr>
              <w:pStyle w:val="Header"/>
              <w:ind w:left="720"/>
              <w:rPr>
                <w:rFonts w:ascii="Arial" w:hAnsi="Arial" w:cs="Arial"/>
                <w:sz w:val="18"/>
                <w:szCs w:val="18"/>
              </w:rPr>
            </w:pPr>
            <w:r w:rsidRPr="00D5691B">
              <w:rPr>
                <w:rFonts w:ascii="Arial" w:hAnsi="Arial" w:cs="Arial"/>
                <w:sz w:val="18"/>
                <w:szCs w:val="18"/>
              </w:rPr>
              <w:t xml:space="preserve"> </w:t>
            </w:r>
          </w:p>
          <w:p w14:paraId="3E7A1AA2" w14:textId="029D854C" w:rsidR="00D5691B" w:rsidRPr="00D5691B" w:rsidRDefault="00D5691B" w:rsidP="00D5691B">
            <w:pPr>
              <w:widowControl w:val="0"/>
              <w:contextualSpacing/>
              <w:rPr>
                <w:rFonts w:ascii="Arial" w:hAnsi="Arial" w:cs="Arial"/>
                <w:bCs/>
                <w:color w:val="000000"/>
                <w:sz w:val="18"/>
                <w:szCs w:val="18"/>
              </w:rPr>
            </w:pPr>
            <w:r w:rsidRPr="00D5691B">
              <w:rPr>
                <w:rFonts w:ascii="Arial" w:hAnsi="Arial" w:cs="Arial"/>
                <w:bCs/>
                <w:color w:val="000000"/>
                <w:sz w:val="18"/>
                <w:szCs w:val="18"/>
              </w:rPr>
              <w:t xml:space="preserve">Rubenstein, R., Burton, L., </w:t>
            </w:r>
            <w:r w:rsidRPr="00D5691B">
              <w:rPr>
                <w:rFonts w:ascii="Arial" w:hAnsi="Arial" w:cs="Arial"/>
                <w:b/>
                <w:bCs/>
                <w:color w:val="000000"/>
                <w:sz w:val="18"/>
                <w:szCs w:val="18"/>
              </w:rPr>
              <w:t xml:space="preserve">Lent, J. </w:t>
            </w:r>
            <w:r w:rsidRPr="00D5691B">
              <w:rPr>
                <w:rFonts w:ascii="Arial" w:hAnsi="Arial" w:cs="Arial"/>
                <w:bCs/>
                <w:color w:val="000000"/>
                <w:sz w:val="18"/>
                <w:szCs w:val="18"/>
              </w:rPr>
              <w:t>(2018). Go the distance: If you build it they will come. Southern Association for Counselor Education and Supervision (SACES), Myrtle Beach, SC.</w:t>
            </w:r>
          </w:p>
          <w:p w14:paraId="6D5C96D0" w14:textId="77777777" w:rsidR="00D5691B" w:rsidRPr="00D5691B" w:rsidRDefault="00D5691B" w:rsidP="00D5691B">
            <w:pPr>
              <w:pStyle w:val="ListParagraph"/>
              <w:ind w:left="1440"/>
              <w:rPr>
                <w:rFonts w:ascii="Arial" w:hAnsi="Arial" w:cs="Arial"/>
                <w:bCs/>
                <w:color w:val="000000"/>
                <w:sz w:val="18"/>
                <w:szCs w:val="18"/>
              </w:rPr>
            </w:pPr>
          </w:p>
          <w:p w14:paraId="5175EC0D" w14:textId="164CBAF4" w:rsidR="00C57EF2" w:rsidRPr="00D5691B" w:rsidRDefault="00D5691B" w:rsidP="00D5691B">
            <w:pPr>
              <w:widowControl w:val="0"/>
              <w:contextualSpacing/>
              <w:rPr>
                <w:rFonts w:ascii="Arial" w:hAnsi="Arial" w:cs="Arial"/>
                <w:bCs/>
                <w:color w:val="000000"/>
                <w:sz w:val="18"/>
                <w:szCs w:val="18"/>
              </w:rPr>
            </w:pPr>
            <w:r w:rsidRPr="00D5691B">
              <w:rPr>
                <w:rFonts w:ascii="Arial" w:hAnsi="Arial" w:cs="Arial"/>
                <w:bCs/>
                <w:color w:val="000000"/>
                <w:sz w:val="18"/>
                <w:szCs w:val="18"/>
              </w:rPr>
              <w:t xml:space="preserve">Hermon, D., </w:t>
            </w:r>
            <w:r w:rsidRPr="00D5691B">
              <w:rPr>
                <w:rFonts w:ascii="Arial" w:hAnsi="Arial" w:cs="Arial"/>
                <w:b/>
                <w:bCs/>
                <w:color w:val="000000"/>
                <w:sz w:val="18"/>
                <w:szCs w:val="18"/>
              </w:rPr>
              <w:t xml:space="preserve">Lent, J., </w:t>
            </w:r>
            <w:r w:rsidRPr="00D5691B">
              <w:rPr>
                <w:rFonts w:ascii="Arial" w:hAnsi="Arial" w:cs="Arial"/>
                <w:bCs/>
                <w:color w:val="000000"/>
                <w:sz w:val="18"/>
                <w:szCs w:val="18"/>
              </w:rPr>
              <w:t>&amp; Burnham, J. (2018). Finding fit roundtable: Work-life balance in counselor education. Southern Association for Counselor Education and Supervision (SACES), Myrtle Beach, SC.</w:t>
            </w:r>
          </w:p>
          <w:p w14:paraId="33ED960D" w14:textId="77777777" w:rsidR="006A5ADC" w:rsidRPr="00D5691B" w:rsidRDefault="006A5ADC" w:rsidP="00B96119">
            <w:pPr>
              <w:rPr>
                <w:rFonts w:ascii="Arial" w:hAnsi="Arial" w:cs="Arial"/>
                <w:sz w:val="18"/>
                <w:szCs w:val="18"/>
              </w:rPr>
            </w:pPr>
          </w:p>
        </w:tc>
        <w:tc>
          <w:tcPr>
            <w:tcW w:w="1619" w:type="dxa"/>
          </w:tcPr>
          <w:p w14:paraId="3CA236B5" w14:textId="77777777" w:rsidR="006A5ADC" w:rsidRPr="00A819D3" w:rsidRDefault="006A5ADC" w:rsidP="006A5ADC">
            <w:pPr>
              <w:rPr>
                <w:rFonts w:ascii="Arial" w:hAnsi="Arial" w:cs="Arial"/>
                <w:sz w:val="18"/>
                <w:szCs w:val="18"/>
              </w:rPr>
            </w:pPr>
            <w:r w:rsidRPr="00A819D3">
              <w:rPr>
                <w:rFonts w:ascii="Arial" w:hAnsi="Arial" w:cs="Arial"/>
                <w:sz w:val="18"/>
                <w:szCs w:val="18"/>
              </w:rPr>
              <w:t>High School Counselor</w:t>
            </w:r>
          </w:p>
          <w:p w14:paraId="36198A42" w14:textId="77777777" w:rsidR="006A5ADC" w:rsidRPr="00A819D3" w:rsidRDefault="006A5ADC" w:rsidP="006A5ADC">
            <w:pPr>
              <w:rPr>
                <w:rFonts w:ascii="Arial" w:hAnsi="Arial" w:cs="Arial"/>
                <w:sz w:val="18"/>
                <w:szCs w:val="18"/>
              </w:rPr>
            </w:pPr>
            <w:r w:rsidRPr="00A819D3">
              <w:rPr>
                <w:rFonts w:ascii="Arial" w:hAnsi="Arial" w:cs="Arial"/>
                <w:sz w:val="18"/>
                <w:szCs w:val="18"/>
              </w:rPr>
              <w:t>2006 – 2007</w:t>
            </w:r>
          </w:p>
          <w:p w14:paraId="0CD9CAEA" w14:textId="77777777" w:rsidR="006A5ADC" w:rsidRPr="00A819D3" w:rsidRDefault="006A5ADC" w:rsidP="006A5ADC">
            <w:pPr>
              <w:rPr>
                <w:rFonts w:ascii="Arial" w:hAnsi="Arial" w:cs="Arial"/>
                <w:sz w:val="18"/>
                <w:szCs w:val="18"/>
              </w:rPr>
            </w:pPr>
          </w:p>
          <w:p w14:paraId="1A4A2AAF" w14:textId="77777777" w:rsidR="006A5ADC" w:rsidRPr="00A819D3" w:rsidRDefault="006A5ADC" w:rsidP="006A5ADC">
            <w:pPr>
              <w:rPr>
                <w:rFonts w:ascii="Arial" w:hAnsi="Arial" w:cs="Arial"/>
                <w:sz w:val="18"/>
                <w:szCs w:val="18"/>
              </w:rPr>
            </w:pPr>
            <w:r w:rsidRPr="00A819D3">
              <w:rPr>
                <w:rFonts w:ascii="Arial" w:hAnsi="Arial" w:cs="Arial"/>
                <w:sz w:val="18"/>
                <w:szCs w:val="18"/>
              </w:rPr>
              <w:t>Elementary School Counselor</w:t>
            </w:r>
          </w:p>
          <w:p w14:paraId="2A542D7A" w14:textId="77777777" w:rsidR="006A5ADC" w:rsidRPr="00A819D3" w:rsidRDefault="006A5ADC" w:rsidP="006A5ADC">
            <w:pPr>
              <w:rPr>
                <w:rFonts w:ascii="Arial" w:hAnsi="Arial" w:cs="Arial"/>
                <w:sz w:val="18"/>
                <w:szCs w:val="18"/>
              </w:rPr>
            </w:pPr>
            <w:r w:rsidRPr="00A819D3">
              <w:rPr>
                <w:rFonts w:ascii="Arial" w:hAnsi="Arial" w:cs="Arial"/>
                <w:sz w:val="18"/>
                <w:szCs w:val="18"/>
              </w:rPr>
              <w:t>2006 – 2007</w:t>
            </w:r>
          </w:p>
          <w:p w14:paraId="7A617A1B" w14:textId="77777777" w:rsidR="006A5ADC" w:rsidRDefault="006A5ADC" w:rsidP="00B96119">
            <w:pPr>
              <w:rPr>
                <w:rFonts w:ascii="Arial" w:hAnsi="Arial" w:cs="Arial"/>
                <w:sz w:val="18"/>
                <w:szCs w:val="18"/>
              </w:rPr>
            </w:pPr>
          </w:p>
        </w:tc>
      </w:tr>
      <w:tr w:rsidR="006A5ADC" w:rsidRPr="00C532C0" w14:paraId="2F5C74FF" w14:textId="77777777" w:rsidTr="00271AB6">
        <w:tc>
          <w:tcPr>
            <w:tcW w:w="1889" w:type="dxa"/>
            <w:shd w:val="clear" w:color="auto" w:fill="C6D9F1" w:themeFill="text2" w:themeFillTint="33"/>
          </w:tcPr>
          <w:p w14:paraId="0D08BA99" w14:textId="77777777" w:rsidR="006A5ADC" w:rsidRPr="00C532C0" w:rsidRDefault="00CE7CE7" w:rsidP="00B752BA">
            <w:pPr>
              <w:jc w:val="center"/>
              <w:rPr>
                <w:rFonts w:ascii="Arial" w:hAnsi="Arial" w:cs="Arial"/>
                <w:sz w:val="18"/>
                <w:szCs w:val="18"/>
              </w:rPr>
            </w:pPr>
            <w:r>
              <w:br w:type="page"/>
              <w:t>F</w:t>
            </w:r>
            <w:r w:rsidR="006A5ADC">
              <w:rPr>
                <w:rFonts w:ascii="Arial" w:hAnsi="Arial" w:cs="Arial"/>
                <w:sz w:val="18"/>
                <w:szCs w:val="18"/>
              </w:rPr>
              <w:t>aculty</w:t>
            </w:r>
          </w:p>
        </w:tc>
        <w:tc>
          <w:tcPr>
            <w:tcW w:w="2067" w:type="dxa"/>
            <w:shd w:val="clear" w:color="auto" w:fill="C6D9F1" w:themeFill="text2" w:themeFillTint="33"/>
          </w:tcPr>
          <w:p w14:paraId="22EB4890" w14:textId="77777777" w:rsidR="006A5ADC" w:rsidRDefault="006A5ADC" w:rsidP="00B752BA">
            <w:pPr>
              <w:jc w:val="center"/>
              <w:rPr>
                <w:rFonts w:ascii="Arial" w:hAnsi="Arial" w:cs="Arial"/>
                <w:sz w:val="18"/>
                <w:szCs w:val="18"/>
              </w:rPr>
            </w:pPr>
            <w:r>
              <w:rPr>
                <w:rFonts w:ascii="Arial" w:hAnsi="Arial" w:cs="Arial"/>
                <w:sz w:val="18"/>
                <w:szCs w:val="18"/>
              </w:rPr>
              <w:t>Highest Degree Field</w:t>
            </w:r>
          </w:p>
          <w:p w14:paraId="374B9301" w14:textId="77777777" w:rsidR="006A5ADC" w:rsidRPr="00C532C0" w:rsidRDefault="006A5ADC" w:rsidP="00B752BA">
            <w:pPr>
              <w:jc w:val="center"/>
              <w:rPr>
                <w:rFonts w:ascii="Arial" w:hAnsi="Arial" w:cs="Arial"/>
                <w:sz w:val="18"/>
                <w:szCs w:val="18"/>
              </w:rPr>
            </w:pPr>
            <w:r>
              <w:rPr>
                <w:rFonts w:ascii="Arial" w:hAnsi="Arial" w:cs="Arial"/>
                <w:sz w:val="18"/>
                <w:szCs w:val="18"/>
              </w:rPr>
              <w:t>&amp; University</w:t>
            </w:r>
          </w:p>
        </w:tc>
        <w:tc>
          <w:tcPr>
            <w:tcW w:w="2156" w:type="dxa"/>
            <w:shd w:val="clear" w:color="auto" w:fill="C6D9F1" w:themeFill="text2" w:themeFillTint="33"/>
          </w:tcPr>
          <w:p w14:paraId="69536D45" w14:textId="77777777" w:rsidR="006A5ADC" w:rsidRDefault="006A5ADC" w:rsidP="00B752BA">
            <w:pPr>
              <w:jc w:val="center"/>
              <w:rPr>
                <w:rFonts w:ascii="Arial" w:hAnsi="Arial" w:cs="Arial"/>
                <w:sz w:val="18"/>
                <w:szCs w:val="18"/>
              </w:rPr>
            </w:pPr>
            <w:r>
              <w:rPr>
                <w:rFonts w:ascii="Arial" w:hAnsi="Arial" w:cs="Arial"/>
                <w:sz w:val="18"/>
                <w:szCs w:val="18"/>
              </w:rPr>
              <w:t>Assignment:</w:t>
            </w:r>
          </w:p>
          <w:p w14:paraId="4093DD16" w14:textId="77777777" w:rsidR="006A5ADC" w:rsidRPr="00C532C0" w:rsidRDefault="006A5ADC" w:rsidP="00B752BA">
            <w:pPr>
              <w:jc w:val="center"/>
              <w:rPr>
                <w:rFonts w:ascii="Arial" w:hAnsi="Arial" w:cs="Arial"/>
                <w:sz w:val="18"/>
                <w:szCs w:val="18"/>
              </w:rPr>
            </w:pPr>
            <w:r>
              <w:rPr>
                <w:rFonts w:ascii="Arial" w:hAnsi="Arial" w:cs="Arial"/>
                <w:sz w:val="18"/>
                <w:szCs w:val="18"/>
              </w:rPr>
              <w:t>Indicated the Role of the Faculty Member</w:t>
            </w:r>
          </w:p>
        </w:tc>
        <w:tc>
          <w:tcPr>
            <w:tcW w:w="2065" w:type="dxa"/>
            <w:shd w:val="clear" w:color="auto" w:fill="C6D9F1" w:themeFill="text2" w:themeFillTint="33"/>
          </w:tcPr>
          <w:p w14:paraId="039579DA" w14:textId="77777777" w:rsidR="006A5ADC" w:rsidRPr="00C532C0" w:rsidRDefault="006A5ADC" w:rsidP="00B752BA">
            <w:pPr>
              <w:jc w:val="center"/>
              <w:rPr>
                <w:rFonts w:ascii="Arial" w:hAnsi="Arial" w:cs="Arial"/>
                <w:sz w:val="18"/>
                <w:szCs w:val="18"/>
              </w:rPr>
            </w:pPr>
            <w:r>
              <w:rPr>
                <w:rFonts w:ascii="Arial" w:hAnsi="Arial" w:cs="Arial"/>
                <w:sz w:val="18"/>
                <w:szCs w:val="18"/>
              </w:rPr>
              <w:t>Faculty Rank</w:t>
            </w:r>
          </w:p>
        </w:tc>
        <w:tc>
          <w:tcPr>
            <w:tcW w:w="927" w:type="dxa"/>
            <w:shd w:val="clear" w:color="auto" w:fill="C6D9F1" w:themeFill="text2" w:themeFillTint="33"/>
          </w:tcPr>
          <w:p w14:paraId="1870400B" w14:textId="77777777" w:rsidR="006A5ADC" w:rsidRDefault="006A5ADC" w:rsidP="00B752BA">
            <w:pPr>
              <w:jc w:val="center"/>
              <w:rPr>
                <w:rFonts w:ascii="Arial" w:hAnsi="Arial" w:cs="Arial"/>
                <w:sz w:val="18"/>
                <w:szCs w:val="18"/>
              </w:rPr>
            </w:pPr>
            <w:r>
              <w:rPr>
                <w:rFonts w:ascii="Arial" w:hAnsi="Arial" w:cs="Arial"/>
                <w:sz w:val="18"/>
                <w:szCs w:val="18"/>
              </w:rPr>
              <w:t>Tenure</w:t>
            </w:r>
          </w:p>
          <w:p w14:paraId="2555A10B" w14:textId="77777777" w:rsidR="006A5ADC" w:rsidRDefault="006A5ADC" w:rsidP="00B752BA">
            <w:pPr>
              <w:jc w:val="center"/>
              <w:rPr>
                <w:rFonts w:ascii="Arial" w:hAnsi="Arial" w:cs="Arial"/>
                <w:sz w:val="18"/>
                <w:szCs w:val="18"/>
              </w:rPr>
            </w:pPr>
            <w:r>
              <w:rPr>
                <w:rFonts w:ascii="Arial" w:hAnsi="Arial" w:cs="Arial"/>
                <w:sz w:val="18"/>
                <w:szCs w:val="18"/>
              </w:rPr>
              <w:t>Track</w:t>
            </w:r>
          </w:p>
          <w:p w14:paraId="610FDB91" w14:textId="77777777" w:rsidR="006A5ADC" w:rsidRPr="00C532C0" w:rsidRDefault="006A5ADC" w:rsidP="00B752BA">
            <w:pPr>
              <w:jc w:val="center"/>
              <w:rPr>
                <w:rFonts w:ascii="Arial" w:hAnsi="Arial" w:cs="Arial"/>
                <w:sz w:val="18"/>
                <w:szCs w:val="18"/>
              </w:rPr>
            </w:pPr>
            <w:r>
              <w:rPr>
                <w:rFonts w:ascii="Arial" w:hAnsi="Arial" w:cs="Arial"/>
                <w:sz w:val="18"/>
                <w:szCs w:val="18"/>
              </w:rPr>
              <w:t>(Yes/No)</w:t>
            </w:r>
          </w:p>
        </w:tc>
        <w:tc>
          <w:tcPr>
            <w:tcW w:w="4397" w:type="dxa"/>
            <w:shd w:val="clear" w:color="auto" w:fill="C6D9F1" w:themeFill="text2" w:themeFillTint="33"/>
          </w:tcPr>
          <w:p w14:paraId="386728D6" w14:textId="77777777" w:rsidR="006A5ADC" w:rsidRDefault="006A5ADC" w:rsidP="00B752BA">
            <w:pPr>
              <w:jc w:val="center"/>
              <w:rPr>
                <w:rFonts w:ascii="Arial" w:hAnsi="Arial" w:cs="Arial"/>
                <w:sz w:val="18"/>
                <w:szCs w:val="18"/>
              </w:rPr>
            </w:pPr>
            <w:r>
              <w:rPr>
                <w:rFonts w:ascii="Arial" w:hAnsi="Arial" w:cs="Arial"/>
                <w:sz w:val="18"/>
                <w:szCs w:val="18"/>
              </w:rPr>
              <w:t>Scholarship, Leadership in Professional Associations and Service:</w:t>
            </w:r>
          </w:p>
          <w:p w14:paraId="68966771" w14:textId="77777777" w:rsidR="006A5ADC" w:rsidRDefault="006A5ADC" w:rsidP="00B752BA">
            <w:pPr>
              <w:jc w:val="center"/>
              <w:rPr>
                <w:rFonts w:ascii="Arial" w:hAnsi="Arial" w:cs="Arial"/>
                <w:sz w:val="18"/>
                <w:szCs w:val="18"/>
              </w:rPr>
            </w:pPr>
          </w:p>
          <w:p w14:paraId="6D0B41C0" w14:textId="77777777" w:rsidR="006A5ADC" w:rsidRDefault="006A5ADC" w:rsidP="00B752BA">
            <w:pPr>
              <w:jc w:val="center"/>
              <w:rPr>
                <w:rFonts w:ascii="Arial" w:hAnsi="Arial" w:cs="Arial"/>
                <w:sz w:val="18"/>
                <w:szCs w:val="18"/>
              </w:rPr>
            </w:pPr>
            <w:r>
              <w:rPr>
                <w:rFonts w:ascii="Arial" w:hAnsi="Arial" w:cs="Arial"/>
                <w:sz w:val="18"/>
                <w:szCs w:val="18"/>
              </w:rPr>
              <w:t>List up to three major contributions</w:t>
            </w:r>
          </w:p>
          <w:p w14:paraId="63E64B93" w14:textId="77777777" w:rsidR="006A5ADC" w:rsidRPr="00C532C0" w:rsidRDefault="006A5ADC" w:rsidP="00B752BA">
            <w:pPr>
              <w:jc w:val="center"/>
              <w:rPr>
                <w:rFonts w:ascii="Arial" w:hAnsi="Arial" w:cs="Arial"/>
                <w:sz w:val="18"/>
                <w:szCs w:val="18"/>
              </w:rPr>
            </w:pPr>
            <w:r>
              <w:rPr>
                <w:rFonts w:ascii="Arial" w:hAnsi="Arial" w:cs="Arial"/>
                <w:sz w:val="18"/>
                <w:szCs w:val="18"/>
              </w:rPr>
              <w:t>in the past three years</w:t>
            </w:r>
          </w:p>
        </w:tc>
        <w:tc>
          <w:tcPr>
            <w:tcW w:w="1619" w:type="dxa"/>
            <w:shd w:val="clear" w:color="auto" w:fill="C6D9F1" w:themeFill="text2" w:themeFillTint="33"/>
          </w:tcPr>
          <w:p w14:paraId="14EE24BD" w14:textId="77777777" w:rsidR="006A5ADC" w:rsidRDefault="006A5ADC" w:rsidP="00B752BA">
            <w:pPr>
              <w:jc w:val="center"/>
              <w:rPr>
                <w:rFonts w:ascii="Arial" w:hAnsi="Arial" w:cs="Arial"/>
                <w:sz w:val="18"/>
                <w:szCs w:val="18"/>
              </w:rPr>
            </w:pPr>
            <w:r>
              <w:rPr>
                <w:rFonts w:ascii="Arial" w:hAnsi="Arial" w:cs="Arial"/>
                <w:sz w:val="18"/>
                <w:szCs w:val="18"/>
              </w:rPr>
              <w:t>Teaching or Other Professional Experience in</w:t>
            </w:r>
          </w:p>
          <w:p w14:paraId="0F043470" w14:textId="77777777" w:rsidR="006A5ADC" w:rsidRPr="00C532C0" w:rsidRDefault="006A5ADC" w:rsidP="00B752BA">
            <w:pPr>
              <w:jc w:val="center"/>
              <w:rPr>
                <w:rFonts w:ascii="Arial" w:hAnsi="Arial" w:cs="Arial"/>
                <w:sz w:val="18"/>
                <w:szCs w:val="18"/>
              </w:rPr>
            </w:pPr>
            <w:r>
              <w:rPr>
                <w:rFonts w:ascii="Arial" w:hAnsi="Arial" w:cs="Arial"/>
                <w:sz w:val="18"/>
                <w:szCs w:val="18"/>
              </w:rPr>
              <w:t>P-12 Schools</w:t>
            </w:r>
          </w:p>
        </w:tc>
      </w:tr>
      <w:tr w:rsidR="006A5ADC" w14:paraId="071B0BD7" w14:textId="77777777" w:rsidTr="00271AB6">
        <w:tc>
          <w:tcPr>
            <w:tcW w:w="1889" w:type="dxa"/>
          </w:tcPr>
          <w:p w14:paraId="090118FB" w14:textId="77777777" w:rsidR="006A5ADC" w:rsidRDefault="006A5ADC" w:rsidP="00E66267">
            <w:pPr>
              <w:jc w:val="center"/>
              <w:rPr>
                <w:rFonts w:ascii="Arial" w:hAnsi="Arial" w:cs="Arial"/>
                <w:sz w:val="18"/>
                <w:szCs w:val="18"/>
              </w:rPr>
            </w:pPr>
            <w:r>
              <w:rPr>
                <w:rFonts w:ascii="Arial" w:hAnsi="Arial" w:cs="Arial"/>
                <w:sz w:val="18"/>
                <w:szCs w:val="18"/>
              </w:rPr>
              <w:t>Robert Rubenstein</w:t>
            </w:r>
          </w:p>
        </w:tc>
        <w:tc>
          <w:tcPr>
            <w:tcW w:w="2067" w:type="dxa"/>
          </w:tcPr>
          <w:p w14:paraId="0A280D75" w14:textId="77777777" w:rsidR="006A5ADC" w:rsidRPr="00A819D3" w:rsidRDefault="006A5ADC" w:rsidP="00E66267">
            <w:pPr>
              <w:jc w:val="center"/>
              <w:rPr>
                <w:rFonts w:ascii="Arial" w:hAnsi="Arial" w:cs="Arial"/>
                <w:bCs/>
                <w:sz w:val="18"/>
                <w:szCs w:val="18"/>
              </w:rPr>
            </w:pPr>
            <w:r w:rsidRPr="00A819D3">
              <w:rPr>
                <w:rFonts w:ascii="Arial" w:hAnsi="Arial" w:cs="Arial"/>
                <w:bCs/>
                <w:sz w:val="18"/>
                <w:szCs w:val="18"/>
              </w:rPr>
              <w:t xml:space="preserve">Ed.D. in </w:t>
            </w:r>
            <w:r w:rsidRPr="00A819D3">
              <w:rPr>
                <w:rFonts w:ascii="Arial" w:hAnsi="Arial" w:cs="Arial"/>
                <w:sz w:val="18"/>
                <w:szCs w:val="18"/>
              </w:rPr>
              <w:t xml:space="preserve">Counseling </w:t>
            </w:r>
            <w:r w:rsidRPr="00A819D3">
              <w:rPr>
                <w:rFonts w:ascii="Arial" w:hAnsi="Arial" w:cs="Arial"/>
                <w:bCs/>
                <w:sz w:val="18"/>
                <w:szCs w:val="18"/>
              </w:rPr>
              <w:t>1989, West Virginia University</w:t>
            </w:r>
          </w:p>
        </w:tc>
        <w:tc>
          <w:tcPr>
            <w:tcW w:w="2156" w:type="dxa"/>
          </w:tcPr>
          <w:p w14:paraId="3D9904CA" w14:textId="77777777" w:rsidR="006A5ADC" w:rsidRPr="00A819D3" w:rsidRDefault="006A5ADC" w:rsidP="00E66267">
            <w:pPr>
              <w:jc w:val="center"/>
              <w:rPr>
                <w:rFonts w:ascii="Arial" w:hAnsi="Arial" w:cs="Arial"/>
                <w:bCs/>
                <w:sz w:val="18"/>
                <w:szCs w:val="18"/>
              </w:rPr>
            </w:pPr>
            <w:r w:rsidRPr="00A819D3">
              <w:rPr>
                <w:rFonts w:ascii="Arial" w:hAnsi="Arial" w:cs="Arial"/>
                <w:bCs/>
                <w:sz w:val="18"/>
                <w:szCs w:val="18"/>
              </w:rPr>
              <w:t>Program Director &amp; Coordinator of School Counseling Emphasis</w:t>
            </w:r>
          </w:p>
        </w:tc>
        <w:tc>
          <w:tcPr>
            <w:tcW w:w="2065" w:type="dxa"/>
          </w:tcPr>
          <w:p w14:paraId="32599792" w14:textId="77777777" w:rsidR="006A5ADC" w:rsidRDefault="006A5ADC" w:rsidP="00E66267">
            <w:pPr>
              <w:jc w:val="center"/>
              <w:rPr>
                <w:rFonts w:ascii="Arial" w:hAnsi="Arial" w:cs="Arial"/>
                <w:sz w:val="18"/>
                <w:szCs w:val="18"/>
              </w:rPr>
            </w:pPr>
            <w:r w:rsidRPr="00A819D3">
              <w:rPr>
                <w:rFonts w:ascii="Arial" w:hAnsi="Arial" w:cs="Arial"/>
                <w:bCs/>
                <w:sz w:val="18"/>
                <w:szCs w:val="18"/>
              </w:rPr>
              <w:t>Professor</w:t>
            </w:r>
          </w:p>
        </w:tc>
        <w:tc>
          <w:tcPr>
            <w:tcW w:w="927" w:type="dxa"/>
          </w:tcPr>
          <w:p w14:paraId="32187BE1" w14:textId="77777777" w:rsidR="006A5ADC" w:rsidRDefault="006A5ADC" w:rsidP="00B96119">
            <w:pPr>
              <w:jc w:val="center"/>
              <w:rPr>
                <w:rFonts w:ascii="Arial" w:hAnsi="Arial" w:cs="Arial"/>
                <w:sz w:val="18"/>
                <w:szCs w:val="18"/>
              </w:rPr>
            </w:pPr>
            <w:r w:rsidRPr="00A819D3">
              <w:rPr>
                <w:rFonts w:ascii="Arial" w:hAnsi="Arial" w:cs="Arial"/>
                <w:sz w:val="18"/>
                <w:szCs w:val="18"/>
              </w:rPr>
              <w:t>Y</w:t>
            </w:r>
          </w:p>
        </w:tc>
        <w:tc>
          <w:tcPr>
            <w:tcW w:w="4397" w:type="dxa"/>
          </w:tcPr>
          <w:p w14:paraId="23BC9B37" w14:textId="77777777" w:rsidR="00F2464E" w:rsidRPr="00D5691B" w:rsidRDefault="00F2464E" w:rsidP="00F2464E">
            <w:pPr>
              <w:widowControl w:val="0"/>
              <w:contextualSpacing/>
              <w:rPr>
                <w:rFonts w:ascii="Arial" w:hAnsi="Arial" w:cs="Arial"/>
                <w:bCs/>
                <w:color w:val="000000"/>
                <w:sz w:val="18"/>
                <w:szCs w:val="18"/>
              </w:rPr>
            </w:pPr>
            <w:r w:rsidRPr="00D5691B">
              <w:rPr>
                <w:rFonts w:ascii="Arial" w:hAnsi="Arial" w:cs="Arial"/>
                <w:bCs/>
                <w:color w:val="000000"/>
                <w:sz w:val="18"/>
                <w:szCs w:val="18"/>
              </w:rPr>
              <w:t xml:space="preserve">Rubenstein, R., Burton, L., </w:t>
            </w:r>
            <w:r w:rsidRPr="00D5691B">
              <w:rPr>
                <w:rFonts w:ascii="Arial" w:hAnsi="Arial" w:cs="Arial"/>
                <w:b/>
                <w:bCs/>
                <w:color w:val="000000"/>
                <w:sz w:val="18"/>
                <w:szCs w:val="18"/>
              </w:rPr>
              <w:t xml:space="preserve">Lent, J. </w:t>
            </w:r>
            <w:r w:rsidRPr="00D5691B">
              <w:rPr>
                <w:rFonts w:ascii="Arial" w:hAnsi="Arial" w:cs="Arial"/>
                <w:bCs/>
                <w:color w:val="000000"/>
                <w:sz w:val="18"/>
                <w:szCs w:val="18"/>
              </w:rPr>
              <w:t>(2018). Go the distance: If you build it they will come. Southern Association for Counselor Education and Supervision (SACES), Myrtle Beach, SC.</w:t>
            </w:r>
          </w:p>
          <w:p w14:paraId="191F293D" w14:textId="77777777" w:rsidR="00F2464E" w:rsidRDefault="00F2464E" w:rsidP="00F2464E">
            <w:pPr>
              <w:pStyle w:val="1AutoList1"/>
              <w:ind w:left="0" w:firstLine="0"/>
              <w:jc w:val="left"/>
              <w:rPr>
                <w:rFonts w:ascii="Arial" w:hAnsi="Arial" w:cs="Arial"/>
                <w:sz w:val="18"/>
                <w:szCs w:val="20"/>
              </w:rPr>
            </w:pPr>
          </w:p>
          <w:p w14:paraId="655DA606" w14:textId="37678326" w:rsidR="006A5ADC" w:rsidRPr="00F2464E" w:rsidRDefault="00B23E24" w:rsidP="00F2464E">
            <w:pPr>
              <w:pStyle w:val="1AutoList1"/>
              <w:ind w:left="0" w:firstLine="0"/>
              <w:jc w:val="left"/>
              <w:rPr>
                <w:rFonts w:ascii="Arial" w:hAnsi="Arial" w:cs="Arial"/>
                <w:sz w:val="18"/>
                <w:szCs w:val="20"/>
              </w:rPr>
            </w:pPr>
            <w:r w:rsidRPr="00B23E24">
              <w:rPr>
                <w:rFonts w:ascii="Arial" w:hAnsi="Arial" w:cs="Arial"/>
                <w:sz w:val="18"/>
                <w:szCs w:val="20"/>
              </w:rPr>
              <w:t>Burton, L. (Chair), Oral Presentation, Annual Conference, Southern Association of Counselor Education and Supervision, New Orleans LA, "Role Confusion and Role Diffusion of School Counselors- Strategies for Faculty and Students". (October 9, 2016).</w:t>
            </w:r>
          </w:p>
        </w:tc>
        <w:tc>
          <w:tcPr>
            <w:tcW w:w="1619" w:type="dxa"/>
          </w:tcPr>
          <w:p w14:paraId="54B73248" w14:textId="77777777" w:rsidR="006A5ADC" w:rsidRPr="00A819D3" w:rsidRDefault="006A5ADC" w:rsidP="006A5ADC">
            <w:pPr>
              <w:rPr>
                <w:rFonts w:ascii="Arial" w:hAnsi="Arial" w:cs="Arial"/>
                <w:sz w:val="18"/>
                <w:szCs w:val="18"/>
              </w:rPr>
            </w:pPr>
            <w:r w:rsidRPr="00A819D3">
              <w:rPr>
                <w:rFonts w:ascii="Arial" w:hAnsi="Arial" w:cs="Arial"/>
                <w:sz w:val="18"/>
                <w:szCs w:val="18"/>
              </w:rPr>
              <w:t>13.5 years of public school experience as a teacher, counselor and administrator</w:t>
            </w:r>
          </w:p>
          <w:p w14:paraId="1310E8E6" w14:textId="77777777" w:rsidR="006A5ADC" w:rsidRPr="00A819D3" w:rsidRDefault="006A5ADC" w:rsidP="006A5ADC">
            <w:pPr>
              <w:rPr>
                <w:rFonts w:ascii="Arial" w:hAnsi="Arial" w:cs="Arial"/>
                <w:sz w:val="18"/>
                <w:szCs w:val="18"/>
              </w:rPr>
            </w:pPr>
          </w:p>
          <w:p w14:paraId="0AC372E2" w14:textId="77777777" w:rsidR="006A5ADC" w:rsidRDefault="006A5ADC" w:rsidP="00B96119">
            <w:pPr>
              <w:rPr>
                <w:rFonts w:ascii="Arial" w:hAnsi="Arial" w:cs="Arial"/>
                <w:sz w:val="18"/>
                <w:szCs w:val="18"/>
              </w:rPr>
            </w:pPr>
          </w:p>
        </w:tc>
      </w:tr>
      <w:tr w:rsidR="00BC2209" w:rsidRPr="00C532C0" w14:paraId="4907D793" w14:textId="77777777" w:rsidTr="00B96119">
        <w:tc>
          <w:tcPr>
            <w:tcW w:w="1886" w:type="dxa"/>
            <w:shd w:val="clear" w:color="auto" w:fill="C6D9F1" w:themeFill="text2" w:themeFillTint="33"/>
          </w:tcPr>
          <w:p w14:paraId="66DC1A59" w14:textId="77777777" w:rsidR="00BC2209" w:rsidRPr="00C532C0" w:rsidRDefault="0078553D" w:rsidP="00B96119">
            <w:pPr>
              <w:jc w:val="center"/>
              <w:rPr>
                <w:rFonts w:ascii="Arial" w:hAnsi="Arial" w:cs="Arial"/>
                <w:sz w:val="18"/>
                <w:szCs w:val="18"/>
              </w:rPr>
            </w:pPr>
            <w:r>
              <w:rPr>
                <w:rFonts w:ascii="Arial" w:hAnsi="Arial" w:cs="Arial"/>
                <w:sz w:val="18"/>
                <w:szCs w:val="18"/>
              </w:rPr>
              <w:br w:type="page"/>
            </w:r>
            <w:r w:rsidR="00BC2209">
              <w:br w:type="page"/>
            </w:r>
            <w:r w:rsidR="00BC2209">
              <w:rPr>
                <w:rFonts w:ascii="Arial" w:hAnsi="Arial" w:cs="Arial"/>
                <w:sz w:val="18"/>
                <w:szCs w:val="18"/>
              </w:rPr>
              <w:t>Faculty</w:t>
            </w:r>
          </w:p>
        </w:tc>
        <w:tc>
          <w:tcPr>
            <w:tcW w:w="2066" w:type="dxa"/>
            <w:shd w:val="clear" w:color="auto" w:fill="C6D9F1" w:themeFill="text2" w:themeFillTint="33"/>
          </w:tcPr>
          <w:p w14:paraId="24EBC17E" w14:textId="77777777" w:rsidR="00BC2209" w:rsidRDefault="00BC2209" w:rsidP="00B96119">
            <w:pPr>
              <w:jc w:val="center"/>
              <w:rPr>
                <w:rFonts w:ascii="Arial" w:hAnsi="Arial" w:cs="Arial"/>
                <w:sz w:val="18"/>
                <w:szCs w:val="18"/>
              </w:rPr>
            </w:pPr>
            <w:r>
              <w:rPr>
                <w:rFonts w:ascii="Arial" w:hAnsi="Arial" w:cs="Arial"/>
                <w:sz w:val="18"/>
                <w:szCs w:val="18"/>
              </w:rPr>
              <w:t>Highest Degree Field</w:t>
            </w:r>
          </w:p>
          <w:p w14:paraId="036ACD9A" w14:textId="77777777" w:rsidR="00BC2209" w:rsidRPr="00C532C0" w:rsidRDefault="00BC2209" w:rsidP="00B96119">
            <w:pPr>
              <w:jc w:val="center"/>
              <w:rPr>
                <w:rFonts w:ascii="Arial" w:hAnsi="Arial" w:cs="Arial"/>
                <w:sz w:val="18"/>
                <w:szCs w:val="18"/>
              </w:rPr>
            </w:pPr>
            <w:r>
              <w:rPr>
                <w:rFonts w:ascii="Arial" w:hAnsi="Arial" w:cs="Arial"/>
                <w:sz w:val="18"/>
                <w:szCs w:val="18"/>
              </w:rPr>
              <w:t>&amp; University</w:t>
            </w:r>
          </w:p>
        </w:tc>
        <w:tc>
          <w:tcPr>
            <w:tcW w:w="2157" w:type="dxa"/>
            <w:shd w:val="clear" w:color="auto" w:fill="C6D9F1" w:themeFill="text2" w:themeFillTint="33"/>
          </w:tcPr>
          <w:p w14:paraId="335E43B8" w14:textId="77777777" w:rsidR="00BC2209" w:rsidRDefault="00BC2209" w:rsidP="00B96119">
            <w:pPr>
              <w:jc w:val="center"/>
              <w:rPr>
                <w:rFonts w:ascii="Arial" w:hAnsi="Arial" w:cs="Arial"/>
                <w:sz w:val="18"/>
                <w:szCs w:val="18"/>
              </w:rPr>
            </w:pPr>
            <w:r>
              <w:rPr>
                <w:rFonts w:ascii="Arial" w:hAnsi="Arial" w:cs="Arial"/>
                <w:sz w:val="18"/>
                <w:szCs w:val="18"/>
              </w:rPr>
              <w:t>Assignment:</w:t>
            </w:r>
          </w:p>
          <w:p w14:paraId="4258BB37" w14:textId="77777777" w:rsidR="00BC2209" w:rsidRPr="00C532C0" w:rsidRDefault="00BC2209" w:rsidP="00B96119">
            <w:pPr>
              <w:jc w:val="center"/>
              <w:rPr>
                <w:rFonts w:ascii="Arial" w:hAnsi="Arial" w:cs="Arial"/>
                <w:sz w:val="18"/>
                <w:szCs w:val="18"/>
              </w:rPr>
            </w:pPr>
            <w:r>
              <w:rPr>
                <w:rFonts w:ascii="Arial" w:hAnsi="Arial" w:cs="Arial"/>
                <w:sz w:val="18"/>
                <w:szCs w:val="18"/>
              </w:rPr>
              <w:t>Indicated the Role of the Faculty Member</w:t>
            </w:r>
          </w:p>
        </w:tc>
        <w:tc>
          <w:tcPr>
            <w:tcW w:w="2066" w:type="dxa"/>
            <w:shd w:val="clear" w:color="auto" w:fill="C6D9F1" w:themeFill="text2" w:themeFillTint="33"/>
          </w:tcPr>
          <w:p w14:paraId="611310DC" w14:textId="77777777" w:rsidR="00BC2209" w:rsidRPr="00C532C0" w:rsidRDefault="00BC2209" w:rsidP="00B96119">
            <w:pPr>
              <w:jc w:val="center"/>
              <w:rPr>
                <w:rFonts w:ascii="Arial" w:hAnsi="Arial" w:cs="Arial"/>
                <w:sz w:val="18"/>
                <w:szCs w:val="18"/>
              </w:rPr>
            </w:pPr>
            <w:r>
              <w:rPr>
                <w:rFonts w:ascii="Arial" w:hAnsi="Arial" w:cs="Arial"/>
                <w:sz w:val="18"/>
                <w:szCs w:val="18"/>
              </w:rPr>
              <w:t>Faculty Rank</w:t>
            </w:r>
          </w:p>
        </w:tc>
        <w:tc>
          <w:tcPr>
            <w:tcW w:w="927" w:type="dxa"/>
            <w:shd w:val="clear" w:color="auto" w:fill="C6D9F1" w:themeFill="text2" w:themeFillTint="33"/>
          </w:tcPr>
          <w:p w14:paraId="337AA6A2" w14:textId="77777777" w:rsidR="00BC2209" w:rsidRDefault="00BC2209" w:rsidP="00B96119">
            <w:pPr>
              <w:jc w:val="center"/>
              <w:rPr>
                <w:rFonts w:ascii="Arial" w:hAnsi="Arial" w:cs="Arial"/>
                <w:sz w:val="18"/>
                <w:szCs w:val="18"/>
              </w:rPr>
            </w:pPr>
            <w:r>
              <w:rPr>
                <w:rFonts w:ascii="Arial" w:hAnsi="Arial" w:cs="Arial"/>
                <w:sz w:val="18"/>
                <w:szCs w:val="18"/>
              </w:rPr>
              <w:t>Tenure</w:t>
            </w:r>
          </w:p>
          <w:p w14:paraId="03575F1C" w14:textId="77777777" w:rsidR="00BC2209" w:rsidRDefault="00BC2209" w:rsidP="00B96119">
            <w:pPr>
              <w:jc w:val="center"/>
              <w:rPr>
                <w:rFonts w:ascii="Arial" w:hAnsi="Arial" w:cs="Arial"/>
                <w:sz w:val="18"/>
                <w:szCs w:val="18"/>
              </w:rPr>
            </w:pPr>
            <w:r>
              <w:rPr>
                <w:rFonts w:ascii="Arial" w:hAnsi="Arial" w:cs="Arial"/>
                <w:sz w:val="18"/>
                <w:szCs w:val="18"/>
              </w:rPr>
              <w:t>Track</w:t>
            </w:r>
          </w:p>
          <w:p w14:paraId="49E868DF" w14:textId="77777777" w:rsidR="00BC2209" w:rsidRPr="00C532C0" w:rsidRDefault="00BC2209" w:rsidP="00B96119">
            <w:pPr>
              <w:jc w:val="center"/>
              <w:rPr>
                <w:rFonts w:ascii="Arial" w:hAnsi="Arial" w:cs="Arial"/>
                <w:sz w:val="18"/>
                <w:szCs w:val="18"/>
              </w:rPr>
            </w:pPr>
            <w:r>
              <w:rPr>
                <w:rFonts w:ascii="Arial" w:hAnsi="Arial" w:cs="Arial"/>
                <w:sz w:val="18"/>
                <w:szCs w:val="18"/>
              </w:rPr>
              <w:t>(Yes/No)</w:t>
            </w:r>
          </w:p>
        </w:tc>
        <w:tc>
          <w:tcPr>
            <w:tcW w:w="4399" w:type="dxa"/>
            <w:shd w:val="clear" w:color="auto" w:fill="C6D9F1" w:themeFill="text2" w:themeFillTint="33"/>
          </w:tcPr>
          <w:p w14:paraId="740C1996" w14:textId="77777777" w:rsidR="00BC2209" w:rsidRDefault="00BC2209" w:rsidP="00B96119">
            <w:pPr>
              <w:jc w:val="center"/>
              <w:rPr>
                <w:rFonts w:ascii="Arial" w:hAnsi="Arial" w:cs="Arial"/>
                <w:sz w:val="18"/>
                <w:szCs w:val="18"/>
              </w:rPr>
            </w:pPr>
            <w:r>
              <w:rPr>
                <w:rFonts w:ascii="Arial" w:hAnsi="Arial" w:cs="Arial"/>
                <w:sz w:val="18"/>
                <w:szCs w:val="18"/>
              </w:rPr>
              <w:t>Scholarship, Leadership in Professional Associations and Service:</w:t>
            </w:r>
          </w:p>
          <w:p w14:paraId="0F3E82E3" w14:textId="77777777" w:rsidR="00BC2209" w:rsidRDefault="00BC2209" w:rsidP="00B96119">
            <w:pPr>
              <w:jc w:val="center"/>
              <w:rPr>
                <w:rFonts w:ascii="Arial" w:hAnsi="Arial" w:cs="Arial"/>
                <w:sz w:val="18"/>
                <w:szCs w:val="18"/>
              </w:rPr>
            </w:pPr>
          </w:p>
          <w:p w14:paraId="6C2FE773" w14:textId="77777777" w:rsidR="00BC2209" w:rsidRDefault="00BC2209" w:rsidP="00B96119">
            <w:pPr>
              <w:jc w:val="center"/>
              <w:rPr>
                <w:rFonts w:ascii="Arial" w:hAnsi="Arial" w:cs="Arial"/>
                <w:sz w:val="18"/>
                <w:szCs w:val="18"/>
              </w:rPr>
            </w:pPr>
            <w:r>
              <w:rPr>
                <w:rFonts w:ascii="Arial" w:hAnsi="Arial" w:cs="Arial"/>
                <w:sz w:val="18"/>
                <w:szCs w:val="18"/>
              </w:rPr>
              <w:lastRenderedPageBreak/>
              <w:t xml:space="preserve">List up to three major contributions </w:t>
            </w:r>
          </w:p>
          <w:p w14:paraId="04CF0E55" w14:textId="77777777" w:rsidR="00BC2209" w:rsidRPr="00C532C0" w:rsidRDefault="00BC2209" w:rsidP="00B96119">
            <w:pPr>
              <w:jc w:val="center"/>
              <w:rPr>
                <w:rFonts w:ascii="Arial" w:hAnsi="Arial" w:cs="Arial"/>
                <w:sz w:val="18"/>
                <w:szCs w:val="18"/>
              </w:rPr>
            </w:pPr>
            <w:r>
              <w:rPr>
                <w:rFonts w:ascii="Arial" w:hAnsi="Arial" w:cs="Arial"/>
                <w:sz w:val="18"/>
                <w:szCs w:val="18"/>
              </w:rPr>
              <w:t>in the past three years</w:t>
            </w:r>
          </w:p>
        </w:tc>
        <w:tc>
          <w:tcPr>
            <w:tcW w:w="1619" w:type="dxa"/>
            <w:shd w:val="clear" w:color="auto" w:fill="C6D9F1" w:themeFill="text2" w:themeFillTint="33"/>
          </w:tcPr>
          <w:p w14:paraId="1665878E" w14:textId="77777777" w:rsidR="00BC2209" w:rsidRDefault="00BC2209" w:rsidP="00B96119">
            <w:pPr>
              <w:jc w:val="center"/>
              <w:rPr>
                <w:rFonts w:ascii="Arial" w:hAnsi="Arial" w:cs="Arial"/>
                <w:sz w:val="18"/>
                <w:szCs w:val="18"/>
              </w:rPr>
            </w:pPr>
            <w:r>
              <w:rPr>
                <w:rFonts w:ascii="Arial" w:hAnsi="Arial" w:cs="Arial"/>
                <w:sz w:val="18"/>
                <w:szCs w:val="18"/>
              </w:rPr>
              <w:lastRenderedPageBreak/>
              <w:t xml:space="preserve">Teaching or Other </w:t>
            </w:r>
            <w:r>
              <w:rPr>
                <w:rFonts w:ascii="Arial" w:hAnsi="Arial" w:cs="Arial"/>
                <w:sz w:val="18"/>
                <w:szCs w:val="18"/>
              </w:rPr>
              <w:lastRenderedPageBreak/>
              <w:t xml:space="preserve">Professional Experience in </w:t>
            </w:r>
          </w:p>
          <w:p w14:paraId="500E20A9" w14:textId="77777777" w:rsidR="00BC2209" w:rsidRPr="00C532C0" w:rsidRDefault="00BC2209" w:rsidP="00B96119">
            <w:pPr>
              <w:jc w:val="center"/>
              <w:rPr>
                <w:rFonts w:ascii="Arial" w:hAnsi="Arial" w:cs="Arial"/>
                <w:sz w:val="18"/>
                <w:szCs w:val="18"/>
              </w:rPr>
            </w:pPr>
            <w:r>
              <w:rPr>
                <w:rFonts w:ascii="Arial" w:hAnsi="Arial" w:cs="Arial"/>
                <w:sz w:val="18"/>
                <w:szCs w:val="18"/>
              </w:rPr>
              <w:t>P-12 Schools</w:t>
            </w:r>
          </w:p>
        </w:tc>
      </w:tr>
      <w:tr w:rsidR="00BC2209" w:rsidRPr="000235C4" w14:paraId="7EDD7570" w14:textId="77777777" w:rsidTr="00B96119">
        <w:tc>
          <w:tcPr>
            <w:tcW w:w="1886" w:type="dxa"/>
          </w:tcPr>
          <w:p w14:paraId="4CE5F69F" w14:textId="56B2D47C" w:rsidR="00BC2209" w:rsidRPr="00F33405" w:rsidRDefault="00271AB6" w:rsidP="00E66267">
            <w:pPr>
              <w:jc w:val="center"/>
              <w:rPr>
                <w:rFonts w:ascii="Arial" w:hAnsi="Arial" w:cs="Arial"/>
                <w:sz w:val="18"/>
                <w:szCs w:val="18"/>
              </w:rPr>
            </w:pPr>
            <w:r>
              <w:rPr>
                <w:rFonts w:ascii="Arial" w:hAnsi="Arial" w:cs="Arial"/>
                <w:sz w:val="18"/>
                <w:szCs w:val="18"/>
              </w:rPr>
              <w:lastRenderedPageBreak/>
              <w:t>C</w:t>
            </w:r>
            <w:r w:rsidR="00BC2209" w:rsidRPr="00F33405">
              <w:rPr>
                <w:rFonts w:ascii="Arial" w:hAnsi="Arial" w:cs="Arial"/>
                <w:sz w:val="18"/>
                <w:szCs w:val="18"/>
              </w:rPr>
              <w:t>arol Smith</w:t>
            </w:r>
          </w:p>
        </w:tc>
        <w:tc>
          <w:tcPr>
            <w:tcW w:w="2066" w:type="dxa"/>
          </w:tcPr>
          <w:p w14:paraId="2D3311E5" w14:textId="77777777" w:rsidR="00BC2209" w:rsidRPr="00F33405" w:rsidRDefault="00BC2209" w:rsidP="00E66267">
            <w:pPr>
              <w:jc w:val="center"/>
              <w:rPr>
                <w:rFonts w:ascii="Arial" w:hAnsi="Arial" w:cs="Arial"/>
                <w:bCs/>
                <w:sz w:val="18"/>
                <w:szCs w:val="18"/>
              </w:rPr>
            </w:pPr>
            <w:r w:rsidRPr="00F33405">
              <w:rPr>
                <w:rFonts w:ascii="Arial" w:hAnsi="Arial" w:cs="Arial"/>
                <w:bCs/>
                <w:sz w:val="18"/>
                <w:szCs w:val="18"/>
              </w:rPr>
              <w:t>Ph.D. in Counselor Education 2002, Kent State University</w:t>
            </w:r>
          </w:p>
        </w:tc>
        <w:tc>
          <w:tcPr>
            <w:tcW w:w="2157" w:type="dxa"/>
          </w:tcPr>
          <w:p w14:paraId="1B4259C2" w14:textId="77777777" w:rsidR="00BC2209" w:rsidRPr="00F33405" w:rsidRDefault="00BC2209" w:rsidP="00E66267">
            <w:pPr>
              <w:jc w:val="center"/>
              <w:rPr>
                <w:rFonts w:ascii="Arial" w:hAnsi="Arial" w:cs="Arial"/>
                <w:sz w:val="18"/>
                <w:szCs w:val="18"/>
              </w:rPr>
            </w:pPr>
            <w:r w:rsidRPr="00F33405">
              <w:rPr>
                <w:rFonts w:ascii="Arial" w:hAnsi="Arial" w:cs="Arial"/>
                <w:bCs/>
                <w:sz w:val="18"/>
                <w:szCs w:val="18"/>
              </w:rPr>
              <w:t>Mental Health Counseling</w:t>
            </w:r>
          </w:p>
        </w:tc>
        <w:tc>
          <w:tcPr>
            <w:tcW w:w="2066" w:type="dxa"/>
          </w:tcPr>
          <w:p w14:paraId="5B7A199A" w14:textId="77777777" w:rsidR="00BC2209" w:rsidRPr="00F33405" w:rsidRDefault="00BC2209" w:rsidP="00F33405">
            <w:pPr>
              <w:jc w:val="center"/>
              <w:rPr>
                <w:rFonts w:ascii="Arial" w:hAnsi="Arial" w:cs="Arial"/>
                <w:sz w:val="18"/>
                <w:szCs w:val="18"/>
              </w:rPr>
            </w:pPr>
            <w:r w:rsidRPr="00F33405">
              <w:rPr>
                <w:rFonts w:ascii="Arial" w:hAnsi="Arial" w:cs="Arial"/>
                <w:bCs/>
                <w:sz w:val="18"/>
                <w:szCs w:val="18"/>
              </w:rPr>
              <w:t>Ass</w:t>
            </w:r>
            <w:r w:rsidR="00F33405" w:rsidRPr="00F33405">
              <w:rPr>
                <w:rFonts w:ascii="Arial" w:hAnsi="Arial" w:cs="Arial"/>
                <w:bCs/>
                <w:sz w:val="18"/>
                <w:szCs w:val="18"/>
              </w:rPr>
              <w:t>ociate</w:t>
            </w:r>
            <w:r w:rsidRPr="00F33405">
              <w:rPr>
                <w:rFonts w:ascii="Arial" w:hAnsi="Arial" w:cs="Arial"/>
                <w:bCs/>
                <w:sz w:val="18"/>
                <w:szCs w:val="18"/>
              </w:rPr>
              <w:t xml:space="preserve"> Professor</w:t>
            </w:r>
          </w:p>
        </w:tc>
        <w:tc>
          <w:tcPr>
            <w:tcW w:w="927" w:type="dxa"/>
          </w:tcPr>
          <w:p w14:paraId="763516A3" w14:textId="77777777" w:rsidR="00BC2209" w:rsidRPr="00F33405" w:rsidRDefault="00BC2209" w:rsidP="00B96119">
            <w:pPr>
              <w:jc w:val="center"/>
              <w:rPr>
                <w:rFonts w:ascii="Arial" w:hAnsi="Arial" w:cs="Arial"/>
                <w:sz w:val="18"/>
                <w:szCs w:val="18"/>
              </w:rPr>
            </w:pPr>
            <w:r w:rsidRPr="00F33405">
              <w:rPr>
                <w:rFonts w:ascii="Arial" w:hAnsi="Arial" w:cs="Arial"/>
                <w:sz w:val="18"/>
                <w:szCs w:val="18"/>
              </w:rPr>
              <w:t>Y</w:t>
            </w:r>
          </w:p>
        </w:tc>
        <w:tc>
          <w:tcPr>
            <w:tcW w:w="4399" w:type="dxa"/>
          </w:tcPr>
          <w:p w14:paraId="42829EFD" w14:textId="14FFADDE" w:rsidR="00237579" w:rsidRDefault="00237579" w:rsidP="00237579">
            <w:pPr>
              <w:rPr>
                <w:rFonts w:ascii="Arial" w:hAnsi="Arial" w:cs="Arial"/>
                <w:sz w:val="18"/>
                <w:szCs w:val="18"/>
              </w:rPr>
            </w:pPr>
            <w:r w:rsidRPr="00237579">
              <w:rPr>
                <w:rFonts w:ascii="Arial" w:hAnsi="Arial" w:cs="Arial"/>
                <w:sz w:val="18"/>
                <w:szCs w:val="18"/>
              </w:rPr>
              <w:t>Smith, C. M. (2018). What Happens to the Brain and Body After a Disaster. In Jane Webber and Barry Mascari (Ed.), (4th ed., pp. Chapter 3: How the Brain and Body Change After a Disaster). Alexandria, VA: American Counseling Association. Print Edition</w:t>
            </w:r>
          </w:p>
          <w:p w14:paraId="2FBDD04D" w14:textId="77777777" w:rsidR="00237579" w:rsidRPr="00237579" w:rsidRDefault="00237579" w:rsidP="00237579">
            <w:pPr>
              <w:rPr>
                <w:rFonts w:ascii="Arial" w:hAnsi="Arial" w:cs="Arial"/>
                <w:sz w:val="18"/>
                <w:szCs w:val="18"/>
              </w:rPr>
            </w:pPr>
          </w:p>
          <w:p w14:paraId="3175DC17" w14:textId="45C0CF94" w:rsidR="00B17B5F" w:rsidRDefault="00B17B5F" w:rsidP="00B17B5F">
            <w:pPr>
              <w:pStyle w:val="1AutoList1"/>
              <w:ind w:left="0" w:firstLine="0"/>
              <w:jc w:val="left"/>
              <w:rPr>
                <w:rFonts w:ascii="Arial" w:hAnsi="Arial" w:cs="Arial"/>
                <w:sz w:val="18"/>
                <w:szCs w:val="20"/>
              </w:rPr>
            </w:pPr>
            <w:r>
              <w:rPr>
                <w:rFonts w:ascii="Arial" w:hAnsi="Arial" w:cs="Arial"/>
                <w:sz w:val="18"/>
                <w:szCs w:val="20"/>
              </w:rPr>
              <w:t>Smit</w:t>
            </w:r>
            <w:r w:rsidRPr="00B17B5F">
              <w:rPr>
                <w:rFonts w:ascii="Arial" w:hAnsi="Arial" w:cs="Arial"/>
                <w:sz w:val="18"/>
                <w:szCs w:val="20"/>
              </w:rPr>
              <w:t>h, C. M. M. (2017). Neurobiological Effects of Trauma After Disasters. In Jane Webber and Barry Mascari (Ed.), (4th ed., pp. Chapter 3: How the Brain and Body Change After A Disaster). Alexandria, VA: American Counseling Association.</w:t>
            </w:r>
          </w:p>
          <w:p w14:paraId="10E83058" w14:textId="38C00A50" w:rsidR="00B17B5F" w:rsidRDefault="00B17B5F" w:rsidP="00B17B5F">
            <w:pPr>
              <w:pStyle w:val="1AutoList1"/>
              <w:ind w:left="0" w:firstLine="0"/>
              <w:jc w:val="left"/>
              <w:rPr>
                <w:rFonts w:ascii="Arial" w:hAnsi="Arial" w:cs="Arial"/>
                <w:sz w:val="18"/>
                <w:szCs w:val="20"/>
              </w:rPr>
            </w:pPr>
          </w:p>
          <w:p w14:paraId="4D2AC717" w14:textId="4E5EC6E0" w:rsidR="001D32D8" w:rsidRPr="00237579" w:rsidRDefault="00B17B5F" w:rsidP="00237579">
            <w:pPr>
              <w:pStyle w:val="1AutoList1"/>
              <w:ind w:left="0" w:firstLine="0"/>
              <w:jc w:val="left"/>
              <w:rPr>
                <w:rFonts w:ascii="Arial" w:hAnsi="Arial" w:cs="Arial"/>
                <w:sz w:val="18"/>
                <w:szCs w:val="20"/>
              </w:rPr>
            </w:pPr>
            <w:r w:rsidRPr="00B17B5F">
              <w:rPr>
                <w:rFonts w:ascii="Arial" w:hAnsi="Arial" w:cs="Arial"/>
                <w:sz w:val="18"/>
                <w:szCs w:val="20"/>
              </w:rPr>
              <w:t xml:space="preserve">Smith, C. M. M., Webber, J. M., Mascari, J. B., Kitzinger, R., Runte, J. K. (in press). Traumatology Trends:  A Content Analysis of Three Counseling Journals 1994-2014. </w:t>
            </w:r>
            <w:r w:rsidRPr="00B17B5F">
              <w:rPr>
                <w:rFonts w:ascii="Arial" w:hAnsi="Arial" w:cs="Arial"/>
                <w:i/>
                <w:iCs/>
                <w:sz w:val="18"/>
                <w:szCs w:val="20"/>
              </w:rPr>
              <w:t>Journal of Counseling and Development</w:t>
            </w:r>
            <w:r w:rsidRPr="00B17B5F">
              <w:rPr>
                <w:rFonts w:ascii="Arial" w:hAnsi="Arial" w:cs="Arial"/>
                <w:sz w:val="18"/>
                <w:szCs w:val="20"/>
              </w:rPr>
              <w:t>.</w:t>
            </w:r>
          </w:p>
        </w:tc>
        <w:tc>
          <w:tcPr>
            <w:tcW w:w="1619" w:type="dxa"/>
          </w:tcPr>
          <w:p w14:paraId="7D24910C" w14:textId="77777777" w:rsidR="00BC2209" w:rsidRPr="000235C4" w:rsidRDefault="00BC2209" w:rsidP="00B96119">
            <w:pPr>
              <w:rPr>
                <w:rFonts w:ascii="Arial" w:hAnsi="Arial" w:cs="Arial"/>
                <w:b/>
                <w:sz w:val="18"/>
                <w:szCs w:val="18"/>
              </w:rPr>
            </w:pPr>
          </w:p>
        </w:tc>
      </w:tr>
    </w:tbl>
    <w:p w14:paraId="13C6C022" w14:textId="04B448D1" w:rsidR="00483825" w:rsidRDefault="00483825" w:rsidP="00483825">
      <w:pPr>
        <w:rPr>
          <w:rFonts w:ascii="Arial" w:hAnsi="Arial" w:cs="Arial"/>
          <w:b/>
          <w:bCs/>
          <w:u w:val="single"/>
        </w:rPr>
      </w:pPr>
    </w:p>
    <w:p w14:paraId="7F34762E" w14:textId="1B015ABC" w:rsidR="00483825" w:rsidRDefault="00483825" w:rsidP="00483825">
      <w:pPr>
        <w:rPr>
          <w:rFonts w:ascii="Arial" w:hAnsi="Arial" w:cs="Arial"/>
          <w:b/>
          <w:bCs/>
          <w:u w:val="single"/>
        </w:rPr>
        <w:sectPr w:rsidR="00483825" w:rsidSect="00980B08">
          <w:pgSz w:w="15840" w:h="12240" w:orient="landscape" w:code="1"/>
          <w:pgMar w:top="1440" w:right="720" w:bottom="720" w:left="720" w:header="720" w:footer="1008" w:gutter="0"/>
          <w:cols w:space="720"/>
          <w:docGrid w:linePitch="326"/>
        </w:sectPr>
      </w:pPr>
    </w:p>
    <w:p w14:paraId="1AA6B25B" w14:textId="77777777" w:rsidR="003E2DC1" w:rsidRPr="00ED5680" w:rsidRDefault="00ED5680" w:rsidP="00483825">
      <w:pPr>
        <w:rPr>
          <w:rFonts w:ascii="Arial" w:hAnsi="Arial" w:cs="Arial"/>
          <w:b/>
          <w:bCs/>
          <w:u w:val="single"/>
        </w:rPr>
      </w:pPr>
      <w:r w:rsidRPr="00ED5680">
        <w:rPr>
          <w:rFonts w:ascii="Arial" w:hAnsi="Arial" w:cs="Arial"/>
          <w:b/>
          <w:bCs/>
          <w:u w:val="single"/>
        </w:rPr>
        <w:lastRenderedPageBreak/>
        <w:t>STUDENTS</w:t>
      </w:r>
    </w:p>
    <w:p w14:paraId="0815196A" w14:textId="77777777" w:rsidR="00CA2FE6" w:rsidRPr="00CA2FE6" w:rsidRDefault="00CA2FE6" w:rsidP="00CA2FE6">
      <w:pPr>
        <w:tabs>
          <w:tab w:val="left" w:pos="720"/>
          <w:tab w:val="left" w:pos="1440"/>
          <w:tab w:val="left" w:pos="2160"/>
        </w:tabs>
        <w:rPr>
          <w:rFonts w:ascii="Arial" w:hAnsi="Arial" w:cs="Arial"/>
          <w:u w:val="single"/>
        </w:rPr>
      </w:pPr>
    </w:p>
    <w:p w14:paraId="2C7CAE82" w14:textId="77777777" w:rsidR="006E77CF" w:rsidRPr="00CA2FE6" w:rsidRDefault="006E77CF" w:rsidP="00CA2FE6">
      <w:pPr>
        <w:tabs>
          <w:tab w:val="left" w:pos="720"/>
          <w:tab w:val="left" w:pos="1440"/>
          <w:tab w:val="left" w:pos="2160"/>
        </w:tabs>
        <w:ind w:left="720"/>
        <w:rPr>
          <w:rFonts w:ascii="Arial" w:hAnsi="Arial" w:cs="Arial"/>
        </w:rPr>
      </w:pPr>
      <w:r w:rsidRPr="00CA2FE6">
        <w:rPr>
          <w:rFonts w:ascii="Arial" w:hAnsi="Arial" w:cs="Arial"/>
          <w:b/>
        </w:rPr>
        <w:t>Entrance Standards</w:t>
      </w:r>
      <w:r w:rsidR="00CA2FE6">
        <w:rPr>
          <w:rFonts w:ascii="Arial" w:hAnsi="Arial" w:cs="Arial"/>
        </w:rPr>
        <w:t xml:space="preserve"> - </w:t>
      </w:r>
      <w:r w:rsidRPr="00CA2FE6">
        <w:rPr>
          <w:rFonts w:ascii="Arial" w:hAnsi="Arial" w:cs="Arial"/>
        </w:rPr>
        <w:t>Describe the admission standards and procedures employed for making the admission decision.  (GPA, ACT, other tests).</w:t>
      </w:r>
    </w:p>
    <w:p w14:paraId="463F7124" w14:textId="77777777" w:rsidR="00B63DD7" w:rsidRDefault="00B63DD7" w:rsidP="00B63DD7">
      <w:pPr>
        <w:ind w:left="2160" w:firstLine="720"/>
        <w:rPr>
          <w:rFonts w:ascii="Arial" w:hAnsi="Arial" w:cs="Arial"/>
        </w:rPr>
      </w:pPr>
    </w:p>
    <w:p w14:paraId="0AE44999" w14:textId="550C0959" w:rsidR="005B6187" w:rsidRPr="00733A05" w:rsidRDefault="00804A9E" w:rsidP="00483825">
      <w:pPr>
        <w:autoSpaceDE w:val="0"/>
        <w:autoSpaceDN w:val="0"/>
        <w:adjustRightInd w:val="0"/>
        <w:spacing w:line="276" w:lineRule="auto"/>
        <w:ind w:firstLine="720"/>
        <w:rPr>
          <w:rFonts w:ascii="Arial" w:eastAsia="Clearface-Heavy-DTC" w:hAnsi="Arial" w:cs="Arial"/>
          <w:b/>
          <w:i/>
          <w:color w:val="000000"/>
          <w:u w:val="single"/>
        </w:rPr>
      </w:pPr>
      <w:r w:rsidRPr="00733A05">
        <w:rPr>
          <w:rFonts w:ascii="Arial" w:eastAsia="Clearface-Heavy-DTC" w:hAnsi="Arial" w:cs="Arial"/>
          <w:b/>
          <w:i/>
          <w:color w:val="000000"/>
          <w:u w:val="single"/>
        </w:rPr>
        <w:t>Fall 2019 Standards</w:t>
      </w:r>
    </w:p>
    <w:p w14:paraId="72E82C0D" w14:textId="77777777" w:rsidR="005B6187" w:rsidRPr="00733A05" w:rsidRDefault="005B6187" w:rsidP="00483825">
      <w:pPr>
        <w:autoSpaceDE w:val="0"/>
        <w:autoSpaceDN w:val="0"/>
        <w:adjustRightInd w:val="0"/>
        <w:spacing w:line="276" w:lineRule="auto"/>
        <w:ind w:firstLine="720"/>
        <w:rPr>
          <w:rFonts w:ascii="Arial" w:eastAsia="Clearface-Heavy-DTC" w:hAnsi="Arial" w:cs="Arial"/>
          <w:b/>
          <w:color w:val="000000"/>
        </w:rPr>
      </w:pPr>
    </w:p>
    <w:p w14:paraId="4FEED4C6" w14:textId="77777777" w:rsidR="005B6187" w:rsidRPr="00733A05" w:rsidRDefault="005B6187" w:rsidP="005B6187">
      <w:pPr>
        <w:ind w:firstLine="720"/>
        <w:rPr>
          <w:rFonts w:ascii="Arial" w:hAnsi="Arial" w:cs="Arial"/>
        </w:rPr>
      </w:pPr>
      <w:r w:rsidRPr="00733A05">
        <w:rPr>
          <w:rFonts w:ascii="Arial" w:hAnsi="Arial" w:cs="Arial"/>
          <w:b/>
        </w:rPr>
        <w:t>Admission Requirements</w:t>
      </w:r>
      <w:r w:rsidRPr="00733A05">
        <w:rPr>
          <w:rFonts w:ascii="Arial" w:hAnsi="Arial" w:cs="Arial"/>
        </w:rPr>
        <w:t xml:space="preserve"> </w:t>
      </w:r>
    </w:p>
    <w:p w14:paraId="1865990F" w14:textId="77777777" w:rsidR="005B6187" w:rsidRPr="00733A05" w:rsidRDefault="005B6187" w:rsidP="005B6187">
      <w:pPr>
        <w:ind w:left="720" w:firstLine="720"/>
        <w:rPr>
          <w:rFonts w:ascii="Arial" w:hAnsi="Arial" w:cs="Arial"/>
        </w:rPr>
      </w:pPr>
      <w:r w:rsidRPr="00733A05">
        <w:rPr>
          <w:rFonts w:ascii="Arial" w:hAnsi="Arial" w:cs="Arial"/>
        </w:rPr>
        <w:t xml:space="preserve">Admission to the Counseling Program is selective and competitive. Admission decisions for all program applicants are rooted in the specific standards of the Marshall University Graduate College and the minimum standards of the Counseling program. Students are admitted to an area of emphasis and must indicate their preferences during the admission application process. </w:t>
      </w:r>
    </w:p>
    <w:p w14:paraId="0CAD81DC" w14:textId="77777777" w:rsidR="005B6187" w:rsidRPr="00733A05" w:rsidRDefault="005B6187" w:rsidP="005B6187">
      <w:pPr>
        <w:ind w:firstLine="720"/>
        <w:rPr>
          <w:rFonts w:ascii="Arial" w:hAnsi="Arial" w:cs="Arial"/>
        </w:rPr>
      </w:pPr>
      <w:r w:rsidRPr="00733A05">
        <w:rPr>
          <w:rFonts w:ascii="Arial" w:hAnsi="Arial" w:cs="Arial"/>
          <w:b/>
        </w:rPr>
        <w:t>Graduate College</w:t>
      </w:r>
      <w:r w:rsidRPr="00733A05">
        <w:rPr>
          <w:rFonts w:ascii="Arial" w:hAnsi="Arial" w:cs="Arial"/>
        </w:rPr>
        <w:t xml:space="preserve"> </w:t>
      </w:r>
    </w:p>
    <w:p w14:paraId="775B8B3E" w14:textId="77777777" w:rsidR="005B6187" w:rsidRPr="00733A05" w:rsidRDefault="005B6187" w:rsidP="005B6187">
      <w:pPr>
        <w:ind w:left="720" w:firstLine="720"/>
        <w:rPr>
          <w:rFonts w:ascii="Arial" w:hAnsi="Arial" w:cs="Arial"/>
        </w:rPr>
      </w:pPr>
      <w:r w:rsidRPr="00733A05">
        <w:rPr>
          <w:rFonts w:ascii="Arial" w:hAnsi="Arial" w:cs="Arial"/>
        </w:rPr>
        <w:t xml:space="preserve">Applicants should follow the admissions process described in this catalog or at the Graduate Admissions website at </w:t>
      </w:r>
      <w:r w:rsidRPr="00733A05">
        <w:rPr>
          <w:rFonts w:ascii="Arial" w:hAnsi="Arial" w:cs="Arial"/>
          <w:i/>
        </w:rPr>
        <w:t>www. marshall.edu/graduate/admissions/how-to-apply-for-admission</w:t>
      </w:r>
      <w:r w:rsidRPr="00733A05">
        <w:rPr>
          <w:rFonts w:ascii="Arial" w:hAnsi="Arial" w:cs="Arial"/>
        </w:rPr>
        <w:t xml:space="preserve">. </w:t>
      </w:r>
    </w:p>
    <w:p w14:paraId="0DF9BDD1" w14:textId="77777777" w:rsidR="005B6187" w:rsidRPr="00733A05" w:rsidRDefault="005B6187" w:rsidP="005B6187">
      <w:pPr>
        <w:ind w:firstLine="720"/>
        <w:rPr>
          <w:rFonts w:ascii="Arial" w:hAnsi="Arial" w:cs="Arial"/>
        </w:rPr>
      </w:pPr>
      <w:r w:rsidRPr="00733A05">
        <w:rPr>
          <w:rFonts w:ascii="Arial" w:hAnsi="Arial" w:cs="Arial"/>
          <w:b/>
        </w:rPr>
        <w:t>Counseling Program</w:t>
      </w:r>
      <w:r w:rsidRPr="00733A05">
        <w:rPr>
          <w:rFonts w:ascii="Arial" w:hAnsi="Arial" w:cs="Arial"/>
        </w:rPr>
        <w:t xml:space="preserve"> </w:t>
      </w:r>
    </w:p>
    <w:p w14:paraId="341E8AC8" w14:textId="4B593041" w:rsidR="00804A9E" w:rsidRPr="00733A05" w:rsidRDefault="00804A9E" w:rsidP="00887EE0">
      <w:pPr>
        <w:ind w:left="720" w:firstLine="720"/>
        <w:rPr>
          <w:rFonts w:ascii="Arial" w:hAnsi="Arial" w:cs="Arial"/>
        </w:rPr>
      </w:pPr>
      <w:r w:rsidRPr="00733A05">
        <w:rPr>
          <w:rFonts w:ascii="Arial" w:hAnsi="Arial" w:cs="Arial"/>
        </w:rPr>
        <w:t xml:space="preserve">Multiple criteria are used in making decisions to admit students to the degree program. Each applicant is evaluated using the following criteria (all material should be submitted directly to Graduate </w:t>
      </w:r>
    </w:p>
    <w:p w14:paraId="2EEFB19E" w14:textId="176C62FF" w:rsidR="00804A9E" w:rsidRPr="00733A05" w:rsidRDefault="00804A9E" w:rsidP="00804A9E">
      <w:pPr>
        <w:ind w:firstLine="720"/>
        <w:rPr>
          <w:rFonts w:ascii="Arial" w:hAnsi="Arial" w:cs="Arial"/>
        </w:rPr>
      </w:pPr>
      <w:r w:rsidRPr="00733A05">
        <w:rPr>
          <w:rFonts w:ascii="Arial" w:hAnsi="Arial" w:cs="Arial"/>
        </w:rPr>
        <w:t>Admissions):</w:t>
      </w:r>
    </w:p>
    <w:p w14:paraId="427180EA" w14:textId="77777777" w:rsidR="00804A9E" w:rsidRPr="00733A05" w:rsidRDefault="00804A9E" w:rsidP="00804A9E">
      <w:pPr>
        <w:rPr>
          <w:rFonts w:ascii="Arial" w:hAnsi="Arial" w:cs="Arial"/>
        </w:rPr>
      </w:pPr>
    </w:p>
    <w:p w14:paraId="3C7DD511" w14:textId="176B5A37" w:rsidR="00804A9E" w:rsidRPr="00733A05" w:rsidRDefault="00804A9E" w:rsidP="00804A9E">
      <w:pPr>
        <w:ind w:firstLine="720"/>
        <w:rPr>
          <w:rFonts w:ascii="Arial" w:hAnsi="Arial" w:cs="Arial"/>
        </w:rPr>
      </w:pPr>
      <w:r w:rsidRPr="00733A05">
        <w:rPr>
          <w:rFonts w:ascii="Arial" w:hAnsi="Arial" w:cs="Arial"/>
        </w:rPr>
        <w:t>1) A bachelor’s degree from a regionally accredited institution.</w:t>
      </w:r>
    </w:p>
    <w:p w14:paraId="4263AF6A" w14:textId="77777777" w:rsidR="00804A9E" w:rsidRPr="00733A05" w:rsidRDefault="00804A9E" w:rsidP="00804A9E">
      <w:pPr>
        <w:ind w:firstLine="720"/>
        <w:rPr>
          <w:rFonts w:ascii="Arial" w:hAnsi="Arial" w:cs="Arial"/>
        </w:rPr>
      </w:pPr>
      <w:r w:rsidRPr="00733A05">
        <w:rPr>
          <w:rFonts w:ascii="Arial" w:hAnsi="Arial" w:cs="Arial"/>
        </w:rPr>
        <w:t>2) Evidence of academic aptitude for graduate-level study as evidenced by the following:</w:t>
      </w:r>
    </w:p>
    <w:p w14:paraId="054D3EDE" w14:textId="77777777" w:rsidR="00804A9E" w:rsidRPr="00733A05" w:rsidRDefault="00804A9E" w:rsidP="00804A9E">
      <w:pPr>
        <w:ind w:left="720"/>
        <w:rPr>
          <w:rFonts w:ascii="Arial" w:hAnsi="Arial" w:cs="Arial"/>
        </w:rPr>
      </w:pPr>
      <w:r w:rsidRPr="00733A05">
        <w:rPr>
          <w:rFonts w:ascii="Arial" w:hAnsi="Arial" w:cs="Arial"/>
        </w:rPr>
        <w:t>a) A 2.75 overall Undergraduate GPA or higher on a 4.0 scale for all previously completed undergraduate courses.</w:t>
      </w:r>
      <w:r w:rsidRPr="00733A05">
        <w:rPr>
          <w:rFonts w:ascii="Arial" w:hAnsi="Arial" w:cs="Arial"/>
        </w:rPr>
        <w:br/>
        <w:t>b) A Graduate GPA of 3.0 on any previously completed advanced degree.</w:t>
      </w:r>
    </w:p>
    <w:p w14:paraId="7F717774" w14:textId="77777777" w:rsidR="00804A9E" w:rsidRPr="00733A05" w:rsidRDefault="00804A9E" w:rsidP="00804A9E">
      <w:pPr>
        <w:ind w:left="720"/>
        <w:rPr>
          <w:rFonts w:ascii="Arial" w:hAnsi="Arial" w:cs="Arial"/>
        </w:rPr>
      </w:pPr>
      <w:r w:rsidRPr="00733A05">
        <w:rPr>
          <w:rFonts w:ascii="Arial" w:hAnsi="Arial" w:cs="Arial"/>
        </w:rPr>
        <w:t>3) (International Students) Evidence of English language proficiency. Proof of your proficiency in English may be certified by submitting one of the following:</w:t>
      </w:r>
    </w:p>
    <w:p w14:paraId="3F008ECF" w14:textId="315CACAD" w:rsidR="00804A9E" w:rsidRPr="00733A05" w:rsidRDefault="00804A9E" w:rsidP="00804A9E">
      <w:pPr>
        <w:ind w:left="720"/>
        <w:rPr>
          <w:rFonts w:ascii="Arial" w:hAnsi="Arial" w:cs="Arial"/>
        </w:rPr>
      </w:pPr>
      <w:r w:rsidRPr="00733A05">
        <w:rPr>
          <w:rFonts w:ascii="Arial" w:hAnsi="Arial" w:cs="Arial"/>
        </w:rPr>
        <w:t>a) (TOEFL) Test of English as a Foreign Language (Internet based) minimum score of 80 for graduate study. ETS code for Marshall University is #5396.b) (MELAB) Michigan English Language Assessment Battery minimum score of 82 for graduate study.c) (IELTS) the International English Language Testing System minimum score of 6.5 for graduate study.d) Completion of Level 6 of Marshall’s Academic English program, with minimum Bs in all courses.e) Completion of Marshall Pathway course ENG 160 or ENG 101A with minimum C f) Diploma or degree from an English-speaking school – a degree or diploma from an accredited secondary school, college, or university in which the primary language of instruction is English.</w:t>
      </w:r>
      <w:r w:rsidR="00887EE0" w:rsidRPr="00733A05">
        <w:rPr>
          <w:rFonts w:ascii="Arial" w:hAnsi="Arial" w:cs="Arial"/>
        </w:rPr>
        <w:t xml:space="preserve"> </w:t>
      </w:r>
      <w:r w:rsidRPr="00733A05">
        <w:rPr>
          <w:rFonts w:ascii="Arial" w:hAnsi="Arial" w:cs="Arial"/>
        </w:rPr>
        <w:t>g) You have graduated from a regionally accredited college or university in the United States.h) NOTE: English test results that were taken more than two (2) years prior to the date of the application submission cannot be accepted.</w:t>
      </w:r>
    </w:p>
    <w:p w14:paraId="137363CF" w14:textId="77777777" w:rsidR="00804A9E" w:rsidRPr="00733A05" w:rsidRDefault="00804A9E" w:rsidP="00804A9E">
      <w:pPr>
        <w:ind w:left="720"/>
        <w:rPr>
          <w:rFonts w:ascii="Arial" w:hAnsi="Arial" w:cs="Arial"/>
        </w:rPr>
      </w:pPr>
      <w:r w:rsidRPr="00733A05">
        <w:rPr>
          <w:rFonts w:ascii="Arial" w:hAnsi="Arial" w:cs="Arial"/>
        </w:rPr>
        <w:t>4) A writing sample expressing career goals and estimation of personal suitability for the profession of counseling. This should follow the </w:t>
      </w:r>
      <w:hyperlink r:id="rId12" w:history="1">
        <w:r w:rsidRPr="00733A05">
          <w:rPr>
            <w:rStyle w:val="Hyperlink"/>
            <w:rFonts w:ascii="Arial" w:hAnsi="Arial" w:cs="Arial"/>
          </w:rPr>
          <w:t>Guidelines for the Written Statement</w:t>
        </w:r>
      </w:hyperlink>
      <w:r w:rsidRPr="00733A05">
        <w:rPr>
          <w:rFonts w:ascii="Arial" w:hAnsi="Arial" w:cs="Arial"/>
        </w:rPr>
        <w:t>, or you may contact the program for a copy to be sent to you.</w:t>
      </w:r>
    </w:p>
    <w:p w14:paraId="4CC8B00D" w14:textId="2B2ADD16" w:rsidR="00804A9E" w:rsidRDefault="00804A9E" w:rsidP="00804A9E">
      <w:pPr>
        <w:ind w:left="720"/>
        <w:rPr>
          <w:rFonts w:ascii="Arial" w:hAnsi="Arial" w:cs="Arial"/>
        </w:rPr>
      </w:pPr>
      <w:r w:rsidRPr="00733A05">
        <w:rPr>
          <w:rFonts w:ascii="Arial" w:hAnsi="Arial" w:cs="Arial"/>
        </w:rPr>
        <w:t xml:space="preserve">5) Two written references (from current or former professors, if possible). These should be completed by professionals with knowledge of the applicant’s suitability for graduate work (e.g., supervisors, undergraduate professors) in helping professions. They should be </w:t>
      </w:r>
      <w:r w:rsidRPr="00733A05">
        <w:rPr>
          <w:rFonts w:ascii="Arial" w:hAnsi="Arial" w:cs="Arial"/>
        </w:rPr>
        <w:lastRenderedPageBreak/>
        <w:t>completed using the </w:t>
      </w:r>
      <w:hyperlink r:id="rId13" w:history="1">
        <w:r w:rsidRPr="00733A05">
          <w:rPr>
            <w:rStyle w:val="Hyperlink"/>
            <w:rFonts w:ascii="Arial" w:hAnsi="Arial" w:cs="Arial"/>
          </w:rPr>
          <w:t>program-specific reference form</w:t>
        </w:r>
      </w:hyperlink>
      <w:r w:rsidRPr="00733A05">
        <w:rPr>
          <w:rFonts w:ascii="Arial" w:hAnsi="Arial" w:cs="Arial"/>
        </w:rPr>
        <w:t>, or you may contact the program for a copy to be sent to you.</w:t>
      </w:r>
    </w:p>
    <w:p w14:paraId="26706BFC" w14:textId="77777777" w:rsidR="00B85D86" w:rsidRPr="00733A05" w:rsidRDefault="00B85D86" w:rsidP="00804A9E">
      <w:pPr>
        <w:ind w:left="720"/>
        <w:rPr>
          <w:rFonts w:ascii="Arial" w:hAnsi="Arial" w:cs="Arial"/>
        </w:rPr>
      </w:pPr>
    </w:p>
    <w:p w14:paraId="233C9DB5" w14:textId="77777777" w:rsidR="005B6187" w:rsidRPr="00733A05" w:rsidRDefault="005B6187" w:rsidP="005B6187">
      <w:pPr>
        <w:ind w:firstLine="720"/>
        <w:rPr>
          <w:rFonts w:ascii="Arial" w:hAnsi="Arial" w:cs="Arial"/>
          <w:b/>
          <w:color w:val="000000" w:themeColor="text1"/>
        </w:rPr>
      </w:pPr>
      <w:r w:rsidRPr="00733A05">
        <w:rPr>
          <w:rFonts w:ascii="Arial" w:hAnsi="Arial" w:cs="Arial"/>
          <w:b/>
          <w:color w:val="000000" w:themeColor="text1"/>
        </w:rPr>
        <w:t>Conditional Admission</w:t>
      </w:r>
    </w:p>
    <w:p w14:paraId="677AFBC6" w14:textId="77777777" w:rsidR="005B6187" w:rsidRPr="00733A05" w:rsidRDefault="005B6187" w:rsidP="005B6187">
      <w:pPr>
        <w:ind w:left="720"/>
        <w:rPr>
          <w:rFonts w:ascii="Arial" w:hAnsi="Arial" w:cs="Arial"/>
          <w:color w:val="000000" w:themeColor="text1"/>
        </w:rPr>
      </w:pPr>
      <w:r w:rsidRPr="00733A05">
        <w:rPr>
          <w:rFonts w:ascii="Arial" w:hAnsi="Arial" w:cs="Arial"/>
          <w:color w:val="000000" w:themeColor="text1"/>
        </w:rPr>
        <w:t>The Counseling Program may admit applicants conditionally for one term, on a limited basis, at the discretion of the program.</w:t>
      </w:r>
    </w:p>
    <w:p w14:paraId="01661B45" w14:textId="77777777" w:rsidR="00B85D86" w:rsidRDefault="00B85D86" w:rsidP="005B6187">
      <w:pPr>
        <w:ind w:firstLine="720"/>
        <w:rPr>
          <w:rFonts w:ascii="Arial" w:hAnsi="Arial" w:cs="Arial"/>
          <w:b/>
          <w:color w:val="000000" w:themeColor="text1"/>
        </w:rPr>
      </w:pPr>
    </w:p>
    <w:p w14:paraId="7419BEA8" w14:textId="41EB77F7" w:rsidR="005B6187" w:rsidRPr="00733A05" w:rsidRDefault="005B6187" w:rsidP="005B6187">
      <w:pPr>
        <w:ind w:firstLine="720"/>
        <w:rPr>
          <w:rFonts w:ascii="Arial" w:hAnsi="Arial" w:cs="Arial"/>
          <w:b/>
          <w:color w:val="000000" w:themeColor="text1"/>
        </w:rPr>
      </w:pPr>
      <w:r w:rsidRPr="00733A05">
        <w:rPr>
          <w:rFonts w:ascii="Arial" w:hAnsi="Arial" w:cs="Arial"/>
          <w:b/>
          <w:color w:val="000000" w:themeColor="text1"/>
        </w:rPr>
        <w:t>Provisional Admission</w:t>
      </w:r>
    </w:p>
    <w:p w14:paraId="1AB42A2B" w14:textId="77777777" w:rsidR="005B6187" w:rsidRPr="00733A05" w:rsidRDefault="005B6187" w:rsidP="005B6187">
      <w:pPr>
        <w:ind w:left="720"/>
        <w:rPr>
          <w:rFonts w:ascii="Arial" w:hAnsi="Arial" w:cs="Arial"/>
          <w:color w:val="000000" w:themeColor="text1"/>
        </w:rPr>
      </w:pPr>
      <w:r w:rsidRPr="00733A05">
        <w:rPr>
          <w:rFonts w:ascii="Arial" w:hAnsi="Arial" w:cs="Arial"/>
          <w:color w:val="000000" w:themeColor="text1"/>
        </w:rPr>
        <w:t>The Counseling Program may admit applicants provisionally, on a limited basis, at the discretion of the program.</w:t>
      </w:r>
    </w:p>
    <w:p w14:paraId="0CC28645" w14:textId="77777777" w:rsidR="005B6187" w:rsidRPr="00733A05" w:rsidRDefault="005B6187" w:rsidP="00483825">
      <w:pPr>
        <w:autoSpaceDE w:val="0"/>
        <w:autoSpaceDN w:val="0"/>
        <w:adjustRightInd w:val="0"/>
        <w:spacing w:line="276" w:lineRule="auto"/>
        <w:ind w:firstLine="720"/>
        <w:rPr>
          <w:rFonts w:ascii="Arial" w:eastAsia="Clearface-Heavy-DTC" w:hAnsi="Arial" w:cs="Arial"/>
          <w:b/>
          <w:color w:val="000000"/>
        </w:rPr>
      </w:pPr>
    </w:p>
    <w:p w14:paraId="14957187" w14:textId="77777777" w:rsidR="00C719CD" w:rsidRPr="00733A05" w:rsidRDefault="00C719CD" w:rsidP="00C719CD">
      <w:pPr>
        <w:autoSpaceDE w:val="0"/>
        <w:autoSpaceDN w:val="0"/>
        <w:adjustRightInd w:val="0"/>
        <w:ind w:left="720"/>
        <w:rPr>
          <w:rFonts w:ascii="Arial" w:hAnsi="Arial" w:cs="Arial"/>
        </w:rPr>
      </w:pPr>
      <w:r w:rsidRPr="00733A05">
        <w:rPr>
          <w:rFonts w:ascii="Arial" w:hAnsi="Arial" w:cs="Arial"/>
        </w:rPr>
        <w:t xml:space="preserve">Applicants may submit their application materials at any time, but the program cannot guarantee that applications will be considered for the desired semester when submitted less than 14 days prior to the beginning of that semester. Applications too late to be considered for admission may be rolled to the following semester. </w:t>
      </w:r>
    </w:p>
    <w:p w14:paraId="4430F227" w14:textId="77777777" w:rsidR="00C719CD" w:rsidRPr="00733A05" w:rsidRDefault="00C719CD" w:rsidP="00C719CD">
      <w:pPr>
        <w:autoSpaceDE w:val="0"/>
        <w:autoSpaceDN w:val="0"/>
        <w:adjustRightInd w:val="0"/>
        <w:spacing w:line="276" w:lineRule="auto"/>
        <w:rPr>
          <w:rFonts w:ascii="Arial" w:eastAsia="Clearface-Heavy-DTC" w:hAnsi="Arial" w:cs="Arial"/>
        </w:rPr>
      </w:pPr>
    </w:p>
    <w:p w14:paraId="24C69F28" w14:textId="77777777" w:rsidR="00C719CD" w:rsidRPr="004824F9" w:rsidRDefault="00C719CD" w:rsidP="00C719CD">
      <w:pPr>
        <w:ind w:firstLine="720"/>
        <w:rPr>
          <w:rFonts w:ascii="Arial" w:hAnsi="Arial" w:cs="Arial"/>
        </w:rPr>
      </w:pPr>
      <w:r w:rsidRPr="004824F9">
        <w:rPr>
          <w:rFonts w:ascii="Arial" w:hAnsi="Arial" w:cs="Arial"/>
          <w:b/>
        </w:rPr>
        <w:t xml:space="preserve">Candidacy Requirements </w:t>
      </w:r>
    </w:p>
    <w:p w14:paraId="72D484F7" w14:textId="77777777" w:rsidR="00C719CD" w:rsidRPr="004824F9" w:rsidRDefault="00C719CD" w:rsidP="00C719CD">
      <w:pPr>
        <w:ind w:left="720"/>
        <w:rPr>
          <w:rFonts w:ascii="Arial" w:hAnsi="Arial" w:cs="Arial"/>
        </w:rPr>
      </w:pPr>
      <w:r w:rsidRPr="004824F9">
        <w:rPr>
          <w:rFonts w:ascii="Arial" w:hAnsi="Arial" w:cs="Arial"/>
        </w:rPr>
        <w:t>Applicants who successfully meet the above six criteria are granted admission based on the Conditional, Provisional, or Full status noted above. At the end of the first 12 hours of prescribed coursework (COUN 574, 600, 602 or EDF 621 or advisor approved course substitutions) all students will undergo a Candidacy review.  Toward the end of the semester in which a student will complete their 12</w:t>
      </w:r>
      <w:r w:rsidRPr="004824F9">
        <w:rPr>
          <w:rFonts w:ascii="Arial" w:hAnsi="Arial" w:cs="Arial"/>
          <w:vertAlign w:val="superscript"/>
        </w:rPr>
        <w:t>th</w:t>
      </w:r>
      <w:r w:rsidRPr="004824F9">
        <w:rPr>
          <w:rFonts w:ascii="Arial" w:hAnsi="Arial" w:cs="Arial"/>
        </w:rPr>
        <w:t xml:space="preserve"> hour of coursework, he or she must submit the Candidacy Application to the Program Director or Program Administrative Assistant.  Faculty will review Candidacy applications to determine each student’s appropriateness for continuance in the Program. Faculty will notify students when they have been granted Candidacy Status upon a successful program review of the application.  </w:t>
      </w:r>
    </w:p>
    <w:p w14:paraId="701B003A" w14:textId="77777777" w:rsidR="00B63DD7" w:rsidRPr="004824F9" w:rsidRDefault="00B63DD7" w:rsidP="004824F9">
      <w:pPr>
        <w:tabs>
          <w:tab w:val="left" w:pos="720"/>
          <w:tab w:val="left" w:pos="1440"/>
          <w:tab w:val="left" w:pos="2160"/>
        </w:tabs>
        <w:rPr>
          <w:rFonts w:ascii="Arial" w:hAnsi="Arial" w:cs="Arial"/>
        </w:rPr>
      </w:pPr>
    </w:p>
    <w:p w14:paraId="56E4AFB3" w14:textId="2D3D0E89" w:rsidR="00893F48" w:rsidRDefault="006E77CF" w:rsidP="00E30997">
      <w:pPr>
        <w:tabs>
          <w:tab w:val="left" w:pos="720"/>
          <w:tab w:val="left" w:pos="1440"/>
          <w:tab w:val="left" w:pos="2160"/>
          <w:tab w:val="left" w:pos="2880"/>
        </w:tabs>
        <w:ind w:left="720"/>
        <w:rPr>
          <w:rFonts w:ascii="Arial" w:hAnsi="Arial" w:cs="Arial"/>
        </w:rPr>
      </w:pPr>
      <w:r w:rsidRPr="00E30997">
        <w:rPr>
          <w:rFonts w:ascii="Arial" w:hAnsi="Arial" w:cs="Arial"/>
          <w:b/>
        </w:rPr>
        <w:t xml:space="preserve">Entrance </w:t>
      </w:r>
      <w:r w:rsidR="00763AF9" w:rsidRPr="00E30997">
        <w:rPr>
          <w:rFonts w:ascii="Arial" w:hAnsi="Arial" w:cs="Arial"/>
          <w:b/>
        </w:rPr>
        <w:t>Abilities</w:t>
      </w:r>
      <w:r w:rsidR="00E30997">
        <w:rPr>
          <w:rFonts w:ascii="Arial" w:hAnsi="Arial" w:cs="Arial"/>
          <w:b/>
        </w:rPr>
        <w:t xml:space="preserve"> - </w:t>
      </w:r>
      <w:r w:rsidR="0028015B" w:rsidRPr="00B63DD7">
        <w:rPr>
          <w:rFonts w:ascii="Arial" w:hAnsi="Arial" w:cs="Arial"/>
        </w:rPr>
        <w:t xml:space="preserve">The faculty relies heavily on entrance data on incoming students as a </w:t>
      </w:r>
      <w:r w:rsidR="0028015B" w:rsidRPr="006418C1">
        <w:rPr>
          <w:rFonts w:ascii="Arial" w:hAnsi="Arial" w:cs="Arial"/>
        </w:rPr>
        <w:t xml:space="preserve">general predictor of a student's potential for success in completing the degree.  </w:t>
      </w:r>
      <w:r w:rsidR="009C3C32" w:rsidRPr="006418C1">
        <w:rPr>
          <w:rFonts w:ascii="Arial" w:hAnsi="Arial" w:cs="Arial"/>
        </w:rPr>
        <w:t xml:space="preserve">From the Fall </w:t>
      </w:r>
      <w:r w:rsidR="00F953CF">
        <w:rPr>
          <w:rFonts w:ascii="Arial" w:hAnsi="Arial" w:cs="Arial"/>
        </w:rPr>
        <w:t>201</w:t>
      </w:r>
      <w:r w:rsidR="00864ED6">
        <w:rPr>
          <w:rFonts w:ascii="Arial" w:hAnsi="Arial" w:cs="Arial"/>
        </w:rPr>
        <w:t>8</w:t>
      </w:r>
      <w:r w:rsidR="009C3C32" w:rsidRPr="006418C1">
        <w:rPr>
          <w:rFonts w:ascii="Arial" w:hAnsi="Arial" w:cs="Arial"/>
        </w:rPr>
        <w:t xml:space="preserve"> </w:t>
      </w:r>
      <w:r w:rsidR="00F953CF">
        <w:rPr>
          <w:rFonts w:ascii="Arial" w:hAnsi="Arial" w:cs="Arial"/>
        </w:rPr>
        <w:t>semester through the Summe</w:t>
      </w:r>
      <w:r w:rsidR="0076576C">
        <w:rPr>
          <w:rFonts w:ascii="Arial" w:hAnsi="Arial" w:cs="Arial"/>
        </w:rPr>
        <w:t xml:space="preserve">r </w:t>
      </w:r>
      <w:commentRangeStart w:id="0"/>
      <w:r w:rsidR="0076576C">
        <w:rPr>
          <w:rFonts w:ascii="Arial" w:hAnsi="Arial" w:cs="Arial"/>
        </w:rPr>
        <w:t>201</w:t>
      </w:r>
      <w:r w:rsidR="00864ED6">
        <w:rPr>
          <w:rFonts w:ascii="Arial" w:hAnsi="Arial" w:cs="Arial"/>
        </w:rPr>
        <w:t>9</w:t>
      </w:r>
      <w:commentRangeEnd w:id="0"/>
      <w:r w:rsidR="00864ED6">
        <w:rPr>
          <w:rStyle w:val="CommentReference"/>
        </w:rPr>
        <w:commentReference w:id="0"/>
      </w:r>
      <w:r w:rsidR="0076576C">
        <w:rPr>
          <w:rFonts w:ascii="Arial" w:hAnsi="Arial" w:cs="Arial"/>
        </w:rPr>
        <w:t xml:space="preserve"> semester</w:t>
      </w:r>
      <w:r w:rsidR="00271AB6">
        <w:rPr>
          <w:rFonts w:ascii="Arial" w:hAnsi="Arial" w:cs="Arial"/>
        </w:rPr>
        <w:t>,</w:t>
      </w:r>
      <w:r w:rsidR="0076576C">
        <w:rPr>
          <w:rFonts w:ascii="Arial" w:hAnsi="Arial" w:cs="Arial"/>
        </w:rPr>
        <w:t xml:space="preserve"> </w:t>
      </w:r>
      <w:r w:rsidR="0030210C">
        <w:rPr>
          <w:rFonts w:ascii="Arial" w:hAnsi="Arial" w:cs="Arial"/>
        </w:rPr>
        <w:t>126</w:t>
      </w:r>
      <w:r w:rsidR="009C3C32" w:rsidRPr="006418C1">
        <w:rPr>
          <w:rFonts w:ascii="Arial" w:hAnsi="Arial" w:cs="Arial"/>
        </w:rPr>
        <w:t xml:space="preserve"> students</w:t>
      </w:r>
      <w:r w:rsidR="0047299F">
        <w:rPr>
          <w:rFonts w:ascii="Arial" w:hAnsi="Arial" w:cs="Arial"/>
        </w:rPr>
        <w:t xml:space="preserve"> were admitted to the program</w:t>
      </w:r>
      <w:r w:rsidR="0030210C">
        <w:rPr>
          <w:rFonts w:ascii="Arial" w:hAnsi="Arial" w:cs="Arial"/>
        </w:rPr>
        <w:t xml:space="preserve">. </w:t>
      </w:r>
    </w:p>
    <w:p w14:paraId="1E353EF8" w14:textId="77777777" w:rsidR="00893F48" w:rsidRDefault="00893F48" w:rsidP="0030210C">
      <w:pPr>
        <w:tabs>
          <w:tab w:val="left" w:pos="720"/>
          <w:tab w:val="left" w:pos="1440"/>
          <w:tab w:val="left" w:pos="2160"/>
          <w:tab w:val="left" w:pos="2880"/>
        </w:tabs>
        <w:rPr>
          <w:rFonts w:ascii="Arial" w:hAnsi="Arial" w:cs="Arial"/>
        </w:rPr>
      </w:pPr>
    </w:p>
    <w:p w14:paraId="7BBD7ADE" w14:textId="57AAF234" w:rsidR="00F956B1" w:rsidRDefault="0028015B" w:rsidP="00E30997">
      <w:pPr>
        <w:tabs>
          <w:tab w:val="left" w:pos="720"/>
          <w:tab w:val="left" w:pos="1440"/>
          <w:tab w:val="left" w:pos="2160"/>
          <w:tab w:val="left" w:pos="2880"/>
        </w:tabs>
        <w:ind w:left="720"/>
        <w:rPr>
          <w:rFonts w:ascii="Arial" w:hAnsi="Arial" w:cs="Arial"/>
        </w:rPr>
      </w:pPr>
      <w:r w:rsidRPr="006418C1">
        <w:rPr>
          <w:rFonts w:ascii="Arial" w:hAnsi="Arial" w:cs="Arial"/>
        </w:rPr>
        <w:t>Admission</w:t>
      </w:r>
      <w:r w:rsidRPr="00B63DD7">
        <w:rPr>
          <w:rFonts w:ascii="Arial" w:hAnsi="Arial" w:cs="Arial"/>
        </w:rPr>
        <w:t xml:space="preserve"> to the degree program is competitive and the counseling program has sought to maintain admission levels consistent with national training standards for the counseling profession. </w:t>
      </w:r>
      <w:r w:rsidR="007F7FDB">
        <w:rPr>
          <w:rFonts w:ascii="Arial" w:hAnsi="Arial" w:cs="Arial"/>
        </w:rPr>
        <w:t xml:space="preserve">Approximately </w:t>
      </w:r>
      <w:r w:rsidR="00B25AC5">
        <w:rPr>
          <w:rFonts w:ascii="Arial" w:hAnsi="Arial" w:cs="Arial"/>
        </w:rPr>
        <w:t>80</w:t>
      </w:r>
      <w:r w:rsidR="007F7FDB">
        <w:rPr>
          <w:rFonts w:ascii="Arial" w:hAnsi="Arial" w:cs="Arial"/>
        </w:rPr>
        <w:t>% of e</w:t>
      </w:r>
      <w:r w:rsidRPr="00B63DD7">
        <w:rPr>
          <w:rFonts w:ascii="Arial" w:hAnsi="Arial" w:cs="Arial"/>
        </w:rPr>
        <w:t xml:space="preserve">ntering undergraduate grade point averages continue to exceed the required grade point average established for admission to the degree program. </w:t>
      </w:r>
    </w:p>
    <w:p w14:paraId="2F1FA17E" w14:textId="77777777" w:rsidR="00076025" w:rsidRDefault="00076025">
      <w:pPr>
        <w:rPr>
          <w:rFonts w:ascii="Arial" w:hAnsi="Arial" w:cs="Arial"/>
        </w:rPr>
      </w:pPr>
    </w:p>
    <w:p w14:paraId="15958E2F" w14:textId="77777777" w:rsidR="00B17B5F" w:rsidRDefault="00076025" w:rsidP="00076025">
      <w:pPr>
        <w:ind w:left="720"/>
        <w:rPr>
          <w:rFonts w:ascii="Arial" w:hAnsi="Arial" w:cs="Arial"/>
        </w:rPr>
      </w:pPr>
      <w:r>
        <w:rPr>
          <w:rFonts w:ascii="Arial" w:hAnsi="Arial" w:cs="Arial"/>
        </w:rPr>
        <w:t xml:space="preserve">Beginning in the Fall of 2017, the above revised standards were applied to all incoming applicants. </w:t>
      </w:r>
    </w:p>
    <w:p w14:paraId="270856D6" w14:textId="77777777" w:rsidR="00B17B5F" w:rsidRDefault="00B17B5F" w:rsidP="00076025">
      <w:pPr>
        <w:ind w:left="720"/>
        <w:rPr>
          <w:rFonts w:ascii="Arial" w:hAnsi="Arial" w:cs="Arial"/>
        </w:rPr>
      </w:pPr>
    </w:p>
    <w:p w14:paraId="21B88C63" w14:textId="38F885A8" w:rsidR="00C57EF2" w:rsidRDefault="007C0510" w:rsidP="00AF3A3C">
      <w:pPr>
        <w:ind w:left="720"/>
        <w:rPr>
          <w:rFonts w:ascii="Arial" w:hAnsi="Arial" w:cs="Arial"/>
        </w:rPr>
      </w:pPr>
      <w:r>
        <w:rPr>
          <w:rFonts w:ascii="Arial" w:hAnsi="Arial" w:cs="Arial"/>
        </w:rPr>
        <w:t xml:space="preserve">Our current plans of study for the School Counseling, Clinical Mental Health Counseling emphasis areas, and the VoLT certificate program are as follows: </w:t>
      </w:r>
      <w:r w:rsidR="00F956B1">
        <w:rPr>
          <w:rFonts w:ascii="Arial" w:hAnsi="Arial" w:cs="Arial"/>
        </w:rPr>
        <w:br w:type="page"/>
      </w:r>
    </w:p>
    <w:p w14:paraId="3FEE648B" w14:textId="77777777" w:rsidR="00C57EF2" w:rsidRDefault="00C57EF2">
      <w:pPr>
        <w:rPr>
          <w:rFonts w:ascii="Arial" w:hAnsi="Arial" w:cs="Arial"/>
        </w:rPr>
      </w:pPr>
    </w:p>
    <w:p w14:paraId="78CCD4A9" w14:textId="77777777" w:rsidR="006C696E" w:rsidRPr="006C696E" w:rsidRDefault="006C696E" w:rsidP="006C696E">
      <w:pPr>
        <w:pStyle w:val="Header"/>
        <w:jc w:val="center"/>
        <w:rPr>
          <w:b/>
          <w:bCs/>
        </w:rPr>
      </w:pPr>
      <w:r w:rsidRPr="006C696E">
        <w:rPr>
          <w:b/>
        </w:rPr>
        <w:t xml:space="preserve">Marshall University COEPD </w:t>
      </w:r>
      <w:r w:rsidRPr="006C696E">
        <w:rPr>
          <w:b/>
          <w:bCs/>
        </w:rPr>
        <w:t>Plan of Study for School Counseling</w:t>
      </w:r>
    </w:p>
    <w:p w14:paraId="650747C9" w14:textId="77777777" w:rsidR="006C696E" w:rsidRPr="006C696E" w:rsidRDefault="006C696E" w:rsidP="006C696E">
      <w:pPr>
        <w:pStyle w:val="Header"/>
        <w:jc w:val="center"/>
        <w:rPr>
          <w:bCs/>
          <w:i/>
        </w:rPr>
      </w:pPr>
      <w:r w:rsidRPr="006C696E">
        <w:rPr>
          <w:bCs/>
          <w:i/>
        </w:rPr>
        <w:t xml:space="preserve">Preparing the Experienced Professional as Specialist   </w:t>
      </w:r>
    </w:p>
    <w:p w14:paraId="6359D58A" w14:textId="77777777" w:rsidR="006C696E" w:rsidRPr="00410C69" w:rsidRDefault="006C696E" w:rsidP="006C696E">
      <w:pPr>
        <w:pStyle w:val="Header"/>
        <w:jc w:val="center"/>
        <w:rPr>
          <w:b/>
          <w:sz w:val="20"/>
          <w:szCs w:val="20"/>
        </w:rPr>
      </w:pPr>
      <w:r w:rsidRPr="001144FF">
        <w:rPr>
          <w:b/>
          <w:bCs/>
          <w:sz w:val="20"/>
          <w:szCs w:val="20"/>
        </w:rPr>
        <w:t xml:space="preserve">Plan of Study must be completed </w:t>
      </w:r>
      <w:r>
        <w:rPr>
          <w:b/>
          <w:bCs/>
          <w:sz w:val="20"/>
          <w:szCs w:val="20"/>
        </w:rPr>
        <w:t>prior to registration of the first semester and</w:t>
      </w:r>
      <w:r w:rsidRPr="001144FF">
        <w:rPr>
          <w:b/>
          <w:bCs/>
          <w:sz w:val="20"/>
          <w:szCs w:val="20"/>
        </w:rPr>
        <w:t xml:space="preserve"> returned to department.   </w:t>
      </w:r>
      <w:r>
        <w:rPr>
          <w:b/>
        </w:rPr>
        <w:t xml:space="preserve">       </w:t>
      </w:r>
    </w:p>
    <w:tbl>
      <w:tblPr>
        <w:tblW w:w="11232" w:type="dxa"/>
        <w:tblInd w:w="-162" w:type="dxa"/>
        <w:tblBorders>
          <w:bottom w:val="single" w:sz="4" w:space="0" w:color="000000"/>
          <w:insideH w:val="single" w:sz="4" w:space="0" w:color="000000"/>
        </w:tblBorders>
        <w:tblLook w:val="04A0" w:firstRow="1" w:lastRow="0" w:firstColumn="1" w:lastColumn="0" w:noHBand="0" w:noVBand="1"/>
      </w:tblPr>
      <w:tblGrid>
        <w:gridCol w:w="5220"/>
        <w:gridCol w:w="2430"/>
        <w:gridCol w:w="3582"/>
      </w:tblGrid>
      <w:tr w:rsidR="006C696E" w:rsidRPr="004C43D5" w14:paraId="10319AC5" w14:textId="77777777" w:rsidTr="00D21231">
        <w:tc>
          <w:tcPr>
            <w:tcW w:w="5220" w:type="dxa"/>
            <w:shd w:val="clear" w:color="auto" w:fill="auto"/>
          </w:tcPr>
          <w:p w14:paraId="08620214" w14:textId="77777777" w:rsidR="006C696E" w:rsidRPr="004C43D5" w:rsidRDefault="006C696E" w:rsidP="0050682D">
            <w:pPr>
              <w:pStyle w:val="Header"/>
              <w:rPr>
                <w:b/>
                <w:bCs/>
                <w:sz w:val="20"/>
                <w:szCs w:val="20"/>
              </w:rPr>
            </w:pPr>
          </w:p>
          <w:p w14:paraId="32F65ECE" w14:textId="77777777" w:rsidR="006C696E" w:rsidRPr="004C43D5" w:rsidRDefault="006C696E" w:rsidP="0050682D">
            <w:pPr>
              <w:pStyle w:val="Header"/>
              <w:rPr>
                <w:b/>
                <w:bCs/>
                <w:sz w:val="20"/>
                <w:szCs w:val="20"/>
              </w:rPr>
            </w:pPr>
            <w:r w:rsidRPr="004C43D5">
              <w:rPr>
                <w:b/>
                <w:bCs/>
                <w:sz w:val="20"/>
                <w:szCs w:val="20"/>
              </w:rPr>
              <w:t>Student Name:</w:t>
            </w:r>
          </w:p>
        </w:tc>
        <w:tc>
          <w:tcPr>
            <w:tcW w:w="2430" w:type="dxa"/>
            <w:shd w:val="clear" w:color="auto" w:fill="auto"/>
          </w:tcPr>
          <w:p w14:paraId="309FDEC0" w14:textId="77777777" w:rsidR="006C696E" w:rsidRPr="004C43D5" w:rsidRDefault="006C696E" w:rsidP="0050682D">
            <w:pPr>
              <w:pStyle w:val="Header"/>
              <w:rPr>
                <w:b/>
                <w:bCs/>
                <w:sz w:val="20"/>
                <w:szCs w:val="20"/>
              </w:rPr>
            </w:pPr>
          </w:p>
          <w:p w14:paraId="00314465" w14:textId="77777777" w:rsidR="006C696E" w:rsidRPr="004C43D5" w:rsidRDefault="006C696E" w:rsidP="0050682D">
            <w:pPr>
              <w:pStyle w:val="Header"/>
              <w:rPr>
                <w:b/>
                <w:bCs/>
                <w:sz w:val="20"/>
                <w:szCs w:val="20"/>
              </w:rPr>
            </w:pPr>
            <w:r w:rsidRPr="004C43D5">
              <w:rPr>
                <w:b/>
                <w:bCs/>
                <w:sz w:val="20"/>
                <w:szCs w:val="20"/>
              </w:rPr>
              <w:t>ID#:</w:t>
            </w:r>
          </w:p>
        </w:tc>
        <w:tc>
          <w:tcPr>
            <w:tcW w:w="3582" w:type="dxa"/>
            <w:shd w:val="clear" w:color="auto" w:fill="auto"/>
          </w:tcPr>
          <w:p w14:paraId="7D198598" w14:textId="77777777" w:rsidR="006C696E" w:rsidRPr="004C43D5" w:rsidRDefault="006C696E" w:rsidP="0050682D">
            <w:pPr>
              <w:pStyle w:val="Header"/>
              <w:rPr>
                <w:b/>
                <w:bCs/>
                <w:sz w:val="20"/>
                <w:szCs w:val="20"/>
              </w:rPr>
            </w:pPr>
          </w:p>
          <w:p w14:paraId="57270D2F" w14:textId="77777777" w:rsidR="006C696E" w:rsidRPr="004C43D5" w:rsidRDefault="006C696E" w:rsidP="0050682D">
            <w:pPr>
              <w:pStyle w:val="Header"/>
              <w:rPr>
                <w:b/>
                <w:bCs/>
                <w:sz w:val="20"/>
                <w:szCs w:val="20"/>
              </w:rPr>
            </w:pPr>
            <w:r w:rsidRPr="004C43D5">
              <w:rPr>
                <w:b/>
                <w:bCs/>
                <w:sz w:val="20"/>
                <w:szCs w:val="20"/>
              </w:rPr>
              <w:t>Date:</w:t>
            </w:r>
          </w:p>
        </w:tc>
      </w:tr>
      <w:tr w:rsidR="006C696E" w:rsidRPr="004C43D5" w14:paraId="298DC463" w14:textId="77777777" w:rsidTr="00D21231">
        <w:tc>
          <w:tcPr>
            <w:tcW w:w="7650" w:type="dxa"/>
            <w:gridSpan w:val="2"/>
            <w:shd w:val="clear" w:color="auto" w:fill="auto"/>
          </w:tcPr>
          <w:p w14:paraId="5A0B311C" w14:textId="77777777" w:rsidR="006C696E" w:rsidRPr="004C43D5" w:rsidRDefault="006C696E" w:rsidP="0050682D">
            <w:pPr>
              <w:pStyle w:val="Header"/>
              <w:rPr>
                <w:b/>
                <w:bCs/>
                <w:sz w:val="20"/>
                <w:szCs w:val="20"/>
              </w:rPr>
            </w:pPr>
          </w:p>
          <w:p w14:paraId="7A67EC30" w14:textId="77777777" w:rsidR="006C696E" w:rsidRPr="004C43D5" w:rsidRDefault="006C696E" w:rsidP="0050682D">
            <w:pPr>
              <w:pStyle w:val="Header"/>
              <w:rPr>
                <w:b/>
                <w:bCs/>
                <w:sz w:val="20"/>
                <w:szCs w:val="20"/>
              </w:rPr>
            </w:pPr>
            <w:r w:rsidRPr="004C43D5">
              <w:rPr>
                <w:b/>
                <w:bCs/>
                <w:sz w:val="20"/>
                <w:szCs w:val="20"/>
              </w:rPr>
              <w:t>Address:</w:t>
            </w:r>
          </w:p>
        </w:tc>
        <w:tc>
          <w:tcPr>
            <w:tcW w:w="3582" w:type="dxa"/>
            <w:shd w:val="clear" w:color="auto" w:fill="auto"/>
          </w:tcPr>
          <w:p w14:paraId="7FDCF8A7" w14:textId="77777777" w:rsidR="006C696E" w:rsidRPr="004C43D5" w:rsidRDefault="006C696E" w:rsidP="0050682D">
            <w:pPr>
              <w:pStyle w:val="Header"/>
              <w:rPr>
                <w:b/>
                <w:bCs/>
                <w:sz w:val="20"/>
                <w:szCs w:val="20"/>
              </w:rPr>
            </w:pPr>
          </w:p>
          <w:p w14:paraId="5B3C0B63" w14:textId="77777777" w:rsidR="006C696E" w:rsidRPr="004C43D5" w:rsidRDefault="006C696E" w:rsidP="0050682D">
            <w:pPr>
              <w:pStyle w:val="Header"/>
              <w:rPr>
                <w:b/>
                <w:bCs/>
                <w:sz w:val="20"/>
                <w:szCs w:val="20"/>
              </w:rPr>
            </w:pPr>
            <w:r w:rsidRPr="004C43D5">
              <w:rPr>
                <w:b/>
                <w:bCs/>
                <w:sz w:val="20"/>
                <w:szCs w:val="20"/>
              </w:rPr>
              <w:t xml:space="preserve">Advisor:  </w:t>
            </w:r>
          </w:p>
        </w:tc>
      </w:tr>
      <w:tr w:rsidR="006C696E" w:rsidRPr="004C43D5" w14:paraId="72F556C5" w14:textId="77777777" w:rsidTr="00D21231">
        <w:tc>
          <w:tcPr>
            <w:tcW w:w="7650" w:type="dxa"/>
            <w:gridSpan w:val="2"/>
            <w:shd w:val="clear" w:color="auto" w:fill="auto"/>
          </w:tcPr>
          <w:p w14:paraId="3EB3C143" w14:textId="77777777" w:rsidR="006C696E" w:rsidRPr="004C43D5" w:rsidRDefault="006C696E" w:rsidP="0050682D">
            <w:pPr>
              <w:pStyle w:val="Header"/>
              <w:rPr>
                <w:b/>
                <w:bCs/>
                <w:sz w:val="20"/>
                <w:szCs w:val="20"/>
              </w:rPr>
            </w:pPr>
          </w:p>
          <w:p w14:paraId="110A0321" w14:textId="77777777" w:rsidR="006C696E" w:rsidRPr="004C43D5" w:rsidRDefault="006C696E" w:rsidP="0050682D">
            <w:pPr>
              <w:pStyle w:val="Header"/>
              <w:rPr>
                <w:b/>
                <w:bCs/>
                <w:sz w:val="20"/>
                <w:szCs w:val="20"/>
              </w:rPr>
            </w:pPr>
            <w:r w:rsidRPr="004C43D5">
              <w:rPr>
                <w:b/>
                <w:bCs/>
                <w:sz w:val="20"/>
                <w:szCs w:val="20"/>
              </w:rPr>
              <w:t xml:space="preserve">Catalog of Record:     </w:t>
            </w:r>
            <w:r>
              <w:rPr>
                <w:b/>
                <w:bCs/>
                <w:sz w:val="20"/>
                <w:szCs w:val="20"/>
              </w:rPr>
              <w:t xml:space="preserve">  </w:t>
            </w:r>
          </w:p>
        </w:tc>
        <w:tc>
          <w:tcPr>
            <w:tcW w:w="3582" w:type="dxa"/>
            <w:shd w:val="clear" w:color="auto" w:fill="auto"/>
          </w:tcPr>
          <w:p w14:paraId="4826D005" w14:textId="77777777" w:rsidR="006C696E" w:rsidRPr="004C43D5" w:rsidRDefault="006C696E" w:rsidP="0050682D">
            <w:pPr>
              <w:pStyle w:val="Header"/>
              <w:rPr>
                <w:b/>
                <w:bCs/>
                <w:sz w:val="20"/>
                <w:szCs w:val="20"/>
              </w:rPr>
            </w:pPr>
          </w:p>
          <w:p w14:paraId="14073127" w14:textId="77777777" w:rsidR="006C696E" w:rsidRPr="004C43D5" w:rsidRDefault="006C696E" w:rsidP="0050682D">
            <w:pPr>
              <w:pStyle w:val="Header"/>
              <w:rPr>
                <w:b/>
                <w:bCs/>
                <w:sz w:val="20"/>
                <w:szCs w:val="20"/>
              </w:rPr>
            </w:pPr>
            <w:r>
              <w:rPr>
                <w:b/>
                <w:bCs/>
                <w:sz w:val="20"/>
                <w:szCs w:val="20"/>
              </w:rPr>
              <w:t>7 Year Time Limit</w:t>
            </w:r>
            <w:r w:rsidRPr="004C43D5">
              <w:rPr>
                <w:b/>
                <w:bCs/>
                <w:sz w:val="20"/>
                <w:szCs w:val="20"/>
              </w:rPr>
              <w:t xml:space="preserve"> Date:</w:t>
            </w:r>
            <w:r>
              <w:rPr>
                <w:b/>
                <w:bCs/>
                <w:sz w:val="20"/>
                <w:szCs w:val="20"/>
              </w:rPr>
              <w:t xml:space="preserve">  </w:t>
            </w:r>
          </w:p>
        </w:tc>
      </w:tr>
    </w:tbl>
    <w:p w14:paraId="490EA6D9" w14:textId="77777777" w:rsidR="006C696E" w:rsidRPr="00D763B6" w:rsidRDefault="006C696E" w:rsidP="006C696E">
      <w:pPr>
        <w:pStyle w:val="Header"/>
        <w:tabs>
          <w:tab w:val="center" w:pos="5400"/>
          <w:tab w:val="right" w:pos="10800"/>
        </w:tabs>
        <w:jc w:val="center"/>
        <w:rPr>
          <w:b/>
          <w:sz w:val="20"/>
          <w:szCs w:val="20"/>
        </w:rPr>
      </w:pPr>
      <w:r w:rsidRPr="00A53EDA">
        <w:rPr>
          <w:b/>
          <w:sz w:val="20"/>
          <w:szCs w:val="20"/>
        </w:rPr>
        <w:t xml:space="preserve">(*7 Year Time Limit – 22 Semesters from the date </w:t>
      </w:r>
      <w:r>
        <w:rPr>
          <w:b/>
          <w:sz w:val="20"/>
          <w:szCs w:val="20"/>
        </w:rPr>
        <w:t>of the first course counted for graduation requirements.</w:t>
      </w:r>
      <w:r w:rsidRPr="00A53EDA">
        <w:rPr>
          <w:b/>
          <w:sz w:val="20"/>
          <w:szCs w:val="20"/>
        </w:rPr>
        <w:t>)</w:t>
      </w:r>
      <w:r w:rsidRPr="00A53EDA">
        <w:rPr>
          <w:b/>
          <w:bCs/>
          <w:sz w:val="20"/>
          <w:szCs w:val="20"/>
        </w:rPr>
        <w:t xml:space="preserve"> </w:t>
      </w:r>
      <w:r w:rsidRPr="00A53EDA">
        <w:rPr>
          <w:b/>
          <w:sz w:val="20"/>
          <w:szCs w:val="20"/>
        </w:rPr>
        <w:t xml:space="preserve">    </w:t>
      </w:r>
    </w:p>
    <w:tbl>
      <w:tblPr>
        <w:tblW w:w="1122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510"/>
        <w:gridCol w:w="3127"/>
        <w:gridCol w:w="23"/>
        <w:gridCol w:w="900"/>
        <w:gridCol w:w="1417"/>
        <w:gridCol w:w="990"/>
      </w:tblGrid>
      <w:tr w:rsidR="006C696E" w:rsidRPr="001242FE" w14:paraId="23820B68" w14:textId="77777777" w:rsidTr="00D21231">
        <w:tc>
          <w:tcPr>
            <w:tcW w:w="1260" w:type="dxa"/>
            <w:vAlign w:val="center"/>
          </w:tcPr>
          <w:p w14:paraId="5223A03B" w14:textId="77777777" w:rsidR="006C696E" w:rsidRPr="004335D2" w:rsidRDefault="006C696E" w:rsidP="0050682D">
            <w:pPr>
              <w:jc w:val="center"/>
              <w:rPr>
                <w:b/>
                <w:sz w:val="20"/>
                <w:szCs w:val="20"/>
              </w:rPr>
            </w:pPr>
            <w:r w:rsidRPr="004335D2">
              <w:rPr>
                <w:b/>
                <w:sz w:val="20"/>
                <w:szCs w:val="20"/>
              </w:rPr>
              <w:t>COURSE #</w:t>
            </w:r>
          </w:p>
        </w:tc>
        <w:tc>
          <w:tcPr>
            <w:tcW w:w="3510" w:type="dxa"/>
            <w:vAlign w:val="center"/>
          </w:tcPr>
          <w:p w14:paraId="3BC6E9A0" w14:textId="77777777" w:rsidR="006C696E" w:rsidRPr="004335D2" w:rsidRDefault="006C696E" w:rsidP="0050682D">
            <w:pPr>
              <w:jc w:val="center"/>
              <w:rPr>
                <w:b/>
                <w:sz w:val="20"/>
                <w:szCs w:val="20"/>
              </w:rPr>
            </w:pPr>
            <w:r w:rsidRPr="004335D2">
              <w:rPr>
                <w:b/>
                <w:sz w:val="20"/>
                <w:szCs w:val="20"/>
              </w:rPr>
              <w:t>COURSE TITLE</w:t>
            </w:r>
          </w:p>
        </w:tc>
        <w:tc>
          <w:tcPr>
            <w:tcW w:w="3150" w:type="dxa"/>
            <w:gridSpan w:val="2"/>
            <w:vAlign w:val="center"/>
          </w:tcPr>
          <w:p w14:paraId="58FD7212" w14:textId="77777777" w:rsidR="006C696E" w:rsidRPr="004335D2" w:rsidRDefault="006C696E" w:rsidP="0050682D">
            <w:pPr>
              <w:jc w:val="center"/>
              <w:rPr>
                <w:b/>
                <w:sz w:val="20"/>
                <w:szCs w:val="20"/>
              </w:rPr>
            </w:pPr>
            <w:r w:rsidRPr="004335D2">
              <w:rPr>
                <w:b/>
                <w:sz w:val="20"/>
                <w:szCs w:val="20"/>
              </w:rPr>
              <w:t>PREREQUISITE</w:t>
            </w:r>
          </w:p>
        </w:tc>
        <w:tc>
          <w:tcPr>
            <w:tcW w:w="900" w:type="dxa"/>
            <w:vAlign w:val="center"/>
          </w:tcPr>
          <w:p w14:paraId="0E0DF94E" w14:textId="77777777" w:rsidR="006C696E" w:rsidRPr="004335D2" w:rsidRDefault="006C696E" w:rsidP="0050682D">
            <w:pPr>
              <w:jc w:val="center"/>
              <w:rPr>
                <w:b/>
                <w:sz w:val="20"/>
                <w:szCs w:val="20"/>
              </w:rPr>
            </w:pPr>
            <w:r w:rsidRPr="004335D2">
              <w:rPr>
                <w:b/>
                <w:sz w:val="20"/>
                <w:szCs w:val="20"/>
              </w:rPr>
              <w:t>HOURS</w:t>
            </w:r>
          </w:p>
        </w:tc>
        <w:tc>
          <w:tcPr>
            <w:tcW w:w="1417" w:type="dxa"/>
          </w:tcPr>
          <w:p w14:paraId="4921D3DE" w14:textId="77777777" w:rsidR="006C696E" w:rsidRPr="004335D2" w:rsidRDefault="006C696E" w:rsidP="0050682D">
            <w:pPr>
              <w:jc w:val="center"/>
              <w:rPr>
                <w:b/>
                <w:sz w:val="20"/>
                <w:szCs w:val="20"/>
              </w:rPr>
            </w:pPr>
            <w:r w:rsidRPr="004335D2">
              <w:rPr>
                <w:b/>
                <w:sz w:val="20"/>
                <w:szCs w:val="20"/>
              </w:rPr>
              <w:t>SEM COMPLETED</w:t>
            </w:r>
          </w:p>
        </w:tc>
        <w:tc>
          <w:tcPr>
            <w:tcW w:w="990" w:type="dxa"/>
            <w:vAlign w:val="center"/>
          </w:tcPr>
          <w:p w14:paraId="31C9BDC5" w14:textId="77777777" w:rsidR="006C696E" w:rsidRPr="004335D2" w:rsidRDefault="006C696E" w:rsidP="0050682D">
            <w:pPr>
              <w:jc w:val="center"/>
              <w:rPr>
                <w:b/>
                <w:sz w:val="20"/>
                <w:szCs w:val="20"/>
              </w:rPr>
            </w:pPr>
            <w:r w:rsidRPr="004335D2">
              <w:rPr>
                <w:b/>
                <w:sz w:val="20"/>
                <w:szCs w:val="20"/>
              </w:rPr>
              <w:t>GRADE</w:t>
            </w:r>
          </w:p>
        </w:tc>
      </w:tr>
      <w:tr w:rsidR="006C696E" w:rsidRPr="001242FE" w14:paraId="68EF449F" w14:textId="77777777" w:rsidTr="00D21231">
        <w:tc>
          <w:tcPr>
            <w:tcW w:w="1260" w:type="dxa"/>
            <w:vAlign w:val="center"/>
          </w:tcPr>
          <w:p w14:paraId="4EFC4A48" w14:textId="77777777" w:rsidR="006C696E" w:rsidRPr="004335D2" w:rsidRDefault="006C696E" w:rsidP="0050682D">
            <w:pPr>
              <w:jc w:val="center"/>
              <w:rPr>
                <w:b/>
                <w:sz w:val="20"/>
                <w:szCs w:val="20"/>
              </w:rPr>
            </w:pPr>
            <w:r w:rsidRPr="004335D2">
              <w:rPr>
                <w:b/>
                <w:sz w:val="20"/>
                <w:szCs w:val="20"/>
              </w:rPr>
              <w:t>COUN 600</w:t>
            </w:r>
          </w:p>
        </w:tc>
        <w:tc>
          <w:tcPr>
            <w:tcW w:w="3510" w:type="dxa"/>
            <w:vAlign w:val="center"/>
          </w:tcPr>
          <w:p w14:paraId="3FBA7A28" w14:textId="77777777" w:rsidR="006C696E" w:rsidRPr="004335D2" w:rsidRDefault="006C696E" w:rsidP="0050682D">
            <w:pPr>
              <w:jc w:val="center"/>
              <w:rPr>
                <w:b/>
                <w:sz w:val="20"/>
                <w:szCs w:val="20"/>
              </w:rPr>
            </w:pPr>
            <w:r w:rsidRPr="004335D2">
              <w:rPr>
                <w:b/>
                <w:sz w:val="20"/>
                <w:szCs w:val="20"/>
              </w:rPr>
              <w:t>Professional Orientation</w:t>
            </w:r>
          </w:p>
        </w:tc>
        <w:tc>
          <w:tcPr>
            <w:tcW w:w="3150" w:type="dxa"/>
            <w:gridSpan w:val="2"/>
          </w:tcPr>
          <w:p w14:paraId="6FED2DBD" w14:textId="77777777" w:rsidR="006C696E" w:rsidRPr="004335D2" w:rsidRDefault="006C696E" w:rsidP="0050682D">
            <w:pPr>
              <w:rPr>
                <w:b/>
                <w:sz w:val="20"/>
                <w:szCs w:val="20"/>
              </w:rPr>
            </w:pPr>
            <w:r w:rsidRPr="004335D2">
              <w:rPr>
                <w:b/>
                <w:sz w:val="20"/>
                <w:szCs w:val="20"/>
              </w:rPr>
              <w:t xml:space="preserve">  *</w:t>
            </w:r>
          </w:p>
        </w:tc>
        <w:tc>
          <w:tcPr>
            <w:tcW w:w="900" w:type="dxa"/>
            <w:vAlign w:val="center"/>
          </w:tcPr>
          <w:p w14:paraId="7900AA5C" w14:textId="77777777" w:rsidR="006C696E" w:rsidRPr="004335D2" w:rsidRDefault="006C696E" w:rsidP="0050682D">
            <w:pPr>
              <w:jc w:val="center"/>
              <w:rPr>
                <w:b/>
                <w:sz w:val="20"/>
                <w:szCs w:val="20"/>
              </w:rPr>
            </w:pPr>
            <w:r w:rsidRPr="004335D2">
              <w:rPr>
                <w:b/>
                <w:sz w:val="20"/>
                <w:szCs w:val="20"/>
              </w:rPr>
              <w:t>3</w:t>
            </w:r>
          </w:p>
        </w:tc>
        <w:tc>
          <w:tcPr>
            <w:tcW w:w="1417" w:type="dxa"/>
          </w:tcPr>
          <w:p w14:paraId="2994919F" w14:textId="77777777" w:rsidR="006C696E" w:rsidRPr="004335D2" w:rsidRDefault="006C696E" w:rsidP="0050682D">
            <w:pPr>
              <w:jc w:val="center"/>
              <w:rPr>
                <w:b/>
                <w:sz w:val="20"/>
                <w:szCs w:val="20"/>
              </w:rPr>
            </w:pPr>
            <w:r w:rsidRPr="004335D2">
              <w:rPr>
                <w:b/>
                <w:sz w:val="20"/>
                <w:szCs w:val="20"/>
              </w:rPr>
              <w:t xml:space="preserve"> </w:t>
            </w:r>
          </w:p>
        </w:tc>
        <w:tc>
          <w:tcPr>
            <w:tcW w:w="990" w:type="dxa"/>
          </w:tcPr>
          <w:p w14:paraId="43A34087" w14:textId="77777777" w:rsidR="006C696E" w:rsidRPr="004335D2" w:rsidRDefault="006C696E" w:rsidP="0050682D">
            <w:pPr>
              <w:jc w:val="center"/>
              <w:rPr>
                <w:b/>
                <w:sz w:val="20"/>
                <w:szCs w:val="20"/>
              </w:rPr>
            </w:pPr>
          </w:p>
        </w:tc>
      </w:tr>
      <w:tr w:rsidR="006C696E" w:rsidRPr="001242FE" w14:paraId="537A4DA1" w14:textId="77777777" w:rsidTr="00D21231">
        <w:tc>
          <w:tcPr>
            <w:tcW w:w="1260" w:type="dxa"/>
            <w:vAlign w:val="center"/>
          </w:tcPr>
          <w:p w14:paraId="3E286FD6" w14:textId="77777777" w:rsidR="006C696E" w:rsidRPr="004335D2" w:rsidRDefault="006C696E" w:rsidP="0050682D">
            <w:pPr>
              <w:jc w:val="center"/>
              <w:rPr>
                <w:b/>
                <w:sz w:val="20"/>
                <w:szCs w:val="20"/>
              </w:rPr>
            </w:pPr>
            <w:r w:rsidRPr="004335D2">
              <w:rPr>
                <w:b/>
                <w:sz w:val="20"/>
                <w:szCs w:val="20"/>
              </w:rPr>
              <w:t xml:space="preserve"> COUN 574</w:t>
            </w:r>
          </w:p>
        </w:tc>
        <w:tc>
          <w:tcPr>
            <w:tcW w:w="3510" w:type="dxa"/>
            <w:vAlign w:val="center"/>
          </w:tcPr>
          <w:p w14:paraId="30574A0C" w14:textId="77777777" w:rsidR="006C696E" w:rsidRPr="004335D2" w:rsidRDefault="006C696E" w:rsidP="0050682D">
            <w:pPr>
              <w:jc w:val="center"/>
              <w:rPr>
                <w:b/>
                <w:sz w:val="20"/>
                <w:szCs w:val="20"/>
              </w:rPr>
            </w:pPr>
            <w:r w:rsidRPr="004335D2">
              <w:rPr>
                <w:b/>
                <w:sz w:val="20"/>
                <w:szCs w:val="20"/>
              </w:rPr>
              <w:t>Social &amp; Cultural Issues</w:t>
            </w:r>
          </w:p>
        </w:tc>
        <w:tc>
          <w:tcPr>
            <w:tcW w:w="3150" w:type="dxa"/>
            <w:gridSpan w:val="2"/>
          </w:tcPr>
          <w:p w14:paraId="1FC07804" w14:textId="77777777" w:rsidR="006C696E" w:rsidRPr="004335D2" w:rsidRDefault="006C696E" w:rsidP="0050682D">
            <w:pPr>
              <w:rPr>
                <w:b/>
                <w:sz w:val="20"/>
                <w:szCs w:val="20"/>
              </w:rPr>
            </w:pPr>
            <w:r w:rsidRPr="004335D2">
              <w:rPr>
                <w:b/>
                <w:sz w:val="20"/>
                <w:szCs w:val="20"/>
              </w:rPr>
              <w:t xml:space="preserve">  *</w:t>
            </w:r>
          </w:p>
        </w:tc>
        <w:tc>
          <w:tcPr>
            <w:tcW w:w="900" w:type="dxa"/>
            <w:vAlign w:val="center"/>
          </w:tcPr>
          <w:p w14:paraId="35C8FA22" w14:textId="77777777" w:rsidR="006C696E" w:rsidRPr="004335D2" w:rsidRDefault="006C696E" w:rsidP="0050682D">
            <w:pPr>
              <w:jc w:val="center"/>
              <w:rPr>
                <w:b/>
                <w:sz w:val="20"/>
                <w:szCs w:val="20"/>
              </w:rPr>
            </w:pPr>
            <w:r w:rsidRPr="004335D2">
              <w:rPr>
                <w:b/>
                <w:sz w:val="20"/>
                <w:szCs w:val="20"/>
              </w:rPr>
              <w:t>3</w:t>
            </w:r>
          </w:p>
        </w:tc>
        <w:tc>
          <w:tcPr>
            <w:tcW w:w="1417" w:type="dxa"/>
          </w:tcPr>
          <w:p w14:paraId="7A30CB88" w14:textId="77777777" w:rsidR="006C696E" w:rsidRPr="004335D2" w:rsidRDefault="006C696E" w:rsidP="0050682D">
            <w:pPr>
              <w:jc w:val="center"/>
              <w:rPr>
                <w:b/>
                <w:sz w:val="20"/>
                <w:szCs w:val="20"/>
              </w:rPr>
            </w:pPr>
            <w:r w:rsidRPr="004335D2">
              <w:rPr>
                <w:b/>
                <w:sz w:val="20"/>
                <w:szCs w:val="20"/>
              </w:rPr>
              <w:t xml:space="preserve"> </w:t>
            </w:r>
          </w:p>
        </w:tc>
        <w:tc>
          <w:tcPr>
            <w:tcW w:w="990" w:type="dxa"/>
          </w:tcPr>
          <w:p w14:paraId="3CFD10CD" w14:textId="77777777" w:rsidR="006C696E" w:rsidRPr="004335D2" w:rsidRDefault="006C696E" w:rsidP="0050682D">
            <w:pPr>
              <w:jc w:val="center"/>
              <w:rPr>
                <w:b/>
                <w:sz w:val="20"/>
                <w:szCs w:val="20"/>
              </w:rPr>
            </w:pPr>
          </w:p>
        </w:tc>
      </w:tr>
      <w:tr w:rsidR="006C696E" w:rsidRPr="001242FE" w14:paraId="026A7F32" w14:textId="77777777" w:rsidTr="00D21231">
        <w:tc>
          <w:tcPr>
            <w:tcW w:w="1260" w:type="dxa"/>
            <w:vAlign w:val="center"/>
          </w:tcPr>
          <w:p w14:paraId="16010C6E" w14:textId="77777777" w:rsidR="006C696E" w:rsidRPr="004335D2" w:rsidRDefault="006C696E" w:rsidP="0050682D">
            <w:pPr>
              <w:jc w:val="center"/>
              <w:rPr>
                <w:b/>
                <w:sz w:val="20"/>
                <w:szCs w:val="20"/>
              </w:rPr>
            </w:pPr>
            <w:r w:rsidRPr="004335D2">
              <w:rPr>
                <w:b/>
                <w:sz w:val="20"/>
                <w:szCs w:val="20"/>
              </w:rPr>
              <w:t>COUN 602</w:t>
            </w:r>
          </w:p>
        </w:tc>
        <w:tc>
          <w:tcPr>
            <w:tcW w:w="3510" w:type="dxa"/>
            <w:vAlign w:val="center"/>
          </w:tcPr>
          <w:p w14:paraId="4146A3DD" w14:textId="77777777" w:rsidR="006C696E" w:rsidRPr="004335D2" w:rsidRDefault="006C696E" w:rsidP="0050682D">
            <w:pPr>
              <w:jc w:val="center"/>
              <w:rPr>
                <w:b/>
                <w:sz w:val="20"/>
                <w:szCs w:val="20"/>
              </w:rPr>
            </w:pPr>
            <w:r w:rsidRPr="004335D2">
              <w:rPr>
                <w:b/>
                <w:sz w:val="20"/>
                <w:szCs w:val="20"/>
              </w:rPr>
              <w:t>Human Development &amp; Adjustment</w:t>
            </w:r>
          </w:p>
        </w:tc>
        <w:tc>
          <w:tcPr>
            <w:tcW w:w="3150" w:type="dxa"/>
            <w:gridSpan w:val="2"/>
          </w:tcPr>
          <w:p w14:paraId="4E092F33" w14:textId="77777777" w:rsidR="006C696E" w:rsidRPr="004335D2" w:rsidRDefault="006C696E" w:rsidP="0050682D">
            <w:pPr>
              <w:rPr>
                <w:b/>
                <w:sz w:val="20"/>
                <w:szCs w:val="20"/>
              </w:rPr>
            </w:pPr>
            <w:r w:rsidRPr="004335D2">
              <w:rPr>
                <w:b/>
                <w:sz w:val="20"/>
                <w:szCs w:val="20"/>
              </w:rPr>
              <w:t xml:space="preserve">  *</w:t>
            </w:r>
          </w:p>
        </w:tc>
        <w:tc>
          <w:tcPr>
            <w:tcW w:w="900" w:type="dxa"/>
            <w:vAlign w:val="center"/>
          </w:tcPr>
          <w:p w14:paraId="5164902B" w14:textId="77777777" w:rsidR="006C696E" w:rsidRPr="004335D2" w:rsidRDefault="006C696E" w:rsidP="0050682D">
            <w:pPr>
              <w:jc w:val="center"/>
              <w:rPr>
                <w:b/>
                <w:sz w:val="20"/>
                <w:szCs w:val="20"/>
              </w:rPr>
            </w:pPr>
            <w:r w:rsidRPr="004335D2">
              <w:rPr>
                <w:b/>
                <w:sz w:val="20"/>
                <w:szCs w:val="20"/>
              </w:rPr>
              <w:t>3</w:t>
            </w:r>
          </w:p>
        </w:tc>
        <w:tc>
          <w:tcPr>
            <w:tcW w:w="1417" w:type="dxa"/>
          </w:tcPr>
          <w:p w14:paraId="19FB96E4" w14:textId="77777777" w:rsidR="006C696E" w:rsidRPr="004335D2" w:rsidRDefault="006C696E" w:rsidP="0050682D">
            <w:pPr>
              <w:jc w:val="center"/>
              <w:rPr>
                <w:b/>
                <w:sz w:val="20"/>
                <w:szCs w:val="20"/>
              </w:rPr>
            </w:pPr>
            <w:r w:rsidRPr="004335D2">
              <w:rPr>
                <w:b/>
                <w:sz w:val="20"/>
                <w:szCs w:val="20"/>
              </w:rPr>
              <w:t xml:space="preserve">   </w:t>
            </w:r>
          </w:p>
        </w:tc>
        <w:tc>
          <w:tcPr>
            <w:tcW w:w="990" w:type="dxa"/>
          </w:tcPr>
          <w:p w14:paraId="63D8776D" w14:textId="77777777" w:rsidR="006C696E" w:rsidRPr="004335D2" w:rsidRDefault="006C696E" w:rsidP="0050682D">
            <w:pPr>
              <w:jc w:val="center"/>
              <w:rPr>
                <w:b/>
                <w:sz w:val="20"/>
                <w:szCs w:val="20"/>
              </w:rPr>
            </w:pPr>
          </w:p>
        </w:tc>
      </w:tr>
      <w:tr w:rsidR="006C696E" w:rsidRPr="001242FE" w14:paraId="365BDA93" w14:textId="77777777" w:rsidTr="00D21231">
        <w:tc>
          <w:tcPr>
            <w:tcW w:w="1260" w:type="dxa"/>
            <w:vAlign w:val="center"/>
          </w:tcPr>
          <w:p w14:paraId="4A9E5889" w14:textId="77777777" w:rsidR="006C696E" w:rsidRPr="004335D2" w:rsidRDefault="006C696E" w:rsidP="0050682D">
            <w:pPr>
              <w:jc w:val="center"/>
              <w:rPr>
                <w:b/>
                <w:sz w:val="20"/>
                <w:szCs w:val="20"/>
              </w:rPr>
            </w:pPr>
            <w:r w:rsidRPr="004335D2">
              <w:rPr>
                <w:b/>
                <w:sz w:val="20"/>
                <w:szCs w:val="20"/>
              </w:rPr>
              <w:t>COUN 632</w:t>
            </w:r>
          </w:p>
        </w:tc>
        <w:tc>
          <w:tcPr>
            <w:tcW w:w="3510" w:type="dxa"/>
            <w:vAlign w:val="center"/>
          </w:tcPr>
          <w:p w14:paraId="37B76287" w14:textId="77777777" w:rsidR="006C696E" w:rsidRPr="004335D2" w:rsidRDefault="006C696E" w:rsidP="0050682D">
            <w:pPr>
              <w:jc w:val="center"/>
              <w:rPr>
                <w:b/>
                <w:sz w:val="20"/>
                <w:szCs w:val="20"/>
              </w:rPr>
            </w:pPr>
            <w:r w:rsidRPr="004335D2">
              <w:rPr>
                <w:b/>
                <w:sz w:val="20"/>
                <w:szCs w:val="20"/>
              </w:rPr>
              <w:t>Intro. Marriage Couple &amp; Family Counseling</w:t>
            </w:r>
          </w:p>
        </w:tc>
        <w:tc>
          <w:tcPr>
            <w:tcW w:w="3150" w:type="dxa"/>
            <w:gridSpan w:val="2"/>
          </w:tcPr>
          <w:p w14:paraId="114BAEF6" w14:textId="77777777" w:rsidR="006C696E" w:rsidRPr="004335D2" w:rsidRDefault="006C696E" w:rsidP="0050682D">
            <w:pPr>
              <w:rPr>
                <w:b/>
                <w:sz w:val="20"/>
                <w:szCs w:val="20"/>
              </w:rPr>
            </w:pPr>
            <w:r w:rsidRPr="004335D2">
              <w:rPr>
                <w:b/>
                <w:sz w:val="20"/>
                <w:szCs w:val="20"/>
              </w:rPr>
              <w:t xml:space="preserve">  *</w:t>
            </w:r>
          </w:p>
        </w:tc>
        <w:tc>
          <w:tcPr>
            <w:tcW w:w="900" w:type="dxa"/>
            <w:vAlign w:val="center"/>
          </w:tcPr>
          <w:p w14:paraId="1F83C5A5" w14:textId="77777777" w:rsidR="006C696E" w:rsidRPr="004335D2" w:rsidRDefault="006C696E" w:rsidP="0050682D">
            <w:pPr>
              <w:jc w:val="center"/>
              <w:rPr>
                <w:b/>
                <w:sz w:val="20"/>
                <w:szCs w:val="20"/>
              </w:rPr>
            </w:pPr>
            <w:r w:rsidRPr="004335D2">
              <w:rPr>
                <w:b/>
                <w:sz w:val="20"/>
                <w:szCs w:val="20"/>
              </w:rPr>
              <w:t>3</w:t>
            </w:r>
          </w:p>
        </w:tc>
        <w:tc>
          <w:tcPr>
            <w:tcW w:w="1417" w:type="dxa"/>
          </w:tcPr>
          <w:p w14:paraId="1D422036" w14:textId="77777777" w:rsidR="006C696E" w:rsidRPr="004335D2" w:rsidRDefault="006C696E" w:rsidP="0050682D">
            <w:pPr>
              <w:jc w:val="center"/>
              <w:rPr>
                <w:b/>
                <w:sz w:val="20"/>
                <w:szCs w:val="20"/>
              </w:rPr>
            </w:pPr>
          </w:p>
        </w:tc>
        <w:tc>
          <w:tcPr>
            <w:tcW w:w="990" w:type="dxa"/>
            <w:vAlign w:val="center"/>
          </w:tcPr>
          <w:p w14:paraId="0CDA8638" w14:textId="77777777" w:rsidR="006C696E" w:rsidRPr="004335D2" w:rsidRDefault="006C696E" w:rsidP="0050682D">
            <w:pPr>
              <w:jc w:val="center"/>
              <w:rPr>
                <w:b/>
                <w:sz w:val="20"/>
                <w:szCs w:val="20"/>
              </w:rPr>
            </w:pPr>
          </w:p>
        </w:tc>
      </w:tr>
      <w:tr w:rsidR="006C696E" w:rsidRPr="001242FE" w14:paraId="71BDDFF0" w14:textId="77777777" w:rsidTr="00D21231">
        <w:tc>
          <w:tcPr>
            <w:tcW w:w="1260" w:type="dxa"/>
            <w:vAlign w:val="center"/>
          </w:tcPr>
          <w:p w14:paraId="7CDD1722" w14:textId="77777777" w:rsidR="006C696E" w:rsidRPr="004335D2" w:rsidRDefault="006C696E" w:rsidP="0050682D">
            <w:pPr>
              <w:jc w:val="center"/>
              <w:rPr>
                <w:b/>
                <w:sz w:val="20"/>
                <w:szCs w:val="20"/>
              </w:rPr>
            </w:pPr>
            <w:r w:rsidRPr="004335D2">
              <w:rPr>
                <w:b/>
                <w:sz w:val="20"/>
                <w:szCs w:val="20"/>
              </w:rPr>
              <w:t>EDF 621</w:t>
            </w:r>
          </w:p>
        </w:tc>
        <w:tc>
          <w:tcPr>
            <w:tcW w:w="3510" w:type="dxa"/>
            <w:vAlign w:val="center"/>
          </w:tcPr>
          <w:p w14:paraId="48CD7C78" w14:textId="77777777" w:rsidR="006C696E" w:rsidRPr="004335D2" w:rsidRDefault="006C696E" w:rsidP="0050682D">
            <w:pPr>
              <w:jc w:val="center"/>
              <w:rPr>
                <w:b/>
                <w:sz w:val="20"/>
                <w:szCs w:val="20"/>
              </w:rPr>
            </w:pPr>
            <w:r w:rsidRPr="004335D2">
              <w:rPr>
                <w:b/>
                <w:sz w:val="20"/>
                <w:szCs w:val="20"/>
              </w:rPr>
              <w:t>Edu. Research &amp; Writing</w:t>
            </w:r>
          </w:p>
        </w:tc>
        <w:tc>
          <w:tcPr>
            <w:tcW w:w="3150" w:type="dxa"/>
            <w:gridSpan w:val="2"/>
          </w:tcPr>
          <w:p w14:paraId="0E2CF105" w14:textId="77777777" w:rsidR="006C696E" w:rsidRPr="004335D2" w:rsidRDefault="006C696E" w:rsidP="0050682D">
            <w:pPr>
              <w:rPr>
                <w:b/>
                <w:sz w:val="20"/>
                <w:szCs w:val="20"/>
              </w:rPr>
            </w:pPr>
            <w:r w:rsidRPr="004335D2">
              <w:rPr>
                <w:b/>
                <w:sz w:val="20"/>
                <w:szCs w:val="20"/>
              </w:rPr>
              <w:t xml:space="preserve">  *</w:t>
            </w:r>
          </w:p>
        </w:tc>
        <w:tc>
          <w:tcPr>
            <w:tcW w:w="900" w:type="dxa"/>
            <w:vAlign w:val="center"/>
          </w:tcPr>
          <w:p w14:paraId="6D271618" w14:textId="77777777" w:rsidR="006C696E" w:rsidRPr="004335D2" w:rsidRDefault="006C696E" w:rsidP="0050682D">
            <w:pPr>
              <w:jc w:val="center"/>
              <w:rPr>
                <w:b/>
                <w:sz w:val="20"/>
                <w:szCs w:val="20"/>
              </w:rPr>
            </w:pPr>
            <w:r w:rsidRPr="004335D2">
              <w:rPr>
                <w:b/>
                <w:sz w:val="20"/>
                <w:szCs w:val="20"/>
              </w:rPr>
              <w:t>3</w:t>
            </w:r>
          </w:p>
        </w:tc>
        <w:tc>
          <w:tcPr>
            <w:tcW w:w="1417" w:type="dxa"/>
          </w:tcPr>
          <w:p w14:paraId="0F87894A" w14:textId="77777777" w:rsidR="006C696E" w:rsidRPr="004335D2" w:rsidRDefault="006C696E" w:rsidP="0050682D">
            <w:pPr>
              <w:jc w:val="center"/>
              <w:rPr>
                <w:b/>
                <w:sz w:val="20"/>
                <w:szCs w:val="20"/>
              </w:rPr>
            </w:pPr>
          </w:p>
        </w:tc>
        <w:tc>
          <w:tcPr>
            <w:tcW w:w="990" w:type="dxa"/>
          </w:tcPr>
          <w:p w14:paraId="5DAA8504" w14:textId="77777777" w:rsidR="006C696E" w:rsidRPr="004335D2" w:rsidRDefault="006C696E" w:rsidP="0050682D">
            <w:pPr>
              <w:jc w:val="center"/>
              <w:rPr>
                <w:b/>
                <w:sz w:val="20"/>
                <w:szCs w:val="20"/>
              </w:rPr>
            </w:pPr>
          </w:p>
        </w:tc>
      </w:tr>
      <w:tr w:rsidR="006C696E" w:rsidRPr="001242FE" w14:paraId="00117B26" w14:textId="77777777" w:rsidTr="00D21231">
        <w:tc>
          <w:tcPr>
            <w:tcW w:w="1260" w:type="dxa"/>
            <w:vAlign w:val="center"/>
          </w:tcPr>
          <w:p w14:paraId="1C44F333" w14:textId="7C1C6162" w:rsidR="006C696E" w:rsidRPr="004335D2" w:rsidRDefault="006C696E" w:rsidP="0050682D">
            <w:pPr>
              <w:jc w:val="center"/>
              <w:rPr>
                <w:b/>
                <w:sz w:val="20"/>
                <w:szCs w:val="20"/>
              </w:rPr>
            </w:pPr>
          </w:p>
        </w:tc>
        <w:tc>
          <w:tcPr>
            <w:tcW w:w="3510" w:type="dxa"/>
            <w:vAlign w:val="center"/>
          </w:tcPr>
          <w:p w14:paraId="5F1023C1" w14:textId="2A9B5E93" w:rsidR="006C696E" w:rsidRPr="004335D2" w:rsidRDefault="004C5770" w:rsidP="0050682D">
            <w:pPr>
              <w:jc w:val="center"/>
              <w:rPr>
                <w:b/>
                <w:sz w:val="20"/>
                <w:szCs w:val="20"/>
              </w:rPr>
            </w:pPr>
            <w:r>
              <w:rPr>
                <w:b/>
                <w:sz w:val="20"/>
                <w:szCs w:val="20"/>
              </w:rPr>
              <w:t>Advisor Approved Elective</w:t>
            </w:r>
          </w:p>
        </w:tc>
        <w:tc>
          <w:tcPr>
            <w:tcW w:w="3150" w:type="dxa"/>
            <w:gridSpan w:val="2"/>
          </w:tcPr>
          <w:p w14:paraId="093895FB" w14:textId="77777777" w:rsidR="006C696E" w:rsidRPr="004335D2" w:rsidRDefault="006C696E" w:rsidP="0050682D">
            <w:pPr>
              <w:rPr>
                <w:b/>
                <w:sz w:val="20"/>
                <w:szCs w:val="20"/>
              </w:rPr>
            </w:pPr>
            <w:r w:rsidRPr="004335D2">
              <w:rPr>
                <w:b/>
                <w:sz w:val="20"/>
                <w:szCs w:val="20"/>
              </w:rPr>
              <w:t xml:space="preserve">  *</w:t>
            </w:r>
          </w:p>
        </w:tc>
        <w:tc>
          <w:tcPr>
            <w:tcW w:w="900" w:type="dxa"/>
            <w:vAlign w:val="center"/>
          </w:tcPr>
          <w:p w14:paraId="5ADE831E" w14:textId="77777777" w:rsidR="006C696E" w:rsidRPr="004335D2" w:rsidRDefault="006C696E" w:rsidP="0050682D">
            <w:pPr>
              <w:jc w:val="center"/>
              <w:rPr>
                <w:b/>
                <w:sz w:val="20"/>
                <w:szCs w:val="20"/>
              </w:rPr>
            </w:pPr>
            <w:r w:rsidRPr="004335D2">
              <w:rPr>
                <w:b/>
                <w:sz w:val="20"/>
                <w:szCs w:val="20"/>
              </w:rPr>
              <w:t>3</w:t>
            </w:r>
          </w:p>
        </w:tc>
        <w:tc>
          <w:tcPr>
            <w:tcW w:w="1417" w:type="dxa"/>
          </w:tcPr>
          <w:p w14:paraId="2558F3EF" w14:textId="77777777" w:rsidR="006C696E" w:rsidRPr="004335D2" w:rsidRDefault="006C696E" w:rsidP="0050682D">
            <w:pPr>
              <w:jc w:val="center"/>
              <w:rPr>
                <w:b/>
                <w:sz w:val="20"/>
                <w:szCs w:val="20"/>
              </w:rPr>
            </w:pPr>
          </w:p>
        </w:tc>
        <w:tc>
          <w:tcPr>
            <w:tcW w:w="990" w:type="dxa"/>
          </w:tcPr>
          <w:p w14:paraId="6092F017" w14:textId="77777777" w:rsidR="006C696E" w:rsidRPr="004335D2" w:rsidRDefault="006C696E" w:rsidP="0050682D">
            <w:pPr>
              <w:jc w:val="center"/>
              <w:rPr>
                <w:b/>
                <w:sz w:val="20"/>
                <w:szCs w:val="20"/>
              </w:rPr>
            </w:pPr>
          </w:p>
        </w:tc>
      </w:tr>
      <w:tr w:rsidR="006C696E" w:rsidRPr="001242FE" w14:paraId="773073BD" w14:textId="77777777" w:rsidTr="00D21231">
        <w:tc>
          <w:tcPr>
            <w:tcW w:w="1260" w:type="dxa"/>
            <w:vAlign w:val="center"/>
          </w:tcPr>
          <w:p w14:paraId="39AE1DA6" w14:textId="77777777" w:rsidR="006C696E" w:rsidRPr="004335D2" w:rsidRDefault="006C696E" w:rsidP="0050682D">
            <w:pPr>
              <w:jc w:val="center"/>
              <w:rPr>
                <w:b/>
                <w:sz w:val="20"/>
                <w:szCs w:val="20"/>
              </w:rPr>
            </w:pPr>
            <w:r w:rsidRPr="004335D2">
              <w:rPr>
                <w:b/>
                <w:sz w:val="20"/>
                <w:szCs w:val="20"/>
              </w:rPr>
              <w:t>COUN 603</w:t>
            </w:r>
          </w:p>
        </w:tc>
        <w:tc>
          <w:tcPr>
            <w:tcW w:w="3510" w:type="dxa"/>
            <w:vAlign w:val="center"/>
          </w:tcPr>
          <w:p w14:paraId="67B42FA9" w14:textId="77777777" w:rsidR="006C696E" w:rsidRPr="004335D2" w:rsidRDefault="006C696E" w:rsidP="0050682D">
            <w:pPr>
              <w:jc w:val="center"/>
              <w:rPr>
                <w:b/>
                <w:sz w:val="20"/>
                <w:szCs w:val="20"/>
              </w:rPr>
            </w:pPr>
            <w:r w:rsidRPr="004335D2">
              <w:rPr>
                <w:b/>
                <w:sz w:val="20"/>
                <w:szCs w:val="20"/>
              </w:rPr>
              <w:t>Counseling Theories</w:t>
            </w:r>
          </w:p>
        </w:tc>
        <w:tc>
          <w:tcPr>
            <w:tcW w:w="3150" w:type="dxa"/>
            <w:gridSpan w:val="2"/>
            <w:vAlign w:val="center"/>
          </w:tcPr>
          <w:p w14:paraId="06956361" w14:textId="77777777" w:rsidR="006C696E" w:rsidRPr="004335D2" w:rsidRDefault="006C696E" w:rsidP="0050682D">
            <w:pPr>
              <w:jc w:val="center"/>
              <w:rPr>
                <w:b/>
                <w:sz w:val="20"/>
                <w:szCs w:val="20"/>
              </w:rPr>
            </w:pPr>
            <w:r w:rsidRPr="004335D2">
              <w:rPr>
                <w:b/>
                <w:sz w:val="20"/>
                <w:szCs w:val="20"/>
              </w:rPr>
              <w:t>COUN 574, 600, 602, &amp; EDF 621</w:t>
            </w:r>
          </w:p>
        </w:tc>
        <w:tc>
          <w:tcPr>
            <w:tcW w:w="900" w:type="dxa"/>
            <w:vAlign w:val="center"/>
          </w:tcPr>
          <w:p w14:paraId="2C1232D1" w14:textId="77777777" w:rsidR="006C696E" w:rsidRPr="004335D2" w:rsidRDefault="006C696E" w:rsidP="0050682D">
            <w:pPr>
              <w:jc w:val="center"/>
              <w:rPr>
                <w:b/>
                <w:sz w:val="20"/>
                <w:szCs w:val="20"/>
              </w:rPr>
            </w:pPr>
            <w:r w:rsidRPr="004335D2">
              <w:rPr>
                <w:b/>
                <w:sz w:val="20"/>
                <w:szCs w:val="20"/>
              </w:rPr>
              <w:t>3</w:t>
            </w:r>
          </w:p>
        </w:tc>
        <w:tc>
          <w:tcPr>
            <w:tcW w:w="1417" w:type="dxa"/>
          </w:tcPr>
          <w:p w14:paraId="513446B4" w14:textId="77777777" w:rsidR="006C696E" w:rsidRPr="004335D2" w:rsidRDefault="006C696E" w:rsidP="0050682D">
            <w:pPr>
              <w:jc w:val="center"/>
              <w:rPr>
                <w:b/>
                <w:sz w:val="20"/>
                <w:szCs w:val="20"/>
              </w:rPr>
            </w:pPr>
          </w:p>
        </w:tc>
        <w:tc>
          <w:tcPr>
            <w:tcW w:w="990" w:type="dxa"/>
          </w:tcPr>
          <w:p w14:paraId="5D894BDE" w14:textId="77777777" w:rsidR="006C696E" w:rsidRPr="004335D2" w:rsidRDefault="006C696E" w:rsidP="0050682D">
            <w:pPr>
              <w:jc w:val="center"/>
              <w:rPr>
                <w:b/>
                <w:sz w:val="20"/>
                <w:szCs w:val="20"/>
              </w:rPr>
            </w:pPr>
          </w:p>
        </w:tc>
      </w:tr>
      <w:tr w:rsidR="006C696E" w:rsidRPr="001242FE" w14:paraId="2ED74CBB" w14:textId="77777777" w:rsidTr="00D21231">
        <w:tc>
          <w:tcPr>
            <w:tcW w:w="1260" w:type="dxa"/>
            <w:vAlign w:val="center"/>
          </w:tcPr>
          <w:p w14:paraId="18D50FAD" w14:textId="77777777" w:rsidR="006C696E" w:rsidRPr="004335D2" w:rsidRDefault="006C696E" w:rsidP="0050682D">
            <w:pPr>
              <w:jc w:val="center"/>
              <w:rPr>
                <w:b/>
                <w:sz w:val="20"/>
                <w:szCs w:val="20"/>
              </w:rPr>
            </w:pPr>
            <w:r w:rsidRPr="004335D2">
              <w:rPr>
                <w:b/>
                <w:sz w:val="20"/>
                <w:szCs w:val="20"/>
              </w:rPr>
              <w:t>COUN 605</w:t>
            </w:r>
          </w:p>
        </w:tc>
        <w:tc>
          <w:tcPr>
            <w:tcW w:w="3510" w:type="dxa"/>
            <w:vAlign w:val="center"/>
          </w:tcPr>
          <w:p w14:paraId="40C7169F" w14:textId="77777777" w:rsidR="006C696E" w:rsidRPr="004335D2" w:rsidRDefault="006C696E" w:rsidP="0050682D">
            <w:pPr>
              <w:jc w:val="center"/>
              <w:rPr>
                <w:b/>
                <w:sz w:val="20"/>
                <w:szCs w:val="20"/>
              </w:rPr>
            </w:pPr>
            <w:r w:rsidRPr="004335D2">
              <w:rPr>
                <w:b/>
                <w:sz w:val="20"/>
                <w:szCs w:val="20"/>
              </w:rPr>
              <w:t>Theory &amp; Practice of Human Appraisal</w:t>
            </w:r>
          </w:p>
        </w:tc>
        <w:tc>
          <w:tcPr>
            <w:tcW w:w="3150" w:type="dxa"/>
            <w:gridSpan w:val="2"/>
            <w:vAlign w:val="center"/>
          </w:tcPr>
          <w:p w14:paraId="30BBA323" w14:textId="77777777" w:rsidR="006C696E" w:rsidRPr="004335D2" w:rsidRDefault="006C696E" w:rsidP="0050682D">
            <w:pPr>
              <w:jc w:val="center"/>
              <w:rPr>
                <w:b/>
                <w:sz w:val="20"/>
                <w:szCs w:val="20"/>
              </w:rPr>
            </w:pPr>
            <w:r w:rsidRPr="004335D2">
              <w:rPr>
                <w:b/>
                <w:sz w:val="20"/>
                <w:szCs w:val="20"/>
              </w:rPr>
              <w:t>COUN 574, 600, 602 &amp; EDF 621</w:t>
            </w:r>
          </w:p>
        </w:tc>
        <w:tc>
          <w:tcPr>
            <w:tcW w:w="900" w:type="dxa"/>
            <w:vAlign w:val="center"/>
          </w:tcPr>
          <w:p w14:paraId="296E333C" w14:textId="77777777" w:rsidR="006C696E" w:rsidRPr="004335D2" w:rsidRDefault="006C696E" w:rsidP="0050682D">
            <w:pPr>
              <w:jc w:val="center"/>
              <w:rPr>
                <w:b/>
                <w:sz w:val="20"/>
                <w:szCs w:val="20"/>
              </w:rPr>
            </w:pPr>
            <w:r w:rsidRPr="004335D2">
              <w:rPr>
                <w:b/>
                <w:sz w:val="20"/>
                <w:szCs w:val="20"/>
              </w:rPr>
              <w:t>3</w:t>
            </w:r>
          </w:p>
        </w:tc>
        <w:tc>
          <w:tcPr>
            <w:tcW w:w="1417" w:type="dxa"/>
          </w:tcPr>
          <w:p w14:paraId="03B03D26" w14:textId="77777777" w:rsidR="006C696E" w:rsidRPr="004335D2" w:rsidRDefault="006C696E" w:rsidP="0050682D">
            <w:pPr>
              <w:jc w:val="center"/>
              <w:rPr>
                <w:b/>
                <w:sz w:val="20"/>
                <w:szCs w:val="20"/>
              </w:rPr>
            </w:pPr>
          </w:p>
        </w:tc>
        <w:tc>
          <w:tcPr>
            <w:tcW w:w="990" w:type="dxa"/>
            <w:vAlign w:val="center"/>
          </w:tcPr>
          <w:p w14:paraId="1B267EB3" w14:textId="77777777" w:rsidR="006C696E" w:rsidRPr="004335D2" w:rsidRDefault="006C696E" w:rsidP="0050682D">
            <w:pPr>
              <w:jc w:val="center"/>
              <w:rPr>
                <w:b/>
                <w:sz w:val="20"/>
                <w:szCs w:val="20"/>
              </w:rPr>
            </w:pPr>
          </w:p>
        </w:tc>
      </w:tr>
      <w:tr w:rsidR="006C696E" w:rsidRPr="001242FE" w14:paraId="703659C6" w14:textId="77777777" w:rsidTr="00D21231">
        <w:tc>
          <w:tcPr>
            <w:tcW w:w="1260" w:type="dxa"/>
            <w:vAlign w:val="center"/>
          </w:tcPr>
          <w:p w14:paraId="14A76226" w14:textId="77777777" w:rsidR="006C696E" w:rsidRPr="004335D2" w:rsidRDefault="006C696E" w:rsidP="0050682D">
            <w:pPr>
              <w:jc w:val="center"/>
              <w:rPr>
                <w:b/>
                <w:sz w:val="20"/>
                <w:szCs w:val="20"/>
              </w:rPr>
            </w:pPr>
            <w:r w:rsidRPr="004335D2">
              <w:rPr>
                <w:b/>
                <w:sz w:val="20"/>
                <w:szCs w:val="20"/>
              </w:rPr>
              <w:t>COUN 575</w:t>
            </w:r>
          </w:p>
        </w:tc>
        <w:tc>
          <w:tcPr>
            <w:tcW w:w="3510" w:type="dxa"/>
            <w:vAlign w:val="center"/>
          </w:tcPr>
          <w:p w14:paraId="746D18D4" w14:textId="77777777" w:rsidR="006C696E" w:rsidRPr="004335D2" w:rsidRDefault="006C696E" w:rsidP="0050682D">
            <w:pPr>
              <w:jc w:val="center"/>
              <w:rPr>
                <w:b/>
                <w:sz w:val="20"/>
                <w:szCs w:val="20"/>
              </w:rPr>
            </w:pPr>
            <w:r w:rsidRPr="004335D2">
              <w:rPr>
                <w:b/>
                <w:sz w:val="20"/>
                <w:szCs w:val="20"/>
              </w:rPr>
              <w:t>Prev. &amp; Treatment of Addictions</w:t>
            </w:r>
          </w:p>
        </w:tc>
        <w:tc>
          <w:tcPr>
            <w:tcW w:w="3150" w:type="dxa"/>
            <w:gridSpan w:val="2"/>
            <w:vAlign w:val="center"/>
          </w:tcPr>
          <w:p w14:paraId="185E72BB" w14:textId="77777777" w:rsidR="006C696E" w:rsidRPr="004335D2" w:rsidRDefault="006C696E" w:rsidP="0050682D">
            <w:pPr>
              <w:jc w:val="center"/>
              <w:rPr>
                <w:b/>
                <w:sz w:val="20"/>
                <w:szCs w:val="20"/>
              </w:rPr>
            </w:pPr>
            <w:r w:rsidRPr="004335D2">
              <w:rPr>
                <w:b/>
                <w:sz w:val="20"/>
                <w:szCs w:val="20"/>
              </w:rPr>
              <w:t>COUN 600 &amp; 603</w:t>
            </w:r>
          </w:p>
        </w:tc>
        <w:tc>
          <w:tcPr>
            <w:tcW w:w="900" w:type="dxa"/>
            <w:vAlign w:val="center"/>
          </w:tcPr>
          <w:p w14:paraId="7A643131" w14:textId="77777777" w:rsidR="006C696E" w:rsidRPr="004335D2" w:rsidRDefault="006C696E" w:rsidP="0050682D">
            <w:pPr>
              <w:jc w:val="center"/>
              <w:rPr>
                <w:b/>
                <w:sz w:val="20"/>
                <w:szCs w:val="20"/>
              </w:rPr>
            </w:pPr>
            <w:r w:rsidRPr="004335D2">
              <w:rPr>
                <w:b/>
                <w:sz w:val="20"/>
                <w:szCs w:val="20"/>
              </w:rPr>
              <w:t>3</w:t>
            </w:r>
          </w:p>
        </w:tc>
        <w:tc>
          <w:tcPr>
            <w:tcW w:w="1417" w:type="dxa"/>
          </w:tcPr>
          <w:p w14:paraId="70C02D05" w14:textId="77777777" w:rsidR="006C696E" w:rsidRPr="004335D2" w:rsidRDefault="006C696E" w:rsidP="0050682D">
            <w:pPr>
              <w:jc w:val="center"/>
              <w:rPr>
                <w:b/>
                <w:sz w:val="20"/>
                <w:szCs w:val="20"/>
              </w:rPr>
            </w:pPr>
          </w:p>
        </w:tc>
        <w:tc>
          <w:tcPr>
            <w:tcW w:w="990" w:type="dxa"/>
          </w:tcPr>
          <w:p w14:paraId="178BFB5A" w14:textId="77777777" w:rsidR="006C696E" w:rsidRPr="004335D2" w:rsidRDefault="006C696E" w:rsidP="0050682D">
            <w:pPr>
              <w:jc w:val="center"/>
              <w:rPr>
                <w:b/>
                <w:sz w:val="20"/>
                <w:szCs w:val="20"/>
              </w:rPr>
            </w:pPr>
          </w:p>
        </w:tc>
      </w:tr>
      <w:tr w:rsidR="006C696E" w:rsidRPr="001242FE" w14:paraId="35E5B83D" w14:textId="77777777" w:rsidTr="00D21231">
        <w:tc>
          <w:tcPr>
            <w:tcW w:w="1260" w:type="dxa"/>
            <w:vAlign w:val="center"/>
          </w:tcPr>
          <w:p w14:paraId="701EF5F7" w14:textId="77777777" w:rsidR="006C696E" w:rsidRPr="004335D2" w:rsidRDefault="006C696E" w:rsidP="0050682D">
            <w:pPr>
              <w:jc w:val="center"/>
              <w:rPr>
                <w:b/>
                <w:sz w:val="20"/>
                <w:szCs w:val="20"/>
              </w:rPr>
            </w:pPr>
            <w:r w:rsidRPr="004335D2">
              <w:rPr>
                <w:b/>
                <w:sz w:val="20"/>
                <w:szCs w:val="20"/>
              </w:rPr>
              <w:t>COUN 675</w:t>
            </w:r>
          </w:p>
        </w:tc>
        <w:tc>
          <w:tcPr>
            <w:tcW w:w="3510" w:type="dxa"/>
            <w:vAlign w:val="center"/>
          </w:tcPr>
          <w:p w14:paraId="6ECEFA71" w14:textId="77777777" w:rsidR="006C696E" w:rsidRPr="004335D2" w:rsidRDefault="006C696E" w:rsidP="0050682D">
            <w:pPr>
              <w:jc w:val="center"/>
              <w:rPr>
                <w:b/>
                <w:sz w:val="20"/>
                <w:szCs w:val="20"/>
              </w:rPr>
            </w:pPr>
            <w:r w:rsidRPr="004335D2">
              <w:rPr>
                <w:b/>
                <w:sz w:val="20"/>
                <w:szCs w:val="20"/>
              </w:rPr>
              <w:t xml:space="preserve">Legal &amp; Ethical Issues for </w:t>
            </w:r>
          </w:p>
          <w:p w14:paraId="156AA8AE" w14:textId="77777777" w:rsidR="006C696E" w:rsidRPr="004335D2" w:rsidRDefault="006C696E" w:rsidP="0050682D">
            <w:pPr>
              <w:jc w:val="center"/>
              <w:rPr>
                <w:b/>
                <w:sz w:val="20"/>
                <w:szCs w:val="20"/>
              </w:rPr>
            </w:pPr>
            <w:r w:rsidRPr="004335D2">
              <w:rPr>
                <w:b/>
                <w:sz w:val="20"/>
                <w:szCs w:val="20"/>
              </w:rPr>
              <w:t>School Counselors</w:t>
            </w:r>
          </w:p>
        </w:tc>
        <w:tc>
          <w:tcPr>
            <w:tcW w:w="3150" w:type="dxa"/>
            <w:gridSpan w:val="2"/>
            <w:vAlign w:val="center"/>
          </w:tcPr>
          <w:p w14:paraId="37D5D6C8" w14:textId="77777777" w:rsidR="006C696E" w:rsidRPr="004335D2" w:rsidRDefault="006C696E" w:rsidP="0050682D">
            <w:pPr>
              <w:jc w:val="center"/>
              <w:rPr>
                <w:b/>
                <w:sz w:val="20"/>
                <w:szCs w:val="20"/>
              </w:rPr>
            </w:pPr>
            <w:r w:rsidRPr="004335D2">
              <w:rPr>
                <w:b/>
                <w:sz w:val="20"/>
                <w:szCs w:val="20"/>
              </w:rPr>
              <w:t>COUN 600, 603</w:t>
            </w:r>
          </w:p>
        </w:tc>
        <w:tc>
          <w:tcPr>
            <w:tcW w:w="900" w:type="dxa"/>
            <w:vAlign w:val="center"/>
          </w:tcPr>
          <w:p w14:paraId="219D79A5" w14:textId="77777777" w:rsidR="006C696E" w:rsidRPr="004335D2" w:rsidRDefault="006C696E" w:rsidP="0050682D">
            <w:pPr>
              <w:jc w:val="center"/>
              <w:rPr>
                <w:b/>
                <w:sz w:val="20"/>
                <w:szCs w:val="20"/>
              </w:rPr>
            </w:pPr>
            <w:r w:rsidRPr="004335D2">
              <w:rPr>
                <w:b/>
                <w:sz w:val="20"/>
                <w:szCs w:val="20"/>
              </w:rPr>
              <w:t>3</w:t>
            </w:r>
          </w:p>
        </w:tc>
        <w:tc>
          <w:tcPr>
            <w:tcW w:w="1417" w:type="dxa"/>
          </w:tcPr>
          <w:p w14:paraId="31507141" w14:textId="77777777" w:rsidR="006C696E" w:rsidRPr="004335D2" w:rsidRDefault="006C696E" w:rsidP="0050682D">
            <w:pPr>
              <w:jc w:val="center"/>
              <w:rPr>
                <w:b/>
                <w:sz w:val="20"/>
                <w:szCs w:val="20"/>
              </w:rPr>
            </w:pPr>
          </w:p>
        </w:tc>
        <w:tc>
          <w:tcPr>
            <w:tcW w:w="990" w:type="dxa"/>
          </w:tcPr>
          <w:p w14:paraId="76159AEF" w14:textId="77777777" w:rsidR="006C696E" w:rsidRPr="004335D2" w:rsidRDefault="006C696E" w:rsidP="0050682D">
            <w:pPr>
              <w:jc w:val="center"/>
              <w:rPr>
                <w:b/>
                <w:sz w:val="20"/>
                <w:szCs w:val="20"/>
              </w:rPr>
            </w:pPr>
          </w:p>
        </w:tc>
      </w:tr>
      <w:tr w:rsidR="006C696E" w:rsidRPr="001242FE" w14:paraId="11BBD136" w14:textId="77777777" w:rsidTr="00D21231">
        <w:tc>
          <w:tcPr>
            <w:tcW w:w="1260" w:type="dxa"/>
            <w:vAlign w:val="center"/>
          </w:tcPr>
          <w:p w14:paraId="48D9C7EA" w14:textId="77777777" w:rsidR="006C696E" w:rsidRPr="004335D2" w:rsidRDefault="006C696E" w:rsidP="0050682D">
            <w:pPr>
              <w:jc w:val="center"/>
              <w:rPr>
                <w:b/>
                <w:sz w:val="20"/>
                <w:szCs w:val="20"/>
              </w:rPr>
            </w:pPr>
            <w:r w:rsidRPr="004335D2">
              <w:rPr>
                <w:b/>
                <w:sz w:val="20"/>
                <w:szCs w:val="20"/>
              </w:rPr>
              <w:t>COUN 607</w:t>
            </w:r>
          </w:p>
        </w:tc>
        <w:tc>
          <w:tcPr>
            <w:tcW w:w="3510" w:type="dxa"/>
            <w:vAlign w:val="center"/>
          </w:tcPr>
          <w:p w14:paraId="65D727FC" w14:textId="77777777" w:rsidR="006C696E" w:rsidRPr="004335D2" w:rsidRDefault="006C696E" w:rsidP="0050682D">
            <w:pPr>
              <w:jc w:val="center"/>
              <w:rPr>
                <w:b/>
                <w:sz w:val="20"/>
                <w:szCs w:val="20"/>
              </w:rPr>
            </w:pPr>
            <w:r w:rsidRPr="004335D2">
              <w:rPr>
                <w:b/>
                <w:sz w:val="20"/>
                <w:szCs w:val="20"/>
              </w:rPr>
              <w:t>Counseling Tech. in Human Relationships</w:t>
            </w:r>
          </w:p>
        </w:tc>
        <w:tc>
          <w:tcPr>
            <w:tcW w:w="3150" w:type="dxa"/>
            <w:gridSpan w:val="2"/>
            <w:vAlign w:val="center"/>
          </w:tcPr>
          <w:p w14:paraId="0A25CF6F" w14:textId="77777777" w:rsidR="006C696E" w:rsidRPr="004335D2" w:rsidRDefault="006C696E" w:rsidP="0050682D">
            <w:pPr>
              <w:jc w:val="center"/>
              <w:rPr>
                <w:b/>
                <w:sz w:val="20"/>
                <w:szCs w:val="20"/>
              </w:rPr>
            </w:pPr>
            <w:r w:rsidRPr="004335D2">
              <w:rPr>
                <w:b/>
                <w:sz w:val="20"/>
                <w:szCs w:val="20"/>
              </w:rPr>
              <w:t>COUN 574, 600, 602 &amp; EDF 621</w:t>
            </w:r>
          </w:p>
        </w:tc>
        <w:tc>
          <w:tcPr>
            <w:tcW w:w="900" w:type="dxa"/>
            <w:vAlign w:val="center"/>
          </w:tcPr>
          <w:p w14:paraId="6793837A" w14:textId="77777777" w:rsidR="006C696E" w:rsidRPr="004335D2" w:rsidRDefault="006C696E" w:rsidP="0050682D">
            <w:pPr>
              <w:jc w:val="center"/>
              <w:rPr>
                <w:b/>
                <w:sz w:val="20"/>
                <w:szCs w:val="20"/>
              </w:rPr>
            </w:pPr>
            <w:r w:rsidRPr="004335D2">
              <w:rPr>
                <w:b/>
                <w:sz w:val="20"/>
                <w:szCs w:val="20"/>
              </w:rPr>
              <w:t>3</w:t>
            </w:r>
          </w:p>
        </w:tc>
        <w:tc>
          <w:tcPr>
            <w:tcW w:w="1417" w:type="dxa"/>
          </w:tcPr>
          <w:p w14:paraId="2127DB54" w14:textId="77777777" w:rsidR="006C696E" w:rsidRPr="004335D2" w:rsidRDefault="006C696E" w:rsidP="0050682D">
            <w:pPr>
              <w:jc w:val="center"/>
              <w:rPr>
                <w:b/>
                <w:sz w:val="20"/>
                <w:szCs w:val="20"/>
              </w:rPr>
            </w:pPr>
          </w:p>
        </w:tc>
        <w:tc>
          <w:tcPr>
            <w:tcW w:w="990" w:type="dxa"/>
          </w:tcPr>
          <w:p w14:paraId="1115F099" w14:textId="77777777" w:rsidR="006C696E" w:rsidRPr="004335D2" w:rsidRDefault="006C696E" w:rsidP="0050682D">
            <w:pPr>
              <w:jc w:val="center"/>
              <w:rPr>
                <w:b/>
                <w:sz w:val="20"/>
                <w:szCs w:val="20"/>
              </w:rPr>
            </w:pPr>
          </w:p>
        </w:tc>
      </w:tr>
      <w:tr w:rsidR="006C696E" w:rsidRPr="001242FE" w14:paraId="2BA8F9A2" w14:textId="77777777" w:rsidTr="00D21231">
        <w:tc>
          <w:tcPr>
            <w:tcW w:w="1260" w:type="dxa"/>
            <w:vAlign w:val="center"/>
          </w:tcPr>
          <w:p w14:paraId="6D55BDDC" w14:textId="77777777" w:rsidR="006C696E" w:rsidRPr="004335D2" w:rsidRDefault="006C696E" w:rsidP="0050682D">
            <w:pPr>
              <w:jc w:val="center"/>
              <w:rPr>
                <w:b/>
                <w:sz w:val="20"/>
                <w:szCs w:val="20"/>
              </w:rPr>
            </w:pPr>
            <w:r w:rsidRPr="004335D2">
              <w:rPr>
                <w:b/>
                <w:sz w:val="20"/>
                <w:szCs w:val="20"/>
              </w:rPr>
              <w:t xml:space="preserve"> COUN 604</w:t>
            </w:r>
          </w:p>
        </w:tc>
        <w:tc>
          <w:tcPr>
            <w:tcW w:w="3510" w:type="dxa"/>
            <w:vAlign w:val="center"/>
          </w:tcPr>
          <w:p w14:paraId="0D619870" w14:textId="77777777" w:rsidR="006C696E" w:rsidRPr="004335D2" w:rsidRDefault="006C696E" w:rsidP="0050682D">
            <w:pPr>
              <w:jc w:val="center"/>
              <w:rPr>
                <w:b/>
                <w:sz w:val="20"/>
                <w:szCs w:val="20"/>
              </w:rPr>
            </w:pPr>
            <w:r w:rsidRPr="004335D2">
              <w:rPr>
                <w:b/>
                <w:sz w:val="20"/>
                <w:szCs w:val="20"/>
              </w:rPr>
              <w:t>Group Coun. &amp; Theories</w:t>
            </w:r>
          </w:p>
        </w:tc>
        <w:tc>
          <w:tcPr>
            <w:tcW w:w="3150" w:type="dxa"/>
            <w:gridSpan w:val="2"/>
            <w:vAlign w:val="center"/>
          </w:tcPr>
          <w:p w14:paraId="7421A95F" w14:textId="77777777" w:rsidR="006C696E" w:rsidRPr="004335D2" w:rsidRDefault="006C696E" w:rsidP="0050682D">
            <w:pPr>
              <w:jc w:val="center"/>
              <w:rPr>
                <w:b/>
                <w:sz w:val="20"/>
                <w:szCs w:val="20"/>
              </w:rPr>
            </w:pPr>
            <w:r w:rsidRPr="004335D2">
              <w:rPr>
                <w:b/>
                <w:sz w:val="20"/>
                <w:szCs w:val="20"/>
              </w:rPr>
              <w:t>COUN 574, 600, 602, &amp; EDF 621</w:t>
            </w:r>
          </w:p>
        </w:tc>
        <w:tc>
          <w:tcPr>
            <w:tcW w:w="900" w:type="dxa"/>
            <w:vAlign w:val="center"/>
          </w:tcPr>
          <w:p w14:paraId="4A6B938D" w14:textId="77777777" w:rsidR="006C696E" w:rsidRPr="004335D2" w:rsidRDefault="006C696E" w:rsidP="0050682D">
            <w:pPr>
              <w:jc w:val="center"/>
              <w:rPr>
                <w:b/>
                <w:sz w:val="20"/>
                <w:szCs w:val="20"/>
              </w:rPr>
            </w:pPr>
            <w:r w:rsidRPr="004335D2">
              <w:rPr>
                <w:b/>
                <w:sz w:val="20"/>
                <w:szCs w:val="20"/>
              </w:rPr>
              <w:t>3</w:t>
            </w:r>
          </w:p>
        </w:tc>
        <w:tc>
          <w:tcPr>
            <w:tcW w:w="1417" w:type="dxa"/>
          </w:tcPr>
          <w:p w14:paraId="1C0873BF" w14:textId="77777777" w:rsidR="006C696E" w:rsidRPr="004335D2" w:rsidRDefault="006C696E" w:rsidP="0050682D">
            <w:pPr>
              <w:jc w:val="center"/>
              <w:rPr>
                <w:b/>
                <w:sz w:val="20"/>
                <w:szCs w:val="20"/>
              </w:rPr>
            </w:pPr>
          </w:p>
        </w:tc>
        <w:tc>
          <w:tcPr>
            <w:tcW w:w="990" w:type="dxa"/>
          </w:tcPr>
          <w:p w14:paraId="0B4D32F8" w14:textId="77777777" w:rsidR="006C696E" w:rsidRPr="004335D2" w:rsidRDefault="006C696E" w:rsidP="0050682D">
            <w:pPr>
              <w:jc w:val="center"/>
              <w:rPr>
                <w:b/>
                <w:sz w:val="20"/>
                <w:szCs w:val="20"/>
              </w:rPr>
            </w:pPr>
          </w:p>
        </w:tc>
      </w:tr>
      <w:tr w:rsidR="006C696E" w:rsidRPr="001242FE" w14:paraId="2806A094" w14:textId="77777777" w:rsidTr="00D21231">
        <w:tc>
          <w:tcPr>
            <w:tcW w:w="1260" w:type="dxa"/>
            <w:vAlign w:val="center"/>
          </w:tcPr>
          <w:p w14:paraId="0C7D95C5" w14:textId="77777777" w:rsidR="006C696E" w:rsidRPr="004335D2" w:rsidRDefault="006C696E" w:rsidP="0050682D">
            <w:pPr>
              <w:jc w:val="center"/>
              <w:rPr>
                <w:b/>
                <w:sz w:val="20"/>
                <w:szCs w:val="20"/>
              </w:rPr>
            </w:pPr>
            <w:r w:rsidRPr="004335D2">
              <w:rPr>
                <w:b/>
                <w:sz w:val="20"/>
                <w:szCs w:val="20"/>
              </w:rPr>
              <w:t>COUN 670</w:t>
            </w:r>
          </w:p>
        </w:tc>
        <w:tc>
          <w:tcPr>
            <w:tcW w:w="3510" w:type="dxa"/>
            <w:vAlign w:val="center"/>
          </w:tcPr>
          <w:p w14:paraId="48E758D8" w14:textId="77777777" w:rsidR="006C696E" w:rsidRPr="004335D2" w:rsidRDefault="006C696E" w:rsidP="0050682D">
            <w:pPr>
              <w:jc w:val="center"/>
              <w:rPr>
                <w:b/>
                <w:sz w:val="20"/>
                <w:szCs w:val="20"/>
              </w:rPr>
            </w:pPr>
            <w:r w:rsidRPr="004335D2">
              <w:rPr>
                <w:b/>
                <w:sz w:val="20"/>
                <w:szCs w:val="20"/>
              </w:rPr>
              <w:t>Issues in Sch. Coun</w:t>
            </w:r>
          </w:p>
        </w:tc>
        <w:tc>
          <w:tcPr>
            <w:tcW w:w="3150" w:type="dxa"/>
            <w:gridSpan w:val="2"/>
            <w:vAlign w:val="center"/>
          </w:tcPr>
          <w:p w14:paraId="6E482BBC" w14:textId="77777777" w:rsidR="006C696E" w:rsidRPr="004335D2" w:rsidRDefault="006C696E" w:rsidP="0050682D">
            <w:pPr>
              <w:jc w:val="center"/>
              <w:rPr>
                <w:b/>
                <w:sz w:val="20"/>
                <w:szCs w:val="20"/>
              </w:rPr>
            </w:pPr>
            <w:r w:rsidRPr="004335D2">
              <w:rPr>
                <w:b/>
                <w:sz w:val="20"/>
                <w:szCs w:val="20"/>
              </w:rPr>
              <w:t>COUN 603, 607</w:t>
            </w:r>
          </w:p>
        </w:tc>
        <w:tc>
          <w:tcPr>
            <w:tcW w:w="900" w:type="dxa"/>
            <w:vAlign w:val="center"/>
          </w:tcPr>
          <w:p w14:paraId="61C2C042" w14:textId="77777777" w:rsidR="006C696E" w:rsidRPr="004335D2" w:rsidRDefault="006C696E" w:rsidP="0050682D">
            <w:pPr>
              <w:jc w:val="center"/>
              <w:rPr>
                <w:b/>
                <w:sz w:val="20"/>
                <w:szCs w:val="20"/>
              </w:rPr>
            </w:pPr>
            <w:r w:rsidRPr="004335D2">
              <w:rPr>
                <w:b/>
                <w:sz w:val="20"/>
                <w:szCs w:val="20"/>
              </w:rPr>
              <w:t>3</w:t>
            </w:r>
          </w:p>
        </w:tc>
        <w:tc>
          <w:tcPr>
            <w:tcW w:w="1417" w:type="dxa"/>
          </w:tcPr>
          <w:p w14:paraId="075692A6" w14:textId="77777777" w:rsidR="006C696E" w:rsidRPr="004335D2" w:rsidRDefault="006C696E" w:rsidP="0050682D">
            <w:pPr>
              <w:jc w:val="center"/>
              <w:rPr>
                <w:b/>
                <w:sz w:val="20"/>
                <w:szCs w:val="20"/>
              </w:rPr>
            </w:pPr>
          </w:p>
        </w:tc>
        <w:tc>
          <w:tcPr>
            <w:tcW w:w="990" w:type="dxa"/>
          </w:tcPr>
          <w:p w14:paraId="1F44A8A6" w14:textId="77777777" w:rsidR="006C696E" w:rsidRPr="004335D2" w:rsidRDefault="006C696E" w:rsidP="0050682D">
            <w:pPr>
              <w:jc w:val="center"/>
              <w:rPr>
                <w:b/>
                <w:sz w:val="20"/>
                <w:szCs w:val="20"/>
              </w:rPr>
            </w:pPr>
          </w:p>
        </w:tc>
      </w:tr>
      <w:tr w:rsidR="006C696E" w:rsidRPr="001242FE" w14:paraId="5C78E7E4" w14:textId="77777777" w:rsidTr="00D21231">
        <w:tc>
          <w:tcPr>
            <w:tcW w:w="1260" w:type="dxa"/>
            <w:vAlign w:val="center"/>
          </w:tcPr>
          <w:p w14:paraId="214B110E" w14:textId="77777777" w:rsidR="006C696E" w:rsidRPr="004335D2" w:rsidRDefault="006C696E" w:rsidP="0050682D">
            <w:pPr>
              <w:jc w:val="center"/>
              <w:rPr>
                <w:b/>
                <w:sz w:val="20"/>
                <w:szCs w:val="20"/>
              </w:rPr>
            </w:pPr>
            <w:r w:rsidRPr="004335D2">
              <w:rPr>
                <w:b/>
                <w:sz w:val="20"/>
                <w:szCs w:val="20"/>
              </w:rPr>
              <w:t>COUN 673</w:t>
            </w:r>
          </w:p>
        </w:tc>
        <w:tc>
          <w:tcPr>
            <w:tcW w:w="3510" w:type="dxa"/>
            <w:vAlign w:val="center"/>
          </w:tcPr>
          <w:p w14:paraId="57D9FDE8" w14:textId="77777777" w:rsidR="006C696E" w:rsidRPr="004335D2" w:rsidRDefault="006C696E" w:rsidP="0050682D">
            <w:pPr>
              <w:jc w:val="center"/>
              <w:rPr>
                <w:b/>
                <w:sz w:val="20"/>
                <w:szCs w:val="20"/>
              </w:rPr>
            </w:pPr>
            <w:r w:rsidRPr="004335D2">
              <w:rPr>
                <w:b/>
                <w:sz w:val="20"/>
                <w:szCs w:val="20"/>
              </w:rPr>
              <w:t>Coun Child., Adoles., &amp; Parents</w:t>
            </w:r>
          </w:p>
        </w:tc>
        <w:tc>
          <w:tcPr>
            <w:tcW w:w="3150" w:type="dxa"/>
            <w:gridSpan w:val="2"/>
            <w:vAlign w:val="center"/>
          </w:tcPr>
          <w:p w14:paraId="60EE937B" w14:textId="77777777" w:rsidR="006C696E" w:rsidRPr="004335D2" w:rsidRDefault="006C696E" w:rsidP="0050682D">
            <w:pPr>
              <w:jc w:val="center"/>
              <w:rPr>
                <w:b/>
                <w:sz w:val="20"/>
                <w:szCs w:val="20"/>
              </w:rPr>
            </w:pPr>
            <w:r w:rsidRPr="004335D2">
              <w:rPr>
                <w:b/>
                <w:sz w:val="20"/>
                <w:szCs w:val="20"/>
              </w:rPr>
              <w:t>COUN 600, 603</w:t>
            </w:r>
          </w:p>
        </w:tc>
        <w:tc>
          <w:tcPr>
            <w:tcW w:w="900" w:type="dxa"/>
            <w:vAlign w:val="center"/>
          </w:tcPr>
          <w:p w14:paraId="3B9CCC98" w14:textId="77777777" w:rsidR="006C696E" w:rsidRPr="004335D2" w:rsidRDefault="006C696E" w:rsidP="0050682D">
            <w:pPr>
              <w:jc w:val="center"/>
              <w:rPr>
                <w:b/>
                <w:sz w:val="20"/>
                <w:szCs w:val="20"/>
              </w:rPr>
            </w:pPr>
            <w:r w:rsidRPr="004335D2">
              <w:rPr>
                <w:b/>
                <w:sz w:val="20"/>
                <w:szCs w:val="20"/>
              </w:rPr>
              <w:t>3</w:t>
            </w:r>
          </w:p>
        </w:tc>
        <w:tc>
          <w:tcPr>
            <w:tcW w:w="1417" w:type="dxa"/>
          </w:tcPr>
          <w:p w14:paraId="0961C72D" w14:textId="77777777" w:rsidR="006C696E" w:rsidRPr="004335D2" w:rsidRDefault="006C696E" w:rsidP="0050682D">
            <w:pPr>
              <w:jc w:val="center"/>
              <w:rPr>
                <w:b/>
                <w:sz w:val="20"/>
                <w:szCs w:val="20"/>
              </w:rPr>
            </w:pPr>
          </w:p>
        </w:tc>
        <w:tc>
          <w:tcPr>
            <w:tcW w:w="990" w:type="dxa"/>
          </w:tcPr>
          <w:p w14:paraId="0722C8AA" w14:textId="77777777" w:rsidR="006C696E" w:rsidRPr="004335D2" w:rsidRDefault="006C696E" w:rsidP="0050682D">
            <w:pPr>
              <w:jc w:val="center"/>
              <w:rPr>
                <w:b/>
                <w:sz w:val="20"/>
                <w:szCs w:val="20"/>
              </w:rPr>
            </w:pPr>
          </w:p>
        </w:tc>
      </w:tr>
      <w:tr w:rsidR="006C696E" w:rsidRPr="001242FE" w14:paraId="75E6612D" w14:textId="77777777" w:rsidTr="00D21231">
        <w:tc>
          <w:tcPr>
            <w:tcW w:w="1260" w:type="dxa"/>
            <w:vAlign w:val="center"/>
          </w:tcPr>
          <w:p w14:paraId="2564F045" w14:textId="77777777" w:rsidR="006C696E" w:rsidRPr="004335D2" w:rsidRDefault="006C696E" w:rsidP="0050682D">
            <w:pPr>
              <w:jc w:val="center"/>
              <w:rPr>
                <w:b/>
                <w:sz w:val="20"/>
                <w:szCs w:val="20"/>
              </w:rPr>
            </w:pPr>
            <w:r w:rsidRPr="004335D2">
              <w:rPr>
                <w:b/>
                <w:sz w:val="20"/>
                <w:szCs w:val="20"/>
              </w:rPr>
              <w:t>COUN 606</w:t>
            </w:r>
          </w:p>
        </w:tc>
        <w:tc>
          <w:tcPr>
            <w:tcW w:w="3510" w:type="dxa"/>
            <w:vAlign w:val="center"/>
          </w:tcPr>
          <w:p w14:paraId="2C6243C3" w14:textId="77777777" w:rsidR="006C696E" w:rsidRPr="004335D2" w:rsidRDefault="006C696E" w:rsidP="0050682D">
            <w:pPr>
              <w:jc w:val="center"/>
              <w:rPr>
                <w:b/>
                <w:sz w:val="20"/>
                <w:szCs w:val="20"/>
              </w:rPr>
            </w:pPr>
            <w:r w:rsidRPr="004335D2">
              <w:rPr>
                <w:b/>
                <w:sz w:val="20"/>
                <w:szCs w:val="20"/>
              </w:rPr>
              <w:t>Career &amp; Lifestyle Development</w:t>
            </w:r>
          </w:p>
        </w:tc>
        <w:tc>
          <w:tcPr>
            <w:tcW w:w="3150" w:type="dxa"/>
            <w:gridSpan w:val="2"/>
            <w:vAlign w:val="center"/>
          </w:tcPr>
          <w:p w14:paraId="50CE4843" w14:textId="77777777" w:rsidR="006C696E" w:rsidRPr="004335D2" w:rsidRDefault="006C696E" w:rsidP="0050682D">
            <w:pPr>
              <w:jc w:val="center"/>
              <w:rPr>
                <w:b/>
                <w:sz w:val="20"/>
                <w:szCs w:val="20"/>
              </w:rPr>
            </w:pPr>
            <w:r w:rsidRPr="004335D2">
              <w:rPr>
                <w:b/>
                <w:sz w:val="20"/>
                <w:szCs w:val="20"/>
              </w:rPr>
              <w:t>COUN 603, 604, 605, 607</w:t>
            </w:r>
          </w:p>
        </w:tc>
        <w:tc>
          <w:tcPr>
            <w:tcW w:w="900" w:type="dxa"/>
            <w:vAlign w:val="center"/>
          </w:tcPr>
          <w:p w14:paraId="14B70391" w14:textId="77777777" w:rsidR="006C696E" w:rsidRPr="004335D2" w:rsidRDefault="006C696E" w:rsidP="0050682D">
            <w:pPr>
              <w:jc w:val="center"/>
              <w:rPr>
                <w:b/>
                <w:sz w:val="20"/>
                <w:szCs w:val="20"/>
              </w:rPr>
            </w:pPr>
            <w:r w:rsidRPr="004335D2">
              <w:rPr>
                <w:b/>
                <w:sz w:val="20"/>
                <w:szCs w:val="20"/>
              </w:rPr>
              <w:t>3</w:t>
            </w:r>
          </w:p>
        </w:tc>
        <w:tc>
          <w:tcPr>
            <w:tcW w:w="1417" w:type="dxa"/>
          </w:tcPr>
          <w:p w14:paraId="4C108141" w14:textId="77777777" w:rsidR="006C696E" w:rsidRPr="004335D2" w:rsidRDefault="006C696E" w:rsidP="0050682D">
            <w:pPr>
              <w:jc w:val="center"/>
              <w:rPr>
                <w:b/>
                <w:sz w:val="20"/>
                <w:szCs w:val="20"/>
              </w:rPr>
            </w:pPr>
          </w:p>
        </w:tc>
        <w:tc>
          <w:tcPr>
            <w:tcW w:w="990" w:type="dxa"/>
          </w:tcPr>
          <w:p w14:paraId="303B8191" w14:textId="77777777" w:rsidR="006C696E" w:rsidRPr="004335D2" w:rsidRDefault="006C696E" w:rsidP="0050682D">
            <w:pPr>
              <w:jc w:val="center"/>
              <w:rPr>
                <w:b/>
                <w:sz w:val="20"/>
                <w:szCs w:val="20"/>
              </w:rPr>
            </w:pPr>
          </w:p>
        </w:tc>
      </w:tr>
      <w:tr w:rsidR="006C696E" w:rsidRPr="001242FE" w14:paraId="1D85F800" w14:textId="77777777" w:rsidTr="00D21231">
        <w:tc>
          <w:tcPr>
            <w:tcW w:w="1260" w:type="dxa"/>
            <w:vAlign w:val="center"/>
          </w:tcPr>
          <w:p w14:paraId="222B02D2" w14:textId="77777777" w:rsidR="006C696E" w:rsidRPr="004335D2" w:rsidRDefault="006C696E" w:rsidP="0050682D">
            <w:pPr>
              <w:jc w:val="center"/>
              <w:rPr>
                <w:b/>
                <w:sz w:val="20"/>
                <w:szCs w:val="20"/>
              </w:rPr>
            </w:pPr>
            <w:r w:rsidRPr="004335D2">
              <w:rPr>
                <w:b/>
                <w:sz w:val="20"/>
                <w:szCs w:val="20"/>
              </w:rPr>
              <w:t>COUN 631</w:t>
            </w:r>
          </w:p>
        </w:tc>
        <w:tc>
          <w:tcPr>
            <w:tcW w:w="3510" w:type="dxa"/>
            <w:vAlign w:val="center"/>
          </w:tcPr>
          <w:p w14:paraId="6717F559" w14:textId="77777777" w:rsidR="006C696E" w:rsidRPr="004335D2" w:rsidRDefault="006C696E" w:rsidP="0050682D">
            <w:pPr>
              <w:jc w:val="center"/>
              <w:rPr>
                <w:b/>
                <w:sz w:val="20"/>
                <w:szCs w:val="20"/>
              </w:rPr>
            </w:pPr>
            <w:r w:rsidRPr="004335D2">
              <w:rPr>
                <w:b/>
                <w:sz w:val="20"/>
                <w:szCs w:val="20"/>
              </w:rPr>
              <w:t>Diag. &amp; Treat.  Planning</w:t>
            </w:r>
          </w:p>
        </w:tc>
        <w:tc>
          <w:tcPr>
            <w:tcW w:w="3150" w:type="dxa"/>
            <w:gridSpan w:val="2"/>
            <w:vAlign w:val="center"/>
          </w:tcPr>
          <w:p w14:paraId="1D2C46FA" w14:textId="77777777" w:rsidR="006C696E" w:rsidRPr="004335D2" w:rsidRDefault="006C696E" w:rsidP="0050682D">
            <w:pPr>
              <w:jc w:val="center"/>
              <w:rPr>
                <w:b/>
                <w:sz w:val="20"/>
                <w:szCs w:val="20"/>
              </w:rPr>
            </w:pPr>
            <w:r w:rsidRPr="004335D2">
              <w:rPr>
                <w:b/>
                <w:sz w:val="20"/>
                <w:szCs w:val="20"/>
              </w:rPr>
              <w:t>COUN 600, 603, 607</w:t>
            </w:r>
          </w:p>
        </w:tc>
        <w:tc>
          <w:tcPr>
            <w:tcW w:w="900" w:type="dxa"/>
            <w:vAlign w:val="center"/>
          </w:tcPr>
          <w:p w14:paraId="46ABB106" w14:textId="77777777" w:rsidR="006C696E" w:rsidRPr="004335D2" w:rsidRDefault="006C696E" w:rsidP="0050682D">
            <w:pPr>
              <w:jc w:val="center"/>
              <w:rPr>
                <w:b/>
                <w:sz w:val="20"/>
                <w:szCs w:val="20"/>
              </w:rPr>
            </w:pPr>
            <w:r w:rsidRPr="004335D2">
              <w:rPr>
                <w:b/>
                <w:sz w:val="20"/>
                <w:szCs w:val="20"/>
              </w:rPr>
              <w:t>3</w:t>
            </w:r>
          </w:p>
        </w:tc>
        <w:tc>
          <w:tcPr>
            <w:tcW w:w="1417" w:type="dxa"/>
          </w:tcPr>
          <w:p w14:paraId="43B3029B" w14:textId="77777777" w:rsidR="006C696E" w:rsidRPr="004335D2" w:rsidRDefault="006C696E" w:rsidP="0050682D">
            <w:pPr>
              <w:jc w:val="center"/>
              <w:rPr>
                <w:b/>
                <w:sz w:val="20"/>
                <w:szCs w:val="20"/>
              </w:rPr>
            </w:pPr>
          </w:p>
        </w:tc>
        <w:tc>
          <w:tcPr>
            <w:tcW w:w="990" w:type="dxa"/>
          </w:tcPr>
          <w:p w14:paraId="4577BC77" w14:textId="77777777" w:rsidR="006C696E" w:rsidRPr="004335D2" w:rsidRDefault="006C696E" w:rsidP="0050682D">
            <w:pPr>
              <w:jc w:val="center"/>
              <w:rPr>
                <w:b/>
                <w:sz w:val="20"/>
                <w:szCs w:val="20"/>
              </w:rPr>
            </w:pPr>
          </w:p>
        </w:tc>
      </w:tr>
      <w:tr w:rsidR="006C696E" w:rsidRPr="001242FE" w14:paraId="0731F23E" w14:textId="77777777" w:rsidTr="00D21231">
        <w:tc>
          <w:tcPr>
            <w:tcW w:w="1260" w:type="dxa"/>
            <w:vAlign w:val="center"/>
          </w:tcPr>
          <w:p w14:paraId="3787D884" w14:textId="77777777" w:rsidR="006C696E" w:rsidRPr="004335D2" w:rsidRDefault="006C696E" w:rsidP="0050682D">
            <w:pPr>
              <w:jc w:val="center"/>
              <w:rPr>
                <w:b/>
                <w:sz w:val="20"/>
                <w:szCs w:val="20"/>
              </w:rPr>
            </w:pPr>
            <w:r w:rsidRPr="004335D2">
              <w:rPr>
                <w:b/>
                <w:sz w:val="20"/>
                <w:szCs w:val="20"/>
              </w:rPr>
              <w:t>COUN 608</w:t>
            </w:r>
          </w:p>
        </w:tc>
        <w:tc>
          <w:tcPr>
            <w:tcW w:w="3510" w:type="dxa"/>
            <w:vAlign w:val="center"/>
          </w:tcPr>
          <w:p w14:paraId="718A027D" w14:textId="77777777" w:rsidR="006C696E" w:rsidRPr="004335D2" w:rsidRDefault="006C696E" w:rsidP="0050682D">
            <w:pPr>
              <w:jc w:val="center"/>
              <w:rPr>
                <w:b/>
                <w:sz w:val="20"/>
                <w:szCs w:val="20"/>
              </w:rPr>
            </w:pPr>
            <w:r w:rsidRPr="004335D2">
              <w:rPr>
                <w:b/>
                <w:sz w:val="20"/>
                <w:szCs w:val="20"/>
              </w:rPr>
              <w:t>Practicum</w:t>
            </w:r>
          </w:p>
        </w:tc>
        <w:tc>
          <w:tcPr>
            <w:tcW w:w="3150" w:type="dxa"/>
            <w:gridSpan w:val="2"/>
            <w:vAlign w:val="center"/>
          </w:tcPr>
          <w:p w14:paraId="568E5AA3" w14:textId="77777777" w:rsidR="006C696E" w:rsidRPr="004335D2" w:rsidRDefault="006C696E" w:rsidP="0050682D">
            <w:pPr>
              <w:jc w:val="center"/>
              <w:rPr>
                <w:b/>
                <w:sz w:val="20"/>
                <w:szCs w:val="20"/>
              </w:rPr>
            </w:pPr>
            <w:r w:rsidRPr="004335D2">
              <w:rPr>
                <w:b/>
                <w:sz w:val="20"/>
                <w:szCs w:val="20"/>
              </w:rPr>
              <w:t>COUN 603, 604, 605, 607</w:t>
            </w:r>
          </w:p>
        </w:tc>
        <w:tc>
          <w:tcPr>
            <w:tcW w:w="900" w:type="dxa"/>
            <w:vAlign w:val="center"/>
          </w:tcPr>
          <w:p w14:paraId="2E380857" w14:textId="77777777" w:rsidR="006C696E" w:rsidRPr="004335D2" w:rsidRDefault="006C696E" w:rsidP="0050682D">
            <w:pPr>
              <w:jc w:val="center"/>
              <w:rPr>
                <w:b/>
                <w:sz w:val="20"/>
                <w:szCs w:val="20"/>
              </w:rPr>
            </w:pPr>
            <w:r w:rsidRPr="004335D2">
              <w:rPr>
                <w:b/>
                <w:sz w:val="20"/>
                <w:szCs w:val="20"/>
              </w:rPr>
              <w:t>3</w:t>
            </w:r>
          </w:p>
        </w:tc>
        <w:tc>
          <w:tcPr>
            <w:tcW w:w="1417" w:type="dxa"/>
          </w:tcPr>
          <w:p w14:paraId="36A4C560" w14:textId="77777777" w:rsidR="006C696E" w:rsidRPr="004335D2" w:rsidRDefault="006C696E" w:rsidP="0050682D">
            <w:pPr>
              <w:jc w:val="center"/>
              <w:rPr>
                <w:b/>
                <w:sz w:val="20"/>
                <w:szCs w:val="20"/>
              </w:rPr>
            </w:pPr>
          </w:p>
        </w:tc>
        <w:tc>
          <w:tcPr>
            <w:tcW w:w="990" w:type="dxa"/>
          </w:tcPr>
          <w:p w14:paraId="6A34D08F" w14:textId="77777777" w:rsidR="006C696E" w:rsidRPr="004335D2" w:rsidRDefault="006C696E" w:rsidP="0050682D">
            <w:pPr>
              <w:jc w:val="center"/>
              <w:rPr>
                <w:b/>
                <w:sz w:val="20"/>
                <w:szCs w:val="20"/>
              </w:rPr>
            </w:pPr>
          </w:p>
        </w:tc>
      </w:tr>
      <w:tr w:rsidR="006C696E" w:rsidRPr="001242FE" w14:paraId="123E88C8" w14:textId="77777777" w:rsidTr="00D21231">
        <w:tc>
          <w:tcPr>
            <w:tcW w:w="1260" w:type="dxa"/>
            <w:vAlign w:val="center"/>
          </w:tcPr>
          <w:p w14:paraId="2226E468" w14:textId="77777777" w:rsidR="006C696E" w:rsidRPr="004335D2" w:rsidRDefault="006C696E" w:rsidP="0050682D">
            <w:pPr>
              <w:jc w:val="center"/>
              <w:rPr>
                <w:b/>
                <w:sz w:val="20"/>
                <w:szCs w:val="20"/>
              </w:rPr>
            </w:pPr>
            <w:r w:rsidRPr="004335D2">
              <w:rPr>
                <w:b/>
                <w:sz w:val="20"/>
                <w:szCs w:val="20"/>
              </w:rPr>
              <w:t>COUN 672</w:t>
            </w:r>
          </w:p>
        </w:tc>
        <w:tc>
          <w:tcPr>
            <w:tcW w:w="3510" w:type="dxa"/>
            <w:vAlign w:val="center"/>
          </w:tcPr>
          <w:p w14:paraId="49151FE1" w14:textId="77777777" w:rsidR="006C696E" w:rsidRPr="004335D2" w:rsidRDefault="006C696E" w:rsidP="0050682D">
            <w:pPr>
              <w:jc w:val="center"/>
              <w:rPr>
                <w:b/>
                <w:sz w:val="20"/>
                <w:szCs w:val="20"/>
              </w:rPr>
            </w:pPr>
            <w:r w:rsidRPr="004335D2">
              <w:rPr>
                <w:b/>
                <w:sz w:val="20"/>
                <w:szCs w:val="20"/>
              </w:rPr>
              <w:t>Org. &amp; Adm. Sch. Coun Programs</w:t>
            </w:r>
          </w:p>
        </w:tc>
        <w:tc>
          <w:tcPr>
            <w:tcW w:w="3150" w:type="dxa"/>
            <w:gridSpan w:val="2"/>
            <w:vAlign w:val="center"/>
          </w:tcPr>
          <w:p w14:paraId="4A74DA1F" w14:textId="77777777" w:rsidR="006C696E" w:rsidRPr="004335D2" w:rsidRDefault="006C696E" w:rsidP="0050682D">
            <w:pPr>
              <w:jc w:val="center"/>
              <w:rPr>
                <w:b/>
                <w:sz w:val="20"/>
                <w:szCs w:val="20"/>
              </w:rPr>
            </w:pPr>
            <w:r w:rsidRPr="004335D2">
              <w:rPr>
                <w:b/>
                <w:sz w:val="20"/>
                <w:szCs w:val="20"/>
              </w:rPr>
              <w:t>COUN 670</w:t>
            </w:r>
          </w:p>
        </w:tc>
        <w:tc>
          <w:tcPr>
            <w:tcW w:w="900" w:type="dxa"/>
            <w:vAlign w:val="center"/>
          </w:tcPr>
          <w:p w14:paraId="7FE0B9DD" w14:textId="77777777" w:rsidR="006C696E" w:rsidRPr="004335D2" w:rsidRDefault="006C696E" w:rsidP="0050682D">
            <w:pPr>
              <w:jc w:val="center"/>
              <w:rPr>
                <w:b/>
                <w:sz w:val="20"/>
                <w:szCs w:val="20"/>
              </w:rPr>
            </w:pPr>
            <w:r w:rsidRPr="004335D2">
              <w:rPr>
                <w:b/>
                <w:sz w:val="20"/>
                <w:szCs w:val="20"/>
              </w:rPr>
              <w:t>3</w:t>
            </w:r>
          </w:p>
        </w:tc>
        <w:tc>
          <w:tcPr>
            <w:tcW w:w="1417" w:type="dxa"/>
          </w:tcPr>
          <w:p w14:paraId="6B4754FC" w14:textId="77777777" w:rsidR="006C696E" w:rsidRPr="004335D2" w:rsidRDefault="006C696E" w:rsidP="0050682D">
            <w:pPr>
              <w:jc w:val="center"/>
              <w:rPr>
                <w:b/>
                <w:sz w:val="20"/>
                <w:szCs w:val="20"/>
              </w:rPr>
            </w:pPr>
          </w:p>
        </w:tc>
        <w:tc>
          <w:tcPr>
            <w:tcW w:w="990" w:type="dxa"/>
          </w:tcPr>
          <w:p w14:paraId="2A943192" w14:textId="77777777" w:rsidR="006C696E" w:rsidRPr="004335D2" w:rsidRDefault="006C696E" w:rsidP="0050682D">
            <w:pPr>
              <w:jc w:val="center"/>
              <w:rPr>
                <w:b/>
                <w:sz w:val="20"/>
                <w:szCs w:val="20"/>
              </w:rPr>
            </w:pPr>
          </w:p>
        </w:tc>
      </w:tr>
      <w:tr w:rsidR="006C696E" w:rsidRPr="001242FE" w14:paraId="4E0A4EE0" w14:textId="77777777" w:rsidTr="00D21231">
        <w:tc>
          <w:tcPr>
            <w:tcW w:w="1260" w:type="dxa"/>
            <w:vAlign w:val="center"/>
          </w:tcPr>
          <w:p w14:paraId="041212DD" w14:textId="77777777" w:rsidR="006C696E" w:rsidRPr="004335D2" w:rsidRDefault="006C696E" w:rsidP="0050682D">
            <w:pPr>
              <w:jc w:val="center"/>
              <w:rPr>
                <w:b/>
                <w:sz w:val="20"/>
                <w:szCs w:val="20"/>
              </w:rPr>
            </w:pPr>
            <w:r w:rsidRPr="004335D2">
              <w:rPr>
                <w:b/>
                <w:sz w:val="20"/>
                <w:szCs w:val="20"/>
              </w:rPr>
              <w:t>COUN 698</w:t>
            </w:r>
          </w:p>
        </w:tc>
        <w:tc>
          <w:tcPr>
            <w:tcW w:w="3510" w:type="dxa"/>
            <w:vAlign w:val="center"/>
          </w:tcPr>
          <w:p w14:paraId="446A5039" w14:textId="77777777" w:rsidR="006C696E" w:rsidRPr="004335D2" w:rsidRDefault="006C696E" w:rsidP="0050682D">
            <w:pPr>
              <w:jc w:val="center"/>
              <w:rPr>
                <w:b/>
                <w:sz w:val="20"/>
                <w:szCs w:val="20"/>
              </w:rPr>
            </w:pPr>
            <w:r w:rsidRPr="004335D2">
              <w:rPr>
                <w:b/>
                <w:sz w:val="20"/>
                <w:szCs w:val="20"/>
              </w:rPr>
              <w:t>School Counseling Internship</w:t>
            </w:r>
          </w:p>
        </w:tc>
        <w:tc>
          <w:tcPr>
            <w:tcW w:w="3150" w:type="dxa"/>
            <w:gridSpan w:val="2"/>
            <w:vAlign w:val="center"/>
          </w:tcPr>
          <w:p w14:paraId="0236DCD2" w14:textId="7E9503B8" w:rsidR="006C696E" w:rsidRPr="004335D2" w:rsidRDefault="006C696E" w:rsidP="00D43D7A">
            <w:pPr>
              <w:jc w:val="center"/>
              <w:rPr>
                <w:b/>
                <w:sz w:val="20"/>
                <w:szCs w:val="20"/>
              </w:rPr>
            </w:pPr>
            <w:r w:rsidRPr="004335D2">
              <w:rPr>
                <w:b/>
                <w:sz w:val="20"/>
                <w:szCs w:val="20"/>
              </w:rPr>
              <w:t xml:space="preserve">COUN 608 &amp; 673 </w:t>
            </w:r>
          </w:p>
        </w:tc>
        <w:tc>
          <w:tcPr>
            <w:tcW w:w="900" w:type="dxa"/>
            <w:vAlign w:val="center"/>
          </w:tcPr>
          <w:p w14:paraId="0DC21F30" w14:textId="77777777" w:rsidR="006C696E" w:rsidRPr="004335D2" w:rsidRDefault="006C696E" w:rsidP="0050682D">
            <w:pPr>
              <w:jc w:val="center"/>
              <w:rPr>
                <w:b/>
                <w:sz w:val="20"/>
                <w:szCs w:val="20"/>
              </w:rPr>
            </w:pPr>
            <w:r w:rsidRPr="004335D2">
              <w:rPr>
                <w:b/>
                <w:sz w:val="20"/>
                <w:szCs w:val="20"/>
              </w:rPr>
              <w:t>6</w:t>
            </w:r>
          </w:p>
        </w:tc>
        <w:tc>
          <w:tcPr>
            <w:tcW w:w="1417" w:type="dxa"/>
          </w:tcPr>
          <w:p w14:paraId="6B331F12" w14:textId="77777777" w:rsidR="006C696E" w:rsidRPr="004335D2" w:rsidRDefault="006C696E" w:rsidP="0050682D">
            <w:pPr>
              <w:jc w:val="center"/>
              <w:rPr>
                <w:b/>
                <w:sz w:val="20"/>
                <w:szCs w:val="20"/>
              </w:rPr>
            </w:pPr>
          </w:p>
        </w:tc>
        <w:tc>
          <w:tcPr>
            <w:tcW w:w="990" w:type="dxa"/>
          </w:tcPr>
          <w:p w14:paraId="233BF3F2" w14:textId="77777777" w:rsidR="006C696E" w:rsidRPr="004335D2" w:rsidRDefault="006C696E" w:rsidP="0050682D">
            <w:pPr>
              <w:jc w:val="center"/>
              <w:rPr>
                <w:b/>
                <w:sz w:val="20"/>
                <w:szCs w:val="20"/>
              </w:rPr>
            </w:pPr>
          </w:p>
        </w:tc>
      </w:tr>
      <w:tr w:rsidR="006C696E" w:rsidRPr="001242FE" w14:paraId="2B6DEA44" w14:textId="77777777" w:rsidTr="00D21231">
        <w:tc>
          <w:tcPr>
            <w:tcW w:w="1260" w:type="dxa"/>
            <w:vAlign w:val="center"/>
          </w:tcPr>
          <w:p w14:paraId="7C80B78B" w14:textId="77777777" w:rsidR="006C696E" w:rsidRPr="004335D2" w:rsidRDefault="006C696E" w:rsidP="0050682D">
            <w:pPr>
              <w:jc w:val="center"/>
              <w:rPr>
                <w:b/>
                <w:sz w:val="20"/>
                <w:szCs w:val="20"/>
              </w:rPr>
            </w:pPr>
            <w:r w:rsidRPr="004335D2">
              <w:rPr>
                <w:b/>
                <w:sz w:val="20"/>
                <w:szCs w:val="20"/>
              </w:rPr>
              <w:t>Total Hours</w:t>
            </w:r>
          </w:p>
        </w:tc>
        <w:tc>
          <w:tcPr>
            <w:tcW w:w="3510" w:type="dxa"/>
            <w:vAlign w:val="center"/>
          </w:tcPr>
          <w:p w14:paraId="710E5D55" w14:textId="77777777" w:rsidR="006C696E" w:rsidRPr="004335D2" w:rsidRDefault="006C696E" w:rsidP="0050682D">
            <w:pPr>
              <w:jc w:val="center"/>
              <w:rPr>
                <w:b/>
                <w:sz w:val="20"/>
                <w:szCs w:val="20"/>
              </w:rPr>
            </w:pPr>
          </w:p>
        </w:tc>
        <w:tc>
          <w:tcPr>
            <w:tcW w:w="3150" w:type="dxa"/>
            <w:gridSpan w:val="2"/>
            <w:vAlign w:val="center"/>
          </w:tcPr>
          <w:p w14:paraId="4F1F803C" w14:textId="77777777" w:rsidR="006C696E" w:rsidRPr="004335D2" w:rsidRDefault="006C696E" w:rsidP="0050682D">
            <w:pPr>
              <w:jc w:val="center"/>
              <w:rPr>
                <w:b/>
                <w:sz w:val="20"/>
                <w:szCs w:val="20"/>
              </w:rPr>
            </w:pPr>
          </w:p>
        </w:tc>
        <w:tc>
          <w:tcPr>
            <w:tcW w:w="900" w:type="dxa"/>
            <w:vAlign w:val="center"/>
          </w:tcPr>
          <w:p w14:paraId="06876F78" w14:textId="77777777" w:rsidR="006C696E" w:rsidRPr="004335D2" w:rsidRDefault="006C696E" w:rsidP="0050682D">
            <w:pPr>
              <w:jc w:val="center"/>
              <w:rPr>
                <w:b/>
                <w:sz w:val="20"/>
                <w:szCs w:val="20"/>
              </w:rPr>
            </w:pPr>
            <w:r w:rsidRPr="004335D2">
              <w:rPr>
                <w:b/>
                <w:sz w:val="20"/>
                <w:szCs w:val="20"/>
              </w:rPr>
              <w:t>60</w:t>
            </w:r>
          </w:p>
        </w:tc>
        <w:tc>
          <w:tcPr>
            <w:tcW w:w="1417" w:type="dxa"/>
          </w:tcPr>
          <w:p w14:paraId="14CBF0C4" w14:textId="77777777" w:rsidR="006C696E" w:rsidRPr="004335D2" w:rsidRDefault="006C696E" w:rsidP="0050682D">
            <w:pPr>
              <w:jc w:val="center"/>
              <w:rPr>
                <w:b/>
                <w:sz w:val="20"/>
                <w:szCs w:val="20"/>
              </w:rPr>
            </w:pPr>
          </w:p>
        </w:tc>
        <w:tc>
          <w:tcPr>
            <w:tcW w:w="990" w:type="dxa"/>
          </w:tcPr>
          <w:p w14:paraId="6EE03C15" w14:textId="77777777" w:rsidR="006C696E" w:rsidRPr="004335D2" w:rsidRDefault="006C696E" w:rsidP="0050682D">
            <w:pPr>
              <w:jc w:val="center"/>
              <w:rPr>
                <w:b/>
                <w:sz w:val="20"/>
                <w:szCs w:val="20"/>
              </w:rPr>
            </w:pPr>
          </w:p>
        </w:tc>
      </w:tr>
      <w:tr w:rsidR="006C696E" w:rsidRPr="001242FE" w14:paraId="2FDAA6E6" w14:textId="77777777" w:rsidTr="00D21231">
        <w:tc>
          <w:tcPr>
            <w:tcW w:w="11227" w:type="dxa"/>
            <w:gridSpan w:val="7"/>
            <w:vAlign w:val="center"/>
          </w:tcPr>
          <w:p w14:paraId="32C0F743" w14:textId="77777777" w:rsidR="006C696E" w:rsidRPr="004335D2" w:rsidRDefault="006C696E" w:rsidP="0050682D">
            <w:pPr>
              <w:jc w:val="center"/>
              <w:rPr>
                <w:b/>
                <w:sz w:val="20"/>
                <w:szCs w:val="20"/>
              </w:rPr>
            </w:pPr>
            <w:r w:rsidRPr="004335D2">
              <w:rPr>
                <w:b/>
                <w:sz w:val="20"/>
                <w:szCs w:val="20"/>
              </w:rPr>
              <w:t>*Alternative Certification for Non-Education Majors</w:t>
            </w:r>
          </w:p>
        </w:tc>
      </w:tr>
      <w:tr w:rsidR="006C696E" w:rsidRPr="001242FE" w14:paraId="664D0142" w14:textId="77777777" w:rsidTr="00B516A9">
        <w:tc>
          <w:tcPr>
            <w:tcW w:w="1260" w:type="dxa"/>
            <w:vAlign w:val="center"/>
          </w:tcPr>
          <w:p w14:paraId="72418C0F" w14:textId="77777777" w:rsidR="006C696E" w:rsidRPr="004335D2" w:rsidRDefault="006C696E" w:rsidP="0050682D">
            <w:pPr>
              <w:jc w:val="center"/>
              <w:rPr>
                <w:b/>
                <w:sz w:val="20"/>
                <w:szCs w:val="20"/>
              </w:rPr>
            </w:pPr>
            <w:r w:rsidRPr="004335D2">
              <w:rPr>
                <w:b/>
                <w:sz w:val="20"/>
                <w:szCs w:val="20"/>
              </w:rPr>
              <w:t>CISP 521</w:t>
            </w:r>
          </w:p>
        </w:tc>
        <w:tc>
          <w:tcPr>
            <w:tcW w:w="3510" w:type="dxa"/>
            <w:vAlign w:val="center"/>
          </w:tcPr>
          <w:p w14:paraId="57A718BA" w14:textId="77777777" w:rsidR="006C696E" w:rsidRPr="004335D2" w:rsidRDefault="006C696E" w:rsidP="0050682D">
            <w:pPr>
              <w:jc w:val="center"/>
              <w:rPr>
                <w:b/>
                <w:sz w:val="20"/>
                <w:szCs w:val="20"/>
              </w:rPr>
            </w:pPr>
            <w:r w:rsidRPr="004335D2">
              <w:rPr>
                <w:b/>
                <w:sz w:val="20"/>
                <w:szCs w:val="20"/>
              </w:rPr>
              <w:t>Behavior. Char. Except. Children</w:t>
            </w:r>
          </w:p>
        </w:tc>
        <w:tc>
          <w:tcPr>
            <w:tcW w:w="3127" w:type="dxa"/>
          </w:tcPr>
          <w:p w14:paraId="406C8C62" w14:textId="77777777" w:rsidR="006C696E" w:rsidRPr="004335D2" w:rsidRDefault="006C696E" w:rsidP="0050682D">
            <w:pPr>
              <w:rPr>
                <w:b/>
                <w:sz w:val="20"/>
                <w:szCs w:val="20"/>
              </w:rPr>
            </w:pPr>
            <w:r w:rsidRPr="004335D2">
              <w:rPr>
                <w:b/>
                <w:sz w:val="20"/>
                <w:szCs w:val="20"/>
              </w:rPr>
              <w:t xml:space="preserve">  *</w:t>
            </w:r>
          </w:p>
        </w:tc>
        <w:tc>
          <w:tcPr>
            <w:tcW w:w="923" w:type="dxa"/>
            <w:gridSpan w:val="2"/>
            <w:vAlign w:val="center"/>
          </w:tcPr>
          <w:p w14:paraId="1F526C43" w14:textId="77777777" w:rsidR="006C696E" w:rsidRPr="004335D2" w:rsidRDefault="006C696E" w:rsidP="0050682D">
            <w:pPr>
              <w:jc w:val="center"/>
              <w:rPr>
                <w:b/>
                <w:sz w:val="20"/>
                <w:szCs w:val="20"/>
              </w:rPr>
            </w:pPr>
            <w:r w:rsidRPr="004335D2">
              <w:rPr>
                <w:b/>
                <w:sz w:val="20"/>
                <w:szCs w:val="20"/>
              </w:rPr>
              <w:t>3</w:t>
            </w:r>
          </w:p>
        </w:tc>
        <w:tc>
          <w:tcPr>
            <w:tcW w:w="1417" w:type="dxa"/>
            <w:vAlign w:val="center"/>
          </w:tcPr>
          <w:p w14:paraId="381005F4" w14:textId="77777777" w:rsidR="006C696E" w:rsidRPr="004335D2" w:rsidRDefault="006C696E" w:rsidP="0050682D">
            <w:pPr>
              <w:jc w:val="center"/>
              <w:rPr>
                <w:b/>
                <w:sz w:val="20"/>
                <w:szCs w:val="20"/>
              </w:rPr>
            </w:pPr>
          </w:p>
        </w:tc>
        <w:tc>
          <w:tcPr>
            <w:tcW w:w="990" w:type="dxa"/>
            <w:vAlign w:val="center"/>
          </w:tcPr>
          <w:p w14:paraId="59C143A5" w14:textId="77777777" w:rsidR="006C696E" w:rsidRPr="004335D2" w:rsidRDefault="006C696E" w:rsidP="0050682D">
            <w:pPr>
              <w:jc w:val="center"/>
              <w:rPr>
                <w:b/>
                <w:sz w:val="20"/>
                <w:szCs w:val="20"/>
              </w:rPr>
            </w:pPr>
          </w:p>
        </w:tc>
      </w:tr>
      <w:tr w:rsidR="006C696E" w:rsidRPr="001242FE" w14:paraId="073F56F6" w14:textId="77777777" w:rsidTr="00B516A9">
        <w:tc>
          <w:tcPr>
            <w:tcW w:w="1260" w:type="dxa"/>
            <w:vAlign w:val="center"/>
          </w:tcPr>
          <w:p w14:paraId="33362588" w14:textId="77777777" w:rsidR="006C696E" w:rsidRPr="004335D2" w:rsidRDefault="006C696E" w:rsidP="0050682D">
            <w:pPr>
              <w:rPr>
                <w:b/>
                <w:sz w:val="20"/>
                <w:szCs w:val="20"/>
              </w:rPr>
            </w:pPr>
            <w:r w:rsidRPr="004335D2">
              <w:rPr>
                <w:b/>
                <w:sz w:val="20"/>
                <w:szCs w:val="20"/>
              </w:rPr>
              <w:t>EDF 665 or</w:t>
            </w:r>
          </w:p>
          <w:p w14:paraId="3F4AA31B" w14:textId="08101B64" w:rsidR="006C696E" w:rsidRPr="004335D2" w:rsidRDefault="006C696E" w:rsidP="008E6575">
            <w:pPr>
              <w:rPr>
                <w:b/>
                <w:sz w:val="20"/>
                <w:szCs w:val="20"/>
              </w:rPr>
            </w:pPr>
            <w:r w:rsidRPr="004335D2">
              <w:rPr>
                <w:b/>
                <w:sz w:val="20"/>
                <w:szCs w:val="20"/>
              </w:rPr>
              <w:t xml:space="preserve">LS </w:t>
            </w:r>
            <w:r w:rsidR="008E6575">
              <w:rPr>
                <w:b/>
                <w:sz w:val="20"/>
                <w:szCs w:val="20"/>
              </w:rPr>
              <w:t>6</w:t>
            </w:r>
            <w:r w:rsidRPr="004335D2">
              <w:rPr>
                <w:b/>
                <w:sz w:val="20"/>
                <w:szCs w:val="20"/>
              </w:rPr>
              <w:t>32</w:t>
            </w:r>
          </w:p>
        </w:tc>
        <w:tc>
          <w:tcPr>
            <w:tcW w:w="3510" w:type="dxa"/>
            <w:vAlign w:val="center"/>
          </w:tcPr>
          <w:p w14:paraId="2D600E56" w14:textId="77777777" w:rsidR="006C696E" w:rsidRPr="004335D2" w:rsidRDefault="006C696E" w:rsidP="0050682D">
            <w:pPr>
              <w:jc w:val="center"/>
              <w:rPr>
                <w:b/>
                <w:sz w:val="20"/>
                <w:szCs w:val="20"/>
              </w:rPr>
            </w:pPr>
            <w:r w:rsidRPr="004335D2">
              <w:rPr>
                <w:b/>
                <w:sz w:val="20"/>
                <w:szCs w:val="20"/>
              </w:rPr>
              <w:t>Sociology of American Schools or</w:t>
            </w:r>
          </w:p>
          <w:p w14:paraId="5912D6AD" w14:textId="77777777" w:rsidR="006C696E" w:rsidRPr="004335D2" w:rsidRDefault="006C696E" w:rsidP="0050682D">
            <w:pPr>
              <w:jc w:val="center"/>
              <w:rPr>
                <w:b/>
                <w:sz w:val="20"/>
                <w:szCs w:val="20"/>
              </w:rPr>
            </w:pPr>
            <w:r w:rsidRPr="004335D2">
              <w:rPr>
                <w:b/>
                <w:sz w:val="20"/>
                <w:szCs w:val="20"/>
              </w:rPr>
              <w:t>Human Relations in Pub. Sector</w:t>
            </w:r>
          </w:p>
        </w:tc>
        <w:tc>
          <w:tcPr>
            <w:tcW w:w="3127" w:type="dxa"/>
          </w:tcPr>
          <w:p w14:paraId="42C29818" w14:textId="77777777" w:rsidR="006C696E" w:rsidRPr="004335D2" w:rsidRDefault="006C696E" w:rsidP="0050682D">
            <w:pPr>
              <w:rPr>
                <w:b/>
                <w:sz w:val="20"/>
                <w:szCs w:val="20"/>
              </w:rPr>
            </w:pPr>
            <w:r w:rsidRPr="004335D2">
              <w:rPr>
                <w:b/>
                <w:sz w:val="20"/>
                <w:szCs w:val="20"/>
              </w:rPr>
              <w:t xml:space="preserve">  *</w:t>
            </w:r>
          </w:p>
        </w:tc>
        <w:tc>
          <w:tcPr>
            <w:tcW w:w="923" w:type="dxa"/>
            <w:gridSpan w:val="2"/>
            <w:vAlign w:val="center"/>
          </w:tcPr>
          <w:p w14:paraId="3E51A41D" w14:textId="77777777" w:rsidR="006C696E" w:rsidRPr="004335D2" w:rsidRDefault="006C696E" w:rsidP="0050682D">
            <w:pPr>
              <w:jc w:val="center"/>
              <w:rPr>
                <w:b/>
                <w:sz w:val="20"/>
                <w:szCs w:val="20"/>
              </w:rPr>
            </w:pPr>
            <w:r w:rsidRPr="004335D2">
              <w:rPr>
                <w:b/>
                <w:sz w:val="20"/>
                <w:szCs w:val="20"/>
              </w:rPr>
              <w:t>3</w:t>
            </w:r>
          </w:p>
        </w:tc>
        <w:tc>
          <w:tcPr>
            <w:tcW w:w="1417" w:type="dxa"/>
            <w:vAlign w:val="center"/>
          </w:tcPr>
          <w:p w14:paraId="5D11CCBE" w14:textId="77777777" w:rsidR="006C696E" w:rsidRPr="004335D2" w:rsidRDefault="006C696E" w:rsidP="0050682D">
            <w:pPr>
              <w:jc w:val="center"/>
              <w:rPr>
                <w:b/>
                <w:sz w:val="20"/>
                <w:szCs w:val="20"/>
              </w:rPr>
            </w:pPr>
          </w:p>
        </w:tc>
        <w:tc>
          <w:tcPr>
            <w:tcW w:w="990" w:type="dxa"/>
            <w:vAlign w:val="center"/>
          </w:tcPr>
          <w:p w14:paraId="0EE8778F" w14:textId="77777777" w:rsidR="006C696E" w:rsidRPr="004335D2" w:rsidRDefault="006C696E" w:rsidP="0050682D">
            <w:pPr>
              <w:jc w:val="center"/>
              <w:rPr>
                <w:b/>
                <w:sz w:val="20"/>
                <w:szCs w:val="20"/>
              </w:rPr>
            </w:pPr>
          </w:p>
        </w:tc>
      </w:tr>
      <w:tr w:rsidR="006C696E" w:rsidRPr="001242FE" w14:paraId="46FC663D" w14:textId="77777777" w:rsidTr="00B516A9">
        <w:tc>
          <w:tcPr>
            <w:tcW w:w="1260" w:type="dxa"/>
            <w:vAlign w:val="center"/>
          </w:tcPr>
          <w:p w14:paraId="23F7BCB6" w14:textId="77777777" w:rsidR="006C696E" w:rsidRPr="004335D2" w:rsidRDefault="006C696E" w:rsidP="0050682D">
            <w:pPr>
              <w:rPr>
                <w:b/>
                <w:sz w:val="20"/>
                <w:szCs w:val="20"/>
              </w:rPr>
            </w:pPr>
            <w:r w:rsidRPr="004335D2">
              <w:rPr>
                <w:b/>
                <w:sz w:val="20"/>
                <w:szCs w:val="20"/>
              </w:rPr>
              <w:t>Total Hours</w:t>
            </w:r>
          </w:p>
        </w:tc>
        <w:tc>
          <w:tcPr>
            <w:tcW w:w="3510" w:type="dxa"/>
            <w:vAlign w:val="center"/>
          </w:tcPr>
          <w:p w14:paraId="720F656F" w14:textId="77777777" w:rsidR="006C696E" w:rsidRPr="004335D2" w:rsidRDefault="006C696E" w:rsidP="0050682D">
            <w:pPr>
              <w:jc w:val="center"/>
              <w:rPr>
                <w:b/>
                <w:sz w:val="20"/>
                <w:szCs w:val="20"/>
              </w:rPr>
            </w:pPr>
            <w:r w:rsidRPr="004335D2">
              <w:rPr>
                <w:b/>
                <w:sz w:val="20"/>
                <w:szCs w:val="20"/>
              </w:rPr>
              <w:t>*( non-education majors only)*</w:t>
            </w:r>
          </w:p>
        </w:tc>
        <w:tc>
          <w:tcPr>
            <w:tcW w:w="3127" w:type="dxa"/>
            <w:vAlign w:val="center"/>
          </w:tcPr>
          <w:p w14:paraId="53B352ED" w14:textId="77777777" w:rsidR="006C696E" w:rsidRPr="004335D2" w:rsidRDefault="006C696E" w:rsidP="0050682D">
            <w:pPr>
              <w:jc w:val="center"/>
              <w:rPr>
                <w:b/>
                <w:sz w:val="20"/>
                <w:szCs w:val="20"/>
              </w:rPr>
            </w:pPr>
          </w:p>
        </w:tc>
        <w:tc>
          <w:tcPr>
            <w:tcW w:w="923" w:type="dxa"/>
            <w:gridSpan w:val="2"/>
            <w:vAlign w:val="center"/>
          </w:tcPr>
          <w:p w14:paraId="218134D4" w14:textId="77777777" w:rsidR="006C696E" w:rsidRPr="004335D2" w:rsidRDefault="006C696E" w:rsidP="0050682D">
            <w:pPr>
              <w:jc w:val="center"/>
              <w:rPr>
                <w:b/>
                <w:sz w:val="20"/>
                <w:szCs w:val="20"/>
              </w:rPr>
            </w:pPr>
            <w:r w:rsidRPr="004335D2">
              <w:rPr>
                <w:b/>
                <w:sz w:val="20"/>
                <w:szCs w:val="20"/>
              </w:rPr>
              <w:t>66</w:t>
            </w:r>
          </w:p>
        </w:tc>
        <w:tc>
          <w:tcPr>
            <w:tcW w:w="1417" w:type="dxa"/>
            <w:vAlign w:val="center"/>
          </w:tcPr>
          <w:p w14:paraId="74D45D9D" w14:textId="77777777" w:rsidR="006C696E" w:rsidRPr="004335D2" w:rsidRDefault="006C696E" w:rsidP="0050682D">
            <w:pPr>
              <w:jc w:val="center"/>
              <w:rPr>
                <w:b/>
                <w:sz w:val="20"/>
                <w:szCs w:val="20"/>
              </w:rPr>
            </w:pPr>
          </w:p>
        </w:tc>
        <w:tc>
          <w:tcPr>
            <w:tcW w:w="990" w:type="dxa"/>
            <w:vAlign w:val="center"/>
          </w:tcPr>
          <w:p w14:paraId="12183D82" w14:textId="77777777" w:rsidR="006C696E" w:rsidRPr="004335D2" w:rsidRDefault="006C696E" w:rsidP="0050682D">
            <w:pPr>
              <w:jc w:val="center"/>
              <w:rPr>
                <w:b/>
                <w:sz w:val="20"/>
                <w:szCs w:val="20"/>
              </w:rPr>
            </w:pPr>
          </w:p>
        </w:tc>
      </w:tr>
    </w:tbl>
    <w:p w14:paraId="5BEB0CF9" w14:textId="77777777" w:rsidR="006C696E" w:rsidRPr="00410C69" w:rsidRDefault="006C696E" w:rsidP="006C696E">
      <w:pPr>
        <w:spacing w:after="100" w:afterAutospacing="1"/>
        <w:jc w:val="center"/>
        <w:rPr>
          <w:rFonts w:cs="Arial"/>
          <w:b/>
          <w:bCs/>
          <w:sz w:val="20"/>
          <w:szCs w:val="20"/>
        </w:rPr>
      </w:pPr>
      <w:r w:rsidRPr="00410C69">
        <w:rPr>
          <w:rFonts w:cs="Arial"/>
          <w:b/>
          <w:bCs/>
          <w:sz w:val="20"/>
          <w:szCs w:val="20"/>
        </w:rPr>
        <w:t>*No prerequisites required   **Check for Prerequisites</w:t>
      </w:r>
    </w:p>
    <w:p w14:paraId="635D8BFD" w14:textId="77777777" w:rsidR="006C696E" w:rsidRDefault="006C696E" w:rsidP="006C696E">
      <w:pPr>
        <w:spacing w:before="100" w:beforeAutospacing="1"/>
        <w:jc w:val="both"/>
      </w:pPr>
      <w:r w:rsidRPr="00D625AB">
        <w:rPr>
          <w:rFonts w:cs="Arial"/>
          <w:b/>
          <w:bCs/>
          <w:sz w:val="20"/>
          <w:szCs w:val="20"/>
        </w:rPr>
        <w:t>My signature below endorses my understanding that I must earn at least 3.0 in both my major and overall Grade Point Average and meet all other catalog requirements in order to graduate.</w:t>
      </w:r>
    </w:p>
    <w:p w14:paraId="16D05975" w14:textId="77777777" w:rsidR="006C696E" w:rsidRPr="00D625AB" w:rsidRDefault="006C696E" w:rsidP="006C696E">
      <w:pPr>
        <w:jc w:val="both"/>
        <w:rPr>
          <w:rFonts w:cs="Arial"/>
          <w:b/>
          <w:sz w:val="20"/>
          <w:szCs w:val="20"/>
        </w:rPr>
      </w:pP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0"/>
        <w:gridCol w:w="1328"/>
        <w:gridCol w:w="531"/>
        <w:gridCol w:w="3610"/>
        <w:gridCol w:w="1521"/>
      </w:tblGrid>
      <w:tr w:rsidR="006C696E" w:rsidRPr="00D625AB" w14:paraId="77B4FBCB" w14:textId="77777777" w:rsidTr="0050682D">
        <w:tc>
          <w:tcPr>
            <w:tcW w:w="3888" w:type="dxa"/>
            <w:tcBorders>
              <w:top w:val="nil"/>
              <w:left w:val="nil"/>
              <w:bottom w:val="single" w:sz="4" w:space="0" w:color="000000"/>
              <w:right w:val="nil"/>
            </w:tcBorders>
            <w:shd w:val="clear" w:color="auto" w:fill="auto"/>
          </w:tcPr>
          <w:p w14:paraId="52048A3C" w14:textId="77777777" w:rsidR="006C696E" w:rsidRPr="00D625AB" w:rsidRDefault="006C696E" w:rsidP="0050682D">
            <w:pPr>
              <w:jc w:val="both"/>
              <w:rPr>
                <w:rFonts w:cs="Arial"/>
                <w:b/>
                <w:sz w:val="20"/>
                <w:szCs w:val="20"/>
              </w:rPr>
            </w:pPr>
          </w:p>
        </w:tc>
        <w:tc>
          <w:tcPr>
            <w:tcW w:w="1350" w:type="dxa"/>
            <w:tcBorders>
              <w:top w:val="nil"/>
              <w:left w:val="nil"/>
              <w:bottom w:val="single" w:sz="4" w:space="0" w:color="000000"/>
              <w:right w:val="nil"/>
            </w:tcBorders>
            <w:shd w:val="clear" w:color="auto" w:fill="auto"/>
          </w:tcPr>
          <w:p w14:paraId="13380A7F" w14:textId="77777777" w:rsidR="006C696E" w:rsidRPr="00D625AB" w:rsidRDefault="006C696E" w:rsidP="0050682D">
            <w:pPr>
              <w:jc w:val="both"/>
              <w:rPr>
                <w:rFonts w:cs="Arial"/>
                <w:b/>
                <w:sz w:val="20"/>
                <w:szCs w:val="20"/>
              </w:rPr>
            </w:pPr>
          </w:p>
        </w:tc>
        <w:tc>
          <w:tcPr>
            <w:tcW w:w="540" w:type="dxa"/>
            <w:tcBorders>
              <w:top w:val="nil"/>
              <w:left w:val="nil"/>
              <w:bottom w:val="nil"/>
              <w:right w:val="nil"/>
            </w:tcBorders>
            <w:shd w:val="clear" w:color="auto" w:fill="auto"/>
          </w:tcPr>
          <w:p w14:paraId="67F776C9" w14:textId="77777777" w:rsidR="006C696E" w:rsidRPr="00D625AB" w:rsidRDefault="006C696E" w:rsidP="0050682D">
            <w:pPr>
              <w:jc w:val="both"/>
              <w:rPr>
                <w:rFonts w:cs="Arial"/>
                <w:b/>
                <w:sz w:val="20"/>
                <w:szCs w:val="20"/>
              </w:rPr>
            </w:pPr>
          </w:p>
        </w:tc>
        <w:tc>
          <w:tcPr>
            <w:tcW w:w="3689" w:type="dxa"/>
            <w:tcBorders>
              <w:top w:val="nil"/>
              <w:left w:val="nil"/>
              <w:bottom w:val="single" w:sz="4" w:space="0" w:color="000000"/>
              <w:right w:val="nil"/>
            </w:tcBorders>
            <w:shd w:val="clear" w:color="auto" w:fill="auto"/>
          </w:tcPr>
          <w:p w14:paraId="1B94F642" w14:textId="77777777" w:rsidR="006C696E" w:rsidRPr="00D625AB" w:rsidRDefault="006C696E" w:rsidP="0050682D">
            <w:pPr>
              <w:jc w:val="both"/>
              <w:rPr>
                <w:rFonts w:cs="Arial"/>
                <w:b/>
                <w:sz w:val="20"/>
                <w:szCs w:val="20"/>
              </w:rPr>
            </w:pPr>
          </w:p>
        </w:tc>
        <w:tc>
          <w:tcPr>
            <w:tcW w:w="1549" w:type="dxa"/>
            <w:tcBorders>
              <w:top w:val="nil"/>
              <w:left w:val="nil"/>
              <w:bottom w:val="single" w:sz="4" w:space="0" w:color="000000"/>
              <w:right w:val="nil"/>
            </w:tcBorders>
            <w:shd w:val="clear" w:color="auto" w:fill="auto"/>
          </w:tcPr>
          <w:p w14:paraId="3CB7F168" w14:textId="77777777" w:rsidR="006C696E" w:rsidRPr="00D625AB" w:rsidRDefault="006C696E" w:rsidP="0050682D">
            <w:pPr>
              <w:jc w:val="both"/>
              <w:rPr>
                <w:rFonts w:cs="Arial"/>
                <w:b/>
                <w:sz w:val="20"/>
                <w:szCs w:val="20"/>
              </w:rPr>
            </w:pPr>
          </w:p>
        </w:tc>
      </w:tr>
      <w:tr w:rsidR="006C696E" w:rsidRPr="00D625AB" w14:paraId="6198A392" w14:textId="77777777" w:rsidTr="0050682D">
        <w:tc>
          <w:tcPr>
            <w:tcW w:w="3888" w:type="dxa"/>
            <w:tcBorders>
              <w:left w:val="nil"/>
              <w:bottom w:val="nil"/>
              <w:right w:val="nil"/>
            </w:tcBorders>
            <w:shd w:val="clear" w:color="auto" w:fill="auto"/>
          </w:tcPr>
          <w:p w14:paraId="752C92DA" w14:textId="77777777" w:rsidR="006C696E" w:rsidRPr="00D625AB" w:rsidRDefault="006C696E" w:rsidP="0050682D">
            <w:pPr>
              <w:jc w:val="both"/>
              <w:rPr>
                <w:rFonts w:cs="Arial"/>
                <w:b/>
                <w:sz w:val="20"/>
                <w:szCs w:val="20"/>
              </w:rPr>
            </w:pPr>
            <w:r w:rsidRPr="00D625AB">
              <w:rPr>
                <w:rFonts w:cs="Arial"/>
                <w:b/>
                <w:sz w:val="20"/>
                <w:szCs w:val="20"/>
              </w:rPr>
              <w:t>Student</w:t>
            </w:r>
          </w:p>
        </w:tc>
        <w:tc>
          <w:tcPr>
            <w:tcW w:w="1350" w:type="dxa"/>
            <w:tcBorders>
              <w:left w:val="nil"/>
              <w:bottom w:val="nil"/>
              <w:right w:val="nil"/>
            </w:tcBorders>
            <w:shd w:val="clear" w:color="auto" w:fill="auto"/>
          </w:tcPr>
          <w:p w14:paraId="4A0ABBFE" w14:textId="77777777" w:rsidR="006C696E" w:rsidRPr="00D625AB" w:rsidRDefault="006C696E" w:rsidP="0050682D">
            <w:pPr>
              <w:jc w:val="both"/>
              <w:rPr>
                <w:rFonts w:cs="Arial"/>
                <w:b/>
                <w:sz w:val="20"/>
                <w:szCs w:val="20"/>
              </w:rPr>
            </w:pPr>
            <w:r w:rsidRPr="00D625AB">
              <w:rPr>
                <w:rFonts w:cs="Arial"/>
                <w:b/>
                <w:sz w:val="20"/>
                <w:szCs w:val="20"/>
              </w:rPr>
              <w:t>Date</w:t>
            </w:r>
          </w:p>
          <w:p w14:paraId="18DAD06C" w14:textId="77777777" w:rsidR="006C696E" w:rsidRPr="00D625AB" w:rsidRDefault="006C696E" w:rsidP="0050682D">
            <w:pPr>
              <w:jc w:val="both"/>
              <w:rPr>
                <w:rFonts w:cs="Arial"/>
                <w:b/>
                <w:sz w:val="20"/>
                <w:szCs w:val="20"/>
              </w:rPr>
            </w:pPr>
          </w:p>
        </w:tc>
        <w:tc>
          <w:tcPr>
            <w:tcW w:w="540" w:type="dxa"/>
            <w:tcBorders>
              <w:top w:val="nil"/>
              <w:left w:val="nil"/>
              <w:bottom w:val="nil"/>
              <w:right w:val="nil"/>
            </w:tcBorders>
            <w:shd w:val="clear" w:color="auto" w:fill="auto"/>
          </w:tcPr>
          <w:p w14:paraId="1D7A8E36" w14:textId="77777777" w:rsidR="006C696E" w:rsidRPr="00D625AB" w:rsidRDefault="006C696E" w:rsidP="0050682D">
            <w:pPr>
              <w:jc w:val="both"/>
              <w:rPr>
                <w:rFonts w:cs="Arial"/>
                <w:b/>
                <w:sz w:val="20"/>
                <w:szCs w:val="20"/>
              </w:rPr>
            </w:pPr>
          </w:p>
        </w:tc>
        <w:tc>
          <w:tcPr>
            <w:tcW w:w="3689" w:type="dxa"/>
            <w:tcBorders>
              <w:left w:val="nil"/>
              <w:bottom w:val="nil"/>
              <w:right w:val="nil"/>
            </w:tcBorders>
            <w:shd w:val="clear" w:color="auto" w:fill="auto"/>
          </w:tcPr>
          <w:p w14:paraId="01AE7255" w14:textId="77777777" w:rsidR="006C696E" w:rsidRPr="00D625AB" w:rsidRDefault="006C696E" w:rsidP="0050682D">
            <w:pPr>
              <w:jc w:val="both"/>
              <w:rPr>
                <w:rFonts w:cs="Arial"/>
                <w:b/>
                <w:sz w:val="20"/>
                <w:szCs w:val="20"/>
              </w:rPr>
            </w:pPr>
            <w:r w:rsidRPr="00D625AB">
              <w:rPr>
                <w:rFonts w:cs="Arial"/>
                <w:b/>
                <w:sz w:val="20"/>
                <w:szCs w:val="20"/>
              </w:rPr>
              <w:t>Advisor</w:t>
            </w:r>
          </w:p>
        </w:tc>
        <w:tc>
          <w:tcPr>
            <w:tcW w:w="1549" w:type="dxa"/>
            <w:tcBorders>
              <w:left w:val="nil"/>
              <w:bottom w:val="nil"/>
              <w:right w:val="nil"/>
            </w:tcBorders>
            <w:shd w:val="clear" w:color="auto" w:fill="auto"/>
          </w:tcPr>
          <w:p w14:paraId="1C64C9A6" w14:textId="77777777" w:rsidR="006C696E" w:rsidRPr="00D625AB" w:rsidRDefault="006C696E" w:rsidP="0050682D">
            <w:pPr>
              <w:jc w:val="both"/>
              <w:rPr>
                <w:rFonts w:cs="Arial"/>
                <w:b/>
                <w:sz w:val="20"/>
                <w:szCs w:val="20"/>
              </w:rPr>
            </w:pPr>
            <w:r w:rsidRPr="00D625AB">
              <w:rPr>
                <w:rFonts w:cs="Arial"/>
                <w:b/>
                <w:sz w:val="20"/>
                <w:szCs w:val="20"/>
              </w:rPr>
              <w:t>Date</w:t>
            </w:r>
          </w:p>
        </w:tc>
      </w:tr>
      <w:tr w:rsidR="006C696E" w:rsidRPr="00D625AB" w14:paraId="7E12C64B" w14:textId="77777777" w:rsidTr="0050682D">
        <w:tc>
          <w:tcPr>
            <w:tcW w:w="3888" w:type="dxa"/>
            <w:tcBorders>
              <w:top w:val="nil"/>
              <w:left w:val="nil"/>
              <w:right w:val="nil"/>
            </w:tcBorders>
            <w:shd w:val="clear" w:color="auto" w:fill="auto"/>
          </w:tcPr>
          <w:p w14:paraId="37C806B5" w14:textId="77777777" w:rsidR="006C696E" w:rsidRPr="00D625AB" w:rsidRDefault="006C696E" w:rsidP="0050682D">
            <w:pPr>
              <w:jc w:val="both"/>
              <w:rPr>
                <w:rFonts w:cs="Arial"/>
                <w:b/>
                <w:sz w:val="20"/>
                <w:szCs w:val="20"/>
              </w:rPr>
            </w:pPr>
          </w:p>
        </w:tc>
        <w:tc>
          <w:tcPr>
            <w:tcW w:w="1350" w:type="dxa"/>
            <w:tcBorders>
              <w:top w:val="nil"/>
              <w:left w:val="nil"/>
              <w:right w:val="nil"/>
            </w:tcBorders>
            <w:shd w:val="clear" w:color="auto" w:fill="auto"/>
          </w:tcPr>
          <w:p w14:paraId="0FB63276" w14:textId="77777777" w:rsidR="006C696E" w:rsidRPr="00D625AB" w:rsidRDefault="006C696E" w:rsidP="0050682D">
            <w:pPr>
              <w:jc w:val="both"/>
              <w:rPr>
                <w:rFonts w:cs="Arial"/>
                <w:b/>
                <w:sz w:val="20"/>
                <w:szCs w:val="20"/>
              </w:rPr>
            </w:pPr>
          </w:p>
        </w:tc>
        <w:tc>
          <w:tcPr>
            <w:tcW w:w="540" w:type="dxa"/>
            <w:tcBorders>
              <w:top w:val="nil"/>
              <w:left w:val="nil"/>
              <w:bottom w:val="nil"/>
              <w:right w:val="nil"/>
            </w:tcBorders>
            <w:shd w:val="clear" w:color="auto" w:fill="auto"/>
          </w:tcPr>
          <w:p w14:paraId="5BBA9123" w14:textId="77777777" w:rsidR="006C696E" w:rsidRPr="00D625AB" w:rsidRDefault="006C696E" w:rsidP="0050682D">
            <w:pPr>
              <w:jc w:val="both"/>
              <w:rPr>
                <w:rFonts w:cs="Arial"/>
                <w:b/>
                <w:sz w:val="20"/>
                <w:szCs w:val="20"/>
              </w:rPr>
            </w:pPr>
          </w:p>
        </w:tc>
        <w:tc>
          <w:tcPr>
            <w:tcW w:w="3689" w:type="dxa"/>
            <w:tcBorders>
              <w:top w:val="nil"/>
              <w:left w:val="nil"/>
              <w:right w:val="nil"/>
            </w:tcBorders>
            <w:shd w:val="clear" w:color="auto" w:fill="auto"/>
          </w:tcPr>
          <w:p w14:paraId="1F5ED55E" w14:textId="77777777" w:rsidR="006C696E" w:rsidRPr="00D625AB" w:rsidRDefault="006C696E" w:rsidP="0050682D">
            <w:pPr>
              <w:jc w:val="both"/>
              <w:rPr>
                <w:rFonts w:cs="Arial"/>
                <w:b/>
                <w:sz w:val="20"/>
                <w:szCs w:val="20"/>
              </w:rPr>
            </w:pPr>
          </w:p>
        </w:tc>
        <w:tc>
          <w:tcPr>
            <w:tcW w:w="1549" w:type="dxa"/>
            <w:tcBorders>
              <w:top w:val="nil"/>
              <w:left w:val="nil"/>
              <w:right w:val="nil"/>
            </w:tcBorders>
            <w:shd w:val="clear" w:color="auto" w:fill="auto"/>
          </w:tcPr>
          <w:p w14:paraId="142C2EF9" w14:textId="77777777" w:rsidR="006C696E" w:rsidRPr="00D625AB" w:rsidRDefault="006C696E" w:rsidP="0050682D">
            <w:pPr>
              <w:jc w:val="both"/>
              <w:rPr>
                <w:rFonts w:cs="Arial"/>
                <w:b/>
                <w:sz w:val="20"/>
                <w:szCs w:val="20"/>
              </w:rPr>
            </w:pPr>
          </w:p>
        </w:tc>
      </w:tr>
      <w:tr w:rsidR="006C696E" w:rsidRPr="00D625AB" w14:paraId="1AE52872" w14:textId="77777777" w:rsidTr="0050682D">
        <w:tc>
          <w:tcPr>
            <w:tcW w:w="3888" w:type="dxa"/>
            <w:tcBorders>
              <w:left w:val="nil"/>
              <w:bottom w:val="nil"/>
              <w:right w:val="nil"/>
            </w:tcBorders>
            <w:shd w:val="clear" w:color="auto" w:fill="auto"/>
          </w:tcPr>
          <w:p w14:paraId="314E2229" w14:textId="77777777" w:rsidR="006C696E" w:rsidRPr="00D625AB" w:rsidRDefault="006C696E" w:rsidP="0050682D">
            <w:pPr>
              <w:jc w:val="both"/>
              <w:rPr>
                <w:rFonts w:cs="Arial"/>
                <w:b/>
                <w:sz w:val="20"/>
                <w:szCs w:val="20"/>
              </w:rPr>
            </w:pPr>
            <w:r w:rsidRPr="00D625AB">
              <w:rPr>
                <w:rFonts w:cs="Arial"/>
                <w:b/>
                <w:sz w:val="20"/>
                <w:szCs w:val="20"/>
              </w:rPr>
              <w:t>Department</w:t>
            </w:r>
            <w:r>
              <w:rPr>
                <w:rFonts w:cs="Arial"/>
                <w:b/>
                <w:sz w:val="20"/>
                <w:szCs w:val="20"/>
              </w:rPr>
              <w:t xml:space="preserve"> Chair</w:t>
            </w:r>
          </w:p>
        </w:tc>
        <w:tc>
          <w:tcPr>
            <w:tcW w:w="1350" w:type="dxa"/>
            <w:tcBorders>
              <w:left w:val="nil"/>
              <w:right w:val="nil"/>
            </w:tcBorders>
            <w:shd w:val="clear" w:color="auto" w:fill="auto"/>
          </w:tcPr>
          <w:p w14:paraId="1D813C90" w14:textId="77777777" w:rsidR="006C696E" w:rsidRPr="00D625AB" w:rsidRDefault="006C696E" w:rsidP="0050682D">
            <w:pPr>
              <w:jc w:val="both"/>
              <w:rPr>
                <w:rFonts w:cs="Arial"/>
                <w:b/>
                <w:sz w:val="20"/>
                <w:szCs w:val="20"/>
              </w:rPr>
            </w:pPr>
            <w:r w:rsidRPr="00D625AB">
              <w:rPr>
                <w:rFonts w:cs="Arial"/>
                <w:b/>
                <w:sz w:val="20"/>
                <w:szCs w:val="20"/>
              </w:rPr>
              <w:t>Date</w:t>
            </w:r>
          </w:p>
        </w:tc>
        <w:tc>
          <w:tcPr>
            <w:tcW w:w="540" w:type="dxa"/>
            <w:tcBorders>
              <w:top w:val="nil"/>
              <w:left w:val="nil"/>
              <w:right w:val="nil"/>
            </w:tcBorders>
            <w:shd w:val="clear" w:color="auto" w:fill="auto"/>
          </w:tcPr>
          <w:p w14:paraId="01FD2699" w14:textId="77777777" w:rsidR="006C696E" w:rsidRPr="00D625AB" w:rsidRDefault="006C696E" w:rsidP="0050682D">
            <w:pPr>
              <w:jc w:val="both"/>
              <w:rPr>
                <w:rFonts w:cs="Arial"/>
                <w:b/>
                <w:sz w:val="20"/>
                <w:szCs w:val="20"/>
              </w:rPr>
            </w:pPr>
          </w:p>
        </w:tc>
        <w:tc>
          <w:tcPr>
            <w:tcW w:w="3689" w:type="dxa"/>
            <w:tcBorders>
              <w:left w:val="nil"/>
              <w:bottom w:val="nil"/>
              <w:right w:val="nil"/>
            </w:tcBorders>
            <w:shd w:val="clear" w:color="auto" w:fill="auto"/>
          </w:tcPr>
          <w:p w14:paraId="67BE7D97" w14:textId="77777777" w:rsidR="006C696E" w:rsidRPr="00D625AB" w:rsidRDefault="006C696E" w:rsidP="0050682D">
            <w:pPr>
              <w:jc w:val="both"/>
              <w:rPr>
                <w:rFonts w:cs="Arial"/>
                <w:b/>
                <w:sz w:val="20"/>
                <w:szCs w:val="20"/>
              </w:rPr>
            </w:pPr>
            <w:r w:rsidRPr="00D625AB">
              <w:rPr>
                <w:rFonts w:cs="Arial"/>
                <w:b/>
                <w:sz w:val="20"/>
                <w:szCs w:val="20"/>
              </w:rPr>
              <w:t>Graduate Dean</w:t>
            </w:r>
          </w:p>
        </w:tc>
        <w:tc>
          <w:tcPr>
            <w:tcW w:w="1549" w:type="dxa"/>
            <w:tcBorders>
              <w:left w:val="nil"/>
              <w:bottom w:val="nil"/>
              <w:right w:val="nil"/>
            </w:tcBorders>
            <w:shd w:val="clear" w:color="auto" w:fill="auto"/>
          </w:tcPr>
          <w:p w14:paraId="11E50B0A" w14:textId="77777777" w:rsidR="006C696E" w:rsidRPr="00D625AB" w:rsidRDefault="006C696E" w:rsidP="0050682D">
            <w:pPr>
              <w:jc w:val="both"/>
              <w:rPr>
                <w:rFonts w:cs="Arial"/>
                <w:b/>
                <w:sz w:val="20"/>
                <w:szCs w:val="20"/>
              </w:rPr>
            </w:pPr>
            <w:r w:rsidRPr="00D625AB">
              <w:rPr>
                <w:rFonts w:cs="Arial"/>
                <w:b/>
                <w:sz w:val="20"/>
                <w:szCs w:val="20"/>
              </w:rPr>
              <w:t>Date</w:t>
            </w:r>
          </w:p>
        </w:tc>
      </w:tr>
    </w:tbl>
    <w:p w14:paraId="644D5E86" w14:textId="77777777" w:rsidR="006124B8" w:rsidRDefault="006C696E" w:rsidP="006C696E">
      <w:pPr>
        <w:pStyle w:val="Footer"/>
        <w:contextualSpacing/>
        <w:jc w:val="right"/>
        <w:rPr>
          <w:b/>
        </w:rPr>
      </w:pPr>
      <w:r w:rsidRPr="00734582">
        <w:rPr>
          <w:b/>
        </w:rPr>
        <w:t>Please Return this to: M</w:t>
      </w:r>
      <w:r>
        <w:rPr>
          <w:b/>
        </w:rPr>
        <w:t xml:space="preserve">arshall University, </w:t>
      </w:r>
      <w:r w:rsidR="006124B8">
        <w:rPr>
          <w:b/>
        </w:rPr>
        <w:t xml:space="preserve">Counseling Department, 100 </w:t>
      </w:r>
      <w:r w:rsidRPr="00734582">
        <w:rPr>
          <w:b/>
        </w:rPr>
        <w:t xml:space="preserve">Angus E. Peyton Dr., South Charleston, WV 25303  </w:t>
      </w:r>
    </w:p>
    <w:p w14:paraId="073034F7" w14:textId="77777777" w:rsidR="006124B8" w:rsidRDefault="006124B8" w:rsidP="006124B8">
      <w:pPr>
        <w:pStyle w:val="Header"/>
        <w:jc w:val="center"/>
        <w:rPr>
          <w:b/>
          <w:sz w:val="28"/>
          <w:szCs w:val="28"/>
        </w:rPr>
      </w:pPr>
    </w:p>
    <w:p w14:paraId="5F6CABFD" w14:textId="77777777" w:rsidR="006124B8" w:rsidRDefault="006124B8" w:rsidP="006124B8">
      <w:pPr>
        <w:pStyle w:val="Header"/>
        <w:jc w:val="center"/>
        <w:rPr>
          <w:b/>
          <w:bCs/>
          <w:sz w:val="28"/>
          <w:szCs w:val="28"/>
        </w:rPr>
      </w:pPr>
      <w:r w:rsidRPr="001144FF">
        <w:rPr>
          <w:b/>
          <w:sz w:val="28"/>
          <w:szCs w:val="28"/>
        </w:rPr>
        <w:lastRenderedPageBreak/>
        <w:t xml:space="preserve">Marshall University </w:t>
      </w:r>
      <w:r>
        <w:rPr>
          <w:b/>
          <w:sz w:val="28"/>
          <w:szCs w:val="28"/>
        </w:rPr>
        <w:t>COE</w:t>
      </w:r>
      <w:r w:rsidRPr="001144FF">
        <w:rPr>
          <w:b/>
          <w:sz w:val="28"/>
          <w:szCs w:val="28"/>
        </w:rPr>
        <w:t xml:space="preserve">PD </w:t>
      </w:r>
      <w:r w:rsidRPr="001144FF">
        <w:rPr>
          <w:b/>
          <w:bCs/>
          <w:sz w:val="28"/>
          <w:szCs w:val="28"/>
        </w:rPr>
        <w:t xml:space="preserve">Plan of Study for Clinical Mental Health Counseling   </w:t>
      </w:r>
    </w:p>
    <w:p w14:paraId="670EF4F4" w14:textId="77777777" w:rsidR="006124B8" w:rsidRPr="001144FF" w:rsidRDefault="006124B8" w:rsidP="006124B8">
      <w:pPr>
        <w:pStyle w:val="Header"/>
        <w:jc w:val="center"/>
        <w:rPr>
          <w:b/>
          <w:bCs/>
          <w:sz w:val="28"/>
          <w:szCs w:val="28"/>
        </w:rPr>
      </w:pPr>
      <w:r>
        <w:rPr>
          <w:bCs/>
          <w:i/>
          <w:sz w:val="28"/>
          <w:szCs w:val="28"/>
        </w:rPr>
        <w:t>Preparing the Experienced Professional as Specialist</w:t>
      </w:r>
      <w:r w:rsidRPr="001144FF">
        <w:rPr>
          <w:b/>
          <w:bCs/>
          <w:sz w:val="28"/>
          <w:szCs w:val="28"/>
        </w:rPr>
        <w:t xml:space="preserve"> </w:t>
      </w:r>
    </w:p>
    <w:p w14:paraId="43D831FF" w14:textId="77777777" w:rsidR="006124B8" w:rsidRDefault="006124B8" w:rsidP="006124B8">
      <w:pPr>
        <w:pStyle w:val="Header"/>
        <w:jc w:val="center"/>
        <w:rPr>
          <w:b/>
          <w:bCs/>
          <w:sz w:val="20"/>
          <w:szCs w:val="20"/>
        </w:rPr>
      </w:pPr>
      <w:r w:rsidRPr="001144FF">
        <w:rPr>
          <w:b/>
          <w:bCs/>
          <w:sz w:val="20"/>
          <w:szCs w:val="20"/>
        </w:rPr>
        <w:t xml:space="preserve">Plan of Study must be completed </w:t>
      </w:r>
      <w:r>
        <w:rPr>
          <w:b/>
          <w:bCs/>
          <w:sz w:val="20"/>
          <w:szCs w:val="20"/>
        </w:rPr>
        <w:t>prior to registration of the first semester and</w:t>
      </w:r>
      <w:r w:rsidRPr="001144FF">
        <w:rPr>
          <w:b/>
          <w:bCs/>
          <w:sz w:val="20"/>
          <w:szCs w:val="20"/>
        </w:rPr>
        <w:t xml:space="preserve"> returned to department.  </w:t>
      </w:r>
    </w:p>
    <w:tbl>
      <w:tblPr>
        <w:tblW w:w="11142" w:type="dxa"/>
        <w:tblInd w:w="-162" w:type="dxa"/>
        <w:tblBorders>
          <w:bottom w:val="single" w:sz="4" w:space="0" w:color="000000"/>
          <w:insideH w:val="single" w:sz="4" w:space="0" w:color="000000"/>
        </w:tblBorders>
        <w:tblLook w:val="04A0" w:firstRow="1" w:lastRow="0" w:firstColumn="1" w:lastColumn="0" w:noHBand="0" w:noVBand="1"/>
      </w:tblPr>
      <w:tblGrid>
        <w:gridCol w:w="5220"/>
        <w:gridCol w:w="2430"/>
        <w:gridCol w:w="3492"/>
      </w:tblGrid>
      <w:tr w:rsidR="006124B8" w:rsidRPr="004C43D5" w14:paraId="3776EB21" w14:textId="77777777" w:rsidTr="00D21231">
        <w:tc>
          <w:tcPr>
            <w:tcW w:w="5220" w:type="dxa"/>
            <w:shd w:val="clear" w:color="auto" w:fill="auto"/>
          </w:tcPr>
          <w:p w14:paraId="5802D90E" w14:textId="77777777" w:rsidR="006124B8" w:rsidRPr="004C43D5" w:rsidRDefault="006124B8" w:rsidP="00C622CE">
            <w:pPr>
              <w:pStyle w:val="Header"/>
              <w:rPr>
                <w:b/>
                <w:bCs/>
                <w:sz w:val="20"/>
                <w:szCs w:val="20"/>
              </w:rPr>
            </w:pPr>
          </w:p>
          <w:p w14:paraId="004DCAA0" w14:textId="77777777" w:rsidR="006124B8" w:rsidRPr="004C43D5" w:rsidRDefault="006124B8" w:rsidP="00C622CE">
            <w:pPr>
              <w:pStyle w:val="Header"/>
              <w:rPr>
                <w:b/>
                <w:bCs/>
                <w:sz w:val="20"/>
                <w:szCs w:val="20"/>
              </w:rPr>
            </w:pPr>
            <w:r w:rsidRPr="004C43D5">
              <w:rPr>
                <w:b/>
                <w:bCs/>
                <w:sz w:val="20"/>
                <w:szCs w:val="20"/>
              </w:rPr>
              <w:t>Student Name:</w:t>
            </w:r>
          </w:p>
        </w:tc>
        <w:tc>
          <w:tcPr>
            <w:tcW w:w="2430" w:type="dxa"/>
            <w:shd w:val="clear" w:color="auto" w:fill="auto"/>
          </w:tcPr>
          <w:p w14:paraId="43631C1D" w14:textId="77777777" w:rsidR="006124B8" w:rsidRPr="004C43D5" w:rsidRDefault="006124B8" w:rsidP="00C622CE">
            <w:pPr>
              <w:pStyle w:val="Header"/>
              <w:rPr>
                <w:b/>
                <w:bCs/>
                <w:sz w:val="20"/>
                <w:szCs w:val="20"/>
              </w:rPr>
            </w:pPr>
          </w:p>
          <w:p w14:paraId="4C3A6305" w14:textId="77777777" w:rsidR="006124B8" w:rsidRPr="004C43D5" w:rsidRDefault="006124B8" w:rsidP="00C622CE">
            <w:pPr>
              <w:pStyle w:val="Header"/>
              <w:rPr>
                <w:b/>
                <w:bCs/>
                <w:sz w:val="20"/>
                <w:szCs w:val="20"/>
              </w:rPr>
            </w:pPr>
            <w:r w:rsidRPr="004C43D5">
              <w:rPr>
                <w:b/>
                <w:bCs/>
                <w:sz w:val="20"/>
                <w:szCs w:val="20"/>
              </w:rPr>
              <w:t>ID#:</w:t>
            </w:r>
          </w:p>
        </w:tc>
        <w:tc>
          <w:tcPr>
            <w:tcW w:w="3492" w:type="dxa"/>
            <w:shd w:val="clear" w:color="auto" w:fill="auto"/>
          </w:tcPr>
          <w:p w14:paraId="76F5A0E9" w14:textId="77777777" w:rsidR="006124B8" w:rsidRPr="004C43D5" w:rsidRDefault="006124B8" w:rsidP="00C622CE">
            <w:pPr>
              <w:pStyle w:val="Header"/>
              <w:rPr>
                <w:b/>
                <w:bCs/>
                <w:sz w:val="20"/>
                <w:szCs w:val="20"/>
              </w:rPr>
            </w:pPr>
          </w:p>
          <w:p w14:paraId="482B12A4" w14:textId="77777777" w:rsidR="006124B8" w:rsidRPr="004C43D5" w:rsidRDefault="006124B8" w:rsidP="00C622CE">
            <w:pPr>
              <w:pStyle w:val="Header"/>
              <w:rPr>
                <w:b/>
                <w:bCs/>
                <w:sz w:val="20"/>
                <w:szCs w:val="20"/>
              </w:rPr>
            </w:pPr>
            <w:r w:rsidRPr="004C43D5">
              <w:rPr>
                <w:b/>
                <w:bCs/>
                <w:sz w:val="20"/>
                <w:szCs w:val="20"/>
              </w:rPr>
              <w:t>Date:</w:t>
            </w:r>
          </w:p>
        </w:tc>
      </w:tr>
      <w:tr w:rsidR="006124B8" w:rsidRPr="004C43D5" w14:paraId="0868BA69" w14:textId="77777777" w:rsidTr="00D21231">
        <w:tc>
          <w:tcPr>
            <w:tcW w:w="7650" w:type="dxa"/>
            <w:gridSpan w:val="2"/>
            <w:shd w:val="clear" w:color="auto" w:fill="auto"/>
          </w:tcPr>
          <w:p w14:paraId="68272AC0" w14:textId="77777777" w:rsidR="006124B8" w:rsidRPr="004C43D5" w:rsidRDefault="006124B8" w:rsidP="00C622CE">
            <w:pPr>
              <w:pStyle w:val="Header"/>
              <w:rPr>
                <w:b/>
                <w:bCs/>
                <w:sz w:val="20"/>
                <w:szCs w:val="20"/>
              </w:rPr>
            </w:pPr>
          </w:p>
          <w:p w14:paraId="419FF8D1" w14:textId="77777777" w:rsidR="006124B8" w:rsidRPr="004C43D5" w:rsidRDefault="006124B8" w:rsidP="00C622CE">
            <w:pPr>
              <w:pStyle w:val="Header"/>
              <w:rPr>
                <w:b/>
                <w:bCs/>
                <w:sz w:val="20"/>
                <w:szCs w:val="20"/>
              </w:rPr>
            </w:pPr>
            <w:r w:rsidRPr="004C43D5">
              <w:rPr>
                <w:b/>
                <w:bCs/>
                <w:sz w:val="20"/>
                <w:szCs w:val="20"/>
              </w:rPr>
              <w:t>Address:</w:t>
            </w:r>
          </w:p>
        </w:tc>
        <w:tc>
          <w:tcPr>
            <w:tcW w:w="3492" w:type="dxa"/>
            <w:shd w:val="clear" w:color="auto" w:fill="auto"/>
          </w:tcPr>
          <w:p w14:paraId="31194770" w14:textId="77777777" w:rsidR="006124B8" w:rsidRPr="004C43D5" w:rsidRDefault="006124B8" w:rsidP="00C622CE">
            <w:pPr>
              <w:pStyle w:val="Header"/>
              <w:rPr>
                <w:b/>
                <w:bCs/>
                <w:sz w:val="20"/>
                <w:szCs w:val="20"/>
              </w:rPr>
            </w:pPr>
          </w:p>
          <w:p w14:paraId="31D6618A" w14:textId="77777777" w:rsidR="006124B8" w:rsidRPr="004C43D5" w:rsidRDefault="006124B8" w:rsidP="00C622CE">
            <w:pPr>
              <w:pStyle w:val="Header"/>
              <w:rPr>
                <w:b/>
                <w:bCs/>
                <w:sz w:val="20"/>
                <w:szCs w:val="20"/>
              </w:rPr>
            </w:pPr>
            <w:r w:rsidRPr="004C43D5">
              <w:rPr>
                <w:b/>
                <w:bCs/>
                <w:sz w:val="20"/>
                <w:szCs w:val="20"/>
              </w:rPr>
              <w:t xml:space="preserve">Advisor:  </w:t>
            </w:r>
          </w:p>
        </w:tc>
      </w:tr>
      <w:tr w:rsidR="006124B8" w:rsidRPr="004C43D5" w14:paraId="50EC51B7" w14:textId="77777777" w:rsidTr="00D21231">
        <w:tc>
          <w:tcPr>
            <w:tcW w:w="7650" w:type="dxa"/>
            <w:gridSpan w:val="2"/>
            <w:shd w:val="clear" w:color="auto" w:fill="auto"/>
          </w:tcPr>
          <w:p w14:paraId="34C4085D" w14:textId="77777777" w:rsidR="006124B8" w:rsidRPr="004C43D5" w:rsidRDefault="006124B8" w:rsidP="00C622CE">
            <w:pPr>
              <w:pStyle w:val="Header"/>
              <w:rPr>
                <w:b/>
                <w:bCs/>
                <w:sz w:val="20"/>
                <w:szCs w:val="20"/>
              </w:rPr>
            </w:pPr>
          </w:p>
          <w:p w14:paraId="5F81B6CB" w14:textId="77777777" w:rsidR="006124B8" w:rsidRPr="004C43D5" w:rsidRDefault="006124B8" w:rsidP="00C622CE">
            <w:pPr>
              <w:pStyle w:val="Header"/>
              <w:rPr>
                <w:b/>
                <w:bCs/>
                <w:sz w:val="20"/>
                <w:szCs w:val="20"/>
              </w:rPr>
            </w:pPr>
            <w:r w:rsidRPr="004C43D5">
              <w:rPr>
                <w:b/>
                <w:bCs/>
                <w:sz w:val="20"/>
                <w:szCs w:val="20"/>
              </w:rPr>
              <w:t xml:space="preserve">Catalog of Record:     </w:t>
            </w:r>
            <w:r>
              <w:rPr>
                <w:b/>
                <w:bCs/>
                <w:sz w:val="20"/>
                <w:szCs w:val="20"/>
              </w:rPr>
              <w:t xml:space="preserve">  </w:t>
            </w:r>
          </w:p>
        </w:tc>
        <w:tc>
          <w:tcPr>
            <w:tcW w:w="3492" w:type="dxa"/>
            <w:shd w:val="clear" w:color="auto" w:fill="auto"/>
          </w:tcPr>
          <w:p w14:paraId="0E4E6FE0" w14:textId="77777777" w:rsidR="006124B8" w:rsidRPr="004C43D5" w:rsidRDefault="006124B8" w:rsidP="00C622CE">
            <w:pPr>
              <w:pStyle w:val="Header"/>
              <w:rPr>
                <w:b/>
                <w:bCs/>
                <w:sz w:val="20"/>
                <w:szCs w:val="20"/>
              </w:rPr>
            </w:pPr>
          </w:p>
          <w:p w14:paraId="7226ADF4" w14:textId="77777777" w:rsidR="006124B8" w:rsidRPr="004C43D5" w:rsidRDefault="006124B8" w:rsidP="00C622CE">
            <w:pPr>
              <w:pStyle w:val="Header"/>
              <w:rPr>
                <w:b/>
                <w:bCs/>
                <w:sz w:val="20"/>
                <w:szCs w:val="20"/>
              </w:rPr>
            </w:pPr>
            <w:r>
              <w:rPr>
                <w:b/>
                <w:bCs/>
                <w:sz w:val="20"/>
                <w:szCs w:val="20"/>
              </w:rPr>
              <w:t xml:space="preserve">7 Year Time Limit </w:t>
            </w:r>
            <w:r w:rsidRPr="004C43D5">
              <w:rPr>
                <w:b/>
                <w:bCs/>
                <w:sz w:val="20"/>
                <w:szCs w:val="20"/>
              </w:rPr>
              <w:t>Date:</w:t>
            </w:r>
            <w:r>
              <w:rPr>
                <w:b/>
                <w:bCs/>
                <w:sz w:val="20"/>
                <w:szCs w:val="20"/>
              </w:rPr>
              <w:t xml:space="preserve"> </w:t>
            </w:r>
          </w:p>
        </w:tc>
      </w:tr>
    </w:tbl>
    <w:p w14:paraId="1507BEDD" w14:textId="77777777" w:rsidR="006124B8" w:rsidRPr="00A53EDA" w:rsidRDefault="006124B8" w:rsidP="006124B8">
      <w:pPr>
        <w:pStyle w:val="Header"/>
        <w:tabs>
          <w:tab w:val="center" w:pos="5400"/>
          <w:tab w:val="right" w:pos="10800"/>
        </w:tabs>
        <w:jc w:val="center"/>
        <w:rPr>
          <w:b/>
          <w:sz w:val="20"/>
          <w:szCs w:val="20"/>
        </w:rPr>
      </w:pPr>
      <w:r w:rsidRPr="00A53EDA">
        <w:rPr>
          <w:b/>
          <w:sz w:val="20"/>
          <w:szCs w:val="20"/>
        </w:rPr>
        <w:t xml:space="preserve">(*7 Year Time Limit – 22 Semesters from the date </w:t>
      </w:r>
      <w:r>
        <w:rPr>
          <w:b/>
          <w:sz w:val="20"/>
          <w:szCs w:val="20"/>
        </w:rPr>
        <w:t>of the first course counted for graduation requirements.</w:t>
      </w:r>
      <w:r w:rsidRPr="00A53EDA">
        <w:rPr>
          <w:b/>
          <w:sz w:val="20"/>
          <w:szCs w:val="20"/>
        </w:rPr>
        <w:t>)</w:t>
      </w:r>
    </w:p>
    <w:tbl>
      <w:tblPr>
        <w:tblW w:w="1113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430"/>
        <w:gridCol w:w="3150"/>
        <w:gridCol w:w="1080"/>
        <w:gridCol w:w="2047"/>
        <w:gridCol w:w="1170"/>
      </w:tblGrid>
      <w:tr w:rsidR="006124B8" w:rsidRPr="00D0069A" w14:paraId="6656374A" w14:textId="77777777" w:rsidTr="00D21231">
        <w:tc>
          <w:tcPr>
            <w:tcW w:w="1260" w:type="dxa"/>
            <w:vAlign w:val="center"/>
          </w:tcPr>
          <w:p w14:paraId="6531CE8B" w14:textId="77777777" w:rsidR="006124B8" w:rsidRPr="00D0069A" w:rsidRDefault="006124B8" w:rsidP="00C622CE">
            <w:pPr>
              <w:jc w:val="center"/>
              <w:rPr>
                <w:b/>
                <w:sz w:val="20"/>
                <w:szCs w:val="20"/>
              </w:rPr>
            </w:pPr>
            <w:r w:rsidRPr="00D0069A">
              <w:rPr>
                <w:b/>
                <w:sz w:val="20"/>
                <w:szCs w:val="20"/>
              </w:rPr>
              <w:t>COURSE #</w:t>
            </w:r>
          </w:p>
        </w:tc>
        <w:tc>
          <w:tcPr>
            <w:tcW w:w="2430" w:type="dxa"/>
            <w:vAlign w:val="center"/>
          </w:tcPr>
          <w:p w14:paraId="42CD956B" w14:textId="77777777" w:rsidR="006124B8" w:rsidRPr="00D0069A" w:rsidRDefault="006124B8" w:rsidP="00C622CE">
            <w:pPr>
              <w:jc w:val="center"/>
              <w:rPr>
                <w:b/>
                <w:sz w:val="20"/>
                <w:szCs w:val="20"/>
              </w:rPr>
            </w:pPr>
            <w:r w:rsidRPr="00D0069A">
              <w:rPr>
                <w:b/>
                <w:sz w:val="20"/>
                <w:szCs w:val="20"/>
              </w:rPr>
              <w:t>COURSE TITLE</w:t>
            </w:r>
          </w:p>
        </w:tc>
        <w:tc>
          <w:tcPr>
            <w:tcW w:w="3150" w:type="dxa"/>
            <w:vAlign w:val="center"/>
          </w:tcPr>
          <w:p w14:paraId="63EA0B6D" w14:textId="77777777" w:rsidR="006124B8" w:rsidRPr="00D0069A" w:rsidRDefault="006124B8" w:rsidP="00C622CE">
            <w:pPr>
              <w:jc w:val="center"/>
              <w:rPr>
                <w:b/>
                <w:sz w:val="20"/>
                <w:szCs w:val="20"/>
              </w:rPr>
            </w:pPr>
            <w:r w:rsidRPr="00D0069A">
              <w:rPr>
                <w:b/>
                <w:sz w:val="20"/>
                <w:szCs w:val="20"/>
              </w:rPr>
              <w:t>PREREQUISITE</w:t>
            </w:r>
          </w:p>
        </w:tc>
        <w:tc>
          <w:tcPr>
            <w:tcW w:w="1080" w:type="dxa"/>
            <w:vAlign w:val="center"/>
          </w:tcPr>
          <w:p w14:paraId="24C54178" w14:textId="77777777" w:rsidR="006124B8" w:rsidRPr="00D0069A" w:rsidRDefault="006124B8" w:rsidP="00C622CE">
            <w:pPr>
              <w:jc w:val="center"/>
              <w:rPr>
                <w:b/>
                <w:sz w:val="20"/>
                <w:szCs w:val="20"/>
              </w:rPr>
            </w:pPr>
            <w:r w:rsidRPr="00D0069A">
              <w:rPr>
                <w:b/>
                <w:sz w:val="20"/>
                <w:szCs w:val="20"/>
              </w:rPr>
              <w:t>HOURS</w:t>
            </w:r>
          </w:p>
        </w:tc>
        <w:tc>
          <w:tcPr>
            <w:tcW w:w="2047" w:type="dxa"/>
          </w:tcPr>
          <w:p w14:paraId="3E6D6F83" w14:textId="77777777" w:rsidR="006124B8" w:rsidRPr="00D0069A" w:rsidRDefault="006124B8" w:rsidP="00C622CE">
            <w:pPr>
              <w:jc w:val="center"/>
              <w:rPr>
                <w:b/>
                <w:sz w:val="20"/>
                <w:szCs w:val="20"/>
              </w:rPr>
            </w:pPr>
            <w:r w:rsidRPr="00D0069A">
              <w:rPr>
                <w:b/>
                <w:sz w:val="20"/>
                <w:szCs w:val="20"/>
              </w:rPr>
              <w:t>SEMESTER COMPLETED</w:t>
            </w:r>
          </w:p>
        </w:tc>
        <w:tc>
          <w:tcPr>
            <w:tcW w:w="1170" w:type="dxa"/>
            <w:vAlign w:val="center"/>
          </w:tcPr>
          <w:p w14:paraId="075BC30B" w14:textId="77777777" w:rsidR="006124B8" w:rsidRPr="00D0069A" w:rsidRDefault="006124B8" w:rsidP="00C622CE">
            <w:pPr>
              <w:jc w:val="center"/>
              <w:rPr>
                <w:b/>
                <w:sz w:val="20"/>
                <w:szCs w:val="20"/>
              </w:rPr>
            </w:pPr>
            <w:r w:rsidRPr="00D0069A">
              <w:rPr>
                <w:b/>
                <w:sz w:val="20"/>
                <w:szCs w:val="20"/>
              </w:rPr>
              <w:t>GRADE</w:t>
            </w:r>
          </w:p>
        </w:tc>
      </w:tr>
      <w:tr w:rsidR="006124B8" w:rsidRPr="00D0069A" w14:paraId="0096CA1F" w14:textId="77777777" w:rsidTr="00D21231">
        <w:tc>
          <w:tcPr>
            <w:tcW w:w="1260" w:type="dxa"/>
            <w:vAlign w:val="center"/>
          </w:tcPr>
          <w:p w14:paraId="1493F7DD" w14:textId="77777777" w:rsidR="006124B8" w:rsidRPr="00D0069A" w:rsidRDefault="006124B8" w:rsidP="00C622CE">
            <w:pPr>
              <w:jc w:val="center"/>
              <w:rPr>
                <w:b/>
                <w:sz w:val="20"/>
                <w:szCs w:val="20"/>
              </w:rPr>
            </w:pPr>
            <w:r w:rsidRPr="00D0069A">
              <w:rPr>
                <w:b/>
                <w:sz w:val="20"/>
                <w:szCs w:val="20"/>
              </w:rPr>
              <w:t>COUN 600</w:t>
            </w:r>
          </w:p>
        </w:tc>
        <w:tc>
          <w:tcPr>
            <w:tcW w:w="2430" w:type="dxa"/>
            <w:vAlign w:val="center"/>
          </w:tcPr>
          <w:p w14:paraId="0B9894EE" w14:textId="77777777" w:rsidR="006124B8" w:rsidRPr="00D0069A" w:rsidRDefault="006124B8" w:rsidP="00C622CE">
            <w:pPr>
              <w:jc w:val="center"/>
              <w:rPr>
                <w:b/>
                <w:sz w:val="20"/>
                <w:szCs w:val="20"/>
              </w:rPr>
            </w:pPr>
            <w:r w:rsidRPr="00D0069A">
              <w:rPr>
                <w:b/>
                <w:sz w:val="20"/>
                <w:szCs w:val="20"/>
              </w:rPr>
              <w:t>Professional Orientation</w:t>
            </w:r>
          </w:p>
        </w:tc>
        <w:tc>
          <w:tcPr>
            <w:tcW w:w="3150" w:type="dxa"/>
          </w:tcPr>
          <w:p w14:paraId="77963869" w14:textId="77777777" w:rsidR="006124B8" w:rsidRPr="00D0069A" w:rsidRDefault="006124B8" w:rsidP="00C622CE">
            <w:pPr>
              <w:rPr>
                <w:b/>
                <w:sz w:val="20"/>
                <w:szCs w:val="20"/>
              </w:rPr>
            </w:pPr>
            <w:r w:rsidRPr="00D0069A">
              <w:rPr>
                <w:b/>
                <w:sz w:val="20"/>
                <w:szCs w:val="20"/>
              </w:rPr>
              <w:t xml:space="preserve">  *</w:t>
            </w:r>
          </w:p>
        </w:tc>
        <w:tc>
          <w:tcPr>
            <w:tcW w:w="1080" w:type="dxa"/>
            <w:vAlign w:val="center"/>
          </w:tcPr>
          <w:p w14:paraId="58FF1F0F" w14:textId="77777777" w:rsidR="006124B8" w:rsidRPr="00D0069A" w:rsidRDefault="006124B8" w:rsidP="00C622CE">
            <w:pPr>
              <w:jc w:val="center"/>
              <w:rPr>
                <w:b/>
                <w:sz w:val="20"/>
                <w:szCs w:val="20"/>
              </w:rPr>
            </w:pPr>
            <w:r w:rsidRPr="00D0069A">
              <w:rPr>
                <w:b/>
                <w:sz w:val="20"/>
                <w:szCs w:val="20"/>
              </w:rPr>
              <w:t>3</w:t>
            </w:r>
          </w:p>
        </w:tc>
        <w:tc>
          <w:tcPr>
            <w:tcW w:w="2047" w:type="dxa"/>
          </w:tcPr>
          <w:p w14:paraId="4E5779A9" w14:textId="77777777" w:rsidR="006124B8" w:rsidRPr="00D0069A" w:rsidRDefault="006124B8" w:rsidP="00C622CE">
            <w:pPr>
              <w:jc w:val="center"/>
              <w:rPr>
                <w:b/>
                <w:sz w:val="20"/>
                <w:szCs w:val="20"/>
              </w:rPr>
            </w:pPr>
          </w:p>
        </w:tc>
        <w:tc>
          <w:tcPr>
            <w:tcW w:w="1170" w:type="dxa"/>
          </w:tcPr>
          <w:p w14:paraId="0CE321DD" w14:textId="77777777" w:rsidR="006124B8" w:rsidRPr="00D0069A" w:rsidRDefault="006124B8" w:rsidP="00C622CE">
            <w:pPr>
              <w:jc w:val="center"/>
              <w:rPr>
                <w:b/>
                <w:sz w:val="20"/>
                <w:szCs w:val="20"/>
              </w:rPr>
            </w:pPr>
          </w:p>
        </w:tc>
      </w:tr>
      <w:tr w:rsidR="006124B8" w:rsidRPr="00D0069A" w14:paraId="327B9C28" w14:textId="77777777" w:rsidTr="00D21231">
        <w:tc>
          <w:tcPr>
            <w:tcW w:w="1260" w:type="dxa"/>
            <w:vAlign w:val="center"/>
          </w:tcPr>
          <w:p w14:paraId="33D4A888" w14:textId="77777777" w:rsidR="006124B8" w:rsidRPr="00D0069A" w:rsidRDefault="006124B8" w:rsidP="00C622CE">
            <w:pPr>
              <w:jc w:val="center"/>
              <w:rPr>
                <w:b/>
                <w:sz w:val="20"/>
                <w:szCs w:val="20"/>
              </w:rPr>
            </w:pPr>
            <w:r w:rsidRPr="00D0069A">
              <w:rPr>
                <w:b/>
                <w:sz w:val="20"/>
                <w:szCs w:val="20"/>
              </w:rPr>
              <w:t>COUN 555</w:t>
            </w:r>
          </w:p>
        </w:tc>
        <w:tc>
          <w:tcPr>
            <w:tcW w:w="2430" w:type="dxa"/>
            <w:vAlign w:val="center"/>
          </w:tcPr>
          <w:p w14:paraId="005235C3" w14:textId="77777777" w:rsidR="006124B8" w:rsidRPr="00D0069A" w:rsidRDefault="006124B8" w:rsidP="00C622CE">
            <w:pPr>
              <w:jc w:val="center"/>
              <w:rPr>
                <w:b/>
                <w:sz w:val="20"/>
                <w:szCs w:val="20"/>
              </w:rPr>
            </w:pPr>
            <w:r w:rsidRPr="00D0069A">
              <w:rPr>
                <w:b/>
                <w:sz w:val="20"/>
                <w:szCs w:val="20"/>
              </w:rPr>
              <w:t>Crisis Intervention</w:t>
            </w:r>
          </w:p>
        </w:tc>
        <w:tc>
          <w:tcPr>
            <w:tcW w:w="3150" w:type="dxa"/>
          </w:tcPr>
          <w:p w14:paraId="6CE53C56" w14:textId="77777777" w:rsidR="006124B8" w:rsidRPr="00D0069A" w:rsidRDefault="006124B8" w:rsidP="00C622CE">
            <w:pPr>
              <w:rPr>
                <w:b/>
                <w:sz w:val="20"/>
                <w:szCs w:val="20"/>
              </w:rPr>
            </w:pPr>
            <w:r w:rsidRPr="00D0069A">
              <w:rPr>
                <w:b/>
                <w:sz w:val="20"/>
                <w:szCs w:val="20"/>
              </w:rPr>
              <w:t xml:space="preserve">  *</w:t>
            </w:r>
          </w:p>
        </w:tc>
        <w:tc>
          <w:tcPr>
            <w:tcW w:w="1080" w:type="dxa"/>
            <w:vAlign w:val="center"/>
          </w:tcPr>
          <w:p w14:paraId="3148A42C" w14:textId="77777777" w:rsidR="006124B8" w:rsidRPr="00D0069A" w:rsidRDefault="006124B8" w:rsidP="00C622CE">
            <w:pPr>
              <w:jc w:val="center"/>
              <w:rPr>
                <w:b/>
                <w:sz w:val="20"/>
                <w:szCs w:val="20"/>
              </w:rPr>
            </w:pPr>
            <w:r w:rsidRPr="00D0069A">
              <w:rPr>
                <w:b/>
                <w:sz w:val="20"/>
                <w:szCs w:val="20"/>
              </w:rPr>
              <w:t>3</w:t>
            </w:r>
          </w:p>
        </w:tc>
        <w:tc>
          <w:tcPr>
            <w:tcW w:w="2047" w:type="dxa"/>
          </w:tcPr>
          <w:p w14:paraId="4ACEEC0C" w14:textId="77777777" w:rsidR="006124B8" w:rsidRPr="00D0069A" w:rsidRDefault="006124B8" w:rsidP="00C622CE">
            <w:pPr>
              <w:jc w:val="center"/>
              <w:rPr>
                <w:b/>
                <w:sz w:val="20"/>
                <w:szCs w:val="20"/>
              </w:rPr>
            </w:pPr>
          </w:p>
        </w:tc>
        <w:tc>
          <w:tcPr>
            <w:tcW w:w="1170" w:type="dxa"/>
          </w:tcPr>
          <w:p w14:paraId="7F426DCF" w14:textId="77777777" w:rsidR="006124B8" w:rsidRPr="00D0069A" w:rsidRDefault="006124B8" w:rsidP="00C622CE">
            <w:pPr>
              <w:jc w:val="center"/>
              <w:rPr>
                <w:b/>
                <w:sz w:val="20"/>
                <w:szCs w:val="20"/>
              </w:rPr>
            </w:pPr>
          </w:p>
        </w:tc>
      </w:tr>
      <w:tr w:rsidR="006124B8" w:rsidRPr="00D0069A" w14:paraId="44256DC0" w14:textId="77777777" w:rsidTr="00D21231">
        <w:tc>
          <w:tcPr>
            <w:tcW w:w="1260" w:type="dxa"/>
            <w:vAlign w:val="center"/>
          </w:tcPr>
          <w:p w14:paraId="4B226B0B" w14:textId="77777777" w:rsidR="006124B8" w:rsidRPr="00D0069A" w:rsidRDefault="006124B8" w:rsidP="00C622CE">
            <w:pPr>
              <w:jc w:val="center"/>
              <w:rPr>
                <w:b/>
                <w:sz w:val="20"/>
                <w:szCs w:val="20"/>
              </w:rPr>
            </w:pPr>
            <w:r w:rsidRPr="00D0069A">
              <w:rPr>
                <w:b/>
                <w:sz w:val="20"/>
                <w:szCs w:val="20"/>
              </w:rPr>
              <w:t xml:space="preserve"> COUN 574</w:t>
            </w:r>
          </w:p>
        </w:tc>
        <w:tc>
          <w:tcPr>
            <w:tcW w:w="2430" w:type="dxa"/>
            <w:vAlign w:val="center"/>
          </w:tcPr>
          <w:p w14:paraId="02716DE6" w14:textId="77777777" w:rsidR="006124B8" w:rsidRPr="00D0069A" w:rsidRDefault="006124B8" w:rsidP="00C622CE">
            <w:pPr>
              <w:jc w:val="center"/>
              <w:rPr>
                <w:b/>
                <w:sz w:val="20"/>
                <w:szCs w:val="20"/>
              </w:rPr>
            </w:pPr>
            <w:r w:rsidRPr="00D0069A">
              <w:rPr>
                <w:b/>
                <w:sz w:val="20"/>
                <w:szCs w:val="20"/>
              </w:rPr>
              <w:t>Social &amp; Cultural Issues</w:t>
            </w:r>
          </w:p>
        </w:tc>
        <w:tc>
          <w:tcPr>
            <w:tcW w:w="3150" w:type="dxa"/>
          </w:tcPr>
          <w:p w14:paraId="5491CF6B" w14:textId="77777777" w:rsidR="006124B8" w:rsidRPr="00D0069A" w:rsidRDefault="006124B8" w:rsidP="00C622CE">
            <w:pPr>
              <w:rPr>
                <w:b/>
                <w:sz w:val="20"/>
                <w:szCs w:val="20"/>
              </w:rPr>
            </w:pPr>
            <w:r w:rsidRPr="00D0069A">
              <w:rPr>
                <w:b/>
                <w:sz w:val="20"/>
                <w:szCs w:val="20"/>
              </w:rPr>
              <w:t xml:space="preserve">  *</w:t>
            </w:r>
          </w:p>
        </w:tc>
        <w:tc>
          <w:tcPr>
            <w:tcW w:w="1080" w:type="dxa"/>
            <w:vAlign w:val="center"/>
          </w:tcPr>
          <w:p w14:paraId="78CF24EB" w14:textId="77777777" w:rsidR="006124B8" w:rsidRPr="00D0069A" w:rsidRDefault="006124B8" w:rsidP="00C622CE">
            <w:pPr>
              <w:jc w:val="center"/>
              <w:rPr>
                <w:b/>
                <w:sz w:val="20"/>
                <w:szCs w:val="20"/>
              </w:rPr>
            </w:pPr>
            <w:r w:rsidRPr="00D0069A">
              <w:rPr>
                <w:b/>
                <w:sz w:val="20"/>
                <w:szCs w:val="20"/>
              </w:rPr>
              <w:t>3</w:t>
            </w:r>
          </w:p>
        </w:tc>
        <w:tc>
          <w:tcPr>
            <w:tcW w:w="2047" w:type="dxa"/>
          </w:tcPr>
          <w:p w14:paraId="3DC8558A" w14:textId="77777777" w:rsidR="006124B8" w:rsidRPr="00D0069A" w:rsidRDefault="006124B8" w:rsidP="00C622CE">
            <w:pPr>
              <w:jc w:val="center"/>
              <w:rPr>
                <w:b/>
                <w:sz w:val="20"/>
                <w:szCs w:val="20"/>
              </w:rPr>
            </w:pPr>
          </w:p>
        </w:tc>
        <w:tc>
          <w:tcPr>
            <w:tcW w:w="1170" w:type="dxa"/>
          </w:tcPr>
          <w:p w14:paraId="498666E0" w14:textId="77777777" w:rsidR="006124B8" w:rsidRPr="00D0069A" w:rsidRDefault="006124B8" w:rsidP="00C622CE">
            <w:pPr>
              <w:jc w:val="center"/>
              <w:rPr>
                <w:b/>
                <w:sz w:val="20"/>
                <w:szCs w:val="20"/>
              </w:rPr>
            </w:pPr>
          </w:p>
        </w:tc>
      </w:tr>
      <w:tr w:rsidR="006124B8" w:rsidRPr="00D0069A" w14:paraId="2C14B15A" w14:textId="77777777" w:rsidTr="00D21231">
        <w:tc>
          <w:tcPr>
            <w:tcW w:w="1260" w:type="dxa"/>
            <w:vAlign w:val="center"/>
          </w:tcPr>
          <w:p w14:paraId="6AF03870" w14:textId="77777777" w:rsidR="006124B8" w:rsidRPr="00D0069A" w:rsidRDefault="006124B8" w:rsidP="00C622CE">
            <w:pPr>
              <w:jc w:val="center"/>
              <w:rPr>
                <w:b/>
                <w:sz w:val="20"/>
                <w:szCs w:val="20"/>
              </w:rPr>
            </w:pPr>
            <w:r w:rsidRPr="00D0069A">
              <w:rPr>
                <w:b/>
                <w:sz w:val="20"/>
                <w:szCs w:val="20"/>
              </w:rPr>
              <w:t>COUN 602</w:t>
            </w:r>
          </w:p>
        </w:tc>
        <w:tc>
          <w:tcPr>
            <w:tcW w:w="2430" w:type="dxa"/>
            <w:vAlign w:val="center"/>
          </w:tcPr>
          <w:p w14:paraId="1CB20ACA" w14:textId="77777777" w:rsidR="006124B8" w:rsidRPr="00D0069A" w:rsidRDefault="006124B8" w:rsidP="00C622CE">
            <w:pPr>
              <w:jc w:val="center"/>
              <w:rPr>
                <w:b/>
                <w:sz w:val="20"/>
                <w:szCs w:val="20"/>
              </w:rPr>
            </w:pPr>
            <w:r w:rsidRPr="00D0069A">
              <w:rPr>
                <w:b/>
                <w:sz w:val="20"/>
                <w:szCs w:val="20"/>
              </w:rPr>
              <w:t>Human Development</w:t>
            </w:r>
          </w:p>
          <w:p w14:paraId="7554A2A6" w14:textId="77777777" w:rsidR="006124B8" w:rsidRPr="00D0069A" w:rsidRDefault="006124B8" w:rsidP="00C622CE">
            <w:pPr>
              <w:jc w:val="center"/>
              <w:rPr>
                <w:b/>
                <w:sz w:val="20"/>
                <w:szCs w:val="20"/>
              </w:rPr>
            </w:pPr>
            <w:r w:rsidRPr="00D0069A">
              <w:rPr>
                <w:b/>
                <w:sz w:val="20"/>
                <w:szCs w:val="20"/>
              </w:rPr>
              <w:t>&amp; Adjustment</w:t>
            </w:r>
          </w:p>
        </w:tc>
        <w:tc>
          <w:tcPr>
            <w:tcW w:w="3150" w:type="dxa"/>
          </w:tcPr>
          <w:p w14:paraId="4AF0AE25" w14:textId="77777777" w:rsidR="006124B8" w:rsidRPr="00D0069A" w:rsidRDefault="006124B8" w:rsidP="00C622CE">
            <w:pPr>
              <w:rPr>
                <w:b/>
                <w:sz w:val="20"/>
                <w:szCs w:val="20"/>
              </w:rPr>
            </w:pPr>
            <w:r w:rsidRPr="00D0069A">
              <w:rPr>
                <w:b/>
                <w:sz w:val="20"/>
                <w:szCs w:val="20"/>
              </w:rPr>
              <w:t xml:space="preserve">  *</w:t>
            </w:r>
          </w:p>
        </w:tc>
        <w:tc>
          <w:tcPr>
            <w:tcW w:w="1080" w:type="dxa"/>
            <w:vAlign w:val="center"/>
          </w:tcPr>
          <w:p w14:paraId="0E559464" w14:textId="77777777" w:rsidR="006124B8" w:rsidRPr="00D0069A" w:rsidRDefault="006124B8" w:rsidP="00C622CE">
            <w:pPr>
              <w:jc w:val="center"/>
              <w:rPr>
                <w:b/>
                <w:sz w:val="20"/>
                <w:szCs w:val="20"/>
              </w:rPr>
            </w:pPr>
            <w:r w:rsidRPr="00D0069A">
              <w:rPr>
                <w:b/>
                <w:sz w:val="20"/>
                <w:szCs w:val="20"/>
              </w:rPr>
              <w:t>3</w:t>
            </w:r>
          </w:p>
        </w:tc>
        <w:tc>
          <w:tcPr>
            <w:tcW w:w="2047" w:type="dxa"/>
          </w:tcPr>
          <w:p w14:paraId="042A76BB" w14:textId="77777777" w:rsidR="006124B8" w:rsidRPr="00D0069A" w:rsidRDefault="006124B8" w:rsidP="00C622CE">
            <w:pPr>
              <w:jc w:val="center"/>
              <w:rPr>
                <w:b/>
                <w:sz w:val="20"/>
                <w:szCs w:val="20"/>
              </w:rPr>
            </w:pPr>
          </w:p>
        </w:tc>
        <w:tc>
          <w:tcPr>
            <w:tcW w:w="1170" w:type="dxa"/>
          </w:tcPr>
          <w:p w14:paraId="6C199276" w14:textId="77777777" w:rsidR="006124B8" w:rsidRPr="00D0069A" w:rsidRDefault="006124B8" w:rsidP="00C622CE">
            <w:pPr>
              <w:jc w:val="center"/>
              <w:rPr>
                <w:b/>
                <w:sz w:val="20"/>
                <w:szCs w:val="20"/>
              </w:rPr>
            </w:pPr>
          </w:p>
        </w:tc>
      </w:tr>
      <w:tr w:rsidR="006124B8" w:rsidRPr="00D0069A" w14:paraId="5B1BE391" w14:textId="77777777" w:rsidTr="00D21231">
        <w:tc>
          <w:tcPr>
            <w:tcW w:w="1260" w:type="dxa"/>
            <w:vAlign w:val="center"/>
          </w:tcPr>
          <w:p w14:paraId="30E4A688" w14:textId="77777777" w:rsidR="006124B8" w:rsidRPr="00D0069A" w:rsidRDefault="006124B8" w:rsidP="00C622CE">
            <w:pPr>
              <w:jc w:val="center"/>
              <w:rPr>
                <w:b/>
                <w:sz w:val="20"/>
                <w:szCs w:val="20"/>
              </w:rPr>
            </w:pPr>
            <w:r w:rsidRPr="00D0069A">
              <w:rPr>
                <w:b/>
                <w:sz w:val="20"/>
                <w:szCs w:val="20"/>
              </w:rPr>
              <w:t>EDF 621</w:t>
            </w:r>
          </w:p>
        </w:tc>
        <w:tc>
          <w:tcPr>
            <w:tcW w:w="2430" w:type="dxa"/>
            <w:vAlign w:val="center"/>
          </w:tcPr>
          <w:p w14:paraId="4ED58B45" w14:textId="77777777" w:rsidR="006124B8" w:rsidRPr="00D0069A" w:rsidRDefault="006124B8" w:rsidP="00C622CE">
            <w:pPr>
              <w:jc w:val="center"/>
              <w:rPr>
                <w:b/>
                <w:sz w:val="20"/>
                <w:szCs w:val="20"/>
              </w:rPr>
            </w:pPr>
            <w:r w:rsidRPr="00D0069A">
              <w:rPr>
                <w:b/>
                <w:sz w:val="20"/>
                <w:szCs w:val="20"/>
              </w:rPr>
              <w:t>Educational Research</w:t>
            </w:r>
          </w:p>
          <w:p w14:paraId="714CA410" w14:textId="77777777" w:rsidR="006124B8" w:rsidRPr="00D0069A" w:rsidRDefault="006124B8" w:rsidP="00C622CE">
            <w:pPr>
              <w:jc w:val="center"/>
              <w:rPr>
                <w:b/>
                <w:sz w:val="20"/>
                <w:szCs w:val="20"/>
              </w:rPr>
            </w:pPr>
            <w:r w:rsidRPr="00D0069A">
              <w:rPr>
                <w:b/>
                <w:sz w:val="20"/>
                <w:szCs w:val="20"/>
              </w:rPr>
              <w:t>&amp; Writing</w:t>
            </w:r>
          </w:p>
        </w:tc>
        <w:tc>
          <w:tcPr>
            <w:tcW w:w="3150" w:type="dxa"/>
          </w:tcPr>
          <w:p w14:paraId="243EFD63" w14:textId="77777777" w:rsidR="006124B8" w:rsidRPr="00D0069A" w:rsidRDefault="006124B8" w:rsidP="00C622CE">
            <w:pPr>
              <w:rPr>
                <w:b/>
                <w:sz w:val="20"/>
                <w:szCs w:val="20"/>
              </w:rPr>
            </w:pPr>
            <w:r w:rsidRPr="00D0069A">
              <w:rPr>
                <w:b/>
                <w:sz w:val="20"/>
                <w:szCs w:val="20"/>
              </w:rPr>
              <w:t xml:space="preserve">  *</w:t>
            </w:r>
          </w:p>
        </w:tc>
        <w:tc>
          <w:tcPr>
            <w:tcW w:w="1080" w:type="dxa"/>
            <w:vAlign w:val="center"/>
          </w:tcPr>
          <w:p w14:paraId="1F8B974F" w14:textId="77777777" w:rsidR="006124B8" w:rsidRPr="00D0069A" w:rsidRDefault="006124B8" w:rsidP="00C622CE">
            <w:pPr>
              <w:jc w:val="center"/>
              <w:rPr>
                <w:b/>
                <w:sz w:val="20"/>
                <w:szCs w:val="20"/>
              </w:rPr>
            </w:pPr>
            <w:r w:rsidRPr="00D0069A">
              <w:rPr>
                <w:b/>
                <w:sz w:val="20"/>
                <w:szCs w:val="20"/>
              </w:rPr>
              <w:t>3</w:t>
            </w:r>
          </w:p>
        </w:tc>
        <w:tc>
          <w:tcPr>
            <w:tcW w:w="2047" w:type="dxa"/>
          </w:tcPr>
          <w:p w14:paraId="49386B18" w14:textId="77777777" w:rsidR="006124B8" w:rsidRPr="00D0069A" w:rsidRDefault="006124B8" w:rsidP="00C622CE">
            <w:pPr>
              <w:jc w:val="center"/>
              <w:rPr>
                <w:b/>
                <w:sz w:val="20"/>
                <w:szCs w:val="20"/>
              </w:rPr>
            </w:pPr>
          </w:p>
        </w:tc>
        <w:tc>
          <w:tcPr>
            <w:tcW w:w="1170" w:type="dxa"/>
          </w:tcPr>
          <w:p w14:paraId="147156CE" w14:textId="77777777" w:rsidR="006124B8" w:rsidRPr="00D0069A" w:rsidRDefault="006124B8" w:rsidP="00C622CE">
            <w:pPr>
              <w:jc w:val="center"/>
              <w:rPr>
                <w:b/>
                <w:sz w:val="20"/>
                <w:szCs w:val="20"/>
              </w:rPr>
            </w:pPr>
          </w:p>
        </w:tc>
      </w:tr>
      <w:tr w:rsidR="006124B8" w:rsidRPr="00D0069A" w14:paraId="3B3D8D35" w14:textId="77777777" w:rsidTr="00D21231">
        <w:tc>
          <w:tcPr>
            <w:tcW w:w="1260" w:type="dxa"/>
            <w:vAlign w:val="center"/>
          </w:tcPr>
          <w:p w14:paraId="57F61D7F" w14:textId="77777777" w:rsidR="006124B8" w:rsidRPr="00D0069A" w:rsidRDefault="006124B8" w:rsidP="00C622CE">
            <w:pPr>
              <w:jc w:val="center"/>
              <w:rPr>
                <w:b/>
                <w:sz w:val="20"/>
                <w:szCs w:val="20"/>
              </w:rPr>
            </w:pPr>
          </w:p>
        </w:tc>
        <w:tc>
          <w:tcPr>
            <w:tcW w:w="2430" w:type="dxa"/>
            <w:vAlign w:val="center"/>
          </w:tcPr>
          <w:p w14:paraId="17D67997" w14:textId="77777777" w:rsidR="006124B8" w:rsidRPr="00D0069A" w:rsidRDefault="006124B8" w:rsidP="00C622CE">
            <w:pPr>
              <w:jc w:val="center"/>
              <w:rPr>
                <w:b/>
                <w:sz w:val="20"/>
                <w:szCs w:val="20"/>
              </w:rPr>
            </w:pPr>
            <w:r w:rsidRPr="00D0069A">
              <w:rPr>
                <w:b/>
                <w:sz w:val="20"/>
                <w:szCs w:val="20"/>
              </w:rPr>
              <w:t>Adv. Approved Elective</w:t>
            </w:r>
          </w:p>
        </w:tc>
        <w:tc>
          <w:tcPr>
            <w:tcW w:w="3150" w:type="dxa"/>
          </w:tcPr>
          <w:p w14:paraId="1A035147" w14:textId="77777777" w:rsidR="006124B8" w:rsidRPr="00D0069A" w:rsidRDefault="006124B8" w:rsidP="00C622CE">
            <w:pPr>
              <w:rPr>
                <w:b/>
                <w:sz w:val="20"/>
                <w:szCs w:val="20"/>
              </w:rPr>
            </w:pPr>
            <w:r w:rsidRPr="00D0069A">
              <w:rPr>
                <w:b/>
                <w:sz w:val="20"/>
                <w:szCs w:val="20"/>
              </w:rPr>
              <w:t xml:space="preserve">  **</w:t>
            </w:r>
          </w:p>
        </w:tc>
        <w:tc>
          <w:tcPr>
            <w:tcW w:w="1080" w:type="dxa"/>
            <w:vAlign w:val="center"/>
          </w:tcPr>
          <w:p w14:paraId="0C51C5D8" w14:textId="77777777" w:rsidR="006124B8" w:rsidRPr="00D0069A" w:rsidRDefault="006124B8" w:rsidP="00C622CE">
            <w:pPr>
              <w:jc w:val="center"/>
              <w:rPr>
                <w:b/>
                <w:sz w:val="20"/>
                <w:szCs w:val="20"/>
              </w:rPr>
            </w:pPr>
            <w:r w:rsidRPr="00D0069A">
              <w:rPr>
                <w:b/>
                <w:sz w:val="20"/>
                <w:szCs w:val="20"/>
              </w:rPr>
              <w:t>3</w:t>
            </w:r>
          </w:p>
        </w:tc>
        <w:tc>
          <w:tcPr>
            <w:tcW w:w="2047" w:type="dxa"/>
          </w:tcPr>
          <w:p w14:paraId="381FBA06" w14:textId="77777777" w:rsidR="006124B8" w:rsidRPr="00D0069A" w:rsidRDefault="006124B8" w:rsidP="00C622CE">
            <w:pPr>
              <w:jc w:val="center"/>
              <w:rPr>
                <w:b/>
                <w:sz w:val="20"/>
                <w:szCs w:val="20"/>
              </w:rPr>
            </w:pPr>
          </w:p>
        </w:tc>
        <w:tc>
          <w:tcPr>
            <w:tcW w:w="1170" w:type="dxa"/>
          </w:tcPr>
          <w:p w14:paraId="343047C1" w14:textId="77777777" w:rsidR="006124B8" w:rsidRPr="00D0069A" w:rsidRDefault="006124B8" w:rsidP="00C622CE">
            <w:pPr>
              <w:jc w:val="center"/>
              <w:rPr>
                <w:b/>
                <w:sz w:val="20"/>
                <w:szCs w:val="20"/>
              </w:rPr>
            </w:pPr>
          </w:p>
        </w:tc>
      </w:tr>
      <w:tr w:rsidR="006124B8" w:rsidRPr="00D0069A" w14:paraId="50BFEBFC" w14:textId="77777777" w:rsidTr="00D21231">
        <w:tc>
          <w:tcPr>
            <w:tcW w:w="1260" w:type="dxa"/>
            <w:vAlign w:val="center"/>
          </w:tcPr>
          <w:p w14:paraId="435EF8C7" w14:textId="77777777" w:rsidR="006124B8" w:rsidRPr="00D0069A" w:rsidRDefault="006124B8" w:rsidP="00C622CE">
            <w:pPr>
              <w:jc w:val="center"/>
              <w:rPr>
                <w:b/>
                <w:sz w:val="20"/>
                <w:szCs w:val="20"/>
              </w:rPr>
            </w:pPr>
            <w:r w:rsidRPr="00D0069A">
              <w:rPr>
                <w:b/>
                <w:sz w:val="20"/>
                <w:szCs w:val="20"/>
              </w:rPr>
              <w:t>COUN 632</w:t>
            </w:r>
          </w:p>
        </w:tc>
        <w:tc>
          <w:tcPr>
            <w:tcW w:w="2430" w:type="dxa"/>
            <w:vAlign w:val="center"/>
          </w:tcPr>
          <w:p w14:paraId="2D7AD1EC" w14:textId="77777777" w:rsidR="006124B8" w:rsidRPr="00D0069A" w:rsidRDefault="006124B8" w:rsidP="00C622CE">
            <w:pPr>
              <w:jc w:val="center"/>
              <w:rPr>
                <w:b/>
                <w:sz w:val="20"/>
                <w:szCs w:val="20"/>
              </w:rPr>
            </w:pPr>
            <w:r w:rsidRPr="00D0069A">
              <w:rPr>
                <w:b/>
                <w:sz w:val="20"/>
                <w:szCs w:val="20"/>
              </w:rPr>
              <w:t>Intro. Marriage Couple</w:t>
            </w:r>
          </w:p>
          <w:p w14:paraId="5BD4063A" w14:textId="77777777" w:rsidR="006124B8" w:rsidRPr="00D0069A" w:rsidRDefault="006124B8" w:rsidP="00C622CE">
            <w:pPr>
              <w:jc w:val="center"/>
              <w:rPr>
                <w:b/>
                <w:sz w:val="20"/>
                <w:szCs w:val="20"/>
              </w:rPr>
            </w:pPr>
            <w:r w:rsidRPr="00D0069A">
              <w:rPr>
                <w:b/>
                <w:sz w:val="20"/>
                <w:szCs w:val="20"/>
              </w:rPr>
              <w:t>&amp; Family Counseling</w:t>
            </w:r>
          </w:p>
        </w:tc>
        <w:tc>
          <w:tcPr>
            <w:tcW w:w="3150" w:type="dxa"/>
          </w:tcPr>
          <w:p w14:paraId="6FFFC173" w14:textId="77777777" w:rsidR="006124B8" w:rsidRPr="00D0069A" w:rsidRDefault="006124B8" w:rsidP="00C622CE">
            <w:pPr>
              <w:rPr>
                <w:b/>
                <w:sz w:val="20"/>
                <w:szCs w:val="20"/>
              </w:rPr>
            </w:pPr>
            <w:r w:rsidRPr="00D0069A">
              <w:rPr>
                <w:b/>
                <w:sz w:val="20"/>
                <w:szCs w:val="20"/>
              </w:rPr>
              <w:t xml:space="preserve">  *</w:t>
            </w:r>
          </w:p>
        </w:tc>
        <w:tc>
          <w:tcPr>
            <w:tcW w:w="1080" w:type="dxa"/>
            <w:vAlign w:val="center"/>
          </w:tcPr>
          <w:p w14:paraId="41AD4593" w14:textId="77777777" w:rsidR="006124B8" w:rsidRPr="00D0069A" w:rsidRDefault="006124B8" w:rsidP="00C622CE">
            <w:pPr>
              <w:jc w:val="center"/>
              <w:rPr>
                <w:b/>
                <w:sz w:val="20"/>
                <w:szCs w:val="20"/>
              </w:rPr>
            </w:pPr>
            <w:r w:rsidRPr="00D0069A">
              <w:rPr>
                <w:b/>
                <w:sz w:val="20"/>
                <w:szCs w:val="20"/>
              </w:rPr>
              <w:t>3</w:t>
            </w:r>
          </w:p>
        </w:tc>
        <w:tc>
          <w:tcPr>
            <w:tcW w:w="2047" w:type="dxa"/>
          </w:tcPr>
          <w:p w14:paraId="2F52E85A" w14:textId="77777777" w:rsidR="006124B8" w:rsidRPr="00D0069A" w:rsidRDefault="006124B8" w:rsidP="00C622CE">
            <w:pPr>
              <w:jc w:val="center"/>
              <w:rPr>
                <w:b/>
                <w:sz w:val="20"/>
                <w:szCs w:val="20"/>
              </w:rPr>
            </w:pPr>
          </w:p>
        </w:tc>
        <w:tc>
          <w:tcPr>
            <w:tcW w:w="1170" w:type="dxa"/>
          </w:tcPr>
          <w:p w14:paraId="1AA89745" w14:textId="77777777" w:rsidR="006124B8" w:rsidRPr="00D0069A" w:rsidRDefault="006124B8" w:rsidP="00C622CE">
            <w:pPr>
              <w:jc w:val="center"/>
              <w:rPr>
                <w:b/>
                <w:sz w:val="20"/>
                <w:szCs w:val="20"/>
              </w:rPr>
            </w:pPr>
          </w:p>
        </w:tc>
      </w:tr>
      <w:tr w:rsidR="006124B8" w:rsidRPr="00D0069A" w14:paraId="7B3AE581" w14:textId="77777777" w:rsidTr="00D21231">
        <w:tc>
          <w:tcPr>
            <w:tcW w:w="1260" w:type="dxa"/>
            <w:vAlign w:val="center"/>
          </w:tcPr>
          <w:p w14:paraId="6DCD0C0B" w14:textId="77777777" w:rsidR="006124B8" w:rsidRPr="00D0069A" w:rsidRDefault="006124B8" w:rsidP="00C622CE">
            <w:pPr>
              <w:jc w:val="center"/>
              <w:rPr>
                <w:b/>
                <w:sz w:val="20"/>
                <w:szCs w:val="20"/>
              </w:rPr>
            </w:pPr>
            <w:r w:rsidRPr="00D0069A">
              <w:rPr>
                <w:b/>
                <w:sz w:val="20"/>
                <w:szCs w:val="20"/>
              </w:rPr>
              <w:t>COUN 603</w:t>
            </w:r>
          </w:p>
        </w:tc>
        <w:tc>
          <w:tcPr>
            <w:tcW w:w="2430" w:type="dxa"/>
            <w:vAlign w:val="center"/>
          </w:tcPr>
          <w:p w14:paraId="6E53F89B" w14:textId="77777777" w:rsidR="006124B8" w:rsidRPr="00D0069A" w:rsidRDefault="006124B8" w:rsidP="00C622CE">
            <w:pPr>
              <w:jc w:val="center"/>
              <w:rPr>
                <w:b/>
                <w:sz w:val="20"/>
                <w:szCs w:val="20"/>
              </w:rPr>
            </w:pPr>
            <w:r w:rsidRPr="00D0069A">
              <w:rPr>
                <w:b/>
                <w:sz w:val="20"/>
                <w:szCs w:val="20"/>
              </w:rPr>
              <w:t>Counseling Theories</w:t>
            </w:r>
          </w:p>
        </w:tc>
        <w:tc>
          <w:tcPr>
            <w:tcW w:w="3150" w:type="dxa"/>
            <w:vAlign w:val="center"/>
          </w:tcPr>
          <w:p w14:paraId="267540D4" w14:textId="77777777" w:rsidR="006124B8" w:rsidRPr="00D0069A" w:rsidRDefault="006124B8" w:rsidP="00C622CE">
            <w:pPr>
              <w:jc w:val="center"/>
              <w:rPr>
                <w:b/>
                <w:sz w:val="20"/>
                <w:szCs w:val="20"/>
              </w:rPr>
            </w:pPr>
            <w:r w:rsidRPr="00D0069A">
              <w:rPr>
                <w:b/>
                <w:sz w:val="20"/>
                <w:szCs w:val="20"/>
              </w:rPr>
              <w:t>COUN 574, 600, 602, &amp; EDF 621</w:t>
            </w:r>
          </w:p>
        </w:tc>
        <w:tc>
          <w:tcPr>
            <w:tcW w:w="1080" w:type="dxa"/>
            <w:vAlign w:val="center"/>
          </w:tcPr>
          <w:p w14:paraId="7B44DBDB" w14:textId="77777777" w:rsidR="006124B8" w:rsidRPr="00D0069A" w:rsidRDefault="006124B8" w:rsidP="00C622CE">
            <w:pPr>
              <w:jc w:val="center"/>
              <w:rPr>
                <w:b/>
                <w:sz w:val="20"/>
                <w:szCs w:val="20"/>
              </w:rPr>
            </w:pPr>
            <w:r w:rsidRPr="00D0069A">
              <w:rPr>
                <w:b/>
                <w:sz w:val="20"/>
                <w:szCs w:val="20"/>
              </w:rPr>
              <w:t>3</w:t>
            </w:r>
          </w:p>
        </w:tc>
        <w:tc>
          <w:tcPr>
            <w:tcW w:w="2047" w:type="dxa"/>
          </w:tcPr>
          <w:p w14:paraId="1BB34E68" w14:textId="77777777" w:rsidR="006124B8" w:rsidRPr="00D0069A" w:rsidRDefault="006124B8" w:rsidP="00C622CE">
            <w:pPr>
              <w:jc w:val="center"/>
              <w:rPr>
                <w:b/>
                <w:sz w:val="20"/>
                <w:szCs w:val="20"/>
              </w:rPr>
            </w:pPr>
          </w:p>
        </w:tc>
        <w:tc>
          <w:tcPr>
            <w:tcW w:w="1170" w:type="dxa"/>
          </w:tcPr>
          <w:p w14:paraId="48D3AA59" w14:textId="77777777" w:rsidR="006124B8" w:rsidRPr="00D0069A" w:rsidRDefault="006124B8" w:rsidP="00C622CE">
            <w:pPr>
              <w:jc w:val="center"/>
              <w:rPr>
                <w:b/>
                <w:sz w:val="20"/>
                <w:szCs w:val="20"/>
              </w:rPr>
            </w:pPr>
          </w:p>
        </w:tc>
      </w:tr>
      <w:tr w:rsidR="006124B8" w:rsidRPr="00D0069A" w14:paraId="039479AA" w14:textId="77777777" w:rsidTr="00D21231">
        <w:tc>
          <w:tcPr>
            <w:tcW w:w="1260" w:type="dxa"/>
            <w:vAlign w:val="center"/>
          </w:tcPr>
          <w:p w14:paraId="1D838984" w14:textId="77777777" w:rsidR="006124B8" w:rsidRPr="00D0069A" w:rsidRDefault="006124B8" w:rsidP="00C622CE">
            <w:pPr>
              <w:jc w:val="center"/>
              <w:rPr>
                <w:b/>
                <w:sz w:val="20"/>
                <w:szCs w:val="20"/>
              </w:rPr>
            </w:pPr>
            <w:r w:rsidRPr="00D0069A">
              <w:rPr>
                <w:b/>
                <w:sz w:val="20"/>
                <w:szCs w:val="20"/>
              </w:rPr>
              <w:t>COUN 605</w:t>
            </w:r>
          </w:p>
        </w:tc>
        <w:tc>
          <w:tcPr>
            <w:tcW w:w="2430" w:type="dxa"/>
            <w:vAlign w:val="center"/>
          </w:tcPr>
          <w:p w14:paraId="5A3F45F9" w14:textId="77777777" w:rsidR="006124B8" w:rsidRPr="00D0069A" w:rsidRDefault="006124B8" w:rsidP="00C622CE">
            <w:pPr>
              <w:jc w:val="center"/>
              <w:rPr>
                <w:b/>
                <w:sz w:val="20"/>
                <w:szCs w:val="20"/>
              </w:rPr>
            </w:pPr>
            <w:r w:rsidRPr="00D0069A">
              <w:rPr>
                <w:b/>
                <w:sz w:val="20"/>
                <w:szCs w:val="20"/>
              </w:rPr>
              <w:t>Theory &amp; Practice of Human Appraisal</w:t>
            </w:r>
          </w:p>
        </w:tc>
        <w:tc>
          <w:tcPr>
            <w:tcW w:w="3150" w:type="dxa"/>
            <w:vAlign w:val="center"/>
          </w:tcPr>
          <w:p w14:paraId="486C4410" w14:textId="77777777" w:rsidR="006124B8" w:rsidRPr="00D0069A" w:rsidRDefault="006124B8" w:rsidP="00C622CE">
            <w:pPr>
              <w:jc w:val="center"/>
              <w:rPr>
                <w:b/>
                <w:sz w:val="20"/>
                <w:szCs w:val="20"/>
              </w:rPr>
            </w:pPr>
            <w:r w:rsidRPr="00D0069A">
              <w:rPr>
                <w:b/>
                <w:sz w:val="20"/>
                <w:szCs w:val="20"/>
              </w:rPr>
              <w:t>COUN 574, 600, 602 &amp; EDF 621</w:t>
            </w:r>
          </w:p>
        </w:tc>
        <w:tc>
          <w:tcPr>
            <w:tcW w:w="1080" w:type="dxa"/>
            <w:vAlign w:val="center"/>
          </w:tcPr>
          <w:p w14:paraId="7C7BF526" w14:textId="77777777" w:rsidR="006124B8" w:rsidRPr="00D0069A" w:rsidRDefault="006124B8" w:rsidP="00C622CE">
            <w:pPr>
              <w:jc w:val="center"/>
              <w:rPr>
                <w:b/>
                <w:sz w:val="20"/>
                <w:szCs w:val="20"/>
              </w:rPr>
            </w:pPr>
            <w:r w:rsidRPr="00D0069A">
              <w:rPr>
                <w:b/>
                <w:sz w:val="20"/>
                <w:szCs w:val="20"/>
              </w:rPr>
              <w:t>3</w:t>
            </w:r>
          </w:p>
        </w:tc>
        <w:tc>
          <w:tcPr>
            <w:tcW w:w="2047" w:type="dxa"/>
          </w:tcPr>
          <w:p w14:paraId="3A789CC1" w14:textId="77777777" w:rsidR="006124B8" w:rsidRPr="00D0069A" w:rsidRDefault="006124B8" w:rsidP="00C622CE">
            <w:pPr>
              <w:jc w:val="center"/>
              <w:rPr>
                <w:b/>
                <w:sz w:val="20"/>
                <w:szCs w:val="20"/>
              </w:rPr>
            </w:pPr>
          </w:p>
        </w:tc>
        <w:tc>
          <w:tcPr>
            <w:tcW w:w="1170" w:type="dxa"/>
          </w:tcPr>
          <w:p w14:paraId="40226BF5" w14:textId="77777777" w:rsidR="006124B8" w:rsidRPr="00D0069A" w:rsidRDefault="006124B8" w:rsidP="00C622CE">
            <w:pPr>
              <w:jc w:val="center"/>
              <w:rPr>
                <w:b/>
                <w:sz w:val="20"/>
                <w:szCs w:val="20"/>
              </w:rPr>
            </w:pPr>
          </w:p>
        </w:tc>
      </w:tr>
      <w:tr w:rsidR="006124B8" w:rsidRPr="00D0069A" w14:paraId="60A67F0D" w14:textId="77777777" w:rsidTr="00D21231">
        <w:tc>
          <w:tcPr>
            <w:tcW w:w="1260" w:type="dxa"/>
            <w:vAlign w:val="center"/>
          </w:tcPr>
          <w:p w14:paraId="720C1232" w14:textId="77777777" w:rsidR="006124B8" w:rsidRPr="00D0069A" w:rsidRDefault="006124B8" w:rsidP="00C622CE">
            <w:pPr>
              <w:jc w:val="center"/>
              <w:rPr>
                <w:b/>
                <w:sz w:val="20"/>
                <w:szCs w:val="20"/>
              </w:rPr>
            </w:pPr>
            <w:r w:rsidRPr="00D0069A">
              <w:rPr>
                <w:b/>
                <w:sz w:val="20"/>
                <w:szCs w:val="20"/>
              </w:rPr>
              <w:t>COUN 575</w:t>
            </w:r>
          </w:p>
        </w:tc>
        <w:tc>
          <w:tcPr>
            <w:tcW w:w="2430" w:type="dxa"/>
            <w:vAlign w:val="center"/>
          </w:tcPr>
          <w:p w14:paraId="54230525" w14:textId="77777777" w:rsidR="006124B8" w:rsidRPr="00D0069A" w:rsidRDefault="006124B8" w:rsidP="00C622CE">
            <w:pPr>
              <w:jc w:val="center"/>
              <w:rPr>
                <w:b/>
                <w:sz w:val="20"/>
                <w:szCs w:val="20"/>
              </w:rPr>
            </w:pPr>
            <w:r w:rsidRPr="00D0069A">
              <w:rPr>
                <w:b/>
                <w:sz w:val="20"/>
                <w:szCs w:val="20"/>
              </w:rPr>
              <w:t>Prevention &amp; Treatment of Addictions</w:t>
            </w:r>
          </w:p>
        </w:tc>
        <w:tc>
          <w:tcPr>
            <w:tcW w:w="3150" w:type="dxa"/>
            <w:vAlign w:val="center"/>
          </w:tcPr>
          <w:p w14:paraId="5E893561" w14:textId="77777777" w:rsidR="006124B8" w:rsidRPr="00D0069A" w:rsidRDefault="006124B8" w:rsidP="00C622CE">
            <w:pPr>
              <w:jc w:val="center"/>
              <w:rPr>
                <w:b/>
                <w:sz w:val="20"/>
                <w:szCs w:val="20"/>
              </w:rPr>
            </w:pPr>
            <w:r w:rsidRPr="00D0069A">
              <w:rPr>
                <w:b/>
                <w:sz w:val="20"/>
                <w:szCs w:val="20"/>
              </w:rPr>
              <w:t>COUN 600 &amp; 603</w:t>
            </w:r>
          </w:p>
        </w:tc>
        <w:tc>
          <w:tcPr>
            <w:tcW w:w="1080" w:type="dxa"/>
            <w:vAlign w:val="center"/>
          </w:tcPr>
          <w:p w14:paraId="50D1BB61" w14:textId="77777777" w:rsidR="006124B8" w:rsidRPr="00D0069A" w:rsidRDefault="006124B8" w:rsidP="00C622CE">
            <w:pPr>
              <w:jc w:val="center"/>
              <w:rPr>
                <w:b/>
                <w:sz w:val="20"/>
                <w:szCs w:val="20"/>
              </w:rPr>
            </w:pPr>
            <w:r w:rsidRPr="00D0069A">
              <w:rPr>
                <w:b/>
                <w:sz w:val="20"/>
                <w:szCs w:val="20"/>
              </w:rPr>
              <w:t>3</w:t>
            </w:r>
          </w:p>
        </w:tc>
        <w:tc>
          <w:tcPr>
            <w:tcW w:w="2047" w:type="dxa"/>
          </w:tcPr>
          <w:p w14:paraId="190E5CB8" w14:textId="77777777" w:rsidR="006124B8" w:rsidRPr="00D0069A" w:rsidRDefault="006124B8" w:rsidP="00C622CE">
            <w:pPr>
              <w:jc w:val="center"/>
              <w:rPr>
                <w:b/>
                <w:sz w:val="20"/>
                <w:szCs w:val="20"/>
              </w:rPr>
            </w:pPr>
          </w:p>
        </w:tc>
        <w:tc>
          <w:tcPr>
            <w:tcW w:w="1170" w:type="dxa"/>
          </w:tcPr>
          <w:p w14:paraId="5707C892" w14:textId="77777777" w:rsidR="006124B8" w:rsidRPr="00D0069A" w:rsidRDefault="006124B8" w:rsidP="00C622CE">
            <w:pPr>
              <w:jc w:val="center"/>
              <w:rPr>
                <w:b/>
                <w:sz w:val="20"/>
                <w:szCs w:val="20"/>
              </w:rPr>
            </w:pPr>
          </w:p>
        </w:tc>
      </w:tr>
      <w:tr w:rsidR="006124B8" w:rsidRPr="00D0069A" w14:paraId="5F408B51" w14:textId="77777777" w:rsidTr="00D21231">
        <w:tc>
          <w:tcPr>
            <w:tcW w:w="1260" w:type="dxa"/>
            <w:vAlign w:val="center"/>
          </w:tcPr>
          <w:p w14:paraId="6E64F2C8" w14:textId="77777777" w:rsidR="006124B8" w:rsidRPr="00D0069A" w:rsidRDefault="006124B8" w:rsidP="00C622CE">
            <w:pPr>
              <w:jc w:val="center"/>
              <w:rPr>
                <w:b/>
                <w:sz w:val="20"/>
                <w:szCs w:val="20"/>
              </w:rPr>
            </w:pPr>
          </w:p>
        </w:tc>
        <w:tc>
          <w:tcPr>
            <w:tcW w:w="2430" w:type="dxa"/>
            <w:vAlign w:val="center"/>
          </w:tcPr>
          <w:p w14:paraId="31C2D36D" w14:textId="77777777" w:rsidR="006124B8" w:rsidRPr="00D0069A" w:rsidRDefault="006124B8" w:rsidP="00C622CE">
            <w:pPr>
              <w:jc w:val="center"/>
              <w:rPr>
                <w:b/>
                <w:sz w:val="20"/>
                <w:szCs w:val="20"/>
              </w:rPr>
            </w:pPr>
            <w:r w:rsidRPr="00D0069A">
              <w:rPr>
                <w:b/>
                <w:sz w:val="20"/>
                <w:szCs w:val="20"/>
              </w:rPr>
              <w:t>Adv. Approved Elective</w:t>
            </w:r>
          </w:p>
        </w:tc>
        <w:tc>
          <w:tcPr>
            <w:tcW w:w="3150" w:type="dxa"/>
          </w:tcPr>
          <w:p w14:paraId="1A35BE50" w14:textId="77777777" w:rsidR="006124B8" w:rsidRPr="00D0069A" w:rsidRDefault="006124B8" w:rsidP="00C622CE">
            <w:pPr>
              <w:rPr>
                <w:b/>
                <w:sz w:val="20"/>
                <w:szCs w:val="20"/>
              </w:rPr>
            </w:pPr>
            <w:r w:rsidRPr="00D0069A">
              <w:rPr>
                <w:b/>
                <w:sz w:val="20"/>
                <w:szCs w:val="20"/>
              </w:rPr>
              <w:t xml:space="preserve">  **</w:t>
            </w:r>
          </w:p>
        </w:tc>
        <w:tc>
          <w:tcPr>
            <w:tcW w:w="1080" w:type="dxa"/>
            <w:vAlign w:val="center"/>
          </w:tcPr>
          <w:p w14:paraId="1AD2C201" w14:textId="77777777" w:rsidR="006124B8" w:rsidRPr="00D0069A" w:rsidRDefault="006124B8" w:rsidP="00C622CE">
            <w:pPr>
              <w:jc w:val="center"/>
              <w:rPr>
                <w:b/>
                <w:sz w:val="20"/>
                <w:szCs w:val="20"/>
              </w:rPr>
            </w:pPr>
            <w:r w:rsidRPr="00D0069A">
              <w:rPr>
                <w:b/>
                <w:sz w:val="20"/>
                <w:szCs w:val="20"/>
              </w:rPr>
              <w:t>3</w:t>
            </w:r>
          </w:p>
        </w:tc>
        <w:tc>
          <w:tcPr>
            <w:tcW w:w="2047" w:type="dxa"/>
          </w:tcPr>
          <w:p w14:paraId="22696A05" w14:textId="77777777" w:rsidR="006124B8" w:rsidRPr="00D0069A" w:rsidRDefault="006124B8" w:rsidP="00C622CE">
            <w:pPr>
              <w:jc w:val="center"/>
              <w:rPr>
                <w:b/>
                <w:sz w:val="20"/>
                <w:szCs w:val="20"/>
              </w:rPr>
            </w:pPr>
          </w:p>
        </w:tc>
        <w:tc>
          <w:tcPr>
            <w:tcW w:w="1170" w:type="dxa"/>
          </w:tcPr>
          <w:p w14:paraId="41150A7F" w14:textId="77777777" w:rsidR="006124B8" w:rsidRPr="00D0069A" w:rsidRDefault="006124B8" w:rsidP="00C622CE">
            <w:pPr>
              <w:jc w:val="center"/>
              <w:rPr>
                <w:b/>
                <w:sz w:val="20"/>
                <w:szCs w:val="20"/>
              </w:rPr>
            </w:pPr>
          </w:p>
        </w:tc>
      </w:tr>
      <w:tr w:rsidR="006124B8" w:rsidRPr="00D0069A" w14:paraId="55F55960" w14:textId="77777777" w:rsidTr="00D21231">
        <w:tc>
          <w:tcPr>
            <w:tcW w:w="1260" w:type="dxa"/>
            <w:vAlign w:val="center"/>
          </w:tcPr>
          <w:p w14:paraId="4A2D92D1" w14:textId="77777777" w:rsidR="006124B8" w:rsidRPr="00D0069A" w:rsidRDefault="006124B8" w:rsidP="00C622CE">
            <w:pPr>
              <w:jc w:val="center"/>
              <w:rPr>
                <w:b/>
                <w:sz w:val="20"/>
                <w:szCs w:val="20"/>
              </w:rPr>
            </w:pPr>
            <w:r w:rsidRPr="00D0069A">
              <w:rPr>
                <w:b/>
                <w:sz w:val="20"/>
                <w:szCs w:val="20"/>
              </w:rPr>
              <w:t>COUN 607</w:t>
            </w:r>
          </w:p>
        </w:tc>
        <w:tc>
          <w:tcPr>
            <w:tcW w:w="2430" w:type="dxa"/>
            <w:vAlign w:val="center"/>
          </w:tcPr>
          <w:p w14:paraId="51664772" w14:textId="77777777" w:rsidR="006124B8" w:rsidRPr="00D0069A" w:rsidRDefault="006124B8" w:rsidP="00C622CE">
            <w:pPr>
              <w:jc w:val="center"/>
              <w:rPr>
                <w:b/>
                <w:sz w:val="20"/>
                <w:szCs w:val="20"/>
              </w:rPr>
            </w:pPr>
            <w:r w:rsidRPr="00D0069A">
              <w:rPr>
                <w:b/>
                <w:sz w:val="20"/>
                <w:szCs w:val="20"/>
              </w:rPr>
              <w:t>Counseling Tech. in Human Relationships</w:t>
            </w:r>
          </w:p>
        </w:tc>
        <w:tc>
          <w:tcPr>
            <w:tcW w:w="3150" w:type="dxa"/>
            <w:vAlign w:val="center"/>
          </w:tcPr>
          <w:p w14:paraId="5BCFD35A" w14:textId="77777777" w:rsidR="006124B8" w:rsidRPr="00D0069A" w:rsidRDefault="006124B8" w:rsidP="00C622CE">
            <w:pPr>
              <w:jc w:val="center"/>
              <w:rPr>
                <w:b/>
                <w:sz w:val="20"/>
                <w:szCs w:val="20"/>
              </w:rPr>
            </w:pPr>
            <w:r w:rsidRPr="00D0069A">
              <w:rPr>
                <w:b/>
                <w:sz w:val="20"/>
                <w:szCs w:val="20"/>
              </w:rPr>
              <w:t>COUN 574, 600, 602 &amp; EDF 621</w:t>
            </w:r>
          </w:p>
        </w:tc>
        <w:tc>
          <w:tcPr>
            <w:tcW w:w="1080" w:type="dxa"/>
            <w:vAlign w:val="center"/>
          </w:tcPr>
          <w:p w14:paraId="4EEC15F6" w14:textId="77777777" w:rsidR="006124B8" w:rsidRPr="00D0069A" w:rsidRDefault="006124B8" w:rsidP="00C622CE">
            <w:pPr>
              <w:jc w:val="center"/>
              <w:rPr>
                <w:b/>
                <w:sz w:val="20"/>
                <w:szCs w:val="20"/>
              </w:rPr>
            </w:pPr>
            <w:r w:rsidRPr="00D0069A">
              <w:rPr>
                <w:b/>
                <w:sz w:val="20"/>
                <w:szCs w:val="20"/>
              </w:rPr>
              <w:t>3</w:t>
            </w:r>
          </w:p>
        </w:tc>
        <w:tc>
          <w:tcPr>
            <w:tcW w:w="2047" w:type="dxa"/>
          </w:tcPr>
          <w:p w14:paraId="52135848" w14:textId="77777777" w:rsidR="006124B8" w:rsidRPr="00D0069A" w:rsidRDefault="006124B8" w:rsidP="00C622CE">
            <w:pPr>
              <w:jc w:val="center"/>
              <w:rPr>
                <w:b/>
                <w:sz w:val="20"/>
                <w:szCs w:val="20"/>
              </w:rPr>
            </w:pPr>
          </w:p>
        </w:tc>
        <w:tc>
          <w:tcPr>
            <w:tcW w:w="1170" w:type="dxa"/>
          </w:tcPr>
          <w:p w14:paraId="4B2E9ACC" w14:textId="77777777" w:rsidR="006124B8" w:rsidRPr="00D0069A" w:rsidRDefault="006124B8" w:rsidP="00C622CE">
            <w:pPr>
              <w:jc w:val="center"/>
              <w:rPr>
                <w:b/>
                <w:sz w:val="20"/>
                <w:szCs w:val="20"/>
              </w:rPr>
            </w:pPr>
          </w:p>
        </w:tc>
      </w:tr>
      <w:tr w:rsidR="006124B8" w:rsidRPr="00D0069A" w14:paraId="3B416A58" w14:textId="77777777" w:rsidTr="00D21231">
        <w:tc>
          <w:tcPr>
            <w:tcW w:w="1260" w:type="dxa"/>
            <w:vAlign w:val="center"/>
          </w:tcPr>
          <w:p w14:paraId="4072ACD7" w14:textId="77777777" w:rsidR="006124B8" w:rsidRPr="00D0069A" w:rsidRDefault="006124B8" w:rsidP="00C622CE">
            <w:pPr>
              <w:jc w:val="center"/>
              <w:rPr>
                <w:b/>
                <w:sz w:val="20"/>
                <w:szCs w:val="20"/>
              </w:rPr>
            </w:pPr>
            <w:r w:rsidRPr="00D0069A">
              <w:rPr>
                <w:b/>
                <w:sz w:val="20"/>
                <w:szCs w:val="20"/>
              </w:rPr>
              <w:t xml:space="preserve"> COUN 604</w:t>
            </w:r>
          </w:p>
        </w:tc>
        <w:tc>
          <w:tcPr>
            <w:tcW w:w="2430" w:type="dxa"/>
            <w:vAlign w:val="center"/>
          </w:tcPr>
          <w:p w14:paraId="0A5D7C57" w14:textId="77777777" w:rsidR="006124B8" w:rsidRPr="00D0069A" w:rsidRDefault="006124B8" w:rsidP="00C622CE">
            <w:pPr>
              <w:jc w:val="center"/>
              <w:rPr>
                <w:b/>
                <w:sz w:val="20"/>
                <w:szCs w:val="20"/>
              </w:rPr>
            </w:pPr>
            <w:r w:rsidRPr="00D0069A">
              <w:rPr>
                <w:b/>
                <w:sz w:val="20"/>
                <w:szCs w:val="20"/>
              </w:rPr>
              <w:t>Group Counseling</w:t>
            </w:r>
          </w:p>
          <w:p w14:paraId="3F77CCFA" w14:textId="77777777" w:rsidR="006124B8" w:rsidRPr="00D0069A" w:rsidRDefault="006124B8" w:rsidP="00C622CE">
            <w:pPr>
              <w:jc w:val="center"/>
              <w:rPr>
                <w:b/>
                <w:sz w:val="20"/>
                <w:szCs w:val="20"/>
              </w:rPr>
            </w:pPr>
            <w:r w:rsidRPr="00D0069A">
              <w:rPr>
                <w:b/>
                <w:sz w:val="20"/>
                <w:szCs w:val="20"/>
              </w:rPr>
              <w:t>&amp; Theories</w:t>
            </w:r>
          </w:p>
        </w:tc>
        <w:tc>
          <w:tcPr>
            <w:tcW w:w="3150" w:type="dxa"/>
            <w:vAlign w:val="center"/>
          </w:tcPr>
          <w:p w14:paraId="71FF7593" w14:textId="77777777" w:rsidR="006124B8" w:rsidRPr="00D0069A" w:rsidRDefault="006124B8" w:rsidP="00C622CE">
            <w:pPr>
              <w:jc w:val="center"/>
              <w:rPr>
                <w:b/>
                <w:sz w:val="20"/>
                <w:szCs w:val="20"/>
              </w:rPr>
            </w:pPr>
            <w:r w:rsidRPr="00D0069A">
              <w:rPr>
                <w:b/>
                <w:sz w:val="20"/>
                <w:szCs w:val="20"/>
              </w:rPr>
              <w:t>COUN 574, 600, 602, &amp; EDF 621</w:t>
            </w:r>
          </w:p>
        </w:tc>
        <w:tc>
          <w:tcPr>
            <w:tcW w:w="1080" w:type="dxa"/>
            <w:vAlign w:val="center"/>
          </w:tcPr>
          <w:p w14:paraId="704E71AD" w14:textId="77777777" w:rsidR="006124B8" w:rsidRPr="00D0069A" w:rsidRDefault="006124B8" w:rsidP="00C622CE">
            <w:pPr>
              <w:jc w:val="center"/>
              <w:rPr>
                <w:b/>
                <w:sz w:val="20"/>
                <w:szCs w:val="20"/>
              </w:rPr>
            </w:pPr>
            <w:r w:rsidRPr="00D0069A">
              <w:rPr>
                <w:b/>
                <w:sz w:val="20"/>
                <w:szCs w:val="20"/>
              </w:rPr>
              <w:t>3</w:t>
            </w:r>
          </w:p>
        </w:tc>
        <w:tc>
          <w:tcPr>
            <w:tcW w:w="2047" w:type="dxa"/>
          </w:tcPr>
          <w:p w14:paraId="0C6BDBA2" w14:textId="77777777" w:rsidR="006124B8" w:rsidRPr="00D0069A" w:rsidRDefault="006124B8" w:rsidP="00C622CE">
            <w:pPr>
              <w:jc w:val="center"/>
              <w:rPr>
                <w:b/>
                <w:sz w:val="20"/>
                <w:szCs w:val="20"/>
              </w:rPr>
            </w:pPr>
          </w:p>
        </w:tc>
        <w:tc>
          <w:tcPr>
            <w:tcW w:w="1170" w:type="dxa"/>
          </w:tcPr>
          <w:p w14:paraId="20D58AFA" w14:textId="77777777" w:rsidR="006124B8" w:rsidRPr="00D0069A" w:rsidRDefault="006124B8" w:rsidP="00C622CE">
            <w:pPr>
              <w:jc w:val="center"/>
              <w:rPr>
                <w:b/>
                <w:sz w:val="20"/>
                <w:szCs w:val="20"/>
              </w:rPr>
            </w:pPr>
          </w:p>
        </w:tc>
      </w:tr>
      <w:tr w:rsidR="006124B8" w:rsidRPr="00D0069A" w14:paraId="4267A1AD" w14:textId="77777777" w:rsidTr="00D21231">
        <w:tc>
          <w:tcPr>
            <w:tcW w:w="1260" w:type="dxa"/>
            <w:vAlign w:val="center"/>
          </w:tcPr>
          <w:p w14:paraId="57997D6C" w14:textId="77777777" w:rsidR="006124B8" w:rsidRPr="00D0069A" w:rsidRDefault="006124B8" w:rsidP="00C622CE">
            <w:pPr>
              <w:jc w:val="center"/>
              <w:rPr>
                <w:b/>
                <w:sz w:val="20"/>
                <w:szCs w:val="20"/>
              </w:rPr>
            </w:pPr>
            <w:r w:rsidRPr="00D0069A">
              <w:rPr>
                <w:b/>
                <w:sz w:val="20"/>
                <w:szCs w:val="20"/>
              </w:rPr>
              <w:t>COUN 606</w:t>
            </w:r>
          </w:p>
        </w:tc>
        <w:tc>
          <w:tcPr>
            <w:tcW w:w="2430" w:type="dxa"/>
            <w:vAlign w:val="center"/>
          </w:tcPr>
          <w:p w14:paraId="366D6EB4" w14:textId="77777777" w:rsidR="006124B8" w:rsidRPr="00D0069A" w:rsidRDefault="006124B8" w:rsidP="00C622CE">
            <w:pPr>
              <w:jc w:val="center"/>
              <w:rPr>
                <w:b/>
                <w:sz w:val="20"/>
                <w:szCs w:val="20"/>
              </w:rPr>
            </w:pPr>
            <w:r w:rsidRPr="00D0069A">
              <w:rPr>
                <w:b/>
                <w:sz w:val="20"/>
                <w:szCs w:val="20"/>
              </w:rPr>
              <w:t>Career &amp; Lifestyle Development</w:t>
            </w:r>
          </w:p>
        </w:tc>
        <w:tc>
          <w:tcPr>
            <w:tcW w:w="3150" w:type="dxa"/>
            <w:vAlign w:val="center"/>
          </w:tcPr>
          <w:p w14:paraId="1F3CBA65" w14:textId="77777777" w:rsidR="006124B8" w:rsidRPr="00D0069A" w:rsidRDefault="006124B8" w:rsidP="00C622CE">
            <w:pPr>
              <w:jc w:val="center"/>
              <w:rPr>
                <w:b/>
                <w:sz w:val="20"/>
                <w:szCs w:val="20"/>
              </w:rPr>
            </w:pPr>
            <w:r w:rsidRPr="00D0069A">
              <w:rPr>
                <w:b/>
                <w:sz w:val="20"/>
                <w:szCs w:val="20"/>
              </w:rPr>
              <w:t>COUN 603, 604, 605, 607</w:t>
            </w:r>
          </w:p>
        </w:tc>
        <w:tc>
          <w:tcPr>
            <w:tcW w:w="1080" w:type="dxa"/>
            <w:vAlign w:val="center"/>
          </w:tcPr>
          <w:p w14:paraId="77C787B5" w14:textId="77777777" w:rsidR="006124B8" w:rsidRPr="00D0069A" w:rsidRDefault="006124B8" w:rsidP="00C622CE">
            <w:pPr>
              <w:jc w:val="center"/>
              <w:rPr>
                <w:b/>
                <w:sz w:val="20"/>
                <w:szCs w:val="20"/>
              </w:rPr>
            </w:pPr>
            <w:r w:rsidRPr="00D0069A">
              <w:rPr>
                <w:b/>
                <w:sz w:val="20"/>
                <w:szCs w:val="20"/>
              </w:rPr>
              <w:t>3</w:t>
            </w:r>
          </w:p>
        </w:tc>
        <w:tc>
          <w:tcPr>
            <w:tcW w:w="2047" w:type="dxa"/>
          </w:tcPr>
          <w:p w14:paraId="3CAE34D9" w14:textId="77777777" w:rsidR="006124B8" w:rsidRPr="00D0069A" w:rsidRDefault="006124B8" w:rsidP="00C622CE">
            <w:pPr>
              <w:jc w:val="center"/>
              <w:rPr>
                <w:b/>
                <w:sz w:val="20"/>
                <w:szCs w:val="20"/>
              </w:rPr>
            </w:pPr>
          </w:p>
        </w:tc>
        <w:tc>
          <w:tcPr>
            <w:tcW w:w="1170" w:type="dxa"/>
          </w:tcPr>
          <w:p w14:paraId="022E39AF" w14:textId="77777777" w:rsidR="006124B8" w:rsidRPr="00D0069A" w:rsidRDefault="006124B8" w:rsidP="00C622CE">
            <w:pPr>
              <w:jc w:val="center"/>
              <w:rPr>
                <w:b/>
                <w:sz w:val="20"/>
                <w:szCs w:val="20"/>
              </w:rPr>
            </w:pPr>
          </w:p>
        </w:tc>
      </w:tr>
      <w:tr w:rsidR="006124B8" w:rsidRPr="00D0069A" w14:paraId="44DEF79D" w14:textId="77777777" w:rsidTr="00D21231">
        <w:tc>
          <w:tcPr>
            <w:tcW w:w="1260" w:type="dxa"/>
            <w:vAlign w:val="center"/>
          </w:tcPr>
          <w:p w14:paraId="1CB23F0C" w14:textId="77777777" w:rsidR="006124B8" w:rsidRPr="00D0069A" w:rsidRDefault="006124B8" w:rsidP="00C622CE">
            <w:pPr>
              <w:jc w:val="center"/>
              <w:rPr>
                <w:b/>
                <w:sz w:val="20"/>
                <w:szCs w:val="20"/>
              </w:rPr>
            </w:pPr>
            <w:r w:rsidRPr="00D0069A">
              <w:rPr>
                <w:b/>
                <w:sz w:val="20"/>
                <w:szCs w:val="20"/>
              </w:rPr>
              <w:t>COUN 631</w:t>
            </w:r>
          </w:p>
        </w:tc>
        <w:tc>
          <w:tcPr>
            <w:tcW w:w="2430" w:type="dxa"/>
            <w:vAlign w:val="center"/>
          </w:tcPr>
          <w:p w14:paraId="7D2967A1" w14:textId="77777777" w:rsidR="006124B8" w:rsidRPr="00D0069A" w:rsidRDefault="006124B8" w:rsidP="00C622CE">
            <w:pPr>
              <w:jc w:val="center"/>
              <w:rPr>
                <w:b/>
                <w:sz w:val="20"/>
                <w:szCs w:val="20"/>
              </w:rPr>
            </w:pPr>
            <w:r w:rsidRPr="00D0069A">
              <w:rPr>
                <w:b/>
                <w:sz w:val="20"/>
                <w:szCs w:val="20"/>
              </w:rPr>
              <w:t>Diag. &amp; Treat.  Planning</w:t>
            </w:r>
          </w:p>
        </w:tc>
        <w:tc>
          <w:tcPr>
            <w:tcW w:w="3150" w:type="dxa"/>
            <w:vAlign w:val="center"/>
          </w:tcPr>
          <w:p w14:paraId="38797523" w14:textId="77777777" w:rsidR="006124B8" w:rsidRPr="00D0069A" w:rsidRDefault="006124B8" w:rsidP="00C622CE">
            <w:pPr>
              <w:jc w:val="center"/>
              <w:rPr>
                <w:b/>
                <w:sz w:val="20"/>
                <w:szCs w:val="20"/>
              </w:rPr>
            </w:pPr>
            <w:r w:rsidRPr="00D0069A">
              <w:rPr>
                <w:b/>
                <w:sz w:val="20"/>
                <w:szCs w:val="20"/>
              </w:rPr>
              <w:t>COUN 600, 603, 607</w:t>
            </w:r>
          </w:p>
        </w:tc>
        <w:tc>
          <w:tcPr>
            <w:tcW w:w="1080" w:type="dxa"/>
            <w:vAlign w:val="center"/>
          </w:tcPr>
          <w:p w14:paraId="268F9E0D" w14:textId="77777777" w:rsidR="006124B8" w:rsidRPr="00D0069A" w:rsidRDefault="006124B8" w:rsidP="00C622CE">
            <w:pPr>
              <w:jc w:val="center"/>
              <w:rPr>
                <w:b/>
                <w:sz w:val="20"/>
                <w:szCs w:val="20"/>
              </w:rPr>
            </w:pPr>
            <w:r w:rsidRPr="00D0069A">
              <w:rPr>
                <w:b/>
                <w:sz w:val="20"/>
                <w:szCs w:val="20"/>
              </w:rPr>
              <w:t>3</w:t>
            </w:r>
          </w:p>
        </w:tc>
        <w:tc>
          <w:tcPr>
            <w:tcW w:w="2047" w:type="dxa"/>
          </w:tcPr>
          <w:p w14:paraId="6EAF267F" w14:textId="77777777" w:rsidR="006124B8" w:rsidRPr="00D0069A" w:rsidRDefault="006124B8" w:rsidP="00C622CE">
            <w:pPr>
              <w:jc w:val="center"/>
              <w:rPr>
                <w:b/>
                <w:sz w:val="20"/>
                <w:szCs w:val="20"/>
              </w:rPr>
            </w:pPr>
          </w:p>
        </w:tc>
        <w:tc>
          <w:tcPr>
            <w:tcW w:w="1170" w:type="dxa"/>
          </w:tcPr>
          <w:p w14:paraId="5064C4CE" w14:textId="77777777" w:rsidR="006124B8" w:rsidRPr="00D0069A" w:rsidRDefault="006124B8" w:rsidP="00C622CE">
            <w:pPr>
              <w:jc w:val="center"/>
              <w:rPr>
                <w:b/>
                <w:sz w:val="20"/>
                <w:szCs w:val="20"/>
              </w:rPr>
            </w:pPr>
          </w:p>
        </w:tc>
      </w:tr>
      <w:tr w:rsidR="006124B8" w:rsidRPr="00D0069A" w14:paraId="25B3995F" w14:textId="77777777" w:rsidTr="00D21231">
        <w:tc>
          <w:tcPr>
            <w:tcW w:w="1260" w:type="dxa"/>
            <w:vAlign w:val="center"/>
          </w:tcPr>
          <w:p w14:paraId="38CE27A4" w14:textId="77777777" w:rsidR="006124B8" w:rsidRPr="00D0069A" w:rsidRDefault="006124B8" w:rsidP="00C622CE">
            <w:pPr>
              <w:jc w:val="center"/>
              <w:rPr>
                <w:b/>
                <w:sz w:val="20"/>
                <w:szCs w:val="20"/>
              </w:rPr>
            </w:pPr>
            <w:r w:rsidRPr="00D0069A">
              <w:rPr>
                <w:b/>
                <w:sz w:val="20"/>
                <w:szCs w:val="20"/>
              </w:rPr>
              <w:t>COUN 608</w:t>
            </w:r>
          </w:p>
        </w:tc>
        <w:tc>
          <w:tcPr>
            <w:tcW w:w="2430" w:type="dxa"/>
            <w:vAlign w:val="center"/>
          </w:tcPr>
          <w:p w14:paraId="57D37DBE" w14:textId="77777777" w:rsidR="006124B8" w:rsidRPr="00D0069A" w:rsidRDefault="006124B8" w:rsidP="00C622CE">
            <w:pPr>
              <w:jc w:val="center"/>
              <w:rPr>
                <w:b/>
                <w:sz w:val="20"/>
                <w:szCs w:val="20"/>
              </w:rPr>
            </w:pPr>
            <w:r w:rsidRPr="00D0069A">
              <w:rPr>
                <w:b/>
                <w:sz w:val="20"/>
                <w:szCs w:val="20"/>
              </w:rPr>
              <w:t>Practicum</w:t>
            </w:r>
          </w:p>
        </w:tc>
        <w:tc>
          <w:tcPr>
            <w:tcW w:w="3150" w:type="dxa"/>
            <w:vAlign w:val="center"/>
          </w:tcPr>
          <w:p w14:paraId="678BC095" w14:textId="77777777" w:rsidR="006124B8" w:rsidRPr="00D0069A" w:rsidRDefault="006124B8" w:rsidP="00C622CE">
            <w:pPr>
              <w:jc w:val="center"/>
              <w:rPr>
                <w:b/>
                <w:sz w:val="20"/>
                <w:szCs w:val="20"/>
              </w:rPr>
            </w:pPr>
            <w:r w:rsidRPr="00D0069A">
              <w:rPr>
                <w:b/>
                <w:sz w:val="20"/>
                <w:szCs w:val="20"/>
              </w:rPr>
              <w:t>COUN 603, 604, 605, 607</w:t>
            </w:r>
          </w:p>
        </w:tc>
        <w:tc>
          <w:tcPr>
            <w:tcW w:w="1080" w:type="dxa"/>
            <w:vAlign w:val="center"/>
          </w:tcPr>
          <w:p w14:paraId="7767F6CE" w14:textId="77777777" w:rsidR="006124B8" w:rsidRPr="00D0069A" w:rsidRDefault="006124B8" w:rsidP="00C622CE">
            <w:pPr>
              <w:jc w:val="center"/>
              <w:rPr>
                <w:b/>
                <w:sz w:val="20"/>
                <w:szCs w:val="20"/>
              </w:rPr>
            </w:pPr>
            <w:r w:rsidRPr="00D0069A">
              <w:rPr>
                <w:b/>
                <w:sz w:val="20"/>
                <w:szCs w:val="20"/>
              </w:rPr>
              <w:t>3</w:t>
            </w:r>
          </w:p>
        </w:tc>
        <w:tc>
          <w:tcPr>
            <w:tcW w:w="2047" w:type="dxa"/>
          </w:tcPr>
          <w:p w14:paraId="6A744581" w14:textId="77777777" w:rsidR="006124B8" w:rsidRPr="00D0069A" w:rsidRDefault="006124B8" w:rsidP="00C622CE">
            <w:pPr>
              <w:jc w:val="center"/>
              <w:rPr>
                <w:b/>
                <w:sz w:val="20"/>
                <w:szCs w:val="20"/>
              </w:rPr>
            </w:pPr>
          </w:p>
        </w:tc>
        <w:tc>
          <w:tcPr>
            <w:tcW w:w="1170" w:type="dxa"/>
          </w:tcPr>
          <w:p w14:paraId="099B4BB2" w14:textId="77777777" w:rsidR="006124B8" w:rsidRPr="00D0069A" w:rsidRDefault="006124B8" w:rsidP="00C622CE">
            <w:pPr>
              <w:jc w:val="center"/>
              <w:rPr>
                <w:b/>
                <w:sz w:val="20"/>
                <w:szCs w:val="20"/>
              </w:rPr>
            </w:pPr>
          </w:p>
        </w:tc>
      </w:tr>
      <w:tr w:rsidR="006124B8" w:rsidRPr="00D0069A" w14:paraId="22115448" w14:textId="77777777" w:rsidTr="00D21231">
        <w:tc>
          <w:tcPr>
            <w:tcW w:w="1260" w:type="dxa"/>
            <w:vAlign w:val="center"/>
          </w:tcPr>
          <w:p w14:paraId="760FA3B5" w14:textId="77777777" w:rsidR="006124B8" w:rsidRPr="00D0069A" w:rsidRDefault="006124B8" w:rsidP="00C622CE">
            <w:pPr>
              <w:jc w:val="center"/>
              <w:rPr>
                <w:b/>
                <w:sz w:val="20"/>
                <w:szCs w:val="20"/>
              </w:rPr>
            </w:pPr>
          </w:p>
        </w:tc>
        <w:tc>
          <w:tcPr>
            <w:tcW w:w="2430" w:type="dxa"/>
            <w:vAlign w:val="center"/>
          </w:tcPr>
          <w:p w14:paraId="51083A8F" w14:textId="77777777" w:rsidR="006124B8" w:rsidRPr="00D0069A" w:rsidRDefault="006124B8" w:rsidP="00C622CE">
            <w:pPr>
              <w:jc w:val="center"/>
              <w:rPr>
                <w:b/>
                <w:sz w:val="20"/>
                <w:szCs w:val="20"/>
              </w:rPr>
            </w:pPr>
            <w:r w:rsidRPr="00D0069A">
              <w:rPr>
                <w:b/>
                <w:sz w:val="20"/>
                <w:szCs w:val="20"/>
              </w:rPr>
              <w:t>Adv. Approved Elective</w:t>
            </w:r>
          </w:p>
        </w:tc>
        <w:tc>
          <w:tcPr>
            <w:tcW w:w="3150" w:type="dxa"/>
          </w:tcPr>
          <w:p w14:paraId="43BB57B1" w14:textId="77777777" w:rsidR="006124B8" w:rsidRPr="00D0069A" w:rsidRDefault="006124B8" w:rsidP="00C622CE">
            <w:pPr>
              <w:rPr>
                <w:b/>
                <w:sz w:val="20"/>
                <w:szCs w:val="20"/>
              </w:rPr>
            </w:pPr>
            <w:r w:rsidRPr="00D0069A">
              <w:rPr>
                <w:b/>
                <w:sz w:val="20"/>
                <w:szCs w:val="20"/>
              </w:rPr>
              <w:t xml:space="preserve">  **</w:t>
            </w:r>
          </w:p>
        </w:tc>
        <w:tc>
          <w:tcPr>
            <w:tcW w:w="1080" w:type="dxa"/>
            <w:vAlign w:val="center"/>
          </w:tcPr>
          <w:p w14:paraId="051FEFAE" w14:textId="77777777" w:rsidR="006124B8" w:rsidRPr="00D0069A" w:rsidRDefault="006124B8" w:rsidP="00C622CE">
            <w:pPr>
              <w:jc w:val="center"/>
              <w:rPr>
                <w:b/>
                <w:sz w:val="20"/>
                <w:szCs w:val="20"/>
              </w:rPr>
            </w:pPr>
            <w:r w:rsidRPr="00D0069A">
              <w:rPr>
                <w:b/>
                <w:sz w:val="20"/>
                <w:szCs w:val="20"/>
              </w:rPr>
              <w:t>3</w:t>
            </w:r>
          </w:p>
        </w:tc>
        <w:tc>
          <w:tcPr>
            <w:tcW w:w="2047" w:type="dxa"/>
          </w:tcPr>
          <w:p w14:paraId="353A998A" w14:textId="77777777" w:rsidR="006124B8" w:rsidRPr="00D0069A" w:rsidRDefault="006124B8" w:rsidP="00C622CE">
            <w:pPr>
              <w:jc w:val="center"/>
              <w:rPr>
                <w:b/>
                <w:sz w:val="20"/>
                <w:szCs w:val="20"/>
              </w:rPr>
            </w:pPr>
          </w:p>
        </w:tc>
        <w:tc>
          <w:tcPr>
            <w:tcW w:w="1170" w:type="dxa"/>
          </w:tcPr>
          <w:p w14:paraId="242106DF" w14:textId="77777777" w:rsidR="006124B8" w:rsidRPr="00D0069A" w:rsidRDefault="006124B8" w:rsidP="00C622CE">
            <w:pPr>
              <w:jc w:val="center"/>
              <w:rPr>
                <w:b/>
                <w:sz w:val="20"/>
                <w:szCs w:val="20"/>
              </w:rPr>
            </w:pPr>
          </w:p>
        </w:tc>
      </w:tr>
      <w:tr w:rsidR="006124B8" w:rsidRPr="00D0069A" w14:paraId="3DD446AA" w14:textId="77777777" w:rsidTr="00D21231">
        <w:tc>
          <w:tcPr>
            <w:tcW w:w="1260" w:type="dxa"/>
            <w:vAlign w:val="center"/>
          </w:tcPr>
          <w:p w14:paraId="0DDB1BA3" w14:textId="77777777" w:rsidR="006124B8" w:rsidRPr="00D0069A" w:rsidRDefault="006124B8" w:rsidP="00C622CE">
            <w:pPr>
              <w:jc w:val="center"/>
              <w:rPr>
                <w:b/>
                <w:sz w:val="20"/>
                <w:szCs w:val="20"/>
              </w:rPr>
            </w:pPr>
            <w:r w:rsidRPr="00D0069A">
              <w:rPr>
                <w:b/>
                <w:sz w:val="20"/>
                <w:szCs w:val="20"/>
              </w:rPr>
              <w:t>COUN 630</w:t>
            </w:r>
          </w:p>
        </w:tc>
        <w:tc>
          <w:tcPr>
            <w:tcW w:w="2430" w:type="dxa"/>
            <w:vAlign w:val="center"/>
          </w:tcPr>
          <w:p w14:paraId="29BFE8A6" w14:textId="77777777" w:rsidR="006124B8" w:rsidRPr="00D0069A" w:rsidRDefault="006124B8" w:rsidP="00C622CE">
            <w:pPr>
              <w:jc w:val="center"/>
              <w:rPr>
                <w:b/>
                <w:sz w:val="20"/>
                <w:szCs w:val="20"/>
              </w:rPr>
            </w:pPr>
            <w:r w:rsidRPr="00D0069A">
              <w:rPr>
                <w:b/>
                <w:sz w:val="20"/>
                <w:szCs w:val="20"/>
              </w:rPr>
              <w:t>Intro to Clinical Mental Health Counseling</w:t>
            </w:r>
          </w:p>
        </w:tc>
        <w:tc>
          <w:tcPr>
            <w:tcW w:w="3150" w:type="dxa"/>
            <w:vAlign w:val="center"/>
          </w:tcPr>
          <w:p w14:paraId="424CF721" w14:textId="77777777" w:rsidR="006124B8" w:rsidRPr="00D0069A" w:rsidRDefault="006124B8" w:rsidP="00C622CE">
            <w:pPr>
              <w:jc w:val="center"/>
              <w:rPr>
                <w:b/>
                <w:sz w:val="20"/>
                <w:szCs w:val="20"/>
              </w:rPr>
            </w:pPr>
            <w:r w:rsidRPr="00D0069A">
              <w:rPr>
                <w:b/>
                <w:sz w:val="20"/>
                <w:szCs w:val="20"/>
              </w:rPr>
              <w:t>COUN 603, 607</w:t>
            </w:r>
          </w:p>
        </w:tc>
        <w:tc>
          <w:tcPr>
            <w:tcW w:w="1080" w:type="dxa"/>
            <w:vAlign w:val="center"/>
          </w:tcPr>
          <w:p w14:paraId="1DB18A20" w14:textId="77777777" w:rsidR="006124B8" w:rsidRPr="00D0069A" w:rsidRDefault="006124B8" w:rsidP="00C622CE">
            <w:pPr>
              <w:jc w:val="center"/>
              <w:rPr>
                <w:b/>
                <w:sz w:val="20"/>
                <w:szCs w:val="20"/>
              </w:rPr>
            </w:pPr>
            <w:r w:rsidRPr="00D0069A">
              <w:rPr>
                <w:b/>
                <w:sz w:val="20"/>
                <w:szCs w:val="20"/>
              </w:rPr>
              <w:t>3</w:t>
            </w:r>
          </w:p>
        </w:tc>
        <w:tc>
          <w:tcPr>
            <w:tcW w:w="2047" w:type="dxa"/>
          </w:tcPr>
          <w:p w14:paraId="3F0CBEFF" w14:textId="77777777" w:rsidR="006124B8" w:rsidRPr="00D0069A" w:rsidRDefault="006124B8" w:rsidP="00C622CE">
            <w:pPr>
              <w:jc w:val="center"/>
              <w:rPr>
                <w:b/>
                <w:sz w:val="20"/>
                <w:szCs w:val="20"/>
              </w:rPr>
            </w:pPr>
          </w:p>
        </w:tc>
        <w:tc>
          <w:tcPr>
            <w:tcW w:w="1170" w:type="dxa"/>
          </w:tcPr>
          <w:p w14:paraId="67082084" w14:textId="77777777" w:rsidR="006124B8" w:rsidRPr="00D0069A" w:rsidRDefault="006124B8" w:rsidP="00C622CE">
            <w:pPr>
              <w:jc w:val="center"/>
              <w:rPr>
                <w:b/>
                <w:sz w:val="20"/>
                <w:szCs w:val="20"/>
              </w:rPr>
            </w:pPr>
          </w:p>
        </w:tc>
      </w:tr>
      <w:tr w:rsidR="006124B8" w:rsidRPr="00D0069A" w14:paraId="6422200F" w14:textId="77777777" w:rsidTr="00D21231">
        <w:tc>
          <w:tcPr>
            <w:tcW w:w="1260" w:type="dxa"/>
            <w:vAlign w:val="center"/>
          </w:tcPr>
          <w:p w14:paraId="13A7B204" w14:textId="77777777" w:rsidR="006124B8" w:rsidRPr="00D0069A" w:rsidRDefault="006124B8" w:rsidP="00C622CE">
            <w:pPr>
              <w:jc w:val="center"/>
              <w:rPr>
                <w:b/>
                <w:sz w:val="20"/>
                <w:szCs w:val="20"/>
              </w:rPr>
            </w:pPr>
            <w:r w:rsidRPr="00D0069A">
              <w:rPr>
                <w:b/>
                <w:sz w:val="20"/>
                <w:szCs w:val="20"/>
              </w:rPr>
              <w:t>COUN 691</w:t>
            </w:r>
          </w:p>
        </w:tc>
        <w:tc>
          <w:tcPr>
            <w:tcW w:w="2430" w:type="dxa"/>
            <w:vAlign w:val="center"/>
          </w:tcPr>
          <w:p w14:paraId="2364F728" w14:textId="77777777" w:rsidR="006124B8" w:rsidRPr="00D0069A" w:rsidRDefault="006124B8" w:rsidP="00C622CE">
            <w:pPr>
              <w:jc w:val="center"/>
              <w:rPr>
                <w:b/>
                <w:sz w:val="20"/>
                <w:szCs w:val="20"/>
              </w:rPr>
            </w:pPr>
            <w:r w:rsidRPr="00D0069A">
              <w:rPr>
                <w:b/>
                <w:sz w:val="20"/>
                <w:szCs w:val="20"/>
              </w:rPr>
              <w:t>Mental Health Internship</w:t>
            </w:r>
          </w:p>
        </w:tc>
        <w:tc>
          <w:tcPr>
            <w:tcW w:w="3150" w:type="dxa"/>
            <w:vAlign w:val="center"/>
          </w:tcPr>
          <w:p w14:paraId="736A79BE" w14:textId="1AD14122" w:rsidR="006124B8" w:rsidRPr="00D0069A" w:rsidRDefault="006124B8" w:rsidP="00D43D7A">
            <w:pPr>
              <w:jc w:val="center"/>
              <w:rPr>
                <w:b/>
                <w:sz w:val="20"/>
                <w:szCs w:val="20"/>
              </w:rPr>
            </w:pPr>
            <w:r w:rsidRPr="00D0069A">
              <w:rPr>
                <w:b/>
                <w:sz w:val="20"/>
                <w:szCs w:val="20"/>
              </w:rPr>
              <w:t xml:space="preserve">COUN 608 &amp; 631 </w:t>
            </w:r>
          </w:p>
        </w:tc>
        <w:tc>
          <w:tcPr>
            <w:tcW w:w="1080" w:type="dxa"/>
            <w:vAlign w:val="center"/>
          </w:tcPr>
          <w:p w14:paraId="56CD6169" w14:textId="77777777" w:rsidR="006124B8" w:rsidRPr="00D0069A" w:rsidRDefault="006124B8" w:rsidP="00C622CE">
            <w:pPr>
              <w:jc w:val="center"/>
              <w:rPr>
                <w:b/>
                <w:sz w:val="20"/>
                <w:szCs w:val="20"/>
              </w:rPr>
            </w:pPr>
            <w:r w:rsidRPr="00D0069A">
              <w:rPr>
                <w:b/>
                <w:sz w:val="20"/>
                <w:szCs w:val="20"/>
              </w:rPr>
              <w:t>6</w:t>
            </w:r>
          </w:p>
        </w:tc>
        <w:tc>
          <w:tcPr>
            <w:tcW w:w="2047" w:type="dxa"/>
          </w:tcPr>
          <w:p w14:paraId="201EEEDC" w14:textId="77777777" w:rsidR="006124B8" w:rsidRPr="00D0069A" w:rsidRDefault="006124B8" w:rsidP="00C622CE">
            <w:pPr>
              <w:jc w:val="center"/>
              <w:rPr>
                <w:b/>
                <w:sz w:val="20"/>
                <w:szCs w:val="20"/>
              </w:rPr>
            </w:pPr>
          </w:p>
        </w:tc>
        <w:tc>
          <w:tcPr>
            <w:tcW w:w="1170" w:type="dxa"/>
          </w:tcPr>
          <w:p w14:paraId="5DBE2F1C" w14:textId="77777777" w:rsidR="006124B8" w:rsidRPr="00D0069A" w:rsidRDefault="006124B8" w:rsidP="00C622CE">
            <w:pPr>
              <w:jc w:val="center"/>
              <w:rPr>
                <w:b/>
                <w:sz w:val="20"/>
                <w:szCs w:val="20"/>
              </w:rPr>
            </w:pPr>
          </w:p>
        </w:tc>
      </w:tr>
      <w:tr w:rsidR="006124B8" w:rsidRPr="00D0069A" w14:paraId="2FAA1AA7" w14:textId="77777777" w:rsidTr="00D21231">
        <w:tc>
          <w:tcPr>
            <w:tcW w:w="1260" w:type="dxa"/>
            <w:vAlign w:val="center"/>
          </w:tcPr>
          <w:p w14:paraId="0C34C5F4" w14:textId="77777777" w:rsidR="006124B8" w:rsidRPr="00D0069A" w:rsidRDefault="006124B8" w:rsidP="00C622CE">
            <w:pPr>
              <w:jc w:val="center"/>
              <w:rPr>
                <w:b/>
                <w:sz w:val="20"/>
                <w:szCs w:val="20"/>
              </w:rPr>
            </w:pPr>
            <w:r w:rsidRPr="00D0069A">
              <w:rPr>
                <w:b/>
                <w:sz w:val="20"/>
                <w:szCs w:val="20"/>
              </w:rPr>
              <w:t>Total Hours</w:t>
            </w:r>
          </w:p>
        </w:tc>
        <w:tc>
          <w:tcPr>
            <w:tcW w:w="2430" w:type="dxa"/>
            <w:vAlign w:val="center"/>
          </w:tcPr>
          <w:p w14:paraId="5F9AE7B2" w14:textId="77777777" w:rsidR="006124B8" w:rsidRPr="00D0069A" w:rsidRDefault="006124B8" w:rsidP="00C622CE">
            <w:pPr>
              <w:jc w:val="center"/>
              <w:rPr>
                <w:b/>
                <w:sz w:val="20"/>
                <w:szCs w:val="20"/>
              </w:rPr>
            </w:pPr>
          </w:p>
        </w:tc>
        <w:tc>
          <w:tcPr>
            <w:tcW w:w="3150" w:type="dxa"/>
            <w:vAlign w:val="center"/>
          </w:tcPr>
          <w:p w14:paraId="54B7917F" w14:textId="77777777" w:rsidR="006124B8" w:rsidRPr="00D0069A" w:rsidRDefault="006124B8" w:rsidP="00C622CE">
            <w:pPr>
              <w:jc w:val="center"/>
              <w:rPr>
                <w:b/>
                <w:sz w:val="20"/>
                <w:szCs w:val="20"/>
              </w:rPr>
            </w:pPr>
          </w:p>
        </w:tc>
        <w:tc>
          <w:tcPr>
            <w:tcW w:w="1080" w:type="dxa"/>
            <w:vAlign w:val="center"/>
          </w:tcPr>
          <w:p w14:paraId="21559C51" w14:textId="77777777" w:rsidR="006124B8" w:rsidRPr="00D0069A" w:rsidRDefault="006124B8" w:rsidP="00C622CE">
            <w:pPr>
              <w:jc w:val="center"/>
              <w:rPr>
                <w:b/>
                <w:sz w:val="20"/>
                <w:szCs w:val="20"/>
              </w:rPr>
            </w:pPr>
            <w:r w:rsidRPr="00D0069A">
              <w:rPr>
                <w:b/>
                <w:sz w:val="20"/>
                <w:szCs w:val="20"/>
              </w:rPr>
              <w:t>60</w:t>
            </w:r>
          </w:p>
        </w:tc>
        <w:tc>
          <w:tcPr>
            <w:tcW w:w="2047" w:type="dxa"/>
          </w:tcPr>
          <w:p w14:paraId="6C5A8778" w14:textId="77777777" w:rsidR="006124B8" w:rsidRPr="00D0069A" w:rsidRDefault="006124B8" w:rsidP="00C622CE">
            <w:pPr>
              <w:jc w:val="center"/>
              <w:rPr>
                <w:b/>
                <w:sz w:val="20"/>
                <w:szCs w:val="20"/>
              </w:rPr>
            </w:pPr>
          </w:p>
        </w:tc>
        <w:tc>
          <w:tcPr>
            <w:tcW w:w="1170" w:type="dxa"/>
          </w:tcPr>
          <w:p w14:paraId="680C01B3" w14:textId="77777777" w:rsidR="006124B8" w:rsidRPr="00D0069A" w:rsidRDefault="006124B8" w:rsidP="00C622CE">
            <w:pPr>
              <w:jc w:val="center"/>
              <w:rPr>
                <w:b/>
                <w:sz w:val="20"/>
                <w:szCs w:val="20"/>
              </w:rPr>
            </w:pPr>
          </w:p>
        </w:tc>
      </w:tr>
    </w:tbl>
    <w:p w14:paraId="2BCD3E5A" w14:textId="77777777" w:rsidR="006124B8" w:rsidRPr="00D0069A" w:rsidRDefault="006124B8" w:rsidP="006124B8">
      <w:pPr>
        <w:spacing w:after="100" w:afterAutospacing="1"/>
        <w:jc w:val="center"/>
        <w:rPr>
          <w:rFonts w:cs="Arial"/>
          <w:b/>
          <w:bCs/>
          <w:sz w:val="20"/>
          <w:szCs w:val="20"/>
        </w:rPr>
      </w:pPr>
      <w:r w:rsidRPr="00D0069A">
        <w:rPr>
          <w:rFonts w:cs="Arial"/>
          <w:b/>
          <w:bCs/>
          <w:sz w:val="20"/>
          <w:szCs w:val="20"/>
        </w:rPr>
        <w:t>*No prerequisites required   **Check for Prerequisites</w:t>
      </w:r>
    </w:p>
    <w:p w14:paraId="7BDDD9AF" w14:textId="77777777" w:rsidR="006124B8" w:rsidRPr="005E111E" w:rsidRDefault="006124B8" w:rsidP="006124B8">
      <w:pPr>
        <w:spacing w:before="100" w:beforeAutospacing="1"/>
        <w:jc w:val="both"/>
        <w:rPr>
          <w:rFonts w:cs="Arial"/>
          <w:b/>
          <w:bCs/>
          <w:sz w:val="20"/>
          <w:szCs w:val="20"/>
        </w:rPr>
      </w:pPr>
      <w:r w:rsidRPr="005E111E">
        <w:rPr>
          <w:rFonts w:cs="Arial"/>
          <w:b/>
          <w:bCs/>
          <w:sz w:val="20"/>
          <w:szCs w:val="20"/>
        </w:rPr>
        <w:t>My signature below endorses my understanding that I must earn at least 3.0 in both my major and overall Grade Point Average and meet all other catalog requirements in order to graduate.</w:t>
      </w:r>
    </w:p>
    <w:p w14:paraId="08F50A5C" w14:textId="77777777" w:rsidR="006124B8" w:rsidRPr="005E111E" w:rsidRDefault="006124B8" w:rsidP="006124B8">
      <w:pPr>
        <w:jc w:val="both"/>
        <w:rPr>
          <w:rFonts w:cs="Arial"/>
          <w:b/>
          <w:sz w:val="20"/>
          <w:szCs w:val="20"/>
        </w:rPr>
      </w:pP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0"/>
        <w:gridCol w:w="1328"/>
        <w:gridCol w:w="531"/>
        <w:gridCol w:w="3610"/>
        <w:gridCol w:w="1521"/>
      </w:tblGrid>
      <w:tr w:rsidR="006124B8" w:rsidRPr="005E111E" w14:paraId="0B5DE092" w14:textId="77777777" w:rsidTr="00C622CE">
        <w:tc>
          <w:tcPr>
            <w:tcW w:w="3888" w:type="dxa"/>
            <w:tcBorders>
              <w:top w:val="nil"/>
              <w:left w:val="nil"/>
              <w:bottom w:val="single" w:sz="4" w:space="0" w:color="000000"/>
              <w:right w:val="nil"/>
            </w:tcBorders>
            <w:shd w:val="clear" w:color="auto" w:fill="auto"/>
          </w:tcPr>
          <w:p w14:paraId="3B9B2198" w14:textId="77777777" w:rsidR="006124B8" w:rsidRPr="005E111E" w:rsidRDefault="006124B8" w:rsidP="00C622CE">
            <w:pPr>
              <w:jc w:val="both"/>
              <w:rPr>
                <w:rFonts w:cs="Arial"/>
                <w:b/>
                <w:sz w:val="20"/>
                <w:szCs w:val="20"/>
              </w:rPr>
            </w:pPr>
          </w:p>
        </w:tc>
        <w:tc>
          <w:tcPr>
            <w:tcW w:w="1350" w:type="dxa"/>
            <w:tcBorders>
              <w:top w:val="nil"/>
              <w:left w:val="nil"/>
              <w:bottom w:val="single" w:sz="4" w:space="0" w:color="000000"/>
              <w:right w:val="nil"/>
            </w:tcBorders>
            <w:shd w:val="clear" w:color="auto" w:fill="auto"/>
          </w:tcPr>
          <w:p w14:paraId="4964AA92" w14:textId="77777777" w:rsidR="006124B8" w:rsidRPr="005E111E" w:rsidRDefault="006124B8" w:rsidP="00C622CE">
            <w:pPr>
              <w:jc w:val="both"/>
              <w:rPr>
                <w:rFonts w:cs="Arial"/>
                <w:b/>
                <w:sz w:val="20"/>
                <w:szCs w:val="20"/>
              </w:rPr>
            </w:pPr>
          </w:p>
        </w:tc>
        <w:tc>
          <w:tcPr>
            <w:tcW w:w="540" w:type="dxa"/>
            <w:tcBorders>
              <w:top w:val="nil"/>
              <w:left w:val="nil"/>
              <w:bottom w:val="nil"/>
              <w:right w:val="nil"/>
            </w:tcBorders>
            <w:shd w:val="clear" w:color="auto" w:fill="auto"/>
          </w:tcPr>
          <w:p w14:paraId="35F08186" w14:textId="77777777" w:rsidR="006124B8" w:rsidRPr="005E111E" w:rsidRDefault="006124B8" w:rsidP="00C622CE">
            <w:pPr>
              <w:jc w:val="both"/>
              <w:rPr>
                <w:rFonts w:cs="Arial"/>
                <w:b/>
                <w:sz w:val="20"/>
                <w:szCs w:val="20"/>
              </w:rPr>
            </w:pPr>
          </w:p>
        </w:tc>
        <w:tc>
          <w:tcPr>
            <w:tcW w:w="3689" w:type="dxa"/>
            <w:tcBorders>
              <w:top w:val="nil"/>
              <w:left w:val="nil"/>
              <w:bottom w:val="single" w:sz="4" w:space="0" w:color="000000"/>
              <w:right w:val="nil"/>
            </w:tcBorders>
            <w:shd w:val="clear" w:color="auto" w:fill="auto"/>
          </w:tcPr>
          <w:p w14:paraId="66A5CD64" w14:textId="77777777" w:rsidR="006124B8" w:rsidRPr="005E111E" w:rsidRDefault="006124B8" w:rsidP="00C622CE">
            <w:pPr>
              <w:jc w:val="both"/>
              <w:rPr>
                <w:rFonts w:cs="Arial"/>
                <w:b/>
                <w:sz w:val="20"/>
                <w:szCs w:val="20"/>
              </w:rPr>
            </w:pPr>
          </w:p>
        </w:tc>
        <w:tc>
          <w:tcPr>
            <w:tcW w:w="1549" w:type="dxa"/>
            <w:tcBorders>
              <w:top w:val="nil"/>
              <w:left w:val="nil"/>
              <w:bottom w:val="single" w:sz="4" w:space="0" w:color="000000"/>
              <w:right w:val="nil"/>
            </w:tcBorders>
            <w:shd w:val="clear" w:color="auto" w:fill="auto"/>
          </w:tcPr>
          <w:p w14:paraId="01C55BC2" w14:textId="77777777" w:rsidR="006124B8" w:rsidRPr="005E111E" w:rsidRDefault="006124B8" w:rsidP="00C622CE">
            <w:pPr>
              <w:jc w:val="both"/>
              <w:rPr>
                <w:rFonts w:cs="Arial"/>
                <w:b/>
                <w:sz w:val="20"/>
                <w:szCs w:val="20"/>
              </w:rPr>
            </w:pPr>
          </w:p>
        </w:tc>
      </w:tr>
      <w:tr w:rsidR="006124B8" w:rsidRPr="005E111E" w14:paraId="0D33ABA5" w14:textId="77777777" w:rsidTr="00C622CE">
        <w:tc>
          <w:tcPr>
            <w:tcW w:w="3888" w:type="dxa"/>
            <w:tcBorders>
              <w:left w:val="nil"/>
              <w:bottom w:val="nil"/>
              <w:right w:val="nil"/>
            </w:tcBorders>
            <w:shd w:val="clear" w:color="auto" w:fill="auto"/>
          </w:tcPr>
          <w:p w14:paraId="2B7CF245" w14:textId="77777777" w:rsidR="006124B8" w:rsidRPr="005E111E" w:rsidRDefault="006124B8" w:rsidP="00C622CE">
            <w:pPr>
              <w:jc w:val="both"/>
              <w:rPr>
                <w:rFonts w:cs="Arial"/>
                <w:b/>
                <w:sz w:val="20"/>
                <w:szCs w:val="20"/>
              </w:rPr>
            </w:pPr>
            <w:r w:rsidRPr="005E111E">
              <w:rPr>
                <w:rFonts w:cs="Arial"/>
                <w:b/>
                <w:sz w:val="20"/>
                <w:szCs w:val="20"/>
              </w:rPr>
              <w:t>Student</w:t>
            </w:r>
          </w:p>
        </w:tc>
        <w:tc>
          <w:tcPr>
            <w:tcW w:w="1350" w:type="dxa"/>
            <w:tcBorders>
              <w:left w:val="nil"/>
              <w:bottom w:val="nil"/>
              <w:right w:val="nil"/>
            </w:tcBorders>
            <w:shd w:val="clear" w:color="auto" w:fill="auto"/>
          </w:tcPr>
          <w:p w14:paraId="7367187F" w14:textId="77777777" w:rsidR="006124B8" w:rsidRPr="005E111E" w:rsidRDefault="006124B8" w:rsidP="00C622CE">
            <w:pPr>
              <w:jc w:val="both"/>
              <w:rPr>
                <w:rFonts w:cs="Arial"/>
                <w:b/>
                <w:sz w:val="20"/>
                <w:szCs w:val="20"/>
              </w:rPr>
            </w:pPr>
            <w:r w:rsidRPr="005E111E">
              <w:rPr>
                <w:rFonts w:cs="Arial"/>
                <w:b/>
                <w:sz w:val="20"/>
                <w:szCs w:val="20"/>
              </w:rPr>
              <w:t>Date</w:t>
            </w:r>
          </w:p>
          <w:p w14:paraId="5523B01E" w14:textId="77777777" w:rsidR="006124B8" w:rsidRPr="005E111E" w:rsidRDefault="006124B8" w:rsidP="00C622CE">
            <w:pPr>
              <w:jc w:val="both"/>
              <w:rPr>
                <w:rFonts w:cs="Arial"/>
                <w:b/>
                <w:sz w:val="20"/>
                <w:szCs w:val="20"/>
              </w:rPr>
            </w:pPr>
          </w:p>
        </w:tc>
        <w:tc>
          <w:tcPr>
            <w:tcW w:w="540" w:type="dxa"/>
            <w:tcBorders>
              <w:top w:val="nil"/>
              <w:left w:val="nil"/>
              <w:bottom w:val="nil"/>
              <w:right w:val="nil"/>
            </w:tcBorders>
            <w:shd w:val="clear" w:color="auto" w:fill="auto"/>
          </w:tcPr>
          <w:p w14:paraId="55284763" w14:textId="77777777" w:rsidR="006124B8" w:rsidRPr="005E111E" w:rsidRDefault="006124B8" w:rsidP="00C622CE">
            <w:pPr>
              <w:jc w:val="both"/>
              <w:rPr>
                <w:rFonts w:cs="Arial"/>
                <w:b/>
                <w:sz w:val="20"/>
                <w:szCs w:val="20"/>
              </w:rPr>
            </w:pPr>
          </w:p>
        </w:tc>
        <w:tc>
          <w:tcPr>
            <w:tcW w:w="3689" w:type="dxa"/>
            <w:tcBorders>
              <w:left w:val="nil"/>
              <w:bottom w:val="nil"/>
              <w:right w:val="nil"/>
            </w:tcBorders>
            <w:shd w:val="clear" w:color="auto" w:fill="auto"/>
          </w:tcPr>
          <w:p w14:paraId="05478EAA" w14:textId="77777777" w:rsidR="006124B8" w:rsidRPr="005E111E" w:rsidRDefault="006124B8" w:rsidP="00C622CE">
            <w:pPr>
              <w:jc w:val="both"/>
              <w:rPr>
                <w:rFonts w:cs="Arial"/>
                <w:b/>
                <w:sz w:val="20"/>
                <w:szCs w:val="20"/>
              </w:rPr>
            </w:pPr>
            <w:r w:rsidRPr="005E111E">
              <w:rPr>
                <w:rFonts w:cs="Arial"/>
                <w:b/>
                <w:sz w:val="20"/>
                <w:szCs w:val="20"/>
              </w:rPr>
              <w:t>Advisor</w:t>
            </w:r>
          </w:p>
        </w:tc>
        <w:tc>
          <w:tcPr>
            <w:tcW w:w="1549" w:type="dxa"/>
            <w:tcBorders>
              <w:left w:val="nil"/>
              <w:bottom w:val="nil"/>
              <w:right w:val="nil"/>
            </w:tcBorders>
            <w:shd w:val="clear" w:color="auto" w:fill="auto"/>
          </w:tcPr>
          <w:p w14:paraId="2538C03D" w14:textId="77777777" w:rsidR="006124B8" w:rsidRPr="005E111E" w:rsidRDefault="006124B8" w:rsidP="00C622CE">
            <w:pPr>
              <w:jc w:val="both"/>
              <w:rPr>
                <w:rFonts w:cs="Arial"/>
                <w:b/>
                <w:sz w:val="20"/>
                <w:szCs w:val="20"/>
              </w:rPr>
            </w:pPr>
            <w:r w:rsidRPr="005E111E">
              <w:rPr>
                <w:rFonts w:cs="Arial"/>
                <w:b/>
                <w:sz w:val="20"/>
                <w:szCs w:val="20"/>
              </w:rPr>
              <w:t>Date</w:t>
            </w:r>
          </w:p>
        </w:tc>
      </w:tr>
      <w:tr w:rsidR="006124B8" w:rsidRPr="005E111E" w14:paraId="6B6A7025" w14:textId="77777777" w:rsidTr="00C622CE">
        <w:tc>
          <w:tcPr>
            <w:tcW w:w="3888" w:type="dxa"/>
            <w:tcBorders>
              <w:top w:val="nil"/>
              <w:left w:val="nil"/>
              <w:right w:val="nil"/>
            </w:tcBorders>
            <w:shd w:val="clear" w:color="auto" w:fill="auto"/>
          </w:tcPr>
          <w:p w14:paraId="124C975C" w14:textId="77777777" w:rsidR="006124B8" w:rsidRPr="005E111E" w:rsidRDefault="006124B8" w:rsidP="00C622CE">
            <w:pPr>
              <w:jc w:val="both"/>
              <w:rPr>
                <w:rFonts w:cs="Arial"/>
                <w:b/>
                <w:sz w:val="20"/>
                <w:szCs w:val="20"/>
              </w:rPr>
            </w:pPr>
          </w:p>
        </w:tc>
        <w:tc>
          <w:tcPr>
            <w:tcW w:w="1350" w:type="dxa"/>
            <w:tcBorders>
              <w:top w:val="nil"/>
              <w:left w:val="nil"/>
              <w:right w:val="nil"/>
            </w:tcBorders>
            <w:shd w:val="clear" w:color="auto" w:fill="auto"/>
          </w:tcPr>
          <w:p w14:paraId="1F5763AA" w14:textId="77777777" w:rsidR="006124B8" w:rsidRPr="005E111E" w:rsidRDefault="006124B8" w:rsidP="00C622CE">
            <w:pPr>
              <w:jc w:val="both"/>
              <w:rPr>
                <w:rFonts w:cs="Arial"/>
                <w:b/>
                <w:sz w:val="20"/>
                <w:szCs w:val="20"/>
              </w:rPr>
            </w:pPr>
          </w:p>
        </w:tc>
        <w:tc>
          <w:tcPr>
            <w:tcW w:w="540" w:type="dxa"/>
            <w:tcBorders>
              <w:top w:val="nil"/>
              <w:left w:val="nil"/>
              <w:bottom w:val="nil"/>
              <w:right w:val="nil"/>
            </w:tcBorders>
            <w:shd w:val="clear" w:color="auto" w:fill="auto"/>
          </w:tcPr>
          <w:p w14:paraId="76972FEB" w14:textId="77777777" w:rsidR="006124B8" w:rsidRPr="005E111E" w:rsidRDefault="006124B8" w:rsidP="00C622CE">
            <w:pPr>
              <w:jc w:val="both"/>
              <w:rPr>
                <w:rFonts w:cs="Arial"/>
                <w:b/>
                <w:sz w:val="20"/>
                <w:szCs w:val="20"/>
              </w:rPr>
            </w:pPr>
          </w:p>
        </w:tc>
        <w:tc>
          <w:tcPr>
            <w:tcW w:w="3689" w:type="dxa"/>
            <w:tcBorders>
              <w:top w:val="nil"/>
              <w:left w:val="nil"/>
              <w:right w:val="nil"/>
            </w:tcBorders>
            <w:shd w:val="clear" w:color="auto" w:fill="auto"/>
          </w:tcPr>
          <w:p w14:paraId="21164F4C" w14:textId="77777777" w:rsidR="006124B8" w:rsidRPr="005E111E" w:rsidRDefault="006124B8" w:rsidP="00C622CE">
            <w:pPr>
              <w:jc w:val="both"/>
              <w:rPr>
                <w:rFonts w:cs="Arial"/>
                <w:b/>
                <w:sz w:val="20"/>
                <w:szCs w:val="20"/>
              </w:rPr>
            </w:pPr>
          </w:p>
        </w:tc>
        <w:tc>
          <w:tcPr>
            <w:tcW w:w="1549" w:type="dxa"/>
            <w:tcBorders>
              <w:top w:val="nil"/>
              <w:left w:val="nil"/>
              <w:right w:val="nil"/>
            </w:tcBorders>
            <w:shd w:val="clear" w:color="auto" w:fill="auto"/>
          </w:tcPr>
          <w:p w14:paraId="6FECD313" w14:textId="77777777" w:rsidR="006124B8" w:rsidRPr="005E111E" w:rsidRDefault="006124B8" w:rsidP="00C622CE">
            <w:pPr>
              <w:jc w:val="both"/>
              <w:rPr>
                <w:rFonts w:cs="Arial"/>
                <w:b/>
                <w:sz w:val="20"/>
                <w:szCs w:val="20"/>
              </w:rPr>
            </w:pPr>
          </w:p>
        </w:tc>
      </w:tr>
      <w:tr w:rsidR="006124B8" w:rsidRPr="005E111E" w14:paraId="75CC475D" w14:textId="77777777" w:rsidTr="00C622CE">
        <w:tc>
          <w:tcPr>
            <w:tcW w:w="3888" w:type="dxa"/>
            <w:tcBorders>
              <w:left w:val="nil"/>
              <w:bottom w:val="nil"/>
              <w:right w:val="nil"/>
            </w:tcBorders>
            <w:shd w:val="clear" w:color="auto" w:fill="auto"/>
          </w:tcPr>
          <w:p w14:paraId="6D5D192D" w14:textId="77777777" w:rsidR="006124B8" w:rsidRPr="005E111E" w:rsidRDefault="006124B8" w:rsidP="00C622CE">
            <w:pPr>
              <w:jc w:val="both"/>
              <w:rPr>
                <w:rFonts w:cs="Arial"/>
                <w:b/>
                <w:sz w:val="20"/>
                <w:szCs w:val="20"/>
              </w:rPr>
            </w:pPr>
            <w:r w:rsidRPr="005E111E">
              <w:rPr>
                <w:rFonts w:cs="Arial"/>
                <w:b/>
                <w:sz w:val="20"/>
                <w:szCs w:val="20"/>
              </w:rPr>
              <w:t>Department</w:t>
            </w:r>
            <w:r>
              <w:rPr>
                <w:rFonts w:cs="Arial"/>
                <w:b/>
                <w:sz w:val="20"/>
                <w:szCs w:val="20"/>
              </w:rPr>
              <w:t xml:space="preserve"> Chair</w:t>
            </w:r>
          </w:p>
        </w:tc>
        <w:tc>
          <w:tcPr>
            <w:tcW w:w="1350" w:type="dxa"/>
            <w:tcBorders>
              <w:left w:val="nil"/>
              <w:right w:val="nil"/>
            </w:tcBorders>
            <w:shd w:val="clear" w:color="auto" w:fill="auto"/>
          </w:tcPr>
          <w:p w14:paraId="279BB62E" w14:textId="77777777" w:rsidR="006124B8" w:rsidRPr="005E111E" w:rsidRDefault="006124B8" w:rsidP="00C622CE">
            <w:pPr>
              <w:jc w:val="both"/>
              <w:rPr>
                <w:rFonts w:cs="Arial"/>
                <w:b/>
                <w:sz w:val="20"/>
                <w:szCs w:val="20"/>
              </w:rPr>
            </w:pPr>
            <w:r w:rsidRPr="005E111E">
              <w:rPr>
                <w:rFonts w:cs="Arial"/>
                <w:b/>
                <w:sz w:val="20"/>
                <w:szCs w:val="20"/>
              </w:rPr>
              <w:t>Date</w:t>
            </w:r>
          </w:p>
        </w:tc>
        <w:tc>
          <w:tcPr>
            <w:tcW w:w="540" w:type="dxa"/>
            <w:tcBorders>
              <w:top w:val="nil"/>
              <w:left w:val="nil"/>
              <w:right w:val="nil"/>
            </w:tcBorders>
            <w:shd w:val="clear" w:color="auto" w:fill="auto"/>
          </w:tcPr>
          <w:p w14:paraId="1BA8CCAB" w14:textId="77777777" w:rsidR="006124B8" w:rsidRPr="005E111E" w:rsidRDefault="006124B8" w:rsidP="00C622CE">
            <w:pPr>
              <w:jc w:val="both"/>
              <w:rPr>
                <w:rFonts w:cs="Arial"/>
                <w:b/>
                <w:sz w:val="20"/>
                <w:szCs w:val="20"/>
              </w:rPr>
            </w:pPr>
          </w:p>
        </w:tc>
        <w:tc>
          <w:tcPr>
            <w:tcW w:w="3689" w:type="dxa"/>
            <w:tcBorders>
              <w:left w:val="nil"/>
              <w:bottom w:val="nil"/>
              <w:right w:val="nil"/>
            </w:tcBorders>
            <w:shd w:val="clear" w:color="auto" w:fill="auto"/>
          </w:tcPr>
          <w:p w14:paraId="35C07A50" w14:textId="77777777" w:rsidR="006124B8" w:rsidRPr="005E111E" w:rsidRDefault="006124B8" w:rsidP="00C622CE">
            <w:pPr>
              <w:jc w:val="both"/>
              <w:rPr>
                <w:rFonts w:cs="Arial"/>
                <w:b/>
                <w:sz w:val="20"/>
                <w:szCs w:val="20"/>
              </w:rPr>
            </w:pPr>
            <w:r w:rsidRPr="005E111E">
              <w:rPr>
                <w:rFonts w:cs="Arial"/>
                <w:b/>
                <w:sz w:val="20"/>
                <w:szCs w:val="20"/>
              </w:rPr>
              <w:t>Graduate Dean</w:t>
            </w:r>
          </w:p>
        </w:tc>
        <w:tc>
          <w:tcPr>
            <w:tcW w:w="1549" w:type="dxa"/>
            <w:tcBorders>
              <w:left w:val="nil"/>
              <w:bottom w:val="nil"/>
              <w:right w:val="nil"/>
            </w:tcBorders>
            <w:shd w:val="clear" w:color="auto" w:fill="auto"/>
          </w:tcPr>
          <w:p w14:paraId="34211FC3" w14:textId="77777777" w:rsidR="006124B8" w:rsidRPr="005E111E" w:rsidRDefault="006124B8" w:rsidP="00C622CE">
            <w:pPr>
              <w:jc w:val="both"/>
              <w:rPr>
                <w:rFonts w:cs="Arial"/>
                <w:b/>
                <w:sz w:val="20"/>
                <w:szCs w:val="20"/>
              </w:rPr>
            </w:pPr>
            <w:r w:rsidRPr="005E111E">
              <w:rPr>
                <w:rFonts w:cs="Arial"/>
                <w:b/>
                <w:sz w:val="20"/>
                <w:szCs w:val="20"/>
              </w:rPr>
              <w:t>Date</w:t>
            </w:r>
          </w:p>
        </w:tc>
      </w:tr>
    </w:tbl>
    <w:p w14:paraId="74C70DC8" w14:textId="77D565EC" w:rsidR="006124B8" w:rsidRDefault="006124B8" w:rsidP="00973BAA">
      <w:pPr>
        <w:pStyle w:val="Footer"/>
        <w:contextualSpacing/>
        <w:jc w:val="right"/>
        <w:rPr>
          <w:b/>
        </w:rPr>
      </w:pPr>
      <w:r w:rsidRPr="00734582">
        <w:rPr>
          <w:b/>
        </w:rPr>
        <w:t>Please Return this to: M</w:t>
      </w:r>
      <w:r>
        <w:rPr>
          <w:b/>
        </w:rPr>
        <w:t xml:space="preserve">arshall University, Counseling Department, 100 </w:t>
      </w:r>
      <w:r w:rsidRPr="00734582">
        <w:rPr>
          <w:b/>
        </w:rPr>
        <w:t xml:space="preserve">Angus E. Peyton Dr., South Charleston, WV 25303  </w:t>
      </w:r>
    </w:p>
    <w:p w14:paraId="50B40040" w14:textId="77777777" w:rsidR="00973BAA" w:rsidRDefault="00973BAA" w:rsidP="00973BAA">
      <w:pPr>
        <w:pStyle w:val="Footer"/>
        <w:contextualSpacing/>
        <w:jc w:val="right"/>
        <w:rPr>
          <w:b/>
        </w:rPr>
      </w:pPr>
    </w:p>
    <w:p w14:paraId="32315A08" w14:textId="2D2BE579" w:rsidR="006124B8" w:rsidRDefault="006124B8">
      <w:pPr>
        <w:rPr>
          <w:b/>
          <w:sz w:val="20"/>
          <w:szCs w:val="20"/>
        </w:rPr>
      </w:pPr>
    </w:p>
    <w:p w14:paraId="22B00E6C" w14:textId="77777777" w:rsidR="007917CF" w:rsidRPr="007917CF" w:rsidRDefault="007917CF" w:rsidP="007917CF">
      <w:pPr>
        <w:spacing w:before="28" w:after="240"/>
        <w:ind w:left="2851" w:right="2851"/>
        <w:jc w:val="center"/>
        <w:rPr>
          <w:rFonts w:ascii="Calibri"/>
          <w:b/>
          <w:spacing w:val="29"/>
          <w:sz w:val="20"/>
          <w:szCs w:val="20"/>
        </w:rPr>
      </w:pPr>
      <w:r w:rsidRPr="007917CF">
        <w:rPr>
          <w:rFonts w:ascii="Calibri"/>
          <w:b/>
          <w:spacing w:val="-1"/>
          <w:sz w:val="20"/>
          <w:szCs w:val="20"/>
        </w:rPr>
        <w:lastRenderedPageBreak/>
        <w:t>Marshall University</w:t>
      </w:r>
      <w:r w:rsidRPr="007917CF">
        <w:rPr>
          <w:rFonts w:ascii="Calibri"/>
          <w:b/>
          <w:spacing w:val="-2"/>
          <w:sz w:val="20"/>
          <w:szCs w:val="20"/>
        </w:rPr>
        <w:t xml:space="preserve"> </w:t>
      </w:r>
      <w:r w:rsidRPr="007917CF">
        <w:rPr>
          <w:rFonts w:ascii="Calibri"/>
          <w:b/>
          <w:spacing w:val="-1"/>
          <w:sz w:val="20"/>
          <w:szCs w:val="20"/>
        </w:rPr>
        <w:t xml:space="preserve">COEPD Plan </w:t>
      </w:r>
      <w:r w:rsidRPr="007917CF">
        <w:rPr>
          <w:rFonts w:ascii="Calibri"/>
          <w:b/>
          <w:sz w:val="20"/>
          <w:szCs w:val="20"/>
        </w:rPr>
        <w:t>of</w:t>
      </w:r>
      <w:r w:rsidRPr="007917CF">
        <w:rPr>
          <w:rFonts w:ascii="Calibri"/>
          <w:b/>
          <w:spacing w:val="-1"/>
          <w:sz w:val="20"/>
          <w:szCs w:val="20"/>
        </w:rPr>
        <w:t xml:space="preserve"> Study</w:t>
      </w:r>
      <w:r w:rsidRPr="007917CF">
        <w:rPr>
          <w:rFonts w:ascii="Calibri"/>
          <w:b/>
          <w:spacing w:val="31"/>
          <w:sz w:val="20"/>
          <w:szCs w:val="20"/>
        </w:rPr>
        <w:t xml:space="preserve"> </w:t>
      </w:r>
      <w:r w:rsidRPr="007917CF">
        <w:rPr>
          <w:rFonts w:ascii="Calibri"/>
          <w:b/>
          <w:spacing w:val="-1"/>
          <w:sz w:val="20"/>
          <w:szCs w:val="20"/>
        </w:rPr>
        <w:t xml:space="preserve">Certificate </w:t>
      </w:r>
      <w:r w:rsidRPr="007917CF">
        <w:rPr>
          <w:rFonts w:ascii="Calibri"/>
          <w:b/>
          <w:sz w:val="20"/>
          <w:szCs w:val="20"/>
        </w:rPr>
        <w:t>in</w:t>
      </w:r>
      <w:r w:rsidRPr="007917CF">
        <w:rPr>
          <w:rFonts w:ascii="Calibri"/>
          <w:b/>
          <w:spacing w:val="-1"/>
          <w:sz w:val="20"/>
          <w:szCs w:val="20"/>
        </w:rPr>
        <w:t xml:space="preserve"> Violence,</w:t>
      </w:r>
      <w:r w:rsidRPr="007917CF">
        <w:rPr>
          <w:rFonts w:ascii="Calibri"/>
          <w:b/>
          <w:spacing w:val="-2"/>
          <w:sz w:val="20"/>
          <w:szCs w:val="20"/>
        </w:rPr>
        <w:t xml:space="preserve"> </w:t>
      </w:r>
      <w:r w:rsidRPr="007917CF">
        <w:rPr>
          <w:rFonts w:ascii="Calibri"/>
          <w:b/>
          <w:spacing w:val="-1"/>
          <w:sz w:val="20"/>
          <w:szCs w:val="20"/>
        </w:rPr>
        <w:t>Loss and Trauma</w:t>
      </w:r>
      <w:r w:rsidRPr="007917CF">
        <w:rPr>
          <w:rFonts w:ascii="Calibri"/>
          <w:b/>
          <w:spacing w:val="-3"/>
          <w:sz w:val="20"/>
          <w:szCs w:val="20"/>
        </w:rPr>
        <w:t xml:space="preserve"> </w:t>
      </w:r>
      <w:r w:rsidRPr="007917CF">
        <w:rPr>
          <w:rFonts w:ascii="Calibri"/>
          <w:b/>
          <w:spacing w:val="-1"/>
          <w:sz w:val="20"/>
          <w:szCs w:val="20"/>
        </w:rPr>
        <w:t>(VoLT)</w:t>
      </w:r>
      <w:r w:rsidRPr="007917CF">
        <w:rPr>
          <w:rFonts w:ascii="Calibri"/>
          <w:b/>
          <w:spacing w:val="29"/>
          <w:sz w:val="20"/>
          <w:szCs w:val="20"/>
        </w:rPr>
        <w:t xml:space="preserve"> </w:t>
      </w:r>
    </w:p>
    <w:p w14:paraId="57260EAA" w14:textId="77777777" w:rsidR="007917CF" w:rsidRPr="007917CF" w:rsidRDefault="007917CF" w:rsidP="007917CF">
      <w:pPr>
        <w:pStyle w:val="BodyText"/>
        <w:spacing w:line="242" w:lineRule="exact"/>
        <w:jc w:val="center"/>
        <w:rPr>
          <w:b/>
          <w:bCs/>
          <w:i/>
          <w:sz w:val="20"/>
        </w:rPr>
      </w:pPr>
      <w:r w:rsidRPr="007917CF">
        <w:rPr>
          <w:b/>
          <w:i/>
          <w:noProof/>
          <w:sz w:val="20"/>
        </w:rPr>
        <mc:AlternateContent>
          <mc:Choice Requires="wps">
            <w:drawing>
              <wp:anchor distT="0" distB="0" distL="114300" distR="114300" simplePos="0" relativeHeight="251662336" behindDoc="0" locked="0" layoutInCell="1" allowOverlap="1" wp14:anchorId="13F2E5DE" wp14:editId="686940CD">
                <wp:simplePos x="0" y="0"/>
                <wp:positionH relativeFrom="page">
                  <wp:posOffset>285115</wp:posOffset>
                </wp:positionH>
                <wp:positionV relativeFrom="paragraph">
                  <wp:posOffset>426085</wp:posOffset>
                </wp:positionV>
                <wp:extent cx="7202805" cy="88646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2805" cy="88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80"/>
                              <w:gridCol w:w="3229"/>
                              <w:gridCol w:w="4634"/>
                            </w:tblGrid>
                            <w:tr w:rsidR="007917CF" w14:paraId="46BAF969" w14:textId="77777777">
                              <w:trPr>
                                <w:trHeight w:hRule="exact" w:val="315"/>
                              </w:trPr>
                              <w:tc>
                                <w:tcPr>
                                  <w:tcW w:w="3480" w:type="dxa"/>
                                  <w:tcBorders>
                                    <w:top w:val="nil"/>
                                    <w:left w:val="nil"/>
                                    <w:bottom w:val="single" w:sz="5" w:space="0" w:color="000000"/>
                                    <w:right w:val="nil"/>
                                  </w:tcBorders>
                                </w:tcPr>
                                <w:p w14:paraId="6FA3D122" w14:textId="77777777" w:rsidR="007917CF" w:rsidRDefault="007917CF">
                                  <w:pPr>
                                    <w:pStyle w:val="TableParagraph"/>
                                    <w:spacing w:before="59"/>
                                    <w:ind w:left="107"/>
                                    <w:rPr>
                                      <w:rFonts w:ascii="Calibri" w:eastAsia="Calibri" w:hAnsi="Calibri" w:cs="Calibri"/>
                                      <w:sz w:val="20"/>
                                      <w:szCs w:val="20"/>
                                    </w:rPr>
                                  </w:pPr>
                                  <w:r>
                                    <w:rPr>
                                      <w:rFonts w:ascii="Calibri"/>
                                      <w:b/>
                                      <w:sz w:val="20"/>
                                    </w:rPr>
                                    <w:t>Student</w:t>
                                  </w:r>
                                  <w:r>
                                    <w:rPr>
                                      <w:rFonts w:ascii="Calibri"/>
                                      <w:b/>
                                      <w:spacing w:val="-13"/>
                                      <w:sz w:val="20"/>
                                    </w:rPr>
                                    <w:t xml:space="preserve"> </w:t>
                                  </w:r>
                                  <w:r>
                                    <w:rPr>
                                      <w:rFonts w:ascii="Calibri"/>
                                      <w:b/>
                                      <w:sz w:val="20"/>
                                    </w:rPr>
                                    <w:t>Name:</w:t>
                                  </w:r>
                                </w:p>
                              </w:tc>
                              <w:tc>
                                <w:tcPr>
                                  <w:tcW w:w="3229" w:type="dxa"/>
                                  <w:tcBorders>
                                    <w:top w:val="nil"/>
                                    <w:left w:val="nil"/>
                                    <w:bottom w:val="single" w:sz="5" w:space="0" w:color="000000"/>
                                    <w:right w:val="nil"/>
                                  </w:tcBorders>
                                </w:tcPr>
                                <w:p w14:paraId="7A9AF7B0" w14:textId="77777777" w:rsidR="007917CF" w:rsidRDefault="007917CF">
                                  <w:pPr>
                                    <w:pStyle w:val="TableParagraph"/>
                                    <w:spacing w:before="59"/>
                                    <w:ind w:left="1848"/>
                                    <w:rPr>
                                      <w:rFonts w:ascii="Calibri" w:eastAsia="Calibri" w:hAnsi="Calibri" w:cs="Calibri"/>
                                      <w:sz w:val="20"/>
                                      <w:szCs w:val="20"/>
                                    </w:rPr>
                                  </w:pPr>
                                  <w:r>
                                    <w:rPr>
                                      <w:rFonts w:ascii="Calibri"/>
                                      <w:b/>
                                      <w:spacing w:val="-1"/>
                                      <w:sz w:val="20"/>
                                    </w:rPr>
                                    <w:t>ID#:</w:t>
                                  </w:r>
                                </w:p>
                              </w:tc>
                              <w:tc>
                                <w:tcPr>
                                  <w:tcW w:w="4634" w:type="dxa"/>
                                  <w:tcBorders>
                                    <w:top w:val="nil"/>
                                    <w:left w:val="nil"/>
                                    <w:bottom w:val="single" w:sz="5" w:space="0" w:color="000000"/>
                                    <w:right w:val="nil"/>
                                  </w:tcBorders>
                                </w:tcPr>
                                <w:p w14:paraId="261D2256" w14:textId="77777777" w:rsidR="007917CF" w:rsidRDefault="007917CF">
                                  <w:pPr>
                                    <w:pStyle w:val="TableParagraph"/>
                                    <w:spacing w:before="59"/>
                                    <w:ind w:left="1050"/>
                                    <w:rPr>
                                      <w:rFonts w:ascii="Calibri" w:eastAsia="Calibri" w:hAnsi="Calibri" w:cs="Calibri"/>
                                      <w:sz w:val="20"/>
                                      <w:szCs w:val="20"/>
                                    </w:rPr>
                                  </w:pPr>
                                  <w:r>
                                    <w:rPr>
                                      <w:rFonts w:ascii="Calibri"/>
                                      <w:b/>
                                      <w:spacing w:val="-1"/>
                                      <w:sz w:val="20"/>
                                    </w:rPr>
                                    <w:t>Date:</w:t>
                                  </w:r>
                                </w:p>
                              </w:tc>
                            </w:tr>
                            <w:tr w:rsidR="007917CF" w14:paraId="6CA91C21" w14:textId="77777777">
                              <w:trPr>
                                <w:trHeight w:hRule="exact" w:val="499"/>
                              </w:trPr>
                              <w:tc>
                                <w:tcPr>
                                  <w:tcW w:w="3480" w:type="dxa"/>
                                  <w:tcBorders>
                                    <w:top w:val="single" w:sz="5" w:space="0" w:color="000000"/>
                                    <w:left w:val="nil"/>
                                    <w:bottom w:val="single" w:sz="5" w:space="0" w:color="000000"/>
                                    <w:right w:val="nil"/>
                                  </w:tcBorders>
                                </w:tcPr>
                                <w:p w14:paraId="0DFF0584" w14:textId="77777777" w:rsidR="007917CF" w:rsidRDefault="007917CF">
                                  <w:pPr>
                                    <w:pStyle w:val="TableParagraph"/>
                                    <w:spacing w:before="11"/>
                                    <w:rPr>
                                      <w:rFonts w:ascii="Calibri" w:eastAsia="Calibri" w:hAnsi="Calibri" w:cs="Calibri"/>
                                      <w:sz w:val="19"/>
                                      <w:szCs w:val="19"/>
                                    </w:rPr>
                                  </w:pPr>
                                </w:p>
                                <w:p w14:paraId="0B8360AA" w14:textId="77777777" w:rsidR="007917CF" w:rsidRDefault="007917CF">
                                  <w:pPr>
                                    <w:pStyle w:val="TableParagraph"/>
                                    <w:ind w:left="107"/>
                                    <w:rPr>
                                      <w:rFonts w:ascii="Calibri" w:eastAsia="Calibri" w:hAnsi="Calibri" w:cs="Calibri"/>
                                      <w:sz w:val="20"/>
                                      <w:szCs w:val="20"/>
                                    </w:rPr>
                                  </w:pPr>
                                  <w:r>
                                    <w:rPr>
                                      <w:rFonts w:ascii="Calibri"/>
                                      <w:b/>
                                      <w:sz w:val="20"/>
                                    </w:rPr>
                                    <w:t>Address:</w:t>
                                  </w:r>
                                </w:p>
                              </w:tc>
                              <w:tc>
                                <w:tcPr>
                                  <w:tcW w:w="3229" w:type="dxa"/>
                                  <w:tcBorders>
                                    <w:top w:val="single" w:sz="5" w:space="0" w:color="000000"/>
                                    <w:left w:val="nil"/>
                                    <w:bottom w:val="single" w:sz="5" w:space="0" w:color="000000"/>
                                    <w:right w:val="nil"/>
                                  </w:tcBorders>
                                </w:tcPr>
                                <w:p w14:paraId="4A2006B7" w14:textId="77777777" w:rsidR="007917CF" w:rsidRDefault="007917CF"/>
                              </w:tc>
                              <w:tc>
                                <w:tcPr>
                                  <w:tcW w:w="4634" w:type="dxa"/>
                                  <w:tcBorders>
                                    <w:top w:val="single" w:sz="5" w:space="0" w:color="000000"/>
                                    <w:left w:val="nil"/>
                                    <w:bottom w:val="single" w:sz="5" w:space="0" w:color="000000"/>
                                    <w:right w:val="nil"/>
                                  </w:tcBorders>
                                </w:tcPr>
                                <w:p w14:paraId="49AE73B8" w14:textId="77777777" w:rsidR="007917CF" w:rsidRDefault="007917CF">
                                  <w:pPr>
                                    <w:pStyle w:val="TableParagraph"/>
                                    <w:spacing w:before="11"/>
                                    <w:rPr>
                                      <w:rFonts w:ascii="Calibri" w:eastAsia="Calibri" w:hAnsi="Calibri" w:cs="Calibri"/>
                                      <w:sz w:val="19"/>
                                      <w:szCs w:val="19"/>
                                    </w:rPr>
                                  </w:pPr>
                                </w:p>
                                <w:p w14:paraId="449A407F" w14:textId="77777777" w:rsidR="007917CF" w:rsidRDefault="007917CF">
                                  <w:pPr>
                                    <w:pStyle w:val="TableParagraph"/>
                                    <w:ind w:left="1050"/>
                                    <w:rPr>
                                      <w:rFonts w:ascii="Calibri" w:eastAsia="Calibri" w:hAnsi="Calibri" w:cs="Calibri"/>
                                      <w:sz w:val="20"/>
                                      <w:szCs w:val="20"/>
                                    </w:rPr>
                                  </w:pPr>
                                  <w:r>
                                    <w:rPr>
                                      <w:rFonts w:ascii="Calibri"/>
                                      <w:b/>
                                      <w:spacing w:val="-1"/>
                                      <w:sz w:val="20"/>
                                    </w:rPr>
                                    <w:t>Advisor:</w:t>
                                  </w:r>
                                </w:p>
                              </w:tc>
                            </w:tr>
                            <w:tr w:rsidR="007917CF" w14:paraId="1281ED9D" w14:textId="77777777">
                              <w:trPr>
                                <w:trHeight w:hRule="exact" w:val="581"/>
                              </w:trPr>
                              <w:tc>
                                <w:tcPr>
                                  <w:tcW w:w="3480" w:type="dxa"/>
                                  <w:tcBorders>
                                    <w:top w:val="single" w:sz="5" w:space="0" w:color="000000"/>
                                    <w:left w:val="nil"/>
                                    <w:bottom w:val="nil"/>
                                    <w:right w:val="nil"/>
                                  </w:tcBorders>
                                </w:tcPr>
                                <w:p w14:paraId="2EA90F95" w14:textId="77777777" w:rsidR="007917CF" w:rsidRDefault="007917CF">
                                  <w:pPr>
                                    <w:pStyle w:val="TableParagraph"/>
                                    <w:spacing w:before="9"/>
                                    <w:rPr>
                                      <w:rFonts w:ascii="Calibri" w:eastAsia="Calibri" w:hAnsi="Calibri" w:cs="Calibri"/>
                                      <w:sz w:val="19"/>
                                      <w:szCs w:val="19"/>
                                    </w:rPr>
                                  </w:pPr>
                                </w:p>
                                <w:p w14:paraId="26C788B1" w14:textId="77777777" w:rsidR="007917CF" w:rsidRDefault="007917CF">
                                  <w:pPr>
                                    <w:pStyle w:val="TableParagraph"/>
                                    <w:ind w:left="107"/>
                                    <w:rPr>
                                      <w:rFonts w:ascii="Calibri" w:eastAsia="Calibri" w:hAnsi="Calibri" w:cs="Calibri"/>
                                      <w:sz w:val="20"/>
                                      <w:szCs w:val="20"/>
                                    </w:rPr>
                                  </w:pPr>
                                  <w:r>
                                    <w:rPr>
                                      <w:rFonts w:ascii="Calibri"/>
                                      <w:b/>
                                      <w:spacing w:val="-1"/>
                                      <w:sz w:val="20"/>
                                    </w:rPr>
                                    <w:t>Catalog</w:t>
                                  </w:r>
                                  <w:r>
                                    <w:rPr>
                                      <w:rFonts w:ascii="Calibri"/>
                                      <w:b/>
                                      <w:spacing w:val="-9"/>
                                      <w:sz w:val="20"/>
                                    </w:rPr>
                                    <w:t xml:space="preserve"> </w:t>
                                  </w:r>
                                  <w:r>
                                    <w:rPr>
                                      <w:rFonts w:ascii="Calibri"/>
                                      <w:b/>
                                      <w:sz w:val="20"/>
                                    </w:rPr>
                                    <w:t>of</w:t>
                                  </w:r>
                                  <w:r>
                                    <w:rPr>
                                      <w:rFonts w:ascii="Calibri"/>
                                      <w:b/>
                                      <w:spacing w:val="-8"/>
                                      <w:sz w:val="20"/>
                                    </w:rPr>
                                    <w:t xml:space="preserve"> </w:t>
                                  </w:r>
                                  <w:r>
                                    <w:rPr>
                                      <w:rFonts w:ascii="Calibri"/>
                                      <w:b/>
                                      <w:sz w:val="20"/>
                                    </w:rPr>
                                    <w:t>Record:</w:t>
                                  </w:r>
                                </w:p>
                              </w:tc>
                              <w:tc>
                                <w:tcPr>
                                  <w:tcW w:w="3229" w:type="dxa"/>
                                  <w:tcBorders>
                                    <w:top w:val="single" w:sz="5" w:space="0" w:color="000000"/>
                                    <w:left w:val="nil"/>
                                    <w:bottom w:val="nil"/>
                                    <w:right w:val="nil"/>
                                  </w:tcBorders>
                                </w:tcPr>
                                <w:p w14:paraId="4FD3C5AB" w14:textId="77777777" w:rsidR="007917CF" w:rsidRDefault="007917CF"/>
                              </w:tc>
                              <w:tc>
                                <w:tcPr>
                                  <w:tcW w:w="4634" w:type="dxa"/>
                                  <w:tcBorders>
                                    <w:top w:val="single" w:sz="5" w:space="0" w:color="000000"/>
                                    <w:left w:val="nil"/>
                                    <w:bottom w:val="nil"/>
                                    <w:right w:val="nil"/>
                                  </w:tcBorders>
                                </w:tcPr>
                                <w:p w14:paraId="0A530305" w14:textId="77777777" w:rsidR="007917CF" w:rsidRDefault="007917CF">
                                  <w:pPr>
                                    <w:pStyle w:val="TableParagraph"/>
                                    <w:spacing w:before="9"/>
                                    <w:rPr>
                                      <w:rFonts w:ascii="Calibri" w:eastAsia="Calibri" w:hAnsi="Calibri" w:cs="Calibri"/>
                                      <w:sz w:val="19"/>
                                      <w:szCs w:val="19"/>
                                    </w:rPr>
                                  </w:pPr>
                                </w:p>
                                <w:p w14:paraId="2DA79EC0" w14:textId="77777777" w:rsidR="007917CF" w:rsidRDefault="007917CF">
                                  <w:pPr>
                                    <w:pStyle w:val="TableParagraph"/>
                                    <w:ind w:left="1050"/>
                                    <w:rPr>
                                      <w:rFonts w:ascii="Calibri" w:eastAsia="Calibri" w:hAnsi="Calibri" w:cs="Calibri"/>
                                      <w:sz w:val="20"/>
                                      <w:szCs w:val="20"/>
                                    </w:rPr>
                                  </w:pPr>
                                  <w:r>
                                    <w:rPr>
                                      <w:rFonts w:ascii="Calibri"/>
                                      <w:b/>
                                      <w:sz w:val="20"/>
                                    </w:rPr>
                                    <w:t>Completion</w:t>
                                  </w:r>
                                  <w:r>
                                    <w:rPr>
                                      <w:rFonts w:ascii="Calibri"/>
                                      <w:b/>
                                      <w:spacing w:val="-14"/>
                                      <w:sz w:val="20"/>
                                    </w:rPr>
                                    <w:t xml:space="preserve"> </w:t>
                                  </w:r>
                                  <w:r>
                                    <w:rPr>
                                      <w:rFonts w:ascii="Calibri"/>
                                      <w:b/>
                                      <w:spacing w:val="-1"/>
                                      <w:sz w:val="20"/>
                                    </w:rPr>
                                    <w:t>Date:</w:t>
                                  </w:r>
                                </w:p>
                              </w:tc>
                            </w:tr>
                          </w:tbl>
                          <w:p w14:paraId="1D856CEA" w14:textId="77777777" w:rsidR="007917CF" w:rsidRDefault="007917CF" w:rsidP="007917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2E5DE" id="_x0000_t202" coordsize="21600,21600" o:spt="202" path="m,l,21600r21600,l21600,xe">
                <v:stroke joinstyle="miter"/>
                <v:path gradientshapeok="t" o:connecttype="rect"/>
              </v:shapetype>
              <v:shape id="Text Box 2" o:spid="_x0000_s1026" type="#_x0000_t202" style="position:absolute;left:0;text-align:left;margin-left:22.45pt;margin-top:33.55pt;width:567.15pt;height:69.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DeFrgIAAKk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80"/>
                        <w:gridCol w:w="3229"/>
                        <w:gridCol w:w="4634"/>
                      </w:tblGrid>
                      <w:tr w:rsidR="007917CF" w14:paraId="46BAF969" w14:textId="77777777">
                        <w:trPr>
                          <w:trHeight w:hRule="exact" w:val="315"/>
                        </w:trPr>
                        <w:tc>
                          <w:tcPr>
                            <w:tcW w:w="3480" w:type="dxa"/>
                            <w:tcBorders>
                              <w:top w:val="nil"/>
                              <w:left w:val="nil"/>
                              <w:bottom w:val="single" w:sz="5" w:space="0" w:color="000000"/>
                              <w:right w:val="nil"/>
                            </w:tcBorders>
                          </w:tcPr>
                          <w:p w14:paraId="6FA3D122" w14:textId="77777777" w:rsidR="007917CF" w:rsidRDefault="007917CF">
                            <w:pPr>
                              <w:pStyle w:val="TableParagraph"/>
                              <w:spacing w:before="59"/>
                              <w:ind w:left="107"/>
                              <w:rPr>
                                <w:rFonts w:ascii="Calibri" w:eastAsia="Calibri" w:hAnsi="Calibri" w:cs="Calibri"/>
                                <w:sz w:val="20"/>
                                <w:szCs w:val="20"/>
                              </w:rPr>
                            </w:pPr>
                            <w:r>
                              <w:rPr>
                                <w:rFonts w:ascii="Calibri"/>
                                <w:b/>
                                <w:sz w:val="20"/>
                              </w:rPr>
                              <w:t>Student</w:t>
                            </w:r>
                            <w:r>
                              <w:rPr>
                                <w:rFonts w:ascii="Calibri"/>
                                <w:b/>
                                <w:spacing w:val="-13"/>
                                <w:sz w:val="20"/>
                              </w:rPr>
                              <w:t xml:space="preserve"> </w:t>
                            </w:r>
                            <w:r>
                              <w:rPr>
                                <w:rFonts w:ascii="Calibri"/>
                                <w:b/>
                                <w:sz w:val="20"/>
                              </w:rPr>
                              <w:t>Name:</w:t>
                            </w:r>
                          </w:p>
                        </w:tc>
                        <w:tc>
                          <w:tcPr>
                            <w:tcW w:w="3229" w:type="dxa"/>
                            <w:tcBorders>
                              <w:top w:val="nil"/>
                              <w:left w:val="nil"/>
                              <w:bottom w:val="single" w:sz="5" w:space="0" w:color="000000"/>
                              <w:right w:val="nil"/>
                            </w:tcBorders>
                          </w:tcPr>
                          <w:p w14:paraId="7A9AF7B0" w14:textId="77777777" w:rsidR="007917CF" w:rsidRDefault="007917CF">
                            <w:pPr>
                              <w:pStyle w:val="TableParagraph"/>
                              <w:spacing w:before="59"/>
                              <w:ind w:left="1848"/>
                              <w:rPr>
                                <w:rFonts w:ascii="Calibri" w:eastAsia="Calibri" w:hAnsi="Calibri" w:cs="Calibri"/>
                                <w:sz w:val="20"/>
                                <w:szCs w:val="20"/>
                              </w:rPr>
                            </w:pPr>
                            <w:r>
                              <w:rPr>
                                <w:rFonts w:ascii="Calibri"/>
                                <w:b/>
                                <w:spacing w:val="-1"/>
                                <w:sz w:val="20"/>
                              </w:rPr>
                              <w:t>ID#:</w:t>
                            </w:r>
                          </w:p>
                        </w:tc>
                        <w:tc>
                          <w:tcPr>
                            <w:tcW w:w="4634" w:type="dxa"/>
                            <w:tcBorders>
                              <w:top w:val="nil"/>
                              <w:left w:val="nil"/>
                              <w:bottom w:val="single" w:sz="5" w:space="0" w:color="000000"/>
                              <w:right w:val="nil"/>
                            </w:tcBorders>
                          </w:tcPr>
                          <w:p w14:paraId="261D2256" w14:textId="77777777" w:rsidR="007917CF" w:rsidRDefault="007917CF">
                            <w:pPr>
                              <w:pStyle w:val="TableParagraph"/>
                              <w:spacing w:before="59"/>
                              <w:ind w:left="1050"/>
                              <w:rPr>
                                <w:rFonts w:ascii="Calibri" w:eastAsia="Calibri" w:hAnsi="Calibri" w:cs="Calibri"/>
                                <w:sz w:val="20"/>
                                <w:szCs w:val="20"/>
                              </w:rPr>
                            </w:pPr>
                            <w:r>
                              <w:rPr>
                                <w:rFonts w:ascii="Calibri"/>
                                <w:b/>
                                <w:spacing w:val="-1"/>
                                <w:sz w:val="20"/>
                              </w:rPr>
                              <w:t>Date:</w:t>
                            </w:r>
                          </w:p>
                        </w:tc>
                      </w:tr>
                      <w:tr w:rsidR="007917CF" w14:paraId="6CA91C21" w14:textId="77777777">
                        <w:trPr>
                          <w:trHeight w:hRule="exact" w:val="499"/>
                        </w:trPr>
                        <w:tc>
                          <w:tcPr>
                            <w:tcW w:w="3480" w:type="dxa"/>
                            <w:tcBorders>
                              <w:top w:val="single" w:sz="5" w:space="0" w:color="000000"/>
                              <w:left w:val="nil"/>
                              <w:bottom w:val="single" w:sz="5" w:space="0" w:color="000000"/>
                              <w:right w:val="nil"/>
                            </w:tcBorders>
                          </w:tcPr>
                          <w:p w14:paraId="0DFF0584" w14:textId="77777777" w:rsidR="007917CF" w:rsidRDefault="007917CF">
                            <w:pPr>
                              <w:pStyle w:val="TableParagraph"/>
                              <w:spacing w:before="11"/>
                              <w:rPr>
                                <w:rFonts w:ascii="Calibri" w:eastAsia="Calibri" w:hAnsi="Calibri" w:cs="Calibri"/>
                                <w:sz w:val="19"/>
                                <w:szCs w:val="19"/>
                              </w:rPr>
                            </w:pPr>
                          </w:p>
                          <w:p w14:paraId="0B8360AA" w14:textId="77777777" w:rsidR="007917CF" w:rsidRDefault="007917CF">
                            <w:pPr>
                              <w:pStyle w:val="TableParagraph"/>
                              <w:ind w:left="107"/>
                              <w:rPr>
                                <w:rFonts w:ascii="Calibri" w:eastAsia="Calibri" w:hAnsi="Calibri" w:cs="Calibri"/>
                                <w:sz w:val="20"/>
                                <w:szCs w:val="20"/>
                              </w:rPr>
                            </w:pPr>
                            <w:r>
                              <w:rPr>
                                <w:rFonts w:ascii="Calibri"/>
                                <w:b/>
                                <w:sz w:val="20"/>
                              </w:rPr>
                              <w:t>Address:</w:t>
                            </w:r>
                          </w:p>
                        </w:tc>
                        <w:tc>
                          <w:tcPr>
                            <w:tcW w:w="3229" w:type="dxa"/>
                            <w:tcBorders>
                              <w:top w:val="single" w:sz="5" w:space="0" w:color="000000"/>
                              <w:left w:val="nil"/>
                              <w:bottom w:val="single" w:sz="5" w:space="0" w:color="000000"/>
                              <w:right w:val="nil"/>
                            </w:tcBorders>
                          </w:tcPr>
                          <w:p w14:paraId="4A2006B7" w14:textId="77777777" w:rsidR="007917CF" w:rsidRDefault="007917CF"/>
                        </w:tc>
                        <w:tc>
                          <w:tcPr>
                            <w:tcW w:w="4634" w:type="dxa"/>
                            <w:tcBorders>
                              <w:top w:val="single" w:sz="5" w:space="0" w:color="000000"/>
                              <w:left w:val="nil"/>
                              <w:bottom w:val="single" w:sz="5" w:space="0" w:color="000000"/>
                              <w:right w:val="nil"/>
                            </w:tcBorders>
                          </w:tcPr>
                          <w:p w14:paraId="49AE73B8" w14:textId="77777777" w:rsidR="007917CF" w:rsidRDefault="007917CF">
                            <w:pPr>
                              <w:pStyle w:val="TableParagraph"/>
                              <w:spacing w:before="11"/>
                              <w:rPr>
                                <w:rFonts w:ascii="Calibri" w:eastAsia="Calibri" w:hAnsi="Calibri" w:cs="Calibri"/>
                                <w:sz w:val="19"/>
                                <w:szCs w:val="19"/>
                              </w:rPr>
                            </w:pPr>
                          </w:p>
                          <w:p w14:paraId="449A407F" w14:textId="77777777" w:rsidR="007917CF" w:rsidRDefault="007917CF">
                            <w:pPr>
                              <w:pStyle w:val="TableParagraph"/>
                              <w:ind w:left="1050"/>
                              <w:rPr>
                                <w:rFonts w:ascii="Calibri" w:eastAsia="Calibri" w:hAnsi="Calibri" w:cs="Calibri"/>
                                <w:sz w:val="20"/>
                                <w:szCs w:val="20"/>
                              </w:rPr>
                            </w:pPr>
                            <w:r>
                              <w:rPr>
                                <w:rFonts w:ascii="Calibri"/>
                                <w:b/>
                                <w:spacing w:val="-1"/>
                                <w:sz w:val="20"/>
                              </w:rPr>
                              <w:t>Advisor:</w:t>
                            </w:r>
                          </w:p>
                        </w:tc>
                      </w:tr>
                      <w:tr w:rsidR="007917CF" w14:paraId="1281ED9D" w14:textId="77777777">
                        <w:trPr>
                          <w:trHeight w:hRule="exact" w:val="581"/>
                        </w:trPr>
                        <w:tc>
                          <w:tcPr>
                            <w:tcW w:w="3480" w:type="dxa"/>
                            <w:tcBorders>
                              <w:top w:val="single" w:sz="5" w:space="0" w:color="000000"/>
                              <w:left w:val="nil"/>
                              <w:bottom w:val="nil"/>
                              <w:right w:val="nil"/>
                            </w:tcBorders>
                          </w:tcPr>
                          <w:p w14:paraId="2EA90F95" w14:textId="77777777" w:rsidR="007917CF" w:rsidRDefault="007917CF">
                            <w:pPr>
                              <w:pStyle w:val="TableParagraph"/>
                              <w:spacing w:before="9"/>
                              <w:rPr>
                                <w:rFonts w:ascii="Calibri" w:eastAsia="Calibri" w:hAnsi="Calibri" w:cs="Calibri"/>
                                <w:sz w:val="19"/>
                                <w:szCs w:val="19"/>
                              </w:rPr>
                            </w:pPr>
                          </w:p>
                          <w:p w14:paraId="26C788B1" w14:textId="77777777" w:rsidR="007917CF" w:rsidRDefault="007917CF">
                            <w:pPr>
                              <w:pStyle w:val="TableParagraph"/>
                              <w:ind w:left="107"/>
                              <w:rPr>
                                <w:rFonts w:ascii="Calibri" w:eastAsia="Calibri" w:hAnsi="Calibri" w:cs="Calibri"/>
                                <w:sz w:val="20"/>
                                <w:szCs w:val="20"/>
                              </w:rPr>
                            </w:pPr>
                            <w:r>
                              <w:rPr>
                                <w:rFonts w:ascii="Calibri"/>
                                <w:b/>
                                <w:spacing w:val="-1"/>
                                <w:sz w:val="20"/>
                              </w:rPr>
                              <w:t>Catalog</w:t>
                            </w:r>
                            <w:r>
                              <w:rPr>
                                <w:rFonts w:ascii="Calibri"/>
                                <w:b/>
                                <w:spacing w:val="-9"/>
                                <w:sz w:val="20"/>
                              </w:rPr>
                              <w:t xml:space="preserve"> </w:t>
                            </w:r>
                            <w:r>
                              <w:rPr>
                                <w:rFonts w:ascii="Calibri"/>
                                <w:b/>
                                <w:sz w:val="20"/>
                              </w:rPr>
                              <w:t>of</w:t>
                            </w:r>
                            <w:r>
                              <w:rPr>
                                <w:rFonts w:ascii="Calibri"/>
                                <w:b/>
                                <w:spacing w:val="-8"/>
                                <w:sz w:val="20"/>
                              </w:rPr>
                              <w:t xml:space="preserve"> </w:t>
                            </w:r>
                            <w:r>
                              <w:rPr>
                                <w:rFonts w:ascii="Calibri"/>
                                <w:b/>
                                <w:sz w:val="20"/>
                              </w:rPr>
                              <w:t>Record:</w:t>
                            </w:r>
                          </w:p>
                        </w:tc>
                        <w:tc>
                          <w:tcPr>
                            <w:tcW w:w="3229" w:type="dxa"/>
                            <w:tcBorders>
                              <w:top w:val="single" w:sz="5" w:space="0" w:color="000000"/>
                              <w:left w:val="nil"/>
                              <w:bottom w:val="nil"/>
                              <w:right w:val="nil"/>
                            </w:tcBorders>
                          </w:tcPr>
                          <w:p w14:paraId="4FD3C5AB" w14:textId="77777777" w:rsidR="007917CF" w:rsidRDefault="007917CF"/>
                        </w:tc>
                        <w:tc>
                          <w:tcPr>
                            <w:tcW w:w="4634" w:type="dxa"/>
                            <w:tcBorders>
                              <w:top w:val="single" w:sz="5" w:space="0" w:color="000000"/>
                              <w:left w:val="nil"/>
                              <w:bottom w:val="nil"/>
                              <w:right w:val="nil"/>
                            </w:tcBorders>
                          </w:tcPr>
                          <w:p w14:paraId="0A530305" w14:textId="77777777" w:rsidR="007917CF" w:rsidRDefault="007917CF">
                            <w:pPr>
                              <w:pStyle w:val="TableParagraph"/>
                              <w:spacing w:before="9"/>
                              <w:rPr>
                                <w:rFonts w:ascii="Calibri" w:eastAsia="Calibri" w:hAnsi="Calibri" w:cs="Calibri"/>
                                <w:sz w:val="19"/>
                                <w:szCs w:val="19"/>
                              </w:rPr>
                            </w:pPr>
                          </w:p>
                          <w:p w14:paraId="2DA79EC0" w14:textId="77777777" w:rsidR="007917CF" w:rsidRDefault="007917CF">
                            <w:pPr>
                              <w:pStyle w:val="TableParagraph"/>
                              <w:ind w:left="1050"/>
                              <w:rPr>
                                <w:rFonts w:ascii="Calibri" w:eastAsia="Calibri" w:hAnsi="Calibri" w:cs="Calibri"/>
                                <w:sz w:val="20"/>
                                <w:szCs w:val="20"/>
                              </w:rPr>
                            </w:pPr>
                            <w:r>
                              <w:rPr>
                                <w:rFonts w:ascii="Calibri"/>
                                <w:b/>
                                <w:sz w:val="20"/>
                              </w:rPr>
                              <w:t>Completion</w:t>
                            </w:r>
                            <w:r>
                              <w:rPr>
                                <w:rFonts w:ascii="Calibri"/>
                                <w:b/>
                                <w:spacing w:val="-14"/>
                                <w:sz w:val="20"/>
                              </w:rPr>
                              <w:t xml:space="preserve"> </w:t>
                            </w:r>
                            <w:r>
                              <w:rPr>
                                <w:rFonts w:ascii="Calibri"/>
                                <w:b/>
                                <w:spacing w:val="-1"/>
                                <w:sz w:val="20"/>
                              </w:rPr>
                              <w:t>Date:</w:t>
                            </w:r>
                          </w:p>
                        </w:tc>
                      </w:tr>
                    </w:tbl>
                    <w:p w14:paraId="1D856CEA" w14:textId="77777777" w:rsidR="007917CF" w:rsidRDefault="007917CF" w:rsidP="007917CF"/>
                  </w:txbxContent>
                </v:textbox>
                <w10:wrap anchorx="page"/>
              </v:shape>
            </w:pict>
          </mc:Fallback>
        </mc:AlternateContent>
      </w:r>
      <w:r w:rsidRPr="007917CF">
        <w:rPr>
          <w:i/>
          <w:spacing w:val="-1"/>
          <w:sz w:val="20"/>
        </w:rPr>
        <w:t>Return signed Plan of Study to Counseling Program</w:t>
      </w:r>
      <w:r w:rsidRPr="007917CF">
        <w:rPr>
          <w:i/>
          <w:spacing w:val="-4"/>
          <w:sz w:val="20"/>
        </w:rPr>
        <w:t xml:space="preserve"> </w:t>
      </w:r>
      <w:r w:rsidRPr="007917CF">
        <w:rPr>
          <w:i/>
          <w:sz w:val="20"/>
        </w:rPr>
        <w:t>prior</w:t>
      </w:r>
      <w:r w:rsidRPr="007917CF">
        <w:rPr>
          <w:i/>
          <w:spacing w:val="-6"/>
          <w:sz w:val="20"/>
        </w:rPr>
        <w:t xml:space="preserve"> </w:t>
      </w:r>
      <w:r w:rsidRPr="007917CF">
        <w:rPr>
          <w:i/>
          <w:sz w:val="20"/>
        </w:rPr>
        <w:t>to</w:t>
      </w:r>
      <w:r w:rsidRPr="007917CF">
        <w:rPr>
          <w:i/>
          <w:spacing w:val="-4"/>
          <w:sz w:val="20"/>
        </w:rPr>
        <w:t xml:space="preserve"> </w:t>
      </w:r>
      <w:r w:rsidRPr="007917CF">
        <w:rPr>
          <w:i/>
          <w:spacing w:val="-1"/>
          <w:sz w:val="20"/>
        </w:rPr>
        <w:t>registering for your first VoLT course</w:t>
      </w:r>
      <w:r w:rsidRPr="007917CF">
        <w:rPr>
          <w:i/>
          <w:sz w:val="20"/>
        </w:rPr>
        <w:t>.</w:t>
      </w:r>
    </w:p>
    <w:p w14:paraId="6A0D69E5" w14:textId="77777777" w:rsidR="007917CF" w:rsidRPr="007917CF" w:rsidRDefault="007917CF" w:rsidP="007917CF">
      <w:pPr>
        <w:rPr>
          <w:rFonts w:ascii="Calibri" w:eastAsia="Calibri" w:hAnsi="Calibri" w:cs="Calibri"/>
          <w:b/>
          <w:bCs/>
          <w:sz w:val="20"/>
          <w:szCs w:val="20"/>
        </w:rPr>
      </w:pPr>
    </w:p>
    <w:p w14:paraId="1FA463BD" w14:textId="77777777" w:rsidR="007917CF" w:rsidRPr="007917CF" w:rsidRDefault="007917CF" w:rsidP="007917CF">
      <w:pPr>
        <w:rPr>
          <w:rFonts w:ascii="Calibri" w:eastAsia="Calibri" w:hAnsi="Calibri" w:cs="Calibri"/>
          <w:b/>
          <w:bCs/>
          <w:sz w:val="20"/>
          <w:szCs w:val="20"/>
        </w:rPr>
      </w:pPr>
    </w:p>
    <w:p w14:paraId="00931292" w14:textId="77777777" w:rsidR="007917CF" w:rsidRPr="007917CF" w:rsidRDefault="007917CF" w:rsidP="007917CF">
      <w:pPr>
        <w:rPr>
          <w:rFonts w:ascii="Calibri" w:eastAsia="Calibri" w:hAnsi="Calibri" w:cs="Calibri"/>
          <w:b/>
          <w:bCs/>
          <w:sz w:val="20"/>
          <w:szCs w:val="20"/>
        </w:rPr>
      </w:pPr>
    </w:p>
    <w:p w14:paraId="253C1467" w14:textId="77777777" w:rsidR="007917CF" w:rsidRPr="007917CF" w:rsidRDefault="007917CF" w:rsidP="007917CF">
      <w:pPr>
        <w:rPr>
          <w:rFonts w:ascii="Calibri" w:eastAsia="Calibri" w:hAnsi="Calibri" w:cs="Calibri"/>
          <w:b/>
          <w:bCs/>
          <w:sz w:val="20"/>
          <w:szCs w:val="20"/>
        </w:rPr>
      </w:pPr>
    </w:p>
    <w:p w14:paraId="0CE77117" w14:textId="77777777" w:rsidR="007917CF" w:rsidRPr="007917CF" w:rsidRDefault="007917CF" w:rsidP="007917CF">
      <w:pPr>
        <w:rPr>
          <w:rFonts w:ascii="Calibri" w:eastAsia="Calibri" w:hAnsi="Calibri" w:cs="Calibri"/>
          <w:b/>
          <w:bCs/>
          <w:sz w:val="20"/>
          <w:szCs w:val="20"/>
        </w:rPr>
      </w:pPr>
    </w:p>
    <w:p w14:paraId="25EA2AC7" w14:textId="77777777" w:rsidR="007917CF" w:rsidRPr="007917CF" w:rsidRDefault="007917CF" w:rsidP="007917CF">
      <w:pPr>
        <w:rPr>
          <w:rFonts w:ascii="Calibri" w:eastAsia="Calibri" w:hAnsi="Calibri" w:cs="Calibri"/>
          <w:b/>
          <w:bCs/>
          <w:sz w:val="20"/>
          <w:szCs w:val="20"/>
        </w:rPr>
      </w:pPr>
    </w:p>
    <w:p w14:paraId="2377E4F5" w14:textId="77777777" w:rsidR="007917CF" w:rsidRPr="007917CF" w:rsidRDefault="007917CF" w:rsidP="007917CF">
      <w:pPr>
        <w:spacing w:before="1"/>
        <w:rPr>
          <w:rFonts w:ascii="Calibri" w:eastAsia="Calibri" w:hAnsi="Calibri" w:cs="Calibri"/>
          <w:b/>
          <w:bCs/>
          <w:sz w:val="20"/>
          <w:szCs w:val="20"/>
        </w:rPr>
      </w:pPr>
    </w:p>
    <w:tbl>
      <w:tblPr>
        <w:tblW w:w="0" w:type="auto"/>
        <w:tblInd w:w="194" w:type="dxa"/>
        <w:tblLayout w:type="fixed"/>
        <w:tblCellMar>
          <w:left w:w="0" w:type="dxa"/>
          <w:right w:w="0" w:type="dxa"/>
        </w:tblCellMar>
        <w:tblLook w:val="01E0" w:firstRow="1" w:lastRow="1" w:firstColumn="1" w:lastColumn="1" w:noHBand="0" w:noVBand="0"/>
      </w:tblPr>
      <w:tblGrid>
        <w:gridCol w:w="1260"/>
        <w:gridCol w:w="3151"/>
        <w:gridCol w:w="2789"/>
        <w:gridCol w:w="900"/>
        <w:gridCol w:w="2251"/>
        <w:gridCol w:w="809"/>
      </w:tblGrid>
      <w:tr w:rsidR="007917CF" w:rsidRPr="007917CF" w14:paraId="209360CD" w14:textId="77777777" w:rsidTr="00AB7600">
        <w:trPr>
          <w:trHeight w:hRule="exact" w:val="273"/>
        </w:trPr>
        <w:tc>
          <w:tcPr>
            <w:tcW w:w="1260" w:type="dxa"/>
            <w:tcBorders>
              <w:top w:val="single" w:sz="5" w:space="0" w:color="000000"/>
              <w:left w:val="nil"/>
              <w:bottom w:val="single" w:sz="5" w:space="0" w:color="000000"/>
              <w:right w:val="nil"/>
            </w:tcBorders>
          </w:tcPr>
          <w:p w14:paraId="49973FDE" w14:textId="77777777" w:rsidR="007917CF" w:rsidRPr="007917CF" w:rsidRDefault="007917CF" w:rsidP="00AB7600">
            <w:pPr>
              <w:rPr>
                <w:sz w:val="20"/>
                <w:szCs w:val="20"/>
              </w:rPr>
            </w:pPr>
          </w:p>
        </w:tc>
        <w:tc>
          <w:tcPr>
            <w:tcW w:w="3151" w:type="dxa"/>
            <w:tcBorders>
              <w:top w:val="single" w:sz="5" w:space="0" w:color="000000"/>
              <w:left w:val="nil"/>
              <w:bottom w:val="single" w:sz="5" w:space="0" w:color="000000"/>
              <w:right w:val="nil"/>
            </w:tcBorders>
          </w:tcPr>
          <w:p w14:paraId="4A79F3F6" w14:textId="77777777" w:rsidR="007917CF" w:rsidRPr="007917CF" w:rsidRDefault="007917CF" w:rsidP="00AB7600">
            <w:pPr>
              <w:rPr>
                <w:sz w:val="20"/>
                <w:szCs w:val="20"/>
              </w:rPr>
            </w:pPr>
          </w:p>
        </w:tc>
        <w:tc>
          <w:tcPr>
            <w:tcW w:w="2789" w:type="dxa"/>
            <w:tcBorders>
              <w:top w:val="single" w:sz="5" w:space="0" w:color="000000"/>
              <w:left w:val="nil"/>
              <w:bottom w:val="single" w:sz="5" w:space="0" w:color="000000"/>
              <w:right w:val="nil"/>
            </w:tcBorders>
          </w:tcPr>
          <w:p w14:paraId="43911176" w14:textId="77777777" w:rsidR="007917CF" w:rsidRPr="007917CF" w:rsidRDefault="007917CF" w:rsidP="00AB7600">
            <w:pPr>
              <w:rPr>
                <w:sz w:val="20"/>
                <w:szCs w:val="20"/>
              </w:rPr>
            </w:pPr>
          </w:p>
        </w:tc>
        <w:tc>
          <w:tcPr>
            <w:tcW w:w="900" w:type="dxa"/>
            <w:tcBorders>
              <w:top w:val="single" w:sz="5" w:space="0" w:color="000000"/>
              <w:left w:val="nil"/>
              <w:bottom w:val="single" w:sz="5" w:space="0" w:color="000000"/>
              <w:right w:val="nil"/>
            </w:tcBorders>
          </w:tcPr>
          <w:p w14:paraId="2F57C7B1" w14:textId="77777777" w:rsidR="007917CF" w:rsidRPr="007917CF" w:rsidRDefault="007917CF" w:rsidP="00AB7600">
            <w:pPr>
              <w:rPr>
                <w:sz w:val="20"/>
                <w:szCs w:val="20"/>
              </w:rPr>
            </w:pPr>
          </w:p>
        </w:tc>
        <w:tc>
          <w:tcPr>
            <w:tcW w:w="2251" w:type="dxa"/>
            <w:tcBorders>
              <w:top w:val="single" w:sz="5" w:space="0" w:color="000000"/>
              <w:left w:val="nil"/>
              <w:bottom w:val="single" w:sz="5" w:space="0" w:color="000000"/>
              <w:right w:val="nil"/>
            </w:tcBorders>
          </w:tcPr>
          <w:p w14:paraId="55949363" w14:textId="77777777" w:rsidR="007917CF" w:rsidRPr="007917CF" w:rsidRDefault="007917CF" w:rsidP="00AB7600">
            <w:pPr>
              <w:rPr>
                <w:sz w:val="20"/>
                <w:szCs w:val="20"/>
              </w:rPr>
            </w:pPr>
          </w:p>
        </w:tc>
        <w:tc>
          <w:tcPr>
            <w:tcW w:w="809" w:type="dxa"/>
            <w:tcBorders>
              <w:top w:val="single" w:sz="5" w:space="0" w:color="000000"/>
              <w:left w:val="nil"/>
              <w:bottom w:val="single" w:sz="5" w:space="0" w:color="000000"/>
              <w:right w:val="nil"/>
            </w:tcBorders>
          </w:tcPr>
          <w:p w14:paraId="3FE71EBF" w14:textId="77777777" w:rsidR="007917CF" w:rsidRPr="007917CF" w:rsidRDefault="007917CF" w:rsidP="00AB7600">
            <w:pPr>
              <w:rPr>
                <w:sz w:val="20"/>
                <w:szCs w:val="20"/>
              </w:rPr>
            </w:pPr>
          </w:p>
        </w:tc>
      </w:tr>
      <w:tr w:rsidR="007917CF" w:rsidRPr="007917CF" w14:paraId="12FF62C1" w14:textId="77777777" w:rsidTr="00AB7600">
        <w:trPr>
          <w:trHeight w:hRule="exact" w:val="505"/>
        </w:trPr>
        <w:tc>
          <w:tcPr>
            <w:tcW w:w="1260" w:type="dxa"/>
            <w:tcBorders>
              <w:top w:val="single" w:sz="5" w:space="0" w:color="000000"/>
              <w:left w:val="single" w:sz="5" w:space="0" w:color="000000"/>
              <w:bottom w:val="single" w:sz="5" w:space="0" w:color="000000"/>
              <w:right w:val="single" w:sz="5" w:space="0" w:color="000000"/>
            </w:tcBorders>
          </w:tcPr>
          <w:p w14:paraId="50F56307" w14:textId="77777777" w:rsidR="007917CF" w:rsidRPr="007917CF" w:rsidRDefault="007917CF" w:rsidP="00AB7600">
            <w:pPr>
              <w:pStyle w:val="TableParagraph"/>
              <w:spacing w:line="242" w:lineRule="exact"/>
              <w:ind w:left="212"/>
              <w:rPr>
                <w:rFonts w:ascii="Calibri" w:eastAsia="Calibri" w:hAnsi="Calibri" w:cs="Calibri"/>
                <w:sz w:val="20"/>
                <w:szCs w:val="20"/>
              </w:rPr>
            </w:pPr>
            <w:r w:rsidRPr="007917CF">
              <w:rPr>
                <w:rFonts w:ascii="Calibri"/>
                <w:b/>
                <w:spacing w:val="-1"/>
                <w:sz w:val="20"/>
                <w:szCs w:val="20"/>
              </w:rPr>
              <w:t>COURSE</w:t>
            </w:r>
            <w:r w:rsidRPr="007917CF">
              <w:rPr>
                <w:rFonts w:ascii="Calibri"/>
                <w:b/>
                <w:spacing w:val="-9"/>
                <w:sz w:val="20"/>
                <w:szCs w:val="20"/>
              </w:rPr>
              <w:t xml:space="preserve"> </w:t>
            </w:r>
            <w:r w:rsidRPr="007917CF">
              <w:rPr>
                <w:rFonts w:ascii="Calibri"/>
                <w:b/>
                <w:sz w:val="20"/>
                <w:szCs w:val="20"/>
              </w:rPr>
              <w:t>#</w:t>
            </w:r>
          </w:p>
        </w:tc>
        <w:tc>
          <w:tcPr>
            <w:tcW w:w="3151" w:type="dxa"/>
            <w:tcBorders>
              <w:top w:val="single" w:sz="5" w:space="0" w:color="000000"/>
              <w:left w:val="single" w:sz="5" w:space="0" w:color="000000"/>
              <w:bottom w:val="single" w:sz="5" w:space="0" w:color="000000"/>
              <w:right w:val="single" w:sz="5" w:space="0" w:color="000000"/>
            </w:tcBorders>
          </w:tcPr>
          <w:p w14:paraId="70E4D31D" w14:textId="77777777" w:rsidR="007917CF" w:rsidRPr="007917CF" w:rsidRDefault="007917CF" w:rsidP="00AB7600">
            <w:pPr>
              <w:pStyle w:val="TableParagraph"/>
              <w:spacing w:line="242" w:lineRule="exact"/>
              <w:ind w:left="990"/>
              <w:rPr>
                <w:rFonts w:ascii="Calibri" w:eastAsia="Calibri" w:hAnsi="Calibri" w:cs="Calibri"/>
                <w:sz w:val="20"/>
                <w:szCs w:val="20"/>
              </w:rPr>
            </w:pPr>
            <w:r w:rsidRPr="007917CF">
              <w:rPr>
                <w:rFonts w:ascii="Calibri"/>
                <w:b/>
                <w:spacing w:val="-1"/>
                <w:sz w:val="20"/>
                <w:szCs w:val="20"/>
              </w:rPr>
              <w:t>COURSE</w:t>
            </w:r>
            <w:r w:rsidRPr="007917CF">
              <w:rPr>
                <w:rFonts w:ascii="Calibri"/>
                <w:b/>
                <w:spacing w:val="-13"/>
                <w:sz w:val="20"/>
                <w:szCs w:val="20"/>
              </w:rPr>
              <w:t xml:space="preserve"> </w:t>
            </w:r>
            <w:r w:rsidRPr="007917CF">
              <w:rPr>
                <w:rFonts w:ascii="Calibri"/>
                <w:b/>
                <w:spacing w:val="-1"/>
                <w:sz w:val="20"/>
                <w:szCs w:val="20"/>
              </w:rPr>
              <w:t>TITLE</w:t>
            </w:r>
          </w:p>
        </w:tc>
        <w:tc>
          <w:tcPr>
            <w:tcW w:w="2789" w:type="dxa"/>
            <w:tcBorders>
              <w:top w:val="single" w:sz="5" w:space="0" w:color="000000"/>
              <w:left w:val="single" w:sz="5" w:space="0" w:color="000000"/>
              <w:bottom w:val="single" w:sz="5" w:space="0" w:color="000000"/>
              <w:right w:val="single" w:sz="5" w:space="0" w:color="000000"/>
            </w:tcBorders>
          </w:tcPr>
          <w:p w14:paraId="1583FBFE" w14:textId="77777777" w:rsidR="007917CF" w:rsidRPr="007917CF" w:rsidRDefault="007917CF" w:rsidP="00AB7600">
            <w:pPr>
              <w:pStyle w:val="TableParagraph"/>
              <w:spacing w:line="242" w:lineRule="exact"/>
              <w:ind w:left="788"/>
              <w:rPr>
                <w:rFonts w:ascii="Calibri" w:eastAsia="Calibri" w:hAnsi="Calibri" w:cs="Calibri"/>
                <w:sz w:val="20"/>
                <w:szCs w:val="20"/>
              </w:rPr>
            </w:pPr>
            <w:r w:rsidRPr="007917CF">
              <w:rPr>
                <w:rFonts w:ascii="Calibri"/>
                <w:b/>
                <w:spacing w:val="-1"/>
                <w:sz w:val="20"/>
                <w:szCs w:val="20"/>
              </w:rPr>
              <w:t>PREREQUISITE</w:t>
            </w:r>
          </w:p>
        </w:tc>
        <w:tc>
          <w:tcPr>
            <w:tcW w:w="900" w:type="dxa"/>
            <w:tcBorders>
              <w:top w:val="single" w:sz="5" w:space="0" w:color="000000"/>
              <w:left w:val="single" w:sz="5" w:space="0" w:color="000000"/>
              <w:bottom w:val="single" w:sz="5" w:space="0" w:color="000000"/>
              <w:right w:val="single" w:sz="5" w:space="0" w:color="000000"/>
            </w:tcBorders>
          </w:tcPr>
          <w:p w14:paraId="03670DE1" w14:textId="77777777" w:rsidR="007917CF" w:rsidRPr="007917CF" w:rsidRDefault="007917CF" w:rsidP="00AB7600">
            <w:pPr>
              <w:pStyle w:val="TableParagraph"/>
              <w:spacing w:line="242" w:lineRule="exact"/>
              <w:ind w:left="142"/>
              <w:rPr>
                <w:rFonts w:ascii="Calibri" w:eastAsia="Calibri" w:hAnsi="Calibri" w:cs="Calibri"/>
                <w:sz w:val="20"/>
                <w:szCs w:val="20"/>
              </w:rPr>
            </w:pPr>
            <w:r w:rsidRPr="007917CF">
              <w:rPr>
                <w:rFonts w:ascii="Calibri"/>
                <w:b/>
                <w:sz w:val="20"/>
                <w:szCs w:val="20"/>
              </w:rPr>
              <w:t>HOURS</w:t>
            </w:r>
          </w:p>
        </w:tc>
        <w:tc>
          <w:tcPr>
            <w:tcW w:w="2251" w:type="dxa"/>
            <w:tcBorders>
              <w:top w:val="single" w:sz="5" w:space="0" w:color="000000"/>
              <w:left w:val="single" w:sz="5" w:space="0" w:color="000000"/>
              <w:bottom w:val="single" w:sz="5" w:space="0" w:color="000000"/>
              <w:right w:val="single" w:sz="5" w:space="0" w:color="000000"/>
            </w:tcBorders>
          </w:tcPr>
          <w:p w14:paraId="238C129C" w14:textId="77777777" w:rsidR="007917CF" w:rsidRPr="007917CF" w:rsidRDefault="007917CF" w:rsidP="00AB7600">
            <w:pPr>
              <w:pStyle w:val="TableParagraph"/>
              <w:spacing w:line="242" w:lineRule="exact"/>
              <w:ind w:left="147"/>
              <w:rPr>
                <w:rFonts w:ascii="Calibri" w:eastAsia="Calibri" w:hAnsi="Calibri" w:cs="Calibri"/>
                <w:sz w:val="20"/>
                <w:szCs w:val="20"/>
              </w:rPr>
            </w:pPr>
            <w:r w:rsidRPr="007917CF">
              <w:rPr>
                <w:rFonts w:ascii="Calibri"/>
                <w:b/>
                <w:spacing w:val="-1"/>
                <w:sz w:val="20"/>
                <w:szCs w:val="20"/>
              </w:rPr>
              <w:t>SEMESTER</w:t>
            </w:r>
            <w:r w:rsidRPr="007917CF">
              <w:rPr>
                <w:rFonts w:ascii="Calibri"/>
                <w:b/>
                <w:spacing w:val="-18"/>
                <w:sz w:val="20"/>
                <w:szCs w:val="20"/>
              </w:rPr>
              <w:t xml:space="preserve"> </w:t>
            </w:r>
            <w:r w:rsidRPr="007917CF">
              <w:rPr>
                <w:rFonts w:ascii="Calibri"/>
                <w:b/>
                <w:sz w:val="20"/>
                <w:szCs w:val="20"/>
              </w:rPr>
              <w:t>COMPLETED</w:t>
            </w:r>
          </w:p>
        </w:tc>
        <w:tc>
          <w:tcPr>
            <w:tcW w:w="809" w:type="dxa"/>
            <w:tcBorders>
              <w:top w:val="single" w:sz="5" w:space="0" w:color="000000"/>
              <w:left w:val="single" w:sz="5" w:space="0" w:color="000000"/>
              <w:bottom w:val="single" w:sz="5" w:space="0" w:color="000000"/>
              <w:right w:val="single" w:sz="5" w:space="0" w:color="000000"/>
            </w:tcBorders>
          </w:tcPr>
          <w:p w14:paraId="4FB2A20B" w14:textId="77777777" w:rsidR="007917CF" w:rsidRPr="007917CF" w:rsidRDefault="007917CF" w:rsidP="00AB7600">
            <w:pPr>
              <w:pStyle w:val="TableParagraph"/>
              <w:spacing w:line="242" w:lineRule="exact"/>
              <w:ind w:left="102"/>
              <w:rPr>
                <w:rFonts w:ascii="Calibri" w:eastAsia="Calibri" w:hAnsi="Calibri" w:cs="Calibri"/>
                <w:sz w:val="20"/>
                <w:szCs w:val="20"/>
              </w:rPr>
            </w:pPr>
            <w:r w:rsidRPr="007917CF">
              <w:rPr>
                <w:rFonts w:ascii="Calibri"/>
                <w:b/>
                <w:sz w:val="20"/>
                <w:szCs w:val="20"/>
              </w:rPr>
              <w:t>GRADE</w:t>
            </w:r>
          </w:p>
        </w:tc>
      </w:tr>
      <w:tr w:rsidR="007917CF" w:rsidRPr="007917CF" w14:paraId="20024EBE" w14:textId="77777777" w:rsidTr="00AB7600">
        <w:trPr>
          <w:trHeight w:hRule="exact" w:val="720"/>
        </w:trPr>
        <w:tc>
          <w:tcPr>
            <w:tcW w:w="1260" w:type="dxa"/>
            <w:tcBorders>
              <w:top w:val="single" w:sz="5" w:space="0" w:color="000000"/>
              <w:left w:val="single" w:sz="5" w:space="0" w:color="000000"/>
              <w:bottom w:val="single" w:sz="5" w:space="0" w:color="000000"/>
              <w:right w:val="single" w:sz="5" w:space="0" w:color="000000"/>
            </w:tcBorders>
            <w:vAlign w:val="center"/>
          </w:tcPr>
          <w:p w14:paraId="6A7C4906" w14:textId="77777777" w:rsidR="007917CF" w:rsidRPr="007917CF" w:rsidRDefault="007917CF" w:rsidP="00AB7600">
            <w:pPr>
              <w:pStyle w:val="TableParagraph"/>
              <w:spacing w:before="163"/>
              <w:ind w:left="198"/>
              <w:rPr>
                <w:rFonts w:ascii="Calibri"/>
                <w:spacing w:val="-1"/>
                <w:sz w:val="20"/>
                <w:szCs w:val="20"/>
              </w:rPr>
            </w:pPr>
            <w:r w:rsidRPr="007917CF">
              <w:rPr>
                <w:rFonts w:ascii="Calibri"/>
                <w:spacing w:val="-1"/>
                <w:sz w:val="20"/>
                <w:szCs w:val="20"/>
              </w:rPr>
              <w:t>COUN 555</w:t>
            </w:r>
          </w:p>
        </w:tc>
        <w:tc>
          <w:tcPr>
            <w:tcW w:w="3151" w:type="dxa"/>
            <w:tcBorders>
              <w:top w:val="single" w:sz="5" w:space="0" w:color="000000"/>
              <w:left w:val="single" w:sz="5" w:space="0" w:color="000000"/>
              <w:bottom w:val="single" w:sz="5" w:space="0" w:color="000000"/>
              <w:right w:val="single" w:sz="5" w:space="0" w:color="000000"/>
            </w:tcBorders>
            <w:vAlign w:val="center"/>
          </w:tcPr>
          <w:p w14:paraId="3D0A4CE3" w14:textId="77777777" w:rsidR="007917CF" w:rsidRPr="007917CF" w:rsidRDefault="007917CF" w:rsidP="00AB7600">
            <w:pPr>
              <w:pStyle w:val="TableParagraph"/>
              <w:spacing w:before="163"/>
              <w:ind w:left="181"/>
              <w:rPr>
                <w:rFonts w:ascii="Calibri"/>
                <w:i/>
                <w:sz w:val="20"/>
                <w:szCs w:val="20"/>
              </w:rPr>
            </w:pPr>
            <w:r w:rsidRPr="007917CF">
              <w:rPr>
                <w:rFonts w:ascii="Calibri"/>
                <w:sz w:val="20"/>
                <w:szCs w:val="20"/>
              </w:rPr>
              <w:t>Crisis Intervention</w:t>
            </w:r>
            <w:r w:rsidRPr="007917CF">
              <w:rPr>
                <w:rFonts w:ascii="Calibri"/>
                <w:i/>
                <w:sz w:val="20"/>
                <w:szCs w:val="20"/>
              </w:rPr>
              <w:t xml:space="preserve"> (or Advisor Approved Substitution)</w:t>
            </w:r>
          </w:p>
          <w:p w14:paraId="4F3474E9" w14:textId="77777777" w:rsidR="007917CF" w:rsidRPr="007917CF" w:rsidRDefault="007917CF" w:rsidP="00AB7600">
            <w:pPr>
              <w:pStyle w:val="TableParagraph"/>
              <w:spacing w:before="163"/>
              <w:ind w:left="181"/>
              <w:rPr>
                <w:rFonts w:ascii="Calibri"/>
                <w:sz w:val="20"/>
                <w:szCs w:val="20"/>
              </w:rPr>
            </w:pPr>
          </w:p>
          <w:p w14:paraId="2A75DD52" w14:textId="77777777" w:rsidR="007917CF" w:rsidRPr="007917CF" w:rsidRDefault="007917CF" w:rsidP="00AB7600">
            <w:pPr>
              <w:pStyle w:val="TableParagraph"/>
              <w:spacing w:before="163"/>
              <w:ind w:left="181"/>
              <w:rPr>
                <w:rFonts w:ascii="Calibri"/>
                <w:sz w:val="20"/>
                <w:szCs w:val="20"/>
              </w:rPr>
            </w:pPr>
          </w:p>
        </w:tc>
        <w:tc>
          <w:tcPr>
            <w:tcW w:w="2789" w:type="dxa"/>
            <w:tcBorders>
              <w:top w:val="single" w:sz="5" w:space="0" w:color="000000"/>
              <w:left w:val="single" w:sz="5" w:space="0" w:color="000000"/>
              <w:bottom w:val="single" w:sz="5" w:space="0" w:color="000000"/>
              <w:right w:val="single" w:sz="5" w:space="0" w:color="000000"/>
            </w:tcBorders>
            <w:vAlign w:val="center"/>
          </w:tcPr>
          <w:p w14:paraId="06B861FE" w14:textId="77777777" w:rsidR="007917CF" w:rsidRPr="007917CF" w:rsidRDefault="007917CF" w:rsidP="00AB7600">
            <w:pPr>
              <w:pStyle w:val="TableParagraph"/>
              <w:spacing w:line="242" w:lineRule="exact"/>
              <w:ind w:left="99"/>
              <w:rPr>
                <w:rFonts w:ascii="Calibri"/>
                <w:i/>
                <w:sz w:val="20"/>
                <w:szCs w:val="20"/>
              </w:rPr>
            </w:pPr>
            <w:r w:rsidRPr="007917CF">
              <w:rPr>
                <w:rFonts w:ascii="Calibri"/>
                <w:i/>
                <w:sz w:val="20"/>
                <w:szCs w:val="20"/>
              </w:rPr>
              <w:t>This is a Pre-/Co-requisite for all VoLT Courses</w:t>
            </w:r>
          </w:p>
        </w:tc>
        <w:tc>
          <w:tcPr>
            <w:tcW w:w="900" w:type="dxa"/>
            <w:tcBorders>
              <w:top w:val="single" w:sz="5" w:space="0" w:color="000000"/>
              <w:left w:val="single" w:sz="5" w:space="0" w:color="000000"/>
              <w:bottom w:val="single" w:sz="5" w:space="0" w:color="000000"/>
              <w:right w:val="single" w:sz="5" w:space="0" w:color="000000"/>
            </w:tcBorders>
          </w:tcPr>
          <w:p w14:paraId="6A940086" w14:textId="77777777" w:rsidR="007917CF" w:rsidRPr="007917CF" w:rsidRDefault="007917CF" w:rsidP="00AB7600">
            <w:pPr>
              <w:pStyle w:val="TableParagraph"/>
              <w:spacing w:before="163"/>
              <w:jc w:val="center"/>
              <w:rPr>
                <w:rFonts w:ascii="Calibri"/>
                <w:sz w:val="20"/>
                <w:szCs w:val="20"/>
              </w:rPr>
            </w:pPr>
            <w:r w:rsidRPr="007917CF">
              <w:rPr>
                <w:rFonts w:ascii="Calibri"/>
                <w:sz w:val="20"/>
                <w:szCs w:val="20"/>
              </w:rPr>
              <w:t>3</w:t>
            </w:r>
          </w:p>
        </w:tc>
        <w:tc>
          <w:tcPr>
            <w:tcW w:w="2251" w:type="dxa"/>
            <w:tcBorders>
              <w:top w:val="single" w:sz="5" w:space="0" w:color="000000"/>
              <w:left w:val="single" w:sz="5" w:space="0" w:color="000000"/>
              <w:bottom w:val="single" w:sz="5" w:space="0" w:color="000000"/>
              <w:right w:val="single" w:sz="5" w:space="0" w:color="000000"/>
            </w:tcBorders>
          </w:tcPr>
          <w:p w14:paraId="4AE4F7CF" w14:textId="77777777" w:rsidR="007917CF" w:rsidRPr="007917CF" w:rsidRDefault="007917CF" w:rsidP="00AB7600">
            <w:pPr>
              <w:rPr>
                <w:sz w:val="20"/>
                <w:szCs w:val="20"/>
              </w:rPr>
            </w:pPr>
          </w:p>
        </w:tc>
        <w:tc>
          <w:tcPr>
            <w:tcW w:w="809" w:type="dxa"/>
            <w:tcBorders>
              <w:top w:val="single" w:sz="5" w:space="0" w:color="000000"/>
              <w:left w:val="single" w:sz="5" w:space="0" w:color="000000"/>
              <w:bottom w:val="single" w:sz="5" w:space="0" w:color="000000"/>
              <w:right w:val="single" w:sz="5" w:space="0" w:color="000000"/>
            </w:tcBorders>
          </w:tcPr>
          <w:p w14:paraId="4D03A5F4" w14:textId="77777777" w:rsidR="007917CF" w:rsidRPr="007917CF" w:rsidRDefault="007917CF" w:rsidP="00AB7600">
            <w:pPr>
              <w:rPr>
                <w:sz w:val="20"/>
                <w:szCs w:val="20"/>
              </w:rPr>
            </w:pPr>
          </w:p>
        </w:tc>
      </w:tr>
      <w:tr w:rsidR="007917CF" w:rsidRPr="007917CF" w14:paraId="4C73E592" w14:textId="77777777" w:rsidTr="00AB7600">
        <w:trPr>
          <w:trHeight w:hRule="exact" w:val="586"/>
        </w:trPr>
        <w:tc>
          <w:tcPr>
            <w:tcW w:w="1260" w:type="dxa"/>
            <w:tcBorders>
              <w:top w:val="single" w:sz="5" w:space="0" w:color="000000"/>
              <w:left w:val="single" w:sz="5" w:space="0" w:color="000000"/>
              <w:bottom w:val="single" w:sz="5" w:space="0" w:color="000000"/>
              <w:right w:val="single" w:sz="5" w:space="0" w:color="000000"/>
            </w:tcBorders>
          </w:tcPr>
          <w:p w14:paraId="1393A558" w14:textId="77777777" w:rsidR="007917CF" w:rsidRPr="007917CF" w:rsidRDefault="007917CF" w:rsidP="00AB7600">
            <w:pPr>
              <w:pStyle w:val="TableParagraph"/>
              <w:spacing w:before="163"/>
              <w:ind w:left="198"/>
              <w:rPr>
                <w:rFonts w:ascii="Calibri" w:eastAsia="Calibri" w:hAnsi="Calibri" w:cs="Calibri"/>
                <w:sz w:val="20"/>
                <w:szCs w:val="20"/>
              </w:rPr>
            </w:pPr>
            <w:r w:rsidRPr="007917CF">
              <w:rPr>
                <w:rFonts w:ascii="Calibri"/>
                <w:spacing w:val="-1"/>
                <w:sz w:val="20"/>
                <w:szCs w:val="20"/>
              </w:rPr>
              <w:t>COUN</w:t>
            </w:r>
            <w:r w:rsidRPr="007917CF">
              <w:rPr>
                <w:rFonts w:ascii="Calibri"/>
                <w:spacing w:val="-8"/>
                <w:sz w:val="20"/>
                <w:szCs w:val="20"/>
              </w:rPr>
              <w:t xml:space="preserve"> </w:t>
            </w:r>
            <w:r w:rsidRPr="007917CF">
              <w:rPr>
                <w:rFonts w:ascii="Calibri"/>
                <w:spacing w:val="-1"/>
                <w:sz w:val="20"/>
                <w:szCs w:val="20"/>
              </w:rPr>
              <w:t>682</w:t>
            </w:r>
          </w:p>
        </w:tc>
        <w:tc>
          <w:tcPr>
            <w:tcW w:w="3151" w:type="dxa"/>
            <w:tcBorders>
              <w:top w:val="single" w:sz="5" w:space="0" w:color="000000"/>
              <w:left w:val="single" w:sz="5" w:space="0" w:color="000000"/>
              <w:bottom w:val="single" w:sz="5" w:space="0" w:color="000000"/>
              <w:right w:val="single" w:sz="5" w:space="0" w:color="000000"/>
            </w:tcBorders>
          </w:tcPr>
          <w:p w14:paraId="223ADE0A" w14:textId="77777777" w:rsidR="007917CF" w:rsidRPr="007917CF" w:rsidRDefault="007917CF" w:rsidP="00AB7600">
            <w:pPr>
              <w:pStyle w:val="TableParagraph"/>
              <w:spacing w:before="163"/>
              <w:ind w:left="181"/>
              <w:rPr>
                <w:rFonts w:ascii="Calibri" w:eastAsia="Calibri" w:hAnsi="Calibri" w:cs="Calibri"/>
                <w:sz w:val="20"/>
                <w:szCs w:val="20"/>
              </w:rPr>
            </w:pPr>
            <w:r w:rsidRPr="007917CF">
              <w:rPr>
                <w:rFonts w:ascii="Calibri"/>
                <w:sz w:val="20"/>
                <w:szCs w:val="20"/>
              </w:rPr>
              <w:t>Treatment</w:t>
            </w:r>
            <w:r w:rsidRPr="007917CF">
              <w:rPr>
                <w:rFonts w:ascii="Calibri"/>
                <w:spacing w:val="-9"/>
                <w:sz w:val="20"/>
                <w:szCs w:val="20"/>
              </w:rPr>
              <w:t xml:space="preserve"> </w:t>
            </w:r>
            <w:r w:rsidRPr="007917CF">
              <w:rPr>
                <w:rFonts w:ascii="Calibri"/>
                <w:spacing w:val="-1"/>
                <w:sz w:val="20"/>
                <w:szCs w:val="20"/>
              </w:rPr>
              <w:t>in</w:t>
            </w:r>
            <w:r w:rsidRPr="007917CF">
              <w:rPr>
                <w:rFonts w:ascii="Calibri"/>
                <w:spacing w:val="-8"/>
                <w:sz w:val="20"/>
                <w:szCs w:val="20"/>
              </w:rPr>
              <w:t xml:space="preserve"> </w:t>
            </w:r>
            <w:r w:rsidRPr="007917CF">
              <w:rPr>
                <w:rFonts w:ascii="Calibri"/>
                <w:sz w:val="20"/>
                <w:szCs w:val="20"/>
              </w:rPr>
              <w:t>Trauma</w:t>
            </w:r>
            <w:r w:rsidRPr="007917CF">
              <w:rPr>
                <w:rFonts w:ascii="Calibri"/>
                <w:spacing w:val="-9"/>
                <w:sz w:val="20"/>
                <w:szCs w:val="20"/>
              </w:rPr>
              <w:t xml:space="preserve"> </w:t>
            </w:r>
            <w:r w:rsidRPr="007917CF">
              <w:rPr>
                <w:rFonts w:ascii="Calibri"/>
                <w:spacing w:val="-1"/>
                <w:sz w:val="20"/>
                <w:szCs w:val="20"/>
              </w:rPr>
              <w:t>Recovery</w:t>
            </w:r>
          </w:p>
        </w:tc>
        <w:tc>
          <w:tcPr>
            <w:tcW w:w="2789" w:type="dxa"/>
            <w:tcBorders>
              <w:top w:val="single" w:sz="5" w:space="0" w:color="000000"/>
              <w:left w:val="single" w:sz="5" w:space="0" w:color="000000"/>
              <w:bottom w:val="single" w:sz="5" w:space="0" w:color="000000"/>
              <w:right w:val="single" w:sz="5" w:space="0" w:color="000000"/>
            </w:tcBorders>
            <w:vAlign w:val="center"/>
          </w:tcPr>
          <w:p w14:paraId="4764DA88" w14:textId="77777777" w:rsidR="007917CF" w:rsidRPr="007917CF" w:rsidRDefault="007917CF" w:rsidP="00AB7600">
            <w:pPr>
              <w:pStyle w:val="TableParagraph"/>
              <w:spacing w:line="242" w:lineRule="exact"/>
              <w:ind w:left="99"/>
              <w:rPr>
                <w:rFonts w:ascii="Calibri" w:eastAsia="Calibri" w:hAnsi="Calibri" w:cs="Calibri"/>
                <w:sz w:val="20"/>
                <w:szCs w:val="20"/>
              </w:rPr>
            </w:pPr>
            <w:r w:rsidRPr="007917CF">
              <w:rPr>
                <w:rFonts w:ascii="Calibri" w:eastAsia="Calibri" w:hAnsi="Calibri" w:cs="Calibri"/>
                <w:sz w:val="20"/>
                <w:szCs w:val="20"/>
              </w:rPr>
              <w:t>COUN 555</w:t>
            </w:r>
          </w:p>
        </w:tc>
        <w:tc>
          <w:tcPr>
            <w:tcW w:w="900" w:type="dxa"/>
            <w:tcBorders>
              <w:top w:val="single" w:sz="5" w:space="0" w:color="000000"/>
              <w:left w:val="single" w:sz="5" w:space="0" w:color="000000"/>
              <w:bottom w:val="single" w:sz="5" w:space="0" w:color="000000"/>
              <w:right w:val="single" w:sz="5" w:space="0" w:color="000000"/>
            </w:tcBorders>
          </w:tcPr>
          <w:p w14:paraId="03207664" w14:textId="77777777" w:rsidR="007917CF" w:rsidRPr="007917CF" w:rsidRDefault="007917CF" w:rsidP="00AB7600">
            <w:pPr>
              <w:pStyle w:val="TableParagraph"/>
              <w:spacing w:before="163"/>
              <w:jc w:val="center"/>
              <w:rPr>
                <w:rFonts w:ascii="Calibri" w:eastAsia="Calibri" w:hAnsi="Calibri" w:cs="Calibri"/>
                <w:sz w:val="20"/>
                <w:szCs w:val="20"/>
              </w:rPr>
            </w:pPr>
            <w:r w:rsidRPr="007917CF">
              <w:rPr>
                <w:rFonts w:ascii="Calibri"/>
                <w:sz w:val="20"/>
                <w:szCs w:val="20"/>
              </w:rPr>
              <w:t>3</w:t>
            </w:r>
          </w:p>
        </w:tc>
        <w:tc>
          <w:tcPr>
            <w:tcW w:w="2251" w:type="dxa"/>
            <w:tcBorders>
              <w:top w:val="single" w:sz="5" w:space="0" w:color="000000"/>
              <w:left w:val="single" w:sz="5" w:space="0" w:color="000000"/>
              <w:bottom w:val="single" w:sz="5" w:space="0" w:color="000000"/>
              <w:right w:val="single" w:sz="5" w:space="0" w:color="000000"/>
            </w:tcBorders>
          </w:tcPr>
          <w:p w14:paraId="0F6A8BC9" w14:textId="77777777" w:rsidR="007917CF" w:rsidRPr="007917CF" w:rsidRDefault="007917CF" w:rsidP="00AB7600">
            <w:pPr>
              <w:rPr>
                <w:sz w:val="20"/>
                <w:szCs w:val="20"/>
              </w:rPr>
            </w:pPr>
          </w:p>
        </w:tc>
        <w:tc>
          <w:tcPr>
            <w:tcW w:w="809" w:type="dxa"/>
            <w:tcBorders>
              <w:top w:val="single" w:sz="5" w:space="0" w:color="000000"/>
              <w:left w:val="single" w:sz="5" w:space="0" w:color="000000"/>
              <w:bottom w:val="single" w:sz="5" w:space="0" w:color="000000"/>
              <w:right w:val="single" w:sz="5" w:space="0" w:color="000000"/>
            </w:tcBorders>
          </w:tcPr>
          <w:p w14:paraId="05814D01" w14:textId="77777777" w:rsidR="007917CF" w:rsidRPr="007917CF" w:rsidRDefault="007917CF" w:rsidP="00AB7600">
            <w:pPr>
              <w:rPr>
                <w:sz w:val="20"/>
                <w:szCs w:val="20"/>
              </w:rPr>
            </w:pPr>
          </w:p>
        </w:tc>
      </w:tr>
      <w:tr w:rsidR="007917CF" w:rsidRPr="007917CF" w14:paraId="054FB0D3" w14:textId="77777777" w:rsidTr="00AB7600">
        <w:trPr>
          <w:trHeight w:hRule="exact" w:val="586"/>
        </w:trPr>
        <w:tc>
          <w:tcPr>
            <w:tcW w:w="1260" w:type="dxa"/>
            <w:tcBorders>
              <w:top w:val="single" w:sz="5" w:space="0" w:color="000000"/>
              <w:left w:val="single" w:sz="5" w:space="0" w:color="000000"/>
              <w:bottom w:val="single" w:sz="5" w:space="0" w:color="000000"/>
              <w:right w:val="single" w:sz="5" w:space="0" w:color="000000"/>
            </w:tcBorders>
          </w:tcPr>
          <w:p w14:paraId="153AF373" w14:textId="77777777" w:rsidR="007917CF" w:rsidRPr="007917CF" w:rsidRDefault="007917CF" w:rsidP="00AB7600">
            <w:pPr>
              <w:pStyle w:val="TableParagraph"/>
              <w:spacing w:before="163"/>
              <w:ind w:left="219"/>
              <w:rPr>
                <w:rFonts w:ascii="Calibri" w:eastAsia="Calibri" w:hAnsi="Calibri" w:cs="Calibri"/>
                <w:sz w:val="20"/>
                <w:szCs w:val="20"/>
              </w:rPr>
            </w:pPr>
            <w:r w:rsidRPr="007917CF">
              <w:rPr>
                <w:rFonts w:ascii="Calibri"/>
                <w:spacing w:val="-1"/>
                <w:sz w:val="20"/>
                <w:szCs w:val="20"/>
              </w:rPr>
              <w:t>COUN</w:t>
            </w:r>
            <w:r w:rsidRPr="007917CF">
              <w:rPr>
                <w:rFonts w:ascii="Calibri"/>
                <w:spacing w:val="-8"/>
                <w:sz w:val="20"/>
                <w:szCs w:val="20"/>
              </w:rPr>
              <w:t xml:space="preserve"> </w:t>
            </w:r>
            <w:r w:rsidRPr="007917CF">
              <w:rPr>
                <w:rFonts w:ascii="Calibri"/>
                <w:spacing w:val="-1"/>
                <w:sz w:val="20"/>
                <w:szCs w:val="20"/>
              </w:rPr>
              <w:t>556</w:t>
            </w:r>
          </w:p>
        </w:tc>
        <w:tc>
          <w:tcPr>
            <w:tcW w:w="3151" w:type="dxa"/>
            <w:tcBorders>
              <w:top w:val="single" w:sz="5" w:space="0" w:color="000000"/>
              <w:left w:val="single" w:sz="5" w:space="0" w:color="000000"/>
              <w:bottom w:val="single" w:sz="5" w:space="0" w:color="000000"/>
              <w:right w:val="single" w:sz="5" w:space="0" w:color="000000"/>
            </w:tcBorders>
          </w:tcPr>
          <w:p w14:paraId="119A3B5A" w14:textId="77777777" w:rsidR="007917CF" w:rsidRPr="007917CF" w:rsidRDefault="007917CF" w:rsidP="00AB7600">
            <w:pPr>
              <w:pStyle w:val="TableParagraph"/>
              <w:tabs>
                <w:tab w:val="left" w:pos="165"/>
              </w:tabs>
              <w:spacing w:before="163"/>
              <w:ind w:left="165"/>
              <w:rPr>
                <w:rFonts w:ascii="Calibri" w:eastAsia="Calibri" w:hAnsi="Calibri" w:cs="Calibri"/>
                <w:sz w:val="20"/>
                <w:szCs w:val="20"/>
              </w:rPr>
            </w:pPr>
            <w:r w:rsidRPr="007917CF">
              <w:rPr>
                <w:rFonts w:ascii="Calibri"/>
                <w:spacing w:val="-1"/>
                <w:sz w:val="20"/>
                <w:szCs w:val="20"/>
              </w:rPr>
              <w:t>Death</w:t>
            </w:r>
            <w:r w:rsidRPr="007917CF">
              <w:rPr>
                <w:rFonts w:ascii="Calibri"/>
                <w:spacing w:val="-7"/>
                <w:sz w:val="20"/>
                <w:szCs w:val="20"/>
              </w:rPr>
              <w:t xml:space="preserve"> </w:t>
            </w:r>
            <w:r w:rsidRPr="007917CF">
              <w:rPr>
                <w:rFonts w:ascii="Calibri"/>
                <w:sz w:val="20"/>
                <w:szCs w:val="20"/>
              </w:rPr>
              <w:t>and</w:t>
            </w:r>
            <w:r w:rsidRPr="007917CF">
              <w:rPr>
                <w:rFonts w:ascii="Calibri"/>
                <w:spacing w:val="-7"/>
                <w:sz w:val="20"/>
                <w:szCs w:val="20"/>
              </w:rPr>
              <w:t xml:space="preserve"> </w:t>
            </w:r>
            <w:r w:rsidRPr="007917CF">
              <w:rPr>
                <w:rFonts w:ascii="Calibri"/>
                <w:sz w:val="20"/>
                <w:szCs w:val="20"/>
              </w:rPr>
              <w:t>Grief</w:t>
            </w:r>
            <w:r w:rsidRPr="007917CF">
              <w:rPr>
                <w:rFonts w:ascii="Calibri"/>
                <w:spacing w:val="-9"/>
                <w:sz w:val="20"/>
                <w:szCs w:val="20"/>
              </w:rPr>
              <w:t xml:space="preserve"> </w:t>
            </w:r>
            <w:r w:rsidRPr="007917CF">
              <w:rPr>
                <w:rFonts w:ascii="Calibri"/>
                <w:sz w:val="20"/>
                <w:szCs w:val="20"/>
              </w:rPr>
              <w:t>Counseling</w:t>
            </w:r>
          </w:p>
        </w:tc>
        <w:tc>
          <w:tcPr>
            <w:tcW w:w="2789" w:type="dxa"/>
            <w:tcBorders>
              <w:top w:val="single" w:sz="5" w:space="0" w:color="000000"/>
              <w:left w:val="single" w:sz="5" w:space="0" w:color="000000"/>
              <w:bottom w:val="single" w:sz="5" w:space="0" w:color="000000"/>
              <w:right w:val="single" w:sz="5" w:space="0" w:color="000000"/>
            </w:tcBorders>
            <w:vAlign w:val="center"/>
          </w:tcPr>
          <w:p w14:paraId="64E3A47D" w14:textId="77777777" w:rsidR="007917CF" w:rsidRPr="007917CF" w:rsidRDefault="007917CF" w:rsidP="00AB7600">
            <w:pPr>
              <w:pStyle w:val="TableParagraph"/>
              <w:spacing w:line="242" w:lineRule="exact"/>
              <w:ind w:left="75"/>
              <w:rPr>
                <w:rFonts w:ascii="Calibri" w:eastAsia="Calibri" w:hAnsi="Calibri" w:cs="Calibri"/>
                <w:sz w:val="20"/>
                <w:szCs w:val="20"/>
              </w:rPr>
            </w:pPr>
            <w:r w:rsidRPr="007917CF">
              <w:rPr>
                <w:rFonts w:ascii="Calibri"/>
                <w:sz w:val="20"/>
                <w:szCs w:val="20"/>
              </w:rPr>
              <w:t>COUN 555</w:t>
            </w:r>
          </w:p>
        </w:tc>
        <w:tc>
          <w:tcPr>
            <w:tcW w:w="900" w:type="dxa"/>
            <w:tcBorders>
              <w:top w:val="single" w:sz="5" w:space="0" w:color="000000"/>
              <w:left w:val="single" w:sz="5" w:space="0" w:color="000000"/>
              <w:bottom w:val="single" w:sz="5" w:space="0" w:color="000000"/>
              <w:right w:val="single" w:sz="5" w:space="0" w:color="000000"/>
            </w:tcBorders>
          </w:tcPr>
          <w:p w14:paraId="0C2A437A" w14:textId="77777777" w:rsidR="007917CF" w:rsidRPr="007917CF" w:rsidRDefault="007917CF" w:rsidP="00AB7600">
            <w:pPr>
              <w:pStyle w:val="TableParagraph"/>
              <w:spacing w:before="163"/>
              <w:jc w:val="center"/>
              <w:rPr>
                <w:rFonts w:ascii="Calibri" w:eastAsia="Calibri" w:hAnsi="Calibri" w:cs="Calibri"/>
                <w:sz w:val="20"/>
                <w:szCs w:val="20"/>
              </w:rPr>
            </w:pPr>
            <w:r w:rsidRPr="007917CF">
              <w:rPr>
                <w:rFonts w:ascii="Calibri"/>
                <w:sz w:val="20"/>
                <w:szCs w:val="20"/>
              </w:rPr>
              <w:t>3</w:t>
            </w:r>
          </w:p>
        </w:tc>
        <w:tc>
          <w:tcPr>
            <w:tcW w:w="2251" w:type="dxa"/>
            <w:tcBorders>
              <w:top w:val="single" w:sz="5" w:space="0" w:color="000000"/>
              <w:left w:val="single" w:sz="5" w:space="0" w:color="000000"/>
              <w:bottom w:val="single" w:sz="5" w:space="0" w:color="000000"/>
              <w:right w:val="single" w:sz="5" w:space="0" w:color="000000"/>
            </w:tcBorders>
          </w:tcPr>
          <w:p w14:paraId="4C6B60A8" w14:textId="77777777" w:rsidR="007917CF" w:rsidRPr="007917CF" w:rsidRDefault="007917CF" w:rsidP="00AB7600">
            <w:pPr>
              <w:rPr>
                <w:sz w:val="20"/>
                <w:szCs w:val="20"/>
              </w:rPr>
            </w:pPr>
          </w:p>
        </w:tc>
        <w:tc>
          <w:tcPr>
            <w:tcW w:w="809" w:type="dxa"/>
            <w:tcBorders>
              <w:top w:val="single" w:sz="5" w:space="0" w:color="000000"/>
              <w:left w:val="single" w:sz="5" w:space="0" w:color="000000"/>
              <w:bottom w:val="single" w:sz="5" w:space="0" w:color="000000"/>
              <w:right w:val="single" w:sz="5" w:space="0" w:color="000000"/>
            </w:tcBorders>
          </w:tcPr>
          <w:p w14:paraId="4E67F5DB" w14:textId="77777777" w:rsidR="007917CF" w:rsidRPr="007917CF" w:rsidRDefault="007917CF" w:rsidP="00AB7600">
            <w:pPr>
              <w:rPr>
                <w:sz w:val="20"/>
                <w:szCs w:val="20"/>
              </w:rPr>
            </w:pPr>
          </w:p>
        </w:tc>
      </w:tr>
      <w:tr w:rsidR="007917CF" w:rsidRPr="007917CF" w14:paraId="3549A63D" w14:textId="77777777" w:rsidTr="00AB7600">
        <w:trPr>
          <w:trHeight w:hRule="exact" w:val="586"/>
        </w:trPr>
        <w:tc>
          <w:tcPr>
            <w:tcW w:w="1260" w:type="dxa"/>
            <w:tcBorders>
              <w:top w:val="single" w:sz="5" w:space="0" w:color="000000"/>
              <w:left w:val="single" w:sz="5" w:space="0" w:color="000000"/>
              <w:bottom w:val="single" w:sz="5" w:space="0" w:color="000000"/>
              <w:right w:val="single" w:sz="5" w:space="0" w:color="000000"/>
            </w:tcBorders>
          </w:tcPr>
          <w:p w14:paraId="5D3F2F18" w14:textId="77777777" w:rsidR="007917CF" w:rsidRPr="007917CF" w:rsidRDefault="007917CF" w:rsidP="00AB7600">
            <w:pPr>
              <w:pStyle w:val="TableParagraph"/>
              <w:spacing w:before="166"/>
              <w:ind w:left="198"/>
              <w:rPr>
                <w:rFonts w:ascii="Calibri" w:eastAsia="Calibri" w:hAnsi="Calibri" w:cs="Calibri"/>
                <w:sz w:val="20"/>
                <w:szCs w:val="20"/>
              </w:rPr>
            </w:pPr>
            <w:r w:rsidRPr="007917CF">
              <w:rPr>
                <w:rFonts w:ascii="Calibri"/>
                <w:spacing w:val="-1"/>
                <w:sz w:val="20"/>
                <w:szCs w:val="20"/>
              </w:rPr>
              <w:t>COUN</w:t>
            </w:r>
            <w:r w:rsidRPr="007917CF">
              <w:rPr>
                <w:rFonts w:ascii="Calibri"/>
                <w:spacing w:val="-8"/>
                <w:sz w:val="20"/>
                <w:szCs w:val="20"/>
              </w:rPr>
              <w:t xml:space="preserve"> </w:t>
            </w:r>
            <w:r w:rsidRPr="007917CF">
              <w:rPr>
                <w:rFonts w:ascii="Calibri"/>
                <w:spacing w:val="-1"/>
                <w:sz w:val="20"/>
                <w:szCs w:val="20"/>
              </w:rPr>
              <w:t>654</w:t>
            </w:r>
          </w:p>
        </w:tc>
        <w:tc>
          <w:tcPr>
            <w:tcW w:w="3151" w:type="dxa"/>
            <w:tcBorders>
              <w:top w:val="single" w:sz="5" w:space="0" w:color="000000"/>
              <w:left w:val="single" w:sz="5" w:space="0" w:color="000000"/>
              <w:bottom w:val="single" w:sz="5" w:space="0" w:color="000000"/>
              <w:right w:val="single" w:sz="5" w:space="0" w:color="000000"/>
            </w:tcBorders>
          </w:tcPr>
          <w:p w14:paraId="5BFE9E82" w14:textId="77777777" w:rsidR="007917CF" w:rsidRPr="007917CF" w:rsidRDefault="007917CF" w:rsidP="00AB7600">
            <w:pPr>
              <w:pStyle w:val="TableParagraph"/>
              <w:spacing w:before="166"/>
              <w:ind w:left="165"/>
              <w:rPr>
                <w:rFonts w:ascii="Calibri" w:eastAsia="Calibri" w:hAnsi="Calibri" w:cs="Calibri"/>
                <w:sz w:val="20"/>
                <w:szCs w:val="20"/>
              </w:rPr>
            </w:pPr>
            <w:r w:rsidRPr="007917CF">
              <w:rPr>
                <w:rFonts w:ascii="Calibri"/>
                <w:spacing w:val="-1"/>
                <w:sz w:val="20"/>
                <w:szCs w:val="20"/>
              </w:rPr>
              <w:t xml:space="preserve">Family </w:t>
            </w:r>
            <w:r w:rsidRPr="007917CF">
              <w:rPr>
                <w:rFonts w:ascii="Calibri"/>
                <w:spacing w:val="-7"/>
                <w:sz w:val="20"/>
                <w:szCs w:val="20"/>
              </w:rPr>
              <w:t xml:space="preserve"> </w:t>
            </w:r>
            <w:r w:rsidRPr="007917CF">
              <w:rPr>
                <w:rFonts w:ascii="Calibri"/>
                <w:sz w:val="20"/>
                <w:szCs w:val="20"/>
              </w:rPr>
              <w:t>Violence</w:t>
            </w:r>
          </w:p>
        </w:tc>
        <w:tc>
          <w:tcPr>
            <w:tcW w:w="2789" w:type="dxa"/>
            <w:tcBorders>
              <w:top w:val="single" w:sz="5" w:space="0" w:color="000000"/>
              <w:left w:val="single" w:sz="5" w:space="0" w:color="000000"/>
              <w:bottom w:val="single" w:sz="5" w:space="0" w:color="000000"/>
              <w:right w:val="single" w:sz="5" w:space="0" w:color="000000"/>
            </w:tcBorders>
            <w:vAlign w:val="center"/>
          </w:tcPr>
          <w:p w14:paraId="5213C58E" w14:textId="77777777" w:rsidR="007917CF" w:rsidRPr="007917CF" w:rsidRDefault="007917CF" w:rsidP="00AB7600">
            <w:pPr>
              <w:pStyle w:val="TableParagraph"/>
              <w:spacing w:line="242" w:lineRule="exact"/>
              <w:ind w:left="75"/>
              <w:rPr>
                <w:rFonts w:ascii="Calibri" w:eastAsia="Calibri" w:hAnsi="Calibri" w:cs="Calibri"/>
                <w:sz w:val="20"/>
                <w:szCs w:val="20"/>
              </w:rPr>
            </w:pPr>
            <w:r w:rsidRPr="007917CF">
              <w:rPr>
                <w:rFonts w:ascii="Calibri"/>
                <w:sz w:val="20"/>
                <w:szCs w:val="20"/>
              </w:rPr>
              <w:t>COUN 555</w:t>
            </w:r>
          </w:p>
        </w:tc>
        <w:tc>
          <w:tcPr>
            <w:tcW w:w="900" w:type="dxa"/>
            <w:tcBorders>
              <w:top w:val="single" w:sz="5" w:space="0" w:color="000000"/>
              <w:left w:val="single" w:sz="5" w:space="0" w:color="000000"/>
              <w:bottom w:val="single" w:sz="5" w:space="0" w:color="000000"/>
              <w:right w:val="single" w:sz="5" w:space="0" w:color="000000"/>
            </w:tcBorders>
          </w:tcPr>
          <w:p w14:paraId="5B8EBABE" w14:textId="77777777" w:rsidR="007917CF" w:rsidRPr="007917CF" w:rsidRDefault="007917CF" w:rsidP="00AB7600">
            <w:pPr>
              <w:pStyle w:val="TableParagraph"/>
              <w:spacing w:before="166"/>
              <w:jc w:val="center"/>
              <w:rPr>
                <w:rFonts w:ascii="Calibri" w:eastAsia="Calibri" w:hAnsi="Calibri" w:cs="Calibri"/>
                <w:sz w:val="20"/>
                <w:szCs w:val="20"/>
              </w:rPr>
            </w:pPr>
            <w:r w:rsidRPr="007917CF">
              <w:rPr>
                <w:rFonts w:ascii="Calibri"/>
                <w:sz w:val="20"/>
                <w:szCs w:val="20"/>
              </w:rPr>
              <w:t>3</w:t>
            </w:r>
          </w:p>
        </w:tc>
        <w:tc>
          <w:tcPr>
            <w:tcW w:w="2251" w:type="dxa"/>
            <w:tcBorders>
              <w:top w:val="single" w:sz="5" w:space="0" w:color="000000"/>
              <w:left w:val="single" w:sz="5" w:space="0" w:color="000000"/>
              <w:bottom w:val="single" w:sz="5" w:space="0" w:color="000000"/>
              <w:right w:val="single" w:sz="5" w:space="0" w:color="000000"/>
            </w:tcBorders>
          </w:tcPr>
          <w:p w14:paraId="0D9EE2EB" w14:textId="77777777" w:rsidR="007917CF" w:rsidRPr="007917CF" w:rsidRDefault="007917CF" w:rsidP="00AB7600">
            <w:pPr>
              <w:rPr>
                <w:sz w:val="20"/>
                <w:szCs w:val="20"/>
              </w:rPr>
            </w:pPr>
          </w:p>
        </w:tc>
        <w:tc>
          <w:tcPr>
            <w:tcW w:w="809" w:type="dxa"/>
            <w:tcBorders>
              <w:top w:val="single" w:sz="5" w:space="0" w:color="000000"/>
              <w:left w:val="single" w:sz="5" w:space="0" w:color="000000"/>
              <w:bottom w:val="single" w:sz="5" w:space="0" w:color="000000"/>
              <w:right w:val="single" w:sz="5" w:space="0" w:color="000000"/>
            </w:tcBorders>
          </w:tcPr>
          <w:p w14:paraId="23740752" w14:textId="77777777" w:rsidR="007917CF" w:rsidRPr="007917CF" w:rsidRDefault="007917CF" w:rsidP="00AB7600">
            <w:pPr>
              <w:rPr>
                <w:sz w:val="20"/>
                <w:szCs w:val="20"/>
              </w:rPr>
            </w:pPr>
          </w:p>
        </w:tc>
      </w:tr>
      <w:tr w:rsidR="007917CF" w:rsidRPr="007917CF" w14:paraId="26C9F21E" w14:textId="77777777" w:rsidTr="00AB7600">
        <w:trPr>
          <w:trHeight w:hRule="exact" w:val="588"/>
        </w:trPr>
        <w:tc>
          <w:tcPr>
            <w:tcW w:w="1260" w:type="dxa"/>
            <w:tcBorders>
              <w:top w:val="single" w:sz="5" w:space="0" w:color="000000"/>
              <w:left w:val="single" w:sz="5" w:space="0" w:color="000000"/>
              <w:bottom w:val="single" w:sz="5" w:space="0" w:color="000000"/>
              <w:right w:val="single" w:sz="5" w:space="0" w:color="000000"/>
            </w:tcBorders>
          </w:tcPr>
          <w:p w14:paraId="657B36A5" w14:textId="77777777" w:rsidR="007917CF" w:rsidRPr="007917CF" w:rsidRDefault="007917CF" w:rsidP="00AB7600">
            <w:pPr>
              <w:pStyle w:val="TableParagraph"/>
              <w:spacing w:before="166"/>
              <w:ind w:left="198"/>
              <w:rPr>
                <w:rFonts w:ascii="Calibri" w:eastAsia="Calibri" w:hAnsi="Calibri" w:cs="Calibri"/>
                <w:sz w:val="20"/>
                <w:szCs w:val="20"/>
              </w:rPr>
            </w:pPr>
            <w:r w:rsidRPr="007917CF">
              <w:rPr>
                <w:rFonts w:ascii="Calibri"/>
                <w:spacing w:val="-1"/>
                <w:sz w:val="20"/>
                <w:szCs w:val="20"/>
              </w:rPr>
              <w:t>COUN</w:t>
            </w:r>
            <w:r w:rsidRPr="007917CF">
              <w:rPr>
                <w:rFonts w:ascii="Calibri"/>
                <w:spacing w:val="-8"/>
                <w:sz w:val="20"/>
                <w:szCs w:val="20"/>
              </w:rPr>
              <w:t xml:space="preserve"> </w:t>
            </w:r>
            <w:r w:rsidRPr="007917CF">
              <w:rPr>
                <w:rFonts w:ascii="Calibri"/>
                <w:spacing w:val="-1"/>
                <w:sz w:val="20"/>
                <w:szCs w:val="20"/>
              </w:rPr>
              <w:t>655</w:t>
            </w:r>
          </w:p>
        </w:tc>
        <w:tc>
          <w:tcPr>
            <w:tcW w:w="3151" w:type="dxa"/>
            <w:tcBorders>
              <w:top w:val="single" w:sz="5" w:space="0" w:color="000000"/>
              <w:left w:val="single" w:sz="5" w:space="0" w:color="000000"/>
              <w:bottom w:val="single" w:sz="5" w:space="0" w:color="000000"/>
              <w:right w:val="single" w:sz="5" w:space="0" w:color="000000"/>
            </w:tcBorders>
          </w:tcPr>
          <w:p w14:paraId="42EC3288" w14:textId="77777777" w:rsidR="007917CF" w:rsidRPr="007917CF" w:rsidRDefault="007917CF" w:rsidP="00AB7600">
            <w:pPr>
              <w:pStyle w:val="TableParagraph"/>
              <w:spacing w:before="44"/>
              <w:ind w:left="165" w:right="141"/>
              <w:rPr>
                <w:rFonts w:ascii="Calibri" w:eastAsia="Calibri" w:hAnsi="Calibri" w:cs="Calibri"/>
                <w:sz w:val="20"/>
                <w:szCs w:val="20"/>
              </w:rPr>
            </w:pPr>
            <w:r w:rsidRPr="007917CF">
              <w:rPr>
                <w:rFonts w:ascii="Calibri"/>
                <w:sz w:val="20"/>
                <w:szCs w:val="20"/>
              </w:rPr>
              <w:t>Counseling</w:t>
            </w:r>
            <w:r w:rsidRPr="007917CF">
              <w:rPr>
                <w:rFonts w:ascii="Calibri"/>
                <w:spacing w:val="-15"/>
                <w:sz w:val="20"/>
                <w:szCs w:val="20"/>
              </w:rPr>
              <w:t xml:space="preserve"> </w:t>
            </w:r>
            <w:r w:rsidRPr="007917CF">
              <w:rPr>
                <w:rFonts w:ascii="Calibri"/>
                <w:spacing w:val="-1"/>
                <w:sz w:val="20"/>
                <w:szCs w:val="20"/>
              </w:rPr>
              <w:t>Victims,</w:t>
            </w:r>
            <w:r w:rsidRPr="007917CF">
              <w:rPr>
                <w:rFonts w:ascii="Calibri"/>
                <w:spacing w:val="-14"/>
                <w:sz w:val="20"/>
                <w:szCs w:val="20"/>
              </w:rPr>
              <w:t xml:space="preserve"> </w:t>
            </w:r>
            <w:r w:rsidRPr="007917CF">
              <w:rPr>
                <w:rFonts w:ascii="Calibri"/>
                <w:sz w:val="20"/>
                <w:szCs w:val="20"/>
              </w:rPr>
              <w:t>Perpetrators,</w:t>
            </w:r>
            <w:r w:rsidRPr="007917CF">
              <w:rPr>
                <w:rFonts w:ascii="Calibri"/>
                <w:spacing w:val="29"/>
                <w:w w:val="99"/>
                <w:sz w:val="20"/>
                <w:szCs w:val="20"/>
              </w:rPr>
              <w:t xml:space="preserve"> </w:t>
            </w:r>
            <w:r w:rsidRPr="007917CF">
              <w:rPr>
                <w:rFonts w:ascii="Calibri"/>
                <w:sz w:val="20"/>
                <w:szCs w:val="20"/>
              </w:rPr>
              <w:t>and</w:t>
            </w:r>
            <w:r w:rsidRPr="007917CF">
              <w:rPr>
                <w:rFonts w:ascii="Calibri"/>
                <w:spacing w:val="-6"/>
                <w:sz w:val="20"/>
                <w:szCs w:val="20"/>
              </w:rPr>
              <w:t xml:space="preserve"> </w:t>
            </w:r>
            <w:r w:rsidRPr="007917CF">
              <w:rPr>
                <w:rFonts w:ascii="Calibri"/>
                <w:sz w:val="20"/>
                <w:szCs w:val="20"/>
              </w:rPr>
              <w:t>Children</w:t>
            </w:r>
            <w:r w:rsidRPr="007917CF">
              <w:rPr>
                <w:rFonts w:ascii="Calibri"/>
                <w:spacing w:val="-6"/>
                <w:sz w:val="20"/>
                <w:szCs w:val="20"/>
              </w:rPr>
              <w:t xml:space="preserve"> </w:t>
            </w:r>
            <w:r w:rsidRPr="007917CF">
              <w:rPr>
                <w:rFonts w:ascii="Calibri"/>
                <w:sz w:val="20"/>
                <w:szCs w:val="20"/>
              </w:rPr>
              <w:t>of</w:t>
            </w:r>
            <w:r w:rsidRPr="007917CF">
              <w:rPr>
                <w:rFonts w:ascii="Calibri"/>
                <w:spacing w:val="-7"/>
                <w:sz w:val="20"/>
                <w:szCs w:val="20"/>
              </w:rPr>
              <w:t xml:space="preserve"> </w:t>
            </w:r>
            <w:r w:rsidRPr="007917CF">
              <w:rPr>
                <w:rFonts w:ascii="Calibri"/>
                <w:spacing w:val="-1"/>
                <w:sz w:val="20"/>
                <w:szCs w:val="20"/>
              </w:rPr>
              <w:t>Domestic</w:t>
            </w:r>
            <w:r w:rsidRPr="007917CF">
              <w:rPr>
                <w:rFonts w:ascii="Calibri"/>
                <w:spacing w:val="-6"/>
                <w:sz w:val="20"/>
                <w:szCs w:val="20"/>
              </w:rPr>
              <w:t xml:space="preserve"> </w:t>
            </w:r>
            <w:r w:rsidRPr="007917CF">
              <w:rPr>
                <w:rFonts w:ascii="Calibri"/>
                <w:spacing w:val="-1"/>
                <w:sz w:val="20"/>
                <w:szCs w:val="20"/>
              </w:rPr>
              <w:t>Violence</w:t>
            </w:r>
          </w:p>
        </w:tc>
        <w:tc>
          <w:tcPr>
            <w:tcW w:w="2789" w:type="dxa"/>
            <w:tcBorders>
              <w:top w:val="single" w:sz="5" w:space="0" w:color="000000"/>
              <w:left w:val="single" w:sz="5" w:space="0" w:color="000000"/>
              <w:bottom w:val="single" w:sz="5" w:space="0" w:color="000000"/>
              <w:right w:val="single" w:sz="5" w:space="0" w:color="000000"/>
            </w:tcBorders>
            <w:vAlign w:val="center"/>
          </w:tcPr>
          <w:p w14:paraId="7A5B5608" w14:textId="77777777" w:rsidR="007917CF" w:rsidRPr="007917CF" w:rsidRDefault="007917CF" w:rsidP="00AB7600">
            <w:pPr>
              <w:pStyle w:val="TableParagraph"/>
              <w:ind w:left="75"/>
              <w:rPr>
                <w:rFonts w:ascii="Calibri" w:eastAsia="Calibri" w:hAnsi="Calibri" w:cs="Calibri"/>
                <w:sz w:val="20"/>
                <w:szCs w:val="20"/>
              </w:rPr>
            </w:pPr>
            <w:r w:rsidRPr="007917CF">
              <w:rPr>
                <w:rFonts w:ascii="Calibri"/>
                <w:sz w:val="20"/>
                <w:szCs w:val="20"/>
              </w:rPr>
              <w:t>COUN 555</w:t>
            </w:r>
          </w:p>
        </w:tc>
        <w:tc>
          <w:tcPr>
            <w:tcW w:w="900" w:type="dxa"/>
            <w:tcBorders>
              <w:top w:val="single" w:sz="5" w:space="0" w:color="000000"/>
              <w:left w:val="single" w:sz="5" w:space="0" w:color="000000"/>
              <w:bottom w:val="single" w:sz="5" w:space="0" w:color="000000"/>
              <w:right w:val="single" w:sz="5" w:space="0" w:color="000000"/>
            </w:tcBorders>
          </w:tcPr>
          <w:p w14:paraId="1D006DD0" w14:textId="77777777" w:rsidR="007917CF" w:rsidRPr="007917CF" w:rsidRDefault="007917CF" w:rsidP="00AB7600">
            <w:pPr>
              <w:pStyle w:val="TableParagraph"/>
              <w:spacing w:before="166"/>
              <w:jc w:val="center"/>
              <w:rPr>
                <w:rFonts w:ascii="Calibri" w:eastAsia="Calibri" w:hAnsi="Calibri" w:cs="Calibri"/>
                <w:sz w:val="20"/>
                <w:szCs w:val="20"/>
              </w:rPr>
            </w:pPr>
            <w:r w:rsidRPr="007917CF">
              <w:rPr>
                <w:rFonts w:ascii="Calibri"/>
                <w:sz w:val="20"/>
                <w:szCs w:val="20"/>
              </w:rPr>
              <w:t>3</w:t>
            </w:r>
          </w:p>
        </w:tc>
        <w:tc>
          <w:tcPr>
            <w:tcW w:w="2251" w:type="dxa"/>
            <w:tcBorders>
              <w:top w:val="single" w:sz="5" w:space="0" w:color="000000"/>
              <w:left w:val="single" w:sz="5" w:space="0" w:color="000000"/>
              <w:bottom w:val="single" w:sz="5" w:space="0" w:color="000000"/>
              <w:right w:val="single" w:sz="5" w:space="0" w:color="000000"/>
            </w:tcBorders>
          </w:tcPr>
          <w:p w14:paraId="3481969C" w14:textId="77777777" w:rsidR="007917CF" w:rsidRPr="007917CF" w:rsidRDefault="007917CF" w:rsidP="00AB7600">
            <w:pPr>
              <w:rPr>
                <w:sz w:val="20"/>
                <w:szCs w:val="20"/>
              </w:rPr>
            </w:pPr>
          </w:p>
        </w:tc>
        <w:tc>
          <w:tcPr>
            <w:tcW w:w="809" w:type="dxa"/>
            <w:tcBorders>
              <w:top w:val="single" w:sz="5" w:space="0" w:color="000000"/>
              <w:left w:val="single" w:sz="5" w:space="0" w:color="000000"/>
              <w:bottom w:val="single" w:sz="5" w:space="0" w:color="000000"/>
              <w:right w:val="single" w:sz="5" w:space="0" w:color="000000"/>
            </w:tcBorders>
          </w:tcPr>
          <w:p w14:paraId="6A7BB48A" w14:textId="77777777" w:rsidR="007917CF" w:rsidRPr="007917CF" w:rsidRDefault="007917CF" w:rsidP="00AB7600">
            <w:pPr>
              <w:rPr>
                <w:sz w:val="20"/>
                <w:szCs w:val="20"/>
              </w:rPr>
            </w:pPr>
          </w:p>
        </w:tc>
      </w:tr>
      <w:tr w:rsidR="007917CF" w:rsidRPr="007917CF" w14:paraId="40D7C387" w14:textId="77777777" w:rsidTr="00AB7600">
        <w:trPr>
          <w:trHeight w:hRule="exact" w:val="586"/>
        </w:trPr>
        <w:tc>
          <w:tcPr>
            <w:tcW w:w="1260" w:type="dxa"/>
            <w:tcBorders>
              <w:top w:val="single" w:sz="5" w:space="0" w:color="000000"/>
              <w:left w:val="single" w:sz="5" w:space="0" w:color="000000"/>
              <w:bottom w:val="single" w:sz="5" w:space="0" w:color="000000"/>
              <w:right w:val="single" w:sz="5" w:space="0" w:color="000000"/>
            </w:tcBorders>
          </w:tcPr>
          <w:p w14:paraId="2C5A3687" w14:textId="77777777" w:rsidR="007917CF" w:rsidRPr="007917CF" w:rsidRDefault="007917CF" w:rsidP="00AB7600">
            <w:pPr>
              <w:pStyle w:val="TableParagraph"/>
              <w:spacing w:before="163"/>
              <w:ind w:left="198"/>
              <w:rPr>
                <w:rFonts w:ascii="Calibri" w:eastAsia="Calibri" w:hAnsi="Calibri" w:cs="Calibri"/>
                <w:sz w:val="20"/>
                <w:szCs w:val="20"/>
              </w:rPr>
            </w:pPr>
            <w:r w:rsidRPr="007917CF">
              <w:rPr>
                <w:rFonts w:ascii="Calibri"/>
                <w:spacing w:val="-1"/>
                <w:sz w:val="20"/>
                <w:szCs w:val="20"/>
              </w:rPr>
              <w:t>COUN</w:t>
            </w:r>
            <w:r w:rsidRPr="007917CF">
              <w:rPr>
                <w:rFonts w:ascii="Calibri"/>
                <w:spacing w:val="-8"/>
                <w:sz w:val="20"/>
                <w:szCs w:val="20"/>
              </w:rPr>
              <w:t xml:space="preserve"> </w:t>
            </w:r>
            <w:r w:rsidRPr="007917CF">
              <w:rPr>
                <w:rFonts w:ascii="Calibri"/>
                <w:spacing w:val="-1"/>
                <w:sz w:val="20"/>
                <w:szCs w:val="20"/>
              </w:rPr>
              <w:t>683</w:t>
            </w:r>
          </w:p>
        </w:tc>
        <w:tc>
          <w:tcPr>
            <w:tcW w:w="3151" w:type="dxa"/>
            <w:tcBorders>
              <w:top w:val="single" w:sz="5" w:space="0" w:color="000000"/>
              <w:left w:val="single" w:sz="5" w:space="0" w:color="000000"/>
              <w:bottom w:val="single" w:sz="5" w:space="0" w:color="000000"/>
              <w:right w:val="single" w:sz="5" w:space="0" w:color="000000"/>
            </w:tcBorders>
          </w:tcPr>
          <w:p w14:paraId="1BEA936A" w14:textId="77777777" w:rsidR="007917CF" w:rsidRPr="007917CF" w:rsidRDefault="007917CF" w:rsidP="00AB7600">
            <w:pPr>
              <w:pStyle w:val="TableParagraph"/>
              <w:spacing w:before="163"/>
              <w:ind w:left="165"/>
              <w:rPr>
                <w:rFonts w:ascii="Calibri" w:eastAsia="Calibri" w:hAnsi="Calibri" w:cs="Calibri"/>
                <w:sz w:val="20"/>
                <w:szCs w:val="20"/>
              </w:rPr>
            </w:pPr>
            <w:r w:rsidRPr="007917CF">
              <w:rPr>
                <w:rFonts w:ascii="Calibri"/>
                <w:spacing w:val="-1"/>
                <w:sz w:val="20"/>
                <w:szCs w:val="20"/>
              </w:rPr>
              <w:t>Psychophysiology</w:t>
            </w:r>
            <w:r w:rsidRPr="007917CF">
              <w:rPr>
                <w:rFonts w:ascii="Calibri"/>
                <w:spacing w:val="-13"/>
                <w:sz w:val="20"/>
                <w:szCs w:val="20"/>
              </w:rPr>
              <w:t xml:space="preserve"> </w:t>
            </w:r>
            <w:r w:rsidRPr="007917CF">
              <w:rPr>
                <w:rFonts w:ascii="Calibri"/>
                <w:sz w:val="20"/>
                <w:szCs w:val="20"/>
              </w:rPr>
              <w:t>of</w:t>
            </w:r>
            <w:r w:rsidRPr="007917CF">
              <w:rPr>
                <w:rFonts w:ascii="Calibri"/>
                <w:spacing w:val="-12"/>
                <w:sz w:val="20"/>
                <w:szCs w:val="20"/>
              </w:rPr>
              <w:t xml:space="preserve"> </w:t>
            </w:r>
            <w:r w:rsidRPr="007917CF">
              <w:rPr>
                <w:rFonts w:ascii="Calibri"/>
                <w:sz w:val="20"/>
                <w:szCs w:val="20"/>
              </w:rPr>
              <w:t>Trauma</w:t>
            </w:r>
          </w:p>
        </w:tc>
        <w:tc>
          <w:tcPr>
            <w:tcW w:w="2789" w:type="dxa"/>
            <w:tcBorders>
              <w:top w:val="single" w:sz="5" w:space="0" w:color="000000"/>
              <w:left w:val="single" w:sz="5" w:space="0" w:color="000000"/>
              <w:bottom w:val="single" w:sz="5" w:space="0" w:color="000000"/>
              <w:right w:val="single" w:sz="5" w:space="0" w:color="000000"/>
            </w:tcBorders>
            <w:vAlign w:val="center"/>
          </w:tcPr>
          <w:p w14:paraId="11261018" w14:textId="77777777" w:rsidR="007917CF" w:rsidRPr="007917CF" w:rsidRDefault="007917CF" w:rsidP="00AB7600">
            <w:pPr>
              <w:pStyle w:val="TableParagraph"/>
              <w:spacing w:line="242" w:lineRule="exact"/>
              <w:ind w:left="99"/>
              <w:rPr>
                <w:rFonts w:ascii="Calibri" w:eastAsia="Calibri" w:hAnsi="Calibri" w:cs="Calibri"/>
                <w:sz w:val="20"/>
                <w:szCs w:val="20"/>
              </w:rPr>
            </w:pPr>
            <w:r w:rsidRPr="007917CF">
              <w:rPr>
                <w:rFonts w:ascii="Calibri"/>
                <w:spacing w:val="-1"/>
                <w:sz w:val="20"/>
                <w:szCs w:val="20"/>
              </w:rPr>
              <w:t>COUN</w:t>
            </w:r>
            <w:r w:rsidRPr="007917CF">
              <w:rPr>
                <w:rFonts w:ascii="Calibri"/>
                <w:spacing w:val="-8"/>
                <w:sz w:val="20"/>
                <w:szCs w:val="20"/>
              </w:rPr>
              <w:t xml:space="preserve"> </w:t>
            </w:r>
            <w:r w:rsidRPr="007917CF">
              <w:rPr>
                <w:rFonts w:ascii="Calibri"/>
                <w:spacing w:val="-1"/>
                <w:sz w:val="20"/>
                <w:szCs w:val="20"/>
              </w:rPr>
              <w:t>682</w:t>
            </w:r>
          </w:p>
        </w:tc>
        <w:tc>
          <w:tcPr>
            <w:tcW w:w="900" w:type="dxa"/>
            <w:tcBorders>
              <w:top w:val="single" w:sz="5" w:space="0" w:color="000000"/>
              <w:left w:val="single" w:sz="5" w:space="0" w:color="000000"/>
              <w:bottom w:val="single" w:sz="5" w:space="0" w:color="000000"/>
              <w:right w:val="single" w:sz="5" w:space="0" w:color="000000"/>
            </w:tcBorders>
          </w:tcPr>
          <w:p w14:paraId="7C44203D" w14:textId="77777777" w:rsidR="007917CF" w:rsidRPr="007917CF" w:rsidRDefault="007917CF" w:rsidP="00AB7600">
            <w:pPr>
              <w:pStyle w:val="TableParagraph"/>
              <w:spacing w:before="163"/>
              <w:jc w:val="center"/>
              <w:rPr>
                <w:rFonts w:ascii="Calibri" w:eastAsia="Calibri" w:hAnsi="Calibri" w:cs="Calibri"/>
                <w:sz w:val="20"/>
                <w:szCs w:val="20"/>
              </w:rPr>
            </w:pPr>
            <w:r w:rsidRPr="007917CF">
              <w:rPr>
                <w:rFonts w:ascii="Calibri"/>
                <w:sz w:val="20"/>
                <w:szCs w:val="20"/>
              </w:rPr>
              <w:t>3</w:t>
            </w:r>
          </w:p>
        </w:tc>
        <w:tc>
          <w:tcPr>
            <w:tcW w:w="2251" w:type="dxa"/>
            <w:tcBorders>
              <w:top w:val="single" w:sz="5" w:space="0" w:color="000000"/>
              <w:left w:val="single" w:sz="5" w:space="0" w:color="000000"/>
              <w:bottom w:val="single" w:sz="5" w:space="0" w:color="000000"/>
              <w:right w:val="single" w:sz="5" w:space="0" w:color="000000"/>
            </w:tcBorders>
          </w:tcPr>
          <w:p w14:paraId="5C95B4DA" w14:textId="77777777" w:rsidR="007917CF" w:rsidRPr="007917CF" w:rsidRDefault="007917CF" w:rsidP="00AB7600">
            <w:pPr>
              <w:rPr>
                <w:sz w:val="20"/>
                <w:szCs w:val="20"/>
              </w:rPr>
            </w:pPr>
          </w:p>
        </w:tc>
        <w:tc>
          <w:tcPr>
            <w:tcW w:w="809" w:type="dxa"/>
            <w:tcBorders>
              <w:top w:val="single" w:sz="5" w:space="0" w:color="000000"/>
              <w:left w:val="single" w:sz="5" w:space="0" w:color="000000"/>
              <w:bottom w:val="single" w:sz="5" w:space="0" w:color="000000"/>
              <w:right w:val="single" w:sz="5" w:space="0" w:color="000000"/>
            </w:tcBorders>
          </w:tcPr>
          <w:p w14:paraId="7647F039" w14:textId="77777777" w:rsidR="007917CF" w:rsidRPr="007917CF" w:rsidRDefault="007917CF" w:rsidP="00AB7600">
            <w:pPr>
              <w:rPr>
                <w:sz w:val="20"/>
                <w:szCs w:val="20"/>
              </w:rPr>
            </w:pPr>
          </w:p>
        </w:tc>
      </w:tr>
      <w:tr w:rsidR="007917CF" w:rsidRPr="007917CF" w14:paraId="52AB7695" w14:textId="77777777" w:rsidTr="00AB7600">
        <w:trPr>
          <w:trHeight w:hRule="exact" w:val="742"/>
        </w:trPr>
        <w:tc>
          <w:tcPr>
            <w:tcW w:w="1260" w:type="dxa"/>
            <w:tcBorders>
              <w:top w:val="single" w:sz="5" w:space="0" w:color="000000"/>
              <w:left w:val="single" w:sz="5" w:space="0" w:color="000000"/>
              <w:bottom w:val="single" w:sz="5" w:space="0" w:color="000000"/>
              <w:right w:val="single" w:sz="5" w:space="0" w:color="000000"/>
            </w:tcBorders>
          </w:tcPr>
          <w:p w14:paraId="3074DF98" w14:textId="77777777" w:rsidR="007917CF" w:rsidRPr="007917CF" w:rsidRDefault="007917CF" w:rsidP="00AB7600">
            <w:pPr>
              <w:pStyle w:val="TableParagraph"/>
              <w:spacing w:before="11"/>
              <w:rPr>
                <w:rFonts w:ascii="Calibri" w:eastAsia="Calibri" w:hAnsi="Calibri" w:cs="Calibri"/>
                <w:bCs/>
                <w:sz w:val="20"/>
                <w:szCs w:val="20"/>
              </w:rPr>
            </w:pPr>
          </w:p>
          <w:p w14:paraId="0EB2A3FC" w14:textId="77777777" w:rsidR="007917CF" w:rsidRPr="007917CF" w:rsidRDefault="007917CF" w:rsidP="00AB7600">
            <w:pPr>
              <w:pStyle w:val="TableParagraph"/>
              <w:ind w:left="198"/>
              <w:rPr>
                <w:rFonts w:ascii="Calibri" w:eastAsia="Calibri" w:hAnsi="Calibri" w:cs="Calibri"/>
                <w:sz w:val="20"/>
                <w:szCs w:val="20"/>
              </w:rPr>
            </w:pPr>
            <w:r w:rsidRPr="007917CF">
              <w:rPr>
                <w:rFonts w:ascii="Calibri"/>
                <w:spacing w:val="-1"/>
                <w:sz w:val="20"/>
                <w:szCs w:val="20"/>
              </w:rPr>
              <w:t>COUN</w:t>
            </w:r>
            <w:r w:rsidRPr="007917CF">
              <w:rPr>
                <w:rFonts w:ascii="Calibri"/>
                <w:spacing w:val="-8"/>
                <w:sz w:val="20"/>
                <w:szCs w:val="20"/>
              </w:rPr>
              <w:t xml:space="preserve"> </w:t>
            </w:r>
            <w:r w:rsidRPr="007917CF">
              <w:rPr>
                <w:rFonts w:ascii="Calibri"/>
                <w:spacing w:val="-1"/>
                <w:sz w:val="20"/>
                <w:szCs w:val="20"/>
              </w:rPr>
              <w:t>684</w:t>
            </w:r>
          </w:p>
        </w:tc>
        <w:tc>
          <w:tcPr>
            <w:tcW w:w="3151" w:type="dxa"/>
            <w:tcBorders>
              <w:top w:val="single" w:sz="5" w:space="0" w:color="000000"/>
              <w:left w:val="single" w:sz="5" w:space="0" w:color="000000"/>
              <w:bottom w:val="single" w:sz="5" w:space="0" w:color="000000"/>
              <w:right w:val="single" w:sz="5" w:space="0" w:color="000000"/>
            </w:tcBorders>
            <w:vAlign w:val="center"/>
          </w:tcPr>
          <w:p w14:paraId="7649C53F" w14:textId="77777777" w:rsidR="007917CF" w:rsidRPr="007917CF" w:rsidRDefault="007917CF" w:rsidP="00AB7600">
            <w:pPr>
              <w:pStyle w:val="TableParagraph"/>
              <w:spacing w:line="242" w:lineRule="exact"/>
              <w:jc w:val="center"/>
              <w:rPr>
                <w:rFonts w:ascii="Calibri" w:eastAsia="Calibri" w:hAnsi="Calibri" w:cs="Calibri"/>
                <w:sz w:val="20"/>
                <w:szCs w:val="20"/>
              </w:rPr>
            </w:pPr>
            <w:r w:rsidRPr="007917CF">
              <w:rPr>
                <w:rFonts w:ascii="Calibri"/>
                <w:sz w:val="20"/>
                <w:szCs w:val="20"/>
              </w:rPr>
              <w:t>Treating Complex Trauma and Loss</w:t>
            </w:r>
          </w:p>
        </w:tc>
        <w:tc>
          <w:tcPr>
            <w:tcW w:w="2789" w:type="dxa"/>
            <w:tcBorders>
              <w:top w:val="single" w:sz="5" w:space="0" w:color="000000"/>
              <w:left w:val="single" w:sz="5" w:space="0" w:color="000000"/>
              <w:bottom w:val="single" w:sz="5" w:space="0" w:color="000000"/>
              <w:right w:val="single" w:sz="5" w:space="0" w:color="000000"/>
            </w:tcBorders>
            <w:vAlign w:val="center"/>
          </w:tcPr>
          <w:p w14:paraId="072105C4" w14:textId="77777777" w:rsidR="007917CF" w:rsidRPr="007917CF" w:rsidRDefault="007917CF" w:rsidP="00AB7600">
            <w:pPr>
              <w:pStyle w:val="TableParagraph"/>
              <w:spacing w:line="242" w:lineRule="exact"/>
              <w:ind w:left="99"/>
              <w:rPr>
                <w:rFonts w:ascii="Calibri" w:eastAsia="Calibri" w:hAnsi="Calibri" w:cs="Calibri"/>
                <w:sz w:val="20"/>
                <w:szCs w:val="20"/>
              </w:rPr>
            </w:pPr>
            <w:r w:rsidRPr="007917CF">
              <w:rPr>
                <w:rFonts w:ascii="Calibri"/>
                <w:spacing w:val="-1"/>
                <w:sz w:val="20"/>
                <w:szCs w:val="20"/>
              </w:rPr>
              <w:t>COUN</w:t>
            </w:r>
            <w:r w:rsidRPr="007917CF">
              <w:rPr>
                <w:rFonts w:ascii="Calibri"/>
                <w:spacing w:val="-4"/>
                <w:sz w:val="20"/>
                <w:szCs w:val="20"/>
              </w:rPr>
              <w:t xml:space="preserve"> </w:t>
            </w:r>
            <w:r w:rsidRPr="007917CF">
              <w:rPr>
                <w:rFonts w:ascii="Calibri"/>
                <w:spacing w:val="-1"/>
                <w:sz w:val="20"/>
                <w:szCs w:val="20"/>
              </w:rPr>
              <w:t>556</w:t>
            </w:r>
            <w:r w:rsidRPr="007917CF">
              <w:rPr>
                <w:rFonts w:ascii="Calibri"/>
                <w:spacing w:val="-2"/>
                <w:sz w:val="20"/>
                <w:szCs w:val="20"/>
              </w:rPr>
              <w:t xml:space="preserve"> </w:t>
            </w:r>
            <w:r w:rsidRPr="007917CF">
              <w:rPr>
                <w:rFonts w:ascii="Calibri"/>
                <w:sz w:val="20"/>
                <w:szCs w:val="20"/>
              </w:rPr>
              <w:t>&amp;</w:t>
            </w:r>
            <w:r w:rsidRPr="007917CF">
              <w:rPr>
                <w:rFonts w:ascii="Calibri"/>
                <w:spacing w:val="-5"/>
                <w:sz w:val="20"/>
                <w:szCs w:val="20"/>
              </w:rPr>
              <w:t xml:space="preserve"> </w:t>
            </w:r>
            <w:r w:rsidRPr="007917CF">
              <w:rPr>
                <w:rFonts w:ascii="Calibri"/>
                <w:spacing w:val="-1"/>
                <w:sz w:val="20"/>
                <w:szCs w:val="20"/>
              </w:rPr>
              <w:t>682</w:t>
            </w:r>
          </w:p>
        </w:tc>
        <w:tc>
          <w:tcPr>
            <w:tcW w:w="900" w:type="dxa"/>
            <w:tcBorders>
              <w:top w:val="single" w:sz="5" w:space="0" w:color="000000"/>
              <w:left w:val="single" w:sz="5" w:space="0" w:color="000000"/>
              <w:bottom w:val="single" w:sz="5" w:space="0" w:color="000000"/>
              <w:right w:val="single" w:sz="5" w:space="0" w:color="000000"/>
            </w:tcBorders>
          </w:tcPr>
          <w:p w14:paraId="18E6D7B1" w14:textId="77777777" w:rsidR="007917CF" w:rsidRPr="007917CF" w:rsidRDefault="007917CF" w:rsidP="00AB7600">
            <w:pPr>
              <w:pStyle w:val="TableParagraph"/>
              <w:spacing w:before="11"/>
              <w:rPr>
                <w:rFonts w:ascii="Calibri" w:eastAsia="Calibri" w:hAnsi="Calibri" w:cs="Calibri"/>
                <w:bCs/>
                <w:sz w:val="20"/>
                <w:szCs w:val="20"/>
              </w:rPr>
            </w:pPr>
          </w:p>
          <w:p w14:paraId="6AED7093" w14:textId="77777777" w:rsidR="007917CF" w:rsidRPr="007917CF" w:rsidRDefault="007917CF" w:rsidP="00AB7600">
            <w:pPr>
              <w:pStyle w:val="TableParagraph"/>
              <w:jc w:val="center"/>
              <w:rPr>
                <w:rFonts w:ascii="Calibri" w:eastAsia="Calibri" w:hAnsi="Calibri" w:cs="Calibri"/>
                <w:sz w:val="20"/>
                <w:szCs w:val="20"/>
              </w:rPr>
            </w:pPr>
            <w:r w:rsidRPr="007917CF">
              <w:rPr>
                <w:rFonts w:ascii="Calibri"/>
                <w:sz w:val="20"/>
                <w:szCs w:val="20"/>
              </w:rPr>
              <w:t>3</w:t>
            </w:r>
          </w:p>
        </w:tc>
        <w:tc>
          <w:tcPr>
            <w:tcW w:w="2251" w:type="dxa"/>
            <w:tcBorders>
              <w:top w:val="single" w:sz="5" w:space="0" w:color="000000"/>
              <w:left w:val="single" w:sz="5" w:space="0" w:color="000000"/>
              <w:bottom w:val="single" w:sz="5" w:space="0" w:color="000000"/>
              <w:right w:val="single" w:sz="5" w:space="0" w:color="000000"/>
            </w:tcBorders>
          </w:tcPr>
          <w:p w14:paraId="320497FC" w14:textId="77777777" w:rsidR="007917CF" w:rsidRPr="007917CF" w:rsidRDefault="007917CF" w:rsidP="00AB7600">
            <w:pPr>
              <w:rPr>
                <w:sz w:val="20"/>
                <w:szCs w:val="20"/>
              </w:rPr>
            </w:pPr>
          </w:p>
        </w:tc>
        <w:tc>
          <w:tcPr>
            <w:tcW w:w="809" w:type="dxa"/>
            <w:tcBorders>
              <w:top w:val="single" w:sz="5" w:space="0" w:color="000000"/>
              <w:left w:val="single" w:sz="5" w:space="0" w:color="000000"/>
              <w:bottom w:val="single" w:sz="5" w:space="0" w:color="000000"/>
              <w:right w:val="single" w:sz="5" w:space="0" w:color="000000"/>
            </w:tcBorders>
          </w:tcPr>
          <w:p w14:paraId="75477DA1" w14:textId="77777777" w:rsidR="007917CF" w:rsidRPr="007917CF" w:rsidRDefault="007917CF" w:rsidP="00AB7600">
            <w:pPr>
              <w:rPr>
                <w:sz w:val="20"/>
                <w:szCs w:val="20"/>
              </w:rPr>
            </w:pPr>
          </w:p>
        </w:tc>
      </w:tr>
      <w:tr w:rsidR="007917CF" w:rsidRPr="007917CF" w14:paraId="460BFADF" w14:textId="77777777" w:rsidTr="00AB7600">
        <w:trPr>
          <w:trHeight w:hRule="exact" w:val="631"/>
        </w:trPr>
        <w:tc>
          <w:tcPr>
            <w:tcW w:w="1260" w:type="dxa"/>
            <w:tcBorders>
              <w:top w:val="single" w:sz="5" w:space="0" w:color="000000"/>
              <w:left w:val="single" w:sz="5" w:space="0" w:color="000000"/>
              <w:bottom w:val="single" w:sz="5" w:space="0" w:color="000000"/>
              <w:right w:val="single" w:sz="5" w:space="0" w:color="000000"/>
            </w:tcBorders>
          </w:tcPr>
          <w:p w14:paraId="16F11DF4" w14:textId="77777777" w:rsidR="007917CF" w:rsidRPr="007917CF" w:rsidRDefault="007917CF" w:rsidP="00AB7600">
            <w:pPr>
              <w:pStyle w:val="TableParagraph"/>
              <w:spacing w:before="5"/>
              <w:rPr>
                <w:rFonts w:ascii="Calibri" w:eastAsia="Calibri" w:hAnsi="Calibri" w:cs="Calibri"/>
                <w:bCs/>
                <w:sz w:val="20"/>
                <w:szCs w:val="20"/>
              </w:rPr>
            </w:pPr>
          </w:p>
          <w:p w14:paraId="3B16DBBA" w14:textId="77777777" w:rsidR="007917CF" w:rsidRPr="007917CF" w:rsidRDefault="007917CF" w:rsidP="00AB7600">
            <w:pPr>
              <w:pStyle w:val="TableParagraph"/>
              <w:ind w:left="198"/>
              <w:rPr>
                <w:rFonts w:ascii="Calibri" w:eastAsia="Calibri" w:hAnsi="Calibri" w:cs="Calibri"/>
                <w:sz w:val="20"/>
                <w:szCs w:val="20"/>
              </w:rPr>
            </w:pPr>
            <w:r w:rsidRPr="007917CF">
              <w:rPr>
                <w:rFonts w:ascii="Calibri"/>
                <w:spacing w:val="-1"/>
                <w:sz w:val="20"/>
                <w:szCs w:val="20"/>
              </w:rPr>
              <w:t>COUN</w:t>
            </w:r>
            <w:r w:rsidRPr="007917CF">
              <w:rPr>
                <w:rFonts w:ascii="Calibri"/>
                <w:spacing w:val="-8"/>
                <w:sz w:val="20"/>
                <w:szCs w:val="20"/>
              </w:rPr>
              <w:t xml:space="preserve"> </w:t>
            </w:r>
            <w:r w:rsidRPr="007917CF">
              <w:rPr>
                <w:rFonts w:ascii="Calibri"/>
                <w:spacing w:val="-1"/>
                <w:sz w:val="20"/>
                <w:szCs w:val="20"/>
              </w:rPr>
              <w:t>685</w:t>
            </w:r>
          </w:p>
        </w:tc>
        <w:tc>
          <w:tcPr>
            <w:tcW w:w="3151" w:type="dxa"/>
            <w:tcBorders>
              <w:top w:val="single" w:sz="5" w:space="0" w:color="000000"/>
              <w:left w:val="single" w:sz="5" w:space="0" w:color="000000"/>
              <w:bottom w:val="single" w:sz="5" w:space="0" w:color="000000"/>
              <w:right w:val="single" w:sz="5" w:space="0" w:color="000000"/>
            </w:tcBorders>
            <w:vAlign w:val="center"/>
          </w:tcPr>
          <w:p w14:paraId="76F85059" w14:textId="77777777" w:rsidR="007917CF" w:rsidRPr="007917CF" w:rsidRDefault="007917CF" w:rsidP="00AB7600">
            <w:pPr>
              <w:pStyle w:val="TableParagraph"/>
              <w:ind w:left="165"/>
              <w:rPr>
                <w:rFonts w:cstheme="minorHAnsi"/>
                <w:sz w:val="20"/>
                <w:szCs w:val="20"/>
              </w:rPr>
            </w:pPr>
            <w:r w:rsidRPr="007917CF">
              <w:rPr>
                <w:rFonts w:cstheme="minorHAnsi"/>
                <w:sz w:val="20"/>
                <w:szCs w:val="20"/>
              </w:rPr>
              <w:t xml:space="preserve">Military Culture and Treatment of Veterans. </w:t>
            </w:r>
          </w:p>
        </w:tc>
        <w:tc>
          <w:tcPr>
            <w:tcW w:w="2789" w:type="dxa"/>
            <w:tcBorders>
              <w:top w:val="single" w:sz="5" w:space="0" w:color="000000"/>
              <w:left w:val="single" w:sz="5" w:space="0" w:color="000000"/>
              <w:bottom w:val="single" w:sz="5" w:space="0" w:color="000000"/>
              <w:right w:val="single" w:sz="5" w:space="0" w:color="000000"/>
            </w:tcBorders>
            <w:vAlign w:val="center"/>
          </w:tcPr>
          <w:p w14:paraId="2F2F681C" w14:textId="77777777" w:rsidR="007917CF" w:rsidRPr="007917CF" w:rsidRDefault="007917CF" w:rsidP="00AB7600">
            <w:pPr>
              <w:pStyle w:val="TableParagraph"/>
              <w:spacing w:line="242" w:lineRule="exact"/>
              <w:ind w:left="99"/>
              <w:rPr>
                <w:rFonts w:ascii="Calibri" w:eastAsia="Calibri" w:hAnsi="Calibri" w:cs="Calibri"/>
                <w:sz w:val="20"/>
                <w:szCs w:val="20"/>
              </w:rPr>
            </w:pPr>
            <w:r w:rsidRPr="007917CF">
              <w:rPr>
                <w:rFonts w:ascii="Calibri"/>
                <w:spacing w:val="-1"/>
                <w:sz w:val="20"/>
                <w:szCs w:val="20"/>
              </w:rPr>
              <w:t>COUN</w:t>
            </w:r>
            <w:r w:rsidRPr="007917CF">
              <w:rPr>
                <w:rFonts w:ascii="Calibri"/>
                <w:spacing w:val="-8"/>
                <w:sz w:val="20"/>
                <w:szCs w:val="20"/>
              </w:rPr>
              <w:t xml:space="preserve"> </w:t>
            </w:r>
            <w:r w:rsidRPr="007917CF">
              <w:rPr>
                <w:rFonts w:ascii="Calibri"/>
                <w:spacing w:val="-1"/>
                <w:sz w:val="20"/>
                <w:szCs w:val="20"/>
              </w:rPr>
              <w:t>682</w:t>
            </w:r>
          </w:p>
        </w:tc>
        <w:tc>
          <w:tcPr>
            <w:tcW w:w="900" w:type="dxa"/>
            <w:tcBorders>
              <w:top w:val="single" w:sz="5" w:space="0" w:color="000000"/>
              <w:left w:val="single" w:sz="5" w:space="0" w:color="000000"/>
              <w:bottom w:val="single" w:sz="5" w:space="0" w:color="000000"/>
              <w:right w:val="single" w:sz="5" w:space="0" w:color="000000"/>
            </w:tcBorders>
          </w:tcPr>
          <w:p w14:paraId="48B9C4BA" w14:textId="77777777" w:rsidR="007917CF" w:rsidRPr="007917CF" w:rsidRDefault="007917CF" w:rsidP="00AB7600">
            <w:pPr>
              <w:pStyle w:val="TableParagraph"/>
              <w:spacing w:before="5"/>
              <w:rPr>
                <w:rFonts w:ascii="Calibri" w:eastAsia="Calibri" w:hAnsi="Calibri" w:cs="Calibri"/>
                <w:bCs/>
                <w:sz w:val="20"/>
                <w:szCs w:val="20"/>
              </w:rPr>
            </w:pPr>
          </w:p>
          <w:p w14:paraId="19BCE326" w14:textId="77777777" w:rsidR="007917CF" w:rsidRPr="007917CF" w:rsidRDefault="007917CF" w:rsidP="00AB7600">
            <w:pPr>
              <w:pStyle w:val="TableParagraph"/>
              <w:jc w:val="center"/>
              <w:rPr>
                <w:rFonts w:ascii="Calibri" w:eastAsia="Calibri" w:hAnsi="Calibri" w:cs="Calibri"/>
                <w:sz w:val="20"/>
                <w:szCs w:val="20"/>
              </w:rPr>
            </w:pPr>
            <w:r w:rsidRPr="007917CF">
              <w:rPr>
                <w:rFonts w:ascii="Calibri"/>
                <w:sz w:val="20"/>
                <w:szCs w:val="20"/>
              </w:rPr>
              <w:t>3</w:t>
            </w:r>
          </w:p>
        </w:tc>
        <w:tc>
          <w:tcPr>
            <w:tcW w:w="2251" w:type="dxa"/>
            <w:tcBorders>
              <w:top w:val="single" w:sz="5" w:space="0" w:color="000000"/>
              <w:left w:val="single" w:sz="5" w:space="0" w:color="000000"/>
              <w:bottom w:val="single" w:sz="5" w:space="0" w:color="000000"/>
              <w:right w:val="single" w:sz="5" w:space="0" w:color="000000"/>
            </w:tcBorders>
          </w:tcPr>
          <w:p w14:paraId="7E62D888" w14:textId="77777777" w:rsidR="007917CF" w:rsidRPr="007917CF" w:rsidRDefault="007917CF" w:rsidP="00AB7600">
            <w:pPr>
              <w:rPr>
                <w:sz w:val="20"/>
                <w:szCs w:val="20"/>
              </w:rPr>
            </w:pPr>
          </w:p>
        </w:tc>
        <w:tc>
          <w:tcPr>
            <w:tcW w:w="809" w:type="dxa"/>
            <w:tcBorders>
              <w:top w:val="single" w:sz="5" w:space="0" w:color="000000"/>
              <w:left w:val="single" w:sz="5" w:space="0" w:color="000000"/>
              <w:bottom w:val="single" w:sz="5" w:space="0" w:color="000000"/>
              <w:right w:val="single" w:sz="5" w:space="0" w:color="000000"/>
            </w:tcBorders>
          </w:tcPr>
          <w:p w14:paraId="3119CE4C" w14:textId="77777777" w:rsidR="007917CF" w:rsidRPr="007917CF" w:rsidRDefault="007917CF" w:rsidP="00AB7600">
            <w:pPr>
              <w:rPr>
                <w:sz w:val="20"/>
                <w:szCs w:val="20"/>
              </w:rPr>
            </w:pPr>
          </w:p>
        </w:tc>
      </w:tr>
      <w:tr w:rsidR="007917CF" w:rsidRPr="007917CF" w14:paraId="158B63FE" w14:textId="77777777" w:rsidTr="00AB7600">
        <w:trPr>
          <w:trHeight w:hRule="exact" w:val="629"/>
        </w:trPr>
        <w:tc>
          <w:tcPr>
            <w:tcW w:w="1260" w:type="dxa"/>
            <w:tcBorders>
              <w:top w:val="single" w:sz="5" w:space="0" w:color="000000"/>
              <w:left w:val="single" w:sz="5" w:space="0" w:color="000000"/>
              <w:bottom w:val="single" w:sz="5" w:space="0" w:color="000000"/>
              <w:right w:val="single" w:sz="5" w:space="0" w:color="000000"/>
            </w:tcBorders>
          </w:tcPr>
          <w:p w14:paraId="54A41EDE" w14:textId="77777777" w:rsidR="007917CF" w:rsidRPr="007917CF" w:rsidRDefault="007917CF" w:rsidP="00AB7600">
            <w:pPr>
              <w:pStyle w:val="TableParagraph"/>
              <w:spacing w:before="2"/>
              <w:rPr>
                <w:rFonts w:ascii="Calibri" w:eastAsia="Calibri" w:hAnsi="Calibri" w:cs="Calibri"/>
                <w:bCs/>
                <w:sz w:val="20"/>
                <w:szCs w:val="20"/>
              </w:rPr>
            </w:pPr>
          </w:p>
          <w:p w14:paraId="37410D08" w14:textId="77777777" w:rsidR="007917CF" w:rsidRPr="007917CF" w:rsidRDefault="007917CF" w:rsidP="00AB7600">
            <w:pPr>
              <w:pStyle w:val="TableParagraph"/>
              <w:ind w:left="198"/>
              <w:rPr>
                <w:rFonts w:ascii="Calibri" w:eastAsia="Calibri" w:hAnsi="Calibri" w:cs="Calibri"/>
                <w:sz w:val="20"/>
                <w:szCs w:val="20"/>
              </w:rPr>
            </w:pPr>
            <w:r w:rsidRPr="007917CF">
              <w:rPr>
                <w:rFonts w:ascii="Calibri"/>
                <w:spacing w:val="-1"/>
                <w:sz w:val="20"/>
                <w:szCs w:val="20"/>
              </w:rPr>
              <w:t>COUN</w:t>
            </w:r>
            <w:r w:rsidRPr="007917CF">
              <w:rPr>
                <w:rFonts w:ascii="Calibri"/>
                <w:spacing w:val="-8"/>
                <w:sz w:val="20"/>
                <w:szCs w:val="20"/>
              </w:rPr>
              <w:t xml:space="preserve"> </w:t>
            </w:r>
            <w:r w:rsidRPr="007917CF">
              <w:rPr>
                <w:rFonts w:ascii="Calibri"/>
                <w:spacing w:val="-1"/>
                <w:sz w:val="20"/>
                <w:szCs w:val="20"/>
              </w:rPr>
              <w:t>686</w:t>
            </w:r>
          </w:p>
        </w:tc>
        <w:tc>
          <w:tcPr>
            <w:tcW w:w="3151" w:type="dxa"/>
            <w:tcBorders>
              <w:top w:val="single" w:sz="5" w:space="0" w:color="000000"/>
              <w:left w:val="single" w:sz="5" w:space="0" w:color="000000"/>
              <w:bottom w:val="single" w:sz="5" w:space="0" w:color="000000"/>
              <w:right w:val="single" w:sz="5" w:space="0" w:color="000000"/>
            </w:tcBorders>
          </w:tcPr>
          <w:p w14:paraId="559DB256" w14:textId="77777777" w:rsidR="007917CF" w:rsidRPr="007917CF" w:rsidRDefault="007917CF" w:rsidP="00AB7600">
            <w:pPr>
              <w:pStyle w:val="TableParagraph"/>
              <w:spacing w:before="2"/>
              <w:rPr>
                <w:rFonts w:ascii="Calibri" w:eastAsia="Calibri" w:hAnsi="Calibri" w:cs="Calibri"/>
                <w:bCs/>
                <w:sz w:val="20"/>
                <w:szCs w:val="20"/>
              </w:rPr>
            </w:pPr>
          </w:p>
          <w:p w14:paraId="1DCF838E" w14:textId="77777777" w:rsidR="007917CF" w:rsidRPr="007917CF" w:rsidRDefault="007917CF" w:rsidP="00AB7600">
            <w:pPr>
              <w:pStyle w:val="TableParagraph"/>
              <w:ind w:left="165"/>
              <w:rPr>
                <w:rFonts w:ascii="Calibri" w:eastAsia="Calibri" w:hAnsi="Calibri" w:cs="Calibri"/>
                <w:sz w:val="20"/>
                <w:szCs w:val="20"/>
              </w:rPr>
            </w:pPr>
            <w:r w:rsidRPr="007917CF">
              <w:rPr>
                <w:rFonts w:ascii="Calibri"/>
                <w:sz w:val="20"/>
                <w:szCs w:val="20"/>
              </w:rPr>
              <w:t>Trauma</w:t>
            </w:r>
            <w:r w:rsidRPr="007917CF">
              <w:rPr>
                <w:rFonts w:ascii="Calibri"/>
                <w:spacing w:val="-9"/>
                <w:sz w:val="20"/>
                <w:szCs w:val="20"/>
              </w:rPr>
              <w:t xml:space="preserve"> </w:t>
            </w:r>
            <w:r w:rsidRPr="007917CF">
              <w:rPr>
                <w:rFonts w:ascii="Calibri"/>
                <w:sz w:val="20"/>
                <w:szCs w:val="20"/>
              </w:rPr>
              <w:t>and</w:t>
            </w:r>
            <w:r w:rsidRPr="007917CF">
              <w:rPr>
                <w:rFonts w:ascii="Calibri"/>
                <w:spacing w:val="-8"/>
                <w:sz w:val="20"/>
                <w:szCs w:val="20"/>
              </w:rPr>
              <w:t xml:space="preserve"> </w:t>
            </w:r>
            <w:r w:rsidRPr="007917CF">
              <w:rPr>
                <w:rFonts w:ascii="Calibri"/>
                <w:spacing w:val="-1"/>
                <w:sz w:val="20"/>
                <w:szCs w:val="20"/>
              </w:rPr>
              <w:t>Suffering</w:t>
            </w:r>
          </w:p>
        </w:tc>
        <w:tc>
          <w:tcPr>
            <w:tcW w:w="2789" w:type="dxa"/>
            <w:tcBorders>
              <w:top w:val="single" w:sz="5" w:space="0" w:color="000000"/>
              <w:left w:val="single" w:sz="5" w:space="0" w:color="000000"/>
              <w:bottom w:val="single" w:sz="5" w:space="0" w:color="000000"/>
              <w:right w:val="single" w:sz="5" w:space="0" w:color="000000"/>
            </w:tcBorders>
            <w:vAlign w:val="center"/>
          </w:tcPr>
          <w:p w14:paraId="3CF6B128" w14:textId="77777777" w:rsidR="007917CF" w:rsidRPr="007917CF" w:rsidRDefault="007917CF" w:rsidP="00AB7600">
            <w:pPr>
              <w:pStyle w:val="TableParagraph"/>
              <w:spacing w:line="242" w:lineRule="exact"/>
              <w:ind w:left="99"/>
              <w:rPr>
                <w:rFonts w:ascii="Calibri" w:eastAsia="Calibri" w:hAnsi="Calibri" w:cs="Calibri"/>
                <w:sz w:val="20"/>
                <w:szCs w:val="20"/>
              </w:rPr>
            </w:pPr>
            <w:r w:rsidRPr="007917CF">
              <w:rPr>
                <w:rFonts w:ascii="Calibri"/>
                <w:sz w:val="20"/>
                <w:szCs w:val="20"/>
              </w:rPr>
              <w:t>COUN 555</w:t>
            </w:r>
          </w:p>
        </w:tc>
        <w:tc>
          <w:tcPr>
            <w:tcW w:w="900" w:type="dxa"/>
            <w:tcBorders>
              <w:top w:val="single" w:sz="5" w:space="0" w:color="000000"/>
              <w:left w:val="single" w:sz="5" w:space="0" w:color="000000"/>
              <w:bottom w:val="single" w:sz="5" w:space="0" w:color="000000"/>
              <w:right w:val="single" w:sz="5" w:space="0" w:color="000000"/>
            </w:tcBorders>
          </w:tcPr>
          <w:p w14:paraId="5EF72BD0" w14:textId="77777777" w:rsidR="007917CF" w:rsidRPr="007917CF" w:rsidRDefault="007917CF" w:rsidP="00AB7600">
            <w:pPr>
              <w:pStyle w:val="TableParagraph"/>
              <w:spacing w:before="2"/>
              <w:rPr>
                <w:rFonts w:ascii="Calibri" w:eastAsia="Calibri" w:hAnsi="Calibri" w:cs="Calibri"/>
                <w:bCs/>
                <w:sz w:val="20"/>
                <w:szCs w:val="20"/>
              </w:rPr>
            </w:pPr>
          </w:p>
          <w:p w14:paraId="4B58B410" w14:textId="77777777" w:rsidR="007917CF" w:rsidRPr="007917CF" w:rsidRDefault="007917CF" w:rsidP="00AB7600">
            <w:pPr>
              <w:pStyle w:val="TableParagraph"/>
              <w:jc w:val="center"/>
              <w:rPr>
                <w:rFonts w:ascii="Calibri" w:eastAsia="Calibri" w:hAnsi="Calibri" w:cs="Calibri"/>
                <w:sz w:val="20"/>
                <w:szCs w:val="20"/>
              </w:rPr>
            </w:pPr>
            <w:r w:rsidRPr="007917CF">
              <w:rPr>
                <w:rFonts w:ascii="Calibri"/>
                <w:sz w:val="20"/>
                <w:szCs w:val="20"/>
              </w:rPr>
              <w:t>3</w:t>
            </w:r>
          </w:p>
        </w:tc>
        <w:tc>
          <w:tcPr>
            <w:tcW w:w="2251" w:type="dxa"/>
            <w:tcBorders>
              <w:top w:val="single" w:sz="5" w:space="0" w:color="000000"/>
              <w:left w:val="single" w:sz="5" w:space="0" w:color="000000"/>
              <w:bottom w:val="single" w:sz="5" w:space="0" w:color="000000"/>
              <w:right w:val="single" w:sz="5" w:space="0" w:color="000000"/>
            </w:tcBorders>
          </w:tcPr>
          <w:p w14:paraId="25009A10" w14:textId="77777777" w:rsidR="007917CF" w:rsidRPr="007917CF" w:rsidRDefault="007917CF" w:rsidP="00AB7600">
            <w:pPr>
              <w:rPr>
                <w:sz w:val="20"/>
                <w:szCs w:val="20"/>
              </w:rPr>
            </w:pPr>
          </w:p>
        </w:tc>
        <w:tc>
          <w:tcPr>
            <w:tcW w:w="809" w:type="dxa"/>
            <w:tcBorders>
              <w:top w:val="single" w:sz="5" w:space="0" w:color="000000"/>
              <w:left w:val="single" w:sz="5" w:space="0" w:color="000000"/>
              <w:bottom w:val="single" w:sz="5" w:space="0" w:color="000000"/>
              <w:right w:val="single" w:sz="5" w:space="0" w:color="000000"/>
            </w:tcBorders>
          </w:tcPr>
          <w:p w14:paraId="23231FE5" w14:textId="77777777" w:rsidR="007917CF" w:rsidRPr="007917CF" w:rsidRDefault="007917CF" w:rsidP="00AB7600">
            <w:pPr>
              <w:rPr>
                <w:sz w:val="20"/>
                <w:szCs w:val="20"/>
              </w:rPr>
            </w:pPr>
          </w:p>
        </w:tc>
      </w:tr>
      <w:tr w:rsidR="007917CF" w:rsidRPr="007917CF" w14:paraId="2720285E" w14:textId="77777777" w:rsidTr="00AB7600">
        <w:trPr>
          <w:trHeight w:hRule="exact" w:val="586"/>
        </w:trPr>
        <w:tc>
          <w:tcPr>
            <w:tcW w:w="1260" w:type="dxa"/>
            <w:tcBorders>
              <w:top w:val="single" w:sz="5" w:space="0" w:color="000000"/>
              <w:left w:val="single" w:sz="5" w:space="0" w:color="000000"/>
              <w:bottom w:val="single" w:sz="5" w:space="0" w:color="000000"/>
              <w:right w:val="single" w:sz="5" w:space="0" w:color="000000"/>
            </w:tcBorders>
          </w:tcPr>
          <w:p w14:paraId="1F87CBE9" w14:textId="77777777" w:rsidR="007917CF" w:rsidRPr="007917CF" w:rsidRDefault="007917CF" w:rsidP="00AB7600">
            <w:pPr>
              <w:pStyle w:val="TableParagraph"/>
              <w:spacing w:before="163"/>
              <w:ind w:left="354"/>
              <w:rPr>
                <w:rFonts w:ascii="Calibri" w:eastAsia="Calibri" w:hAnsi="Calibri" w:cs="Calibri"/>
                <w:sz w:val="20"/>
                <w:szCs w:val="20"/>
              </w:rPr>
            </w:pPr>
            <w:r w:rsidRPr="007917CF">
              <w:rPr>
                <w:rFonts w:ascii="Calibri"/>
                <w:b/>
                <w:spacing w:val="-1"/>
                <w:sz w:val="20"/>
                <w:szCs w:val="20"/>
              </w:rPr>
              <w:t>TOTAL</w:t>
            </w:r>
          </w:p>
        </w:tc>
        <w:tc>
          <w:tcPr>
            <w:tcW w:w="3151" w:type="dxa"/>
            <w:tcBorders>
              <w:top w:val="single" w:sz="5" w:space="0" w:color="000000"/>
              <w:left w:val="single" w:sz="5" w:space="0" w:color="000000"/>
              <w:bottom w:val="single" w:sz="5" w:space="0" w:color="000000"/>
              <w:right w:val="single" w:sz="5" w:space="0" w:color="000000"/>
            </w:tcBorders>
          </w:tcPr>
          <w:p w14:paraId="37A66BCF" w14:textId="77777777" w:rsidR="007917CF" w:rsidRPr="007917CF" w:rsidRDefault="007917CF" w:rsidP="00AB7600">
            <w:pPr>
              <w:rPr>
                <w:sz w:val="20"/>
                <w:szCs w:val="20"/>
              </w:rPr>
            </w:pPr>
          </w:p>
        </w:tc>
        <w:tc>
          <w:tcPr>
            <w:tcW w:w="2789" w:type="dxa"/>
            <w:tcBorders>
              <w:top w:val="single" w:sz="5" w:space="0" w:color="000000"/>
              <w:left w:val="single" w:sz="5" w:space="0" w:color="000000"/>
              <w:bottom w:val="single" w:sz="5" w:space="0" w:color="000000"/>
              <w:right w:val="single" w:sz="5" w:space="0" w:color="000000"/>
            </w:tcBorders>
          </w:tcPr>
          <w:p w14:paraId="0682A697" w14:textId="77777777" w:rsidR="007917CF" w:rsidRPr="007917CF" w:rsidRDefault="007917CF" w:rsidP="00AB7600">
            <w:pPr>
              <w:pStyle w:val="TableParagraph"/>
              <w:spacing w:line="242" w:lineRule="exact"/>
              <w:ind w:left="99"/>
              <w:rPr>
                <w:rFonts w:ascii="Calibri" w:eastAsia="Calibri" w:hAnsi="Calibri" w:cs="Calibri"/>
                <w:sz w:val="20"/>
                <w:szCs w:val="20"/>
              </w:rPr>
            </w:pPr>
          </w:p>
        </w:tc>
        <w:tc>
          <w:tcPr>
            <w:tcW w:w="900" w:type="dxa"/>
            <w:tcBorders>
              <w:top w:val="single" w:sz="5" w:space="0" w:color="000000"/>
              <w:left w:val="single" w:sz="5" w:space="0" w:color="000000"/>
              <w:bottom w:val="single" w:sz="5" w:space="0" w:color="000000"/>
              <w:right w:val="single" w:sz="5" w:space="0" w:color="000000"/>
            </w:tcBorders>
          </w:tcPr>
          <w:p w14:paraId="5D3D9FC8" w14:textId="77777777" w:rsidR="007917CF" w:rsidRPr="007917CF" w:rsidRDefault="007917CF" w:rsidP="00AB7600">
            <w:pPr>
              <w:pStyle w:val="TableParagraph"/>
              <w:spacing w:before="163"/>
              <w:jc w:val="center"/>
              <w:rPr>
                <w:rFonts w:ascii="Calibri" w:eastAsia="Calibri" w:hAnsi="Calibri" w:cs="Calibri"/>
                <w:sz w:val="20"/>
                <w:szCs w:val="20"/>
              </w:rPr>
            </w:pPr>
            <w:r w:rsidRPr="007917CF">
              <w:rPr>
                <w:rFonts w:ascii="Calibri"/>
                <w:b/>
                <w:spacing w:val="-1"/>
                <w:sz w:val="20"/>
                <w:szCs w:val="20"/>
              </w:rPr>
              <w:t>18</w:t>
            </w:r>
          </w:p>
        </w:tc>
        <w:tc>
          <w:tcPr>
            <w:tcW w:w="2251" w:type="dxa"/>
            <w:tcBorders>
              <w:top w:val="single" w:sz="5" w:space="0" w:color="000000"/>
              <w:left w:val="single" w:sz="5" w:space="0" w:color="000000"/>
              <w:bottom w:val="single" w:sz="5" w:space="0" w:color="000000"/>
              <w:right w:val="single" w:sz="5" w:space="0" w:color="000000"/>
            </w:tcBorders>
          </w:tcPr>
          <w:p w14:paraId="2027ACF3" w14:textId="77777777" w:rsidR="007917CF" w:rsidRPr="007917CF" w:rsidRDefault="007917CF" w:rsidP="00AB7600">
            <w:pPr>
              <w:rPr>
                <w:sz w:val="20"/>
                <w:szCs w:val="20"/>
              </w:rPr>
            </w:pPr>
          </w:p>
        </w:tc>
        <w:tc>
          <w:tcPr>
            <w:tcW w:w="809" w:type="dxa"/>
            <w:tcBorders>
              <w:top w:val="single" w:sz="5" w:space="0" w:color="000000"/>
              <w:left w:val="single" w:sz="5" w:space="0" w:color="000000"/>
              <w:bottom w:val="single" w:sz="5" w:space="0" w:color="000000"/>
              <w:right w:val="single" w:sz="5" w:space="0" w:color="000000"/>
            </w:tcBorders>
          </w:tcPr>
          <w:p w14:paraId="2D22B255" w14:textId="77777777" w:rsidR="007917CF" w:rsidRPr="007917CF" w:rsidRDefault="007917CF" w:rsidP="00AB7600">
            <w:pPr>
              <w:rPr>
                <w:sz w:val="20"/>
                <w:szCs w:val="20"/>
              </w:rPr>
            </w:pPr>
          </w:p>
        </w:tc>
      </w:tr>
    </w:tbl>
    <w:p w14:paraId="3FD2C6E1" w14:textId="77777777" w:rsidR="007917CF" w:rsidRPr="007917CF" w:rsidRDefault="007917CF" w:rsidP="007917CF">
      <w:pPr>
        <w:pStyle w:val="BodyText"/>
        <w:ind w:left="180" w:right="220"/>
        <w:rPr>
          <w:b/>
          <w:i/>
          <w:spacing w:val="-1"/>
          <w:sz w:val="20"/>
        </w:rPr>
      </w:pPr>
      <w:r w:rsidRPr="007917CF">
        <w:rPr>
          <w:i/>
          <w:spacing w:val="-4"/>
          <w:sz w:val="20"/>
        </w:rPr>
        <w:t xml:space="preserve">Complete COUN 555 (or an advisor-approved substitution) before starting the VoLT Certificate –or—take it concurrently with your first VoLT course.  </w:t>
      </w:r>
      <w:r w:rsidRPr="007917CF">
        <w:rPr>
          <w:i/>
          <w:sz w:val="20"/>
        </w:rPr>
        <w:t>Required VoLT Courses are:</w:t>
      </w:r>
      <w:r w:rsidRPr="007917CF">
        <w:rPr>
          <w:i/>
          <w:spacing w:val="-4"/>
          <w:sz w:val="20"/>
        </w:rPr>
        <w:t xml:space="preserve">  </w:t>
      </w:r>
      <w:r w:rsidRPr="007917CF">
        <w:rPr>
          <w:i/>
          <w:spacing w:val="-1"/>
          <w:sz w:val="20"/>
        </w:rPr>
        <w:t>COUN</w:t>
      </w:r>
      <w:r w:rsidRPr="007917CF">
        <w:rPr>
          <w:i/>
          <w:spacing w:val="-4"/>
          <w:sz w:val="20"/>
        </w:rPr>
        <w:t xml:space="preserve"> </w:t>
      </w:r>
      <w:r w:rsidRPr="007917CF">
        <w:rPr>
          <w:i/>
          <w:spacing w:val="-1"/>
          <w:sz w:val="20"/>
        </w:rPr>
        <w:t xml:space="preserve">682, </w:t>
      </w:r>
      <w:r w:rsidRPr="007917CF">
        <w:rPr>
          <w:i/>
          <w:sz w:val="20"/>
        </w:rPr>
        <w:t>COUN</w:t>
      </w:r>
      <w:r w:rsidRPr="007917CF">
        <w:rPr>
          <w:i/>
          <w:spacing w:val="-3"/>
          <w:sz w:val="20"/>
        </w:rPr>
        <w:t xml:space="preserve"> </w:t>
      </w:r>
      <w:r w:rsidRPr="007917CF">
        <w:rPr>
          <w:i/>
          <w:spacing w:val="-1"/>
          <w:sz w:val="20"/>
        </w:rPr>
        <w:t xml:space="preserve">556, </w:t>
      </w:r>
      <w:r w:rsidRPr="007917CF">
        <w:rPr>
          <w:i/>
          <w:sz w:val="20"/>
        </w:rPr>
        <w:t>and</w:t>
      </w:r>
      <w:r w:rsidRPr="007917CF">
        <w:rPr>
          <w:i/>
          <w:spacing w:val="-3"/>
          <w:sz w:val="20"/>
        </w:rPr>
        <w:t xml:space="preserve"> </w:t>
      </w:r>
      <w:r w:rsidRPr="007917CF">
        <w:rPr>
          <w:i/>
          <w:sz w:val="20"/>
        </w:rPr>
        <w:t>COUN</w:t>
      </w:r>
      <w:r w:rsidRPr="007917CF">
        <w:rPr>
          <w:i/>
          <w:spacing w:val="-4"/>
          <w:sz w:val="20"/>
        </w:rPr>
        <w:t xml:space="preserve"> </w:t>
      </w:r>
      <w:r w:rsidRPr="007917CF">
        <w:rPr>
          <w:i/>
          <w:spacing w:val="-1"/>
          <w:sz w:val="20"/>
        </w:rPr>
        <w:t>654.</w:t>
      </w:r>
      <w:r w:rsidRPr="007917CF">
        <w:rPr>
          <w:i/>
          <w:spacing w:val="-4"/>
          <w:sz w:val="20"/>
        </w:rPr>
        <w:t xml:space="preserve">  Then c</w:t>
      </w:r>
      <w:r w:rsidRPr="007917CF">
        <w:rPr>
          <w:i/>
          <w:sz w:val="20"/>
        </w:rPr>
        <w:t>hoose</w:t>
      </w:r>
      <w:r w:rsidRPr="007917CF">
        <w:rPr>
          <w:i/>
          <w:spacing w:val="-5"/>
          <w:sz w:val="20"/>
        </w:rPr>
        <w:t xml:space="preserve"> </w:t>
      </w:r>
      <w:r w:rsidRPr="007917CF">
        <w:rPr>
          <w:i/>
          <w:sz w:val="20"/>
        </w:rPr>
        <w:t>two</w:t>
      </w:r>
      <w:r w:rsidRPr="007917CF">
        <w:rPr>
          <w:i/>
          <w:spacing w:val="-4"/>
          <w:sz w:val="20"/>
        </w:rPr>
        <w:t xml:space="preserve"> electives </w:t>
      </w:r>
      <w:r w:rsidRPr="007917CF">
        <w:rPr>
          <w:i/>
          <w:spacing w:val="-1"/>
          <w:sz w:val="20"/>
        </w:rPr>
        <w:t>(COUN</w:t>
      </w:r>
      <w:r w:rsidRPr="007917CF">
        <w:rPr>
          <w:i/>
          <w:spacing w:val="-4"/>
          <w:sz w:val="20"/>
        </w:rPr>
        <w:t xml:space="preserve"> </w:t>
      </w:r>
      <w:r w:rsidRPr="007917CF">
        <w:rPr>
          <w:i/>
          <w:spacing w:val="-1"/>
          <w:sz w:val="20"/>
        </w:rPr>
        <w:t xml:space="preserve">655, </w:t>
      </w:r>
      <w:r w:rsidRPr="007917CF">
        <w:rPr>
          <w:i/>
          <w:sz w:val="20"/>
        </w:rPr>
        <w:t xml:space="preserve">683, </w:t>
      </w:r>
      <w:r w:rsidRPr="007917CF">
        <w:rPr>
          <w:i/>
          <w:spacing w:val="-1"/>
          <w:sz w:val="20"/>
        </w:rPr>
        <w:t>684, 685 or 686)</w:t>
      </w:r>
      <w:r w:rsidRPr="007917CF">
        <w:rPr>
          <w:i/>
          <w:spacing w:val="-4"/>
          <w:sz w:val="20"/>
        </w:rPr>
        <w:t xml:space="preserve"> </w:t>
      </w:r>
      <w:r w:rsidRPr="007917CF">
        <w:rPr>
          <w:i/>
          <w:sz w:val="20"/>
        </w:rPr>
        <w:t>to</w:t>
      </w:r>
      <w:r w:rsidRPr="007917CF">
        <w:rPr>
          <w:i/>
          <w:spacing w:val="-4"/>
          <w:sz w:val="20"/>
        </w:rPr>
        <w:t xml:space="preserve"> </w:t>
      </w:r>
      <w:r w:rsidRPr="007917CF">
        <w:rPr>
          <w:i/>
          <w:sz w:val="20"/>
        </w:rPr>
        <w:t>complete</w:t>
      </w:r>
      <w:r w:rsidRPr="007917CF">
        <w:rPr>
          <w:i/>
          <w:spacing w:val="-5"/>
          <w:sz w:val="20"/>
        </w:rPr>
        <w:t xml:space="preserve"> </w:t>
      </w:r>
      <w:r w:rsidRPr="007917CF">
        <w:rPr>
          <w:i/>
          <w:spacing w:val="-1"/>
          <w:sz w:val="20"/>
        </w:rPr>
        <w:t>the</w:t>
      </w:r>
      <w:r w:rsidRPr="007917CF">
        <w:rPr>
          <w:i/>
          <w:spacing w:val="-5"/>
          <w:sz w:val="20"/>
        </w:rPr>
        <w:t xml:space="preserve"> </w:t>
      </w:r>
      <w:r w:rsidRPr="007917CF">
        <w:rPr>
          <w:i/>
          <w:spacing w:val="-1"/>
          <w:sz w:val="20"/>
        </w:rPr>
        <w:t xml:space="preserve">Certificate.  Apply for the Certificate separately upon completion of coursework; consult with your Academic Advisor. </w:t>
      </w:r>
    </w:p>
    <w:p w14:paraId="14246D4C" w14:textId="77777777" w:rsidR="007917CF" w:rsidRPr="007917CF" w:rsidRDefault="007917CF" w:rsidP="007917CF">
      <w:pPr>
        <w:pStyle w:val="BodyText"/>
        <w:ind w:left="180" w:right="220"/>
        <w:rPr>
          <w:rFonts w:cs="Calibri"/>
          <w:b/>
          <w:bCs/>
          <w:sz w:val="20"/>
        </w:rPr>
      </w:pPr>
    </w:p>
    <w:p w14:paraId="5481C1FE" w14:textId="77777777" w:rsidR="007917CF" w:rsidRPr="007917CF" w:rsidRDefault="007917CF" w:rsidP="007917CF">
      <w:pPr>
        <w:pStyle w:val="BodyText"/>
        <w:ind w:left="180" w:right="220"/>
        <w:rPr>
          <w:b/>
          <w:bCs/>
          <w:sz w:val="20"/>
        </w:rPr>
      </w:pPr>
      <w:r w:rsidRPr="007917CF">
        <w:rPr>
          <w:sz w:val="20"/>
        </w:rPr>
        <w:t>My</w:t>
      </w:r>
      <w:r w:rsidRPr="007917CF">
        <w:rPr>
          <w:spacing w:val="6"/>
          <w:sz w:val="20"/>
        </w:rPr>
        <w:t xml:space="preserve"> </w:t>
      </w:r>
      <w:r w:rsidRPr="007917CF">
        <w:rPr>
          <w:sz w:val="20"/>
        </w:rPr>
        <w:t>signature</w:t>
      </w:r>
      <w:r w:rsidRPr="007917CF">
        <w:rPr>
          <w:spacing w:val="7"/>
          <w:sz w:val="20"/>
        </w:rPr>
        <w:t xml:space="preserve"> </w:t>
      </w:r>
      <w:r w:rsidRPr="007917CF">
        <w:rPr>
          <w:sz w:val="20"/>
        </w:rPr>
        <w:t>below</w:t>
      </w:r>
      <w:r w:rsidRPr="007917CF">
        <w:rPr>
          <w:spacing w:val="8"/>
          <w:sz w:val="20"/>
        </w:rPr>
        <w:t xml:space="preserve"> </w:t>
      </w:r>
      <w:r w:rsidRPr="007917CF">
        <w:rPr>
          <w:sz w:val="20"/>
        </w:rPr>
        <w:t>endorses</w:t>
      </w:r>
      <w:r w:rsidRPr="007917CF">
        <w:rPr>
          <w:spacing w:val="7"/>
          <w:sz w:val="20"/>
        </w:rPr>
        <w:t xml:space="preserve"> </w:t>
      </w:r>
      <w:r w:rsidRPr="007917CF">
        <w:rPr>
          <w:sz w:val="20"/>
        </w:rPr>
        <w:t>my</w:t>
      </w:r>
      <w:r w:rsidRPr="007917CF">
        <w:rPr>
          <w:spacing w:val="7"/>
          <w:sz w:val="20"/>
        </w:rPr>
        <w:t xml:space="preserve"> </w:t>
      </w:r>
      <w:r w:rsidRPr="007917CF">
        <w:rPr>
          <w:sz w:val="20"/>
        </w:rPr>
        <w:t>understanding</w:t>
      </w:r>
      <w:r w:rsidRPr="007917CF">
        <w:rPr>
          <w:spacing w:val="6"/>
          <w:sz w:val="20"/>
        </w:rPr>
        <w:t xml:space="preserve"> </w:t>
      </w:r>
      <w:r w:rsidRPr="007917CF">
        <w:rPr>
          <w:sz w:val="20"/>
        </w:rPr>
        <w:t>that</w:t>
      </w:r>
      <w:r w:rsidRPr="007917CF">
        <w:rPr>
          <w:spacing w:val="8"/>
          <w:sz w:val="20"/>
        </w:rPr>
        <w:t xml:space="preserve"> </w:t>
      </w:r>
      <w:r w:rsidRPr="007917CF">
        <w:rPr>
          <w:sz w:val="20"/>
        </w:rPr>
        <w:t>I</w:t>
      </w:r>
      <w:r w:rsidRPr="007917CF">
        <w:rPr>
          <w:spacing w:val="7"/>
          <w:sz w:val="20"/>
        </w:rPr>
        <w:t xml:space="preserve"> </w:t>
      </w:r>
      <w:r w:rsidRPr="007917CF">
        <w:rPr>
          <w:spacing w:val="-1"/>
          <w:sz w:val="20"/>
        </w:rPr>
        <w:t>must</w:t>
      </w:r>
      <w:r w:rsidRPr="007917CF">
        <w:rPr>
          <w:spacing w:val="7"/>
          <w:sz w:val="20"/>
        </w:rPr>
        <w:t xml:space="preserve"> </w:t>
      </w:r>
      <w:r w:rsidRPr="007917CF">
        <w:rPr>
          <w:sz w:val="20"/>
        </w:rPr>
        <w:t>earn</w:t>
      </w:r>
      <w:r w:rsidRPr="007917CF">
        <w:rPr>
          <w:spacing w:val="9"/>
          <w:sz w:val="20"/>
        </w:rPr>
        <w:t xml:space="preserve"> </w:t>
      </w:r>
      <w:r w:rsidRPr="007917CF">
        <w:rPr>
          <w:sz w:val="20"/>
        </w:rPr>
        <w:t>at</w:t>
      </w:r>
      <w:r w:rsidRPr="007917CF">
        <w:rPr>
          <w:spacing w:val="5"/>
          <w:sz w:val="20"/>
        </w:rPr>
        <w:t xml:space="preserve"> </w:t>
      </w:r>
      <w:r w:rsidRPr="007917CF">
        <w:rPr>
          <w:spacing w:val="-1"/>
          <w:sz w:val="20"/>
        </w:rPr>
        <w:t>least</w:t>
      </w:r>
      <w:r w:rsidRPr="007917CF">
        <w:rPr>
          <w:spacing w:val="8"/>
          <w:sz w:val="20"/>
        </w:rPr>
        <w:t xml:space="preserve"> </w:t>
      </w:r>
      <w:r w:rsidRPr="007917CF">
        <w:rPr>
          <w:spacing w:val="-1"/>
          <w:sz w:val="20"/>
        </w:rPr>
        <w:t>3.0</w:t>
      </w:r>
      <w:r w:rsidRPr="007917CF">
        <w:rPr>
          <w:spacing w:val="7"/>
          <w:sz w:val="20"/>
        </w:rPr>
        <w:t xml:space="preserve"> </w:t>
      </w:r>
      <w:r w:rsidRPr="007917CF">
        <w:rPr>
          <w:spacing w:val="-1"/>
          <w:sz w:val="20"/>
        </w:rPr>
        <w:t>in</w:t>
      </w:r>
      <w:r w:rsidRPr="007917CF">
        <w:rPr>
          <w:spacing w:val="8"/>
          <w:sz w:val="20"/>
        </w:rPr>
        <w:t xml:space="preserve"> </w:t>
      </w:r>
      <w:r w:rsidRPr="007917CF">
        <w:rPr>
          <w:sz w:val="20"/>
        </w:rPr>
        <w:t>both</w:t>
      </w:r>
      <w:r w:rsidRPr="007917CF">
        <w:rPr>
          <w:spacing w:val="7"/>
          <w:sz w:val="20"/>
        </w:rPr>
        <w:t xml:space="preserve"> </w:t>
      </w:r>
      <w:r w:rsidRPr="007917CF">
        <w:rPr>
          <w:sz w:val="20"/>
        </w:rPr>
        <w:t>my</w:t>
      </w:r>
      <w:r w:rsidRPr="007917CF">
        <w:rPr>
          <w:spacing w:val="6"/>
          <w:sz w:val="20"/>
        </w:rPr>
        <w:t xml:space="preserve"> </w:t>
      </w:r>
      <w:r w:rsidRPr="007917CF">
        <w:rPr>
          <w:sz w:val="20"/>
        </w:rPr>
        <w:t>major</w:t>
      </w:r>
      <w:r w:rsidRPr="007917CF">
        <w:rPr>
          <w:spacing w:val="9"/>
          <w:sz w:val="20"/>
        </w:rPr>
        <w:t xml:space="preserve"> </w:t>
      </w:r>
      <w:r w:rsidRPr="007917CF">
        <w:rPr>
          <w:sz w:val="20"/>
        </w:rPr>
        <w:t>and</w:t>
      </w:r>
      <w:r w:rsidRPr="007917CF">
        <w:rPr>
          <w:spacing w:val="6"/>
          <w:sz w:val="20"/>
        </w:rPr>
        <w:t xml:space="preserve"> </w:t>
      </w:r>
      <w:r w:rsidRPr="007917CF">
        <w:rPr>
          <w:spacing w:val="-1"/>
          <w:sz w:val="20"/>
        </w:rPr>
        <w:t>overall</w:t>
      </w:r>
      <w:r w:rsidRPr="007917CF">
        <w:rPr>
          <w:spacing w:val="7"/>
          <w:sz w:val="20"/>
        </w:rPr>
        <w:t xml:space="preserve"> </w:t>
      </w:r>
      <w:r w:rsidRPr="007917CF">
        <w:rPr>
          <w:sz w:val="20"/>
        </w:rPr>
        <w:t>Grade</w:t>
      </w:r>
      <w:r w:rsidRPr="007917CF">
        <w:rPr>
          <w:spacing w:val="5"/>
          <w:sz w:val="20"/>
        </w:rPr>
        <w:t xml:space="preserve"> </w:t>
      </w:r>
      <w:r w:rsidRPr="007917CF">
        <w:rPr>
          <w:spacing w:val="-1"/>
          <w:sz w:val="20"/>
        </w:rPr>
        <w:t>Point</w:t>
      </w:r>
      <w:r w:rsidRPr="007917CF">
        <w:rPr>
          <w:spacing w:val="9"/>
          <w:sz w:val="20"/>
        </w:rPr>
        <w:t xml:space="preserve"> </w:t>
      </w:r>
      <w:r w:rsidRPr="007917CF">
        <w:rPr>
          <w:spacing w:val="-1"/>
          <w:sz w:val="20"/>
        </w:rPr>
        <w:t>Average</w:t>
      </w:r>
      <w:r w:rsidRPr="007917CF">
        <w:rPr>
          <w:spacing w:val="66"/>
          <w:w w:val="99"/>
          <w:sz w:val="20"/>
        </w:rPr>
        <w:t xml:space="preserve"> </w:t>
      </w:r>
      <w:r w:rsidRPr="007917CF">
        <w:rPr>
          <w:sz w:val="20"/>
        </w:rPr>
        <w:t>and</w:t>
      </w:r>
      <w:r w:rsidRPr="007917CF">
        <w:rPr>
          <w:spacing w:val="-5"/>
          <w:sz w:val="20"/>
        </w:rPr>
        <w:t xml:space="preserve"> </w:t>
      </w:r>
      <w:r w:rsidRPr="007917CF">
        <w:rPr>
          <w:sz w:val="20"/>
        </w:rPr>
        <w:t>meet</w:t>
      </w:r>
      <w:r w:rsidRPr="007917CF">
        <w:rPr>
          <w:spacing w:val="-5"/>
          <w:sz w:val="20"/>
        </w:rPr>
        <w:t xml:space="preserve"> </w:t>
      </w:r>
      <w:r w:rsidRPr="007917CF">
        <w:rPr>
          <w:spacing w:val="-1"/>
          <w:sz w:val="20"/>
        </w:rPr>
        <w:t>all</w:t>
      </w:r>
      <w:r w:rsidRPr="007917CF">
        <w:rPr>
          <w:spacing w:val="-6"/>
          <w:sz w:val="20"/>
        </w:rPr>
        <w:t xml:space="preserve"> </w:t>
      </w:r>
      <w:r w:rsidRPr="007917CF">
        <w:rPr>
          <w:sz w:val="20"/>
        </w:rPr>
        <w:t>other</w:t>
      </w:r>
      <w:r w:rsidRPr="007917CF">
        <w:rPr>
          <w:spacing w:val="-6"/>
          <w:sz w:val="20"/>
        </w:rPr>
        <w:t xml:space="preserve"> </w:t>
      </w:r>
      <w:r w:rsidRPr="007917CF">
        <w:rPr>
          <w:spacing w:val="-1"/>
          <w:sz w:val="20"/>
        </w:rPr>
        <w:t>catalog</w:t>
      </w:r>
      <w:r w:rsidRPr="007917CF">
        <w:rPr>
          <w:spacing w:val="-7"/>
          <w:sz w:val="20"/>
        </w:rPr>
        <w:t xml:space="preserve"> </w:t>
      </w:r>
      <w:r w:rsidRPr="007917CF">
        <w:rPr>
          <w:sz w:val="20"/>
        </w:rPr>
        <w:t>requirements</w:t>
      </w:r>
      <w:r w:rsidRPr="007917CF">
        <w:rPr>
          <w:spacing w:val="-5"/>
          <w:sz w:val="20"/>
        </w:rPr>
        <w:t xml:space="preserve"> </w:t>
      </w:r>
      <w:r w:rsidRPr="007917CF">
        <w:rPr>
          <w:spacing w:val="-1"/>
          <w:sz w:val="20"/>
        </w:rPr>
        <w:t>in</w:t>
      </w:r>
      <w:r w:rsidRPr="007917CF">
        <w:rPr>
          <w:spacing w:val="-4"/>
          <w:sz w:val="20"/>
        </w:rPr>
        <w:t xml:space="preserve"> </w:t>
      </w:r>
      <w:r w:rsidRPr="007917CF">
        <w:rPr>
          <w:sz w:val="20"/>
        </w:rPr>
        <w:t>order</w:t>
      </w:r>
      <w:r w:rsidRPr="007917CF">
        <w:rPr>
          <w:spacing w:val="-6"/>
          <w:sz w:val="20"/>
        </w:rPr>
        <w:t xml:space="preserve"> </w:t>
      </w:r>
      <w:r w:rsidRPr="007917CF">
        <w:rPr>
          <w:sz w:val="20"/>
        </w:rPr>
        <w:t>to</w:t>
      </w:r>
      <w:r w:rsidRPr="007917CF">
        <w:rPr>
          <w:spacing w:val="-5"/>
          <w:sz w:val="20"/>
        </w:rPr>
        <w:t xml:space="preserve"> </w:t>
      </w:r>
      <w:r w:rsidRPr="007917CF">
        <w:rPr>
          <w:spacing w:val="-1"/>
          <w:sz w:val="20"/>
        </w:rPr>
        <w:t>graduate.</w:t>
      </w:r>
    </w:p>
    <w:p w14:paraId="10FC0EC2" w14:textId="77777777" w:rsidR="007917CF" w:rsidRPr="007917CF" w:rsidRDefault="007917CF" w:rsidP="007917CF">
      <w:pPr>
        <w:rPr>
          <w:rFonts w:ascii="Calibri" w:eastAsia="Calibri" w:hAnsi="Calibri" w:cs="Calibri"/>
          <w:b/>
          <w:bCs/>
          <w:sz w:val="20"/>
          <w:szCs w:val="20"/>
        </w:rPr>
      </w:pPr>
    </w:p>
    <w:p w14:paraId="30CEE804" w14:textId="77777777" w:rsidR="007917CF" w:rsidRPr="007917CF" w:rsidRDefault="007917CF" w:rsidP="007917CF">
      <w:pPr>
        <w:spacing w:before="7"/>
        <w:rPr>
          <w:rFonts w:ascii="Calibri" w:eastAsia="Calibri" w:hAnsi="Calibri" w:cs="Calibri"/>
          <w:b/>
          <w:bCs/>
          <w:sz w:val="20"/>
          <w:szCs w:val="20"/>
        </w:rPr>
      </w:pPr>
    </w:p>
    <w:tbl>
      <w:tblPr>
        <w:tblW w:w="0" w:type="auto"/>
        <w:tblInd w:w="272" w:type="dxa"/>
        <w:tblLayout w:type="fixed"/>
        <w:tblCellMar>
          <w:left w:w="0" w:type="dxa"/>
          <w:right w:w="0" w:type="dxa"/>
        </w:tblCellMar>
        <w:tblLook w:val="01E0" w:firstRow="1" w:lastRow="1" w:firstColumn="1" w:lastColumn="1" w:noHBand="0" w:noVBand="0"/>
      </w:tblPr>
      <w:tblGrid>
        <w:gridCol w:w="2797"/>
        <w:gridCol w:w="2442"/>
        <w:gridCol w:w="540"/>
        <w:gridCol w:w="2581"/>
        <w:gridCol w:w="2656"/>
      </w:tblGrid>
      <w:tr w:rsidR="007917CF" w:rsidRPr="007917CF" w14:paraId="208D9BF2" w14:textId="77777777" w:rsidTr="00AB7600">
        <w:trPr>
          <w:trHeight w:hRule="exact" w:val="742"/>
        </w:trPr>
        <w:tc>
          <w:tcPr>
            <w:tcW w:w="2797" w:type="dxa"/>
            <w:tcBorders>
              <w:top w:val="single" w:sz="5" w:space="0" w:color="000000"/>
              <w:left w:val="nil"/>
              <w:bottom w:val="single" w:sz="5" w:space="0" w:color="000000"/>
              <w:right w:val="nil"/>
            </w:tcBorders>
          </w:tcPr>
          <w:p w14:paraId="0CA7BC7F" w14:textId="77777777" w:rsidR="007917CF" w:rsidRPr="007917CF" w:rsidRDefault="007917CF" w:rsidP="00AB7600">
            <w:pPr>
              <w:pStyle w:val="TableParagraph"/>
              <w:spacing w:line="242" w:lineRule="exact"/>
              <w:ind w:left="107"/>
              <w:rPr>
                <w:rFonts w:ascii="Calibri" w:eastAsia="Calibri" w:hAnsi="Calibri" w:cs="Calibri"/>
                <w:sz w:val="20"/>
                <w:szCs w:val="20"/>
              </w:rPr>
            </w:pPr>
            <w:r w:rsidRPr="007917CF">
              <w:rPr>
                <w:rFonts w:ascii="Calibri"/>
                <w:b/>
                <w:sz w:val="20"/>
                <w:szCs w:val="20"/>
              </w:rPr>
              <w:t>Student</w:t>
            </w:r>
          </w:p>
        </w:tc>
        <w:tc>
          <w:tcPr>
            <w:tcW w:w="2442" w:type="dxa"/>
            <w:tcBorders>
              <w:top w:val="single" w:sz="5" w:space="0" w:color="000000"/>
              <w:left w:val="nil"/>
              <w:bottom w:val="single" w:sz="5" w:space="0" w:color="000000"/>
              <w:right w:val="nil"/>
            </w:tcBorders>
          </w:tcPr>
          <w:p w14:paraId="19F6FBDA" w14:textId="77777777" w:rsidR="007917CF" w:rsidRPr="007917CF" w:rsidRDefault="007917CF" w:rsidP="00AB7600">
            <w:pPr>
              <w:pStyle w:val="TableParagraph"/>
              <w:spacing w:line="242" w:lineRule="exact"/>
              <w:ind w:left="348"/>
              <w:jc w:val="center"/>
              <w:rPr>
                <w:rFonts w:ascii="Calibri" w:eastAsia="Calibri" w:hAnsi="Calibri" w:cs="Calibri"/>
                <w:sz w:val="20"/>
                <w:szCs w:val="20"/>
              </w:rPr>
            </w:pPr>
            <w:r w:rsidRPr="007917CF">
              <w:rPr>
                <w:rFonts w:ascii="Calibri"/>
                <w:b/>
                <w:spacing w:val="-1"/>
                <w:sz w:val="20"/>
                <w:szCs w:val="20"/>
              </w:rPr>
              <w:t>Date</w:t>
            </w:r>
          </w:p>
        </w:tc>
        <w:tc>
          <w:tcPr>
            <w:tcW w:w="540" w:type="dxa"/>
            <w:tcBorders>
              <w:top w:val="nil"/>
              <w:left w:val="nil"/>
              <w:bottom w:val="nil"/>
              <w:right w:val="nil"/>
            </w:tcBorders>
          </w:tcPr>
          <w:p w14:paraId="33289803" w14:textId="77777777" w:rsidR="007917CF" w:rsidRPr="007917CF" w:rsidRDefault="007917CF" w:rsidP="00AB7600">
            <w:pPr>
              <w:rPr>
                <w:sz w:val="20"/>
                <w:szCs w:val="20"/>
              </w:rPr>
            </w:pPr>
          </w:p>
        </w:tc>
        <w:tc>
          <w:tcPr>
            <w:tcW w:w="2581" w:type="dxa"/>
            <w:tcBorders>
              <w:top w:val="single" w:sz="5" w:space="0" w:color="000000"/>
              <w:left w:val="nil"/>
              <w:bottom w:val="single" w:sz="5" w:space="0" w:color="000000"/>
              <w:right w:val="nil"/>
            </w:tcBorders>
          </w:tcPr>
          <w:p w14:paraId="375C7F4F" w14:textId="77777777" w:rsidR="007917CF" w:rsidRPr="007917CF" w:rsidRDefault="007917CF" w:rsidP="00AB7600">
            <w:pPr>
              <w:pStyle w:val="TableParagraph"/>
              <w:spacing w:line="242" w:lineRule="exact"/>
              <w:ind w:left="105"/>
              <w:rPr>
                <w:rFonts w:ascii="Calibri" w:eastAsia="Calibri" w:hAnsi="Calibri" w:cs="Calibri"/>
                <w:sz w:val="20"/>
                <w:szCs w:val="20"/>
              </w:rPr>
            </w:pPr>
            <w:r w:rsidRPr="007917CF">
              <w:rPr>
                <w:rFonts w:ascii="Calibri"/>
                <w:b/>
                <w:spacing w:val="-1"/>
                <w:sz w:val="20"/>
                <w:szCs w:val="20"/>
              </w:rPr>
              <w:t>Advisor</w:t>
            </w:r>
          </w:p>
        </w:tc>
        <w:tc>
          <w:tcPr>
            <w:tcW w:w="2656" w:type="dxa"/>
            <w:tcBorders>
              <w:top w:val="single" w:sz="5" w:space="0" w:color="000000"/>
              <w:left w:val="nil"/>
              <w:bottom w:val="single" w:sz="5" w:space="0" w:color="000000"/>
              <w:right w:val="nil"/>
            </w:tcBorders>
          </w:tcPr>
          <w:p w14:paraId="728CD9D4" w14:textId="77777777" w:rsidR="007917CF" w:rsidRPr="007917CF" w:rsidRDefault="007917CF" w:rsidP="00AB7600">
            <w:pPr>
              <w:pStyle w:val="TableParagraph"/>
              <w:spacing w:line="242" w:lineRule="exact"/>
              <w:ind w:left="169"/>
              <w:jc w:val="center"/>
              <w:rPr>
                <w:rFonts w:ascii="Calibri" w:eastAsia="Calibri" w:hAnsi="Calibri" w:cs="Calibri"/>
                <w:sz w:val="20"/>
                <w:szCs w:val="20"/>
              </w:rPr>
            </w:pPr>
            <w:r w:rsidRPr="007917CF">
              <w:rPr>
                <w:rFonts w:ascii="Calibri"/>
                <w:b/>
                <w:spacing w:val="-1"/>
                <w:sz w:val="20"/>
                <w:szCs w:val="20"/>
              </w:rPr>
              <w:t>Date</w:t>
            </w:r>
          </w:p>
        </w:tc>
      </w:tr>
      <w:tr w:rsidR="007917CF" w:rsidRPr="007917CF" w14:paraId="3A984B52" w14:textId="77777777" w:rsidTr="00AB7600">
        <w:trPr>
          <w:trHeight w:hRule="exact" w:val="298"/>
        </w:trPr>
        <w:tc>
          <w:tcPr>
            <w:tcW w:w="2797" w:type="dxa"/>
            <w:tcBorders>
              <w:top w:val="single" w:sz="5" w:space="0" w:color="000000"/>
              <w:left w:val="nil"/>
              <w:bottom w:val="nil"/>
              <w:right w:val="nil"/>
            </w:tcBorders>
          </w:tcPr>
          <w:p w14:paraId="73A44530" w14:textId="77777777" w:rsidR="007917CF" w:rsidRPr="007917CF" w:rsidRDefault="007917CF" w:rsidP="00AB7600">
            <w:pPr>
              <w:pStyle w:val="TableParagraph"/>
              <w:spacing w:line="242" w:lineRule="exact"/>
              <w:ind w:left="107"/>
              <w:rPr>
                <w:rFonts w:ascii="Calibri" w:eastAsia="Calibri" w:hAnsi="Calibri" w:cs="Calibri"/>
                <w:sz w:val="20"/>
                <w:szCs w:val="20"/>
              </w:rPr>
            </w:pPr>
            <w:r w:rsidRPr="007917CF">
              <w:rPr>
                <w:rFonts w:ascii="Calibri"/>
                <w:b/>
                <w:sz w:val="20"/>
                <w:szCs w:val="20"/>
              </w:rPr>
              <w:t>Department</w:t>
            </w:r>
            <w:r w:rsidRPr="007917CF">
              <w:rPr>
                <w:rFonts w:ascii="Calibri"/>
                <w:b/>
                <w:spacing w:val="-14"/>
                <w:sz w:val="20"/>
                <w:szCs w:val="20"/>
              </w:rPr>
              <w:t xml:space="preserve"> </w:t>
            </w:r>
            <w:r w:rsidRPr="007917CF">
              <w:rPr>
                <w:rFonts w:ascii="Calibri"/>
                <w:b/>
                <w:spacing w:val="-1"/>
                <w:sz w:val="20"/>
                <w:szCs w:val="20"/>
              </w:rPr>
              <w:t>Chair</w:t>
            </w:r>
          </w:p>
        </w:tc>
        <w:tc>
          <w:tcPr>
            <w:tcW w:w="2442" w:type="dxa"/>
            <w:tcBorders>
              <w:top w:val="single" w:sz="5" w:space="0" w:color="000000"/>
              <w:left w:val="nil"/>
              <w:bottom w:val="nil"/>
              <w:right w:val="nil"/>
            </w:tcBorders>
          </w:tcPr>
          <w:p w14:paraId="7FFF3E11" w14:textId="77777777" w:rsidR="007917CF" w:rsidRPr="007917CF" w:rsidRDefault="007917CF" w:rsidP="00AB7600">
            <w:pPr>
              <w:pStyle w:val="TableParagraph"/>
              <w:spacing w:line="242" w:lineRule="exact"/>
              <w:ind w:left="348"/>
              <w:jc w:val="center"/>
              <w:rPr>
                <w:rFonts w:ascii="Calibri" w:eastAsia="Calibri" w:hAnsi="Calibri" w:cs="Calibri"/>
                <w:sz w:val="20"/>
                <w:szCs w:val="20"/>
              </w:rPr>
            </w:pPr>
            <w:r w:rsidRPr="007917CF">
              <w:rPr>
                <w:rFonts w:ascii="Calibri"/>
                <w:b/>
                <w:spacing w:val="-1"/>
                <w:sz w:val="20"/>
                <w:szCs w:val="20"/>
              </w:rPr>
              <w:t>Date</w:t>
            </w:r>
          </w:p>
        </w:tc>
        <w:tc>
          <w:tcPr>
            <w:tcW w:w="540" w:type="dxa"/>
            <w:tcBorders>
              <w:top w:val="nil"/>
              <w:left w:val="nil"/>
              <w:bottom w:val="nil"/>
              <w:right w:val="nil"/>
            </w:tcBorders>
          </w:tcPr>
          <w:p w14:paraId="7DFD0749" w14:textId="77777777" w:rsidR="007917CF" w:rsidRPr="007917CF" w:rsidRDefault="007917CF" w:rsidP="00AB7600">
            <w:pPr>
              <w:rPr>
                <w:sz w:val="20"/>
                <w:szCs w:val="20"/>
              </w:rPr>
            </w:pPr>
          </w:p>
        </w:tc>
        <w:tc>
          <w:tcPr>
            <w:tcW w:w="2581" w:type="dxa"/>
            <w:tcBorders>
              <w:top w:val="single" w:sz="5" w:space="0" w:color="000000"/>
              <w:left w:val="nil"/>
              <w:bottom w:val="nil"/>
              <w:right w:val="nil"/>
            </w:tcBorders>
          </w:tcPr>
          <w:p w14:paraId="6F0D781F" w14:textId="77777777" w:rsidR="007917CF" w:rsidRPr="007917CF" w:rsidRDefault="007917CF" w:rsidP="00AB7600">
            <w:pPr>
              <w:pStyle w:val="TableParagraph"/>
              <w:spacing w:line="242" w:lineRule="exact"/>
              <w:ind w:left="105"/>
              <w:rPr>
                <w:rFonts w:ascii="Calibri" w:eastAsia="Calibri" w:hAnsi="Calibri" w:cs="Calibri"/>
                <w:sz w:val="20"/>
                <w:szCs w:val="20"/>
              </w:rPr>
            </w:pPr>
            <w:r w:rsidRPr="007917CF">
              <w:rPr>
                <w:rFonts w:ascii="Calibri"/>
                <w:b/>
                <w:sz w:val="20"/>
                <w:szCs w:val="20"/>
              </w:rPr>
              <w:t>Graduate</w:t>
            </w:r>
            <w:r w:rsidRPr="007917CF">
              <w:rPr>
                <w:rFonts w:ascii="Calibri"/>
                <w:b/>
                <w:spacing w:val="-13"/>
                <w:sz w:val="20"/>
                <w:szCs w:val="20"/>
              </w:rPr>
              <w:t xml:space="preserve"> </w:t>
            </w:r>
            <w:r w:rsidRPr="007917CF">
              <w:rPr>
                <w:rFonts w:ascii="Calibri"/>
                <w:b/>
                <w:spacing w:val="-1"/>
                <w:sz w:val="20"/>
                <w:szCs w:val="20"/>
              </w:rPr>
              <w:t>Dean</w:t>
            </w:r>
          </w:p>
        </w:tc>
        <w:tc>
          <w:tcPr>
            <w:tcW w:w="2656" w:type="dxa"/>
            <w:tcBorders>
              <w:top w:val="single" w:sz="5" w:space="0" w:color="000000"/>
              <w:left w:val="nil"/>
              <w:bottom w:val="nil"/>
              <w:right w:val="nil"/>
            </w:tcBorders>
          </w:tcPr>
          <w:p w14:paraId="72C64029" w14:textId="77777777" w:rsidR="007917CF" w:rsidRPr="007917CF" w:rsidRDefault="007917CF" w:rsidP="00AB7600">
            <w:pPr>
              <w:pStyle w:val="TableParagraph"/>
              <w:spacing w:line="242" w:lineRule="exact"/>
              <w:ind w:left="169"/>
              <w:jc w:val="center"/>
              <w:rPr>
                <w:rFonts w:ascii="Calibri" w:eastAsia="Calibri" w:hAnsi="Calibri" w:cs="Calibri"/>
                <w:sz w:val="20"/>
                <w:szCs w:val="20"/>
              </w:rPr>
            </w:pPr>
            <w:r w:rsidRPr="007917CF">
              <w:rPr>
                <w:rFonts w:ascii="Calibri"/>
                <w:b/>
                <w:spacing w:val="-1"/>
                <w:sz w:val="20"/>
                <w:szCs w:val="20"/>
              </w:rPr>
              <w:t>Date</w:t>
            </w:r>
          </w:p>
        </w:tc>
      </w:tr>
    </w:tbl>
    <w:p w14:paraId="5AFD986D" w14:textId="46FD4563" w:rsidR="007917CF" w:rsidRPr="00DF1585" w:rsidRDefault="007917CF" w:rsidP="007917CF">
      <w:pPr>
        <w:pStyle w:val="BodyText"/>
        <w:spacing w:before="59"/>
        <w:ind w:left="180"/>
        <w:rPr>
          <w:b/>
          <w:bCs/>
          <w:sz w:val="20"/>
        </w:rPr>
      </w:pPr>
      <w:r w:rsidRPr="00DF1585">
        <w:rPr>
          <w:b/>
          <w:bCs/>
          <w:spacing w:val="-1"/>
          <w:sz w:val="20"/>
        </w:rPr>
        <w:t>Please</w:t>
      </w:r>
      <w:r w:rsidRPr="00DF1585">
        <w:rPr>
          <w:b/>
          <w:bCs/>
          <w:spacing w:val="-6"/>
          <w:sz w:val="20"/>
        </w:rPr>
        <w:t xml:space="preserve"> </w:t>
      </w:r>
      <w:r w:rsidRPr="00DF1585">
        <w:rPr>
          <w:b/>
          <w:bCs/>
          <w:sz w:val="20"/>
        </w:rPr>
        <w:t>Return</w:t>
      </w:r>
      <w:r w:rsidRPr="00DF1585">
        <w:rPr>
          <w:b/>
          <w:bCs/>
          <w:spacing w:val="-5"/>
          <w:sz w:val="20"/>
        </w:rPr>
        <w:t xml:space="preserve"> </w:t>
      </w:r>
      <w:r w:rsidRPr="00DF1585">
        <w:rPr>
          <w:b/>
          <w:bCs/>
          <w:sz w:val="20"/>
        </w:rPr>
        <w:t>this</w:t>
      </w:r>
      <w:r w:rsidRPr="00DF1585">
        <w:rPr>
          <w:b/>
          <w:bCs/>
          <w:spacing w:val="-6"/>
          <w:sz w:val="20"/>
        </w:rPr>
        <w:t xml:space="preserve"> </w:t>
      </w:r>
      <w:r w:rsidRPr="00DF1585">
        <w:rPr>
          <w:b/>
          <w:bCs/>
          <w:sz w:val="20"/>
        </w:rPr>
        <w:t>to:</w:t>
      </w:r>
      <w:r w:rsidRPr="00DF1585">
        <w:rPr>
          <w:b/>
          <w:bCs/>
          <w:spacing w:val="-6"/>
          <w:sz w:val="20"/>
        </w:rPr>
        <w:t xml:space="preserve"> </w:t>
      </w:r>
      <w:r w:rsidRPr="00DF1585">
        <w:rPr>
          <w:b/>
          <w:bCs/>
          <w:spacing w:val="-1"/>
          <w:sz w:val="20"/>
        </w:rPr>
        <w:t>Marshall</w:t>
      </w:r>
      <w:r w:rsidRPr="00DF1585">
        <w:rPr>
          <w:b/>
          <w:bCs/>
          <w:spacing w:val="-7"/>
          <w:sz w:val="20"/>
        </w:rPr>
        <w:t xml:space="preserve"> </w:t>
      </w:r>
      <w:r w:rsidRPr="00DF1585">
        <w:rPr>
          <w:b/>
          <w:bCs/>
          <w:sz w:val="20"/>
        </w:rPr>
        <w:t>University,</w:t>
      </w:r>
      <w:r w:rsidRPr="00DF1585">
        <w:rPr>
          <w:b/>
          <w:bCs/>
          <w:spacing w:val="-6"/>
          <w:sz w:val="20"/>
        </w:rPr>
        <w:t xml:space="preserve"> </w:t>
      </w:r>
      <w:r w:rsidRPr="00DF1585">
        <w:rPr>
          <w:b/>
          <w:bCs/>
          <w:sz w:val="20"/>
        </w:rPr>
        <w:t>Counseling</w:t>
      </w:r>
      <w:r w:rsidRPr="00DF1585">
        <w:rPr>
          <w:b/>
          <w:bCs/>
          <w:spacing w:val="-7"/>
          <w:sz w:val="20"/>
        </w:rPr>
        <w:t xml:space="preserve"> </w:t>
      </w:r>
      <w:r w:rsidRPr="00DF1585">
        <w:rPr>
          <w:b/>
          <w:bCs/>
          <w:sz w:val="20"/>
        </w:rPr>
        <w:t>Department,</w:t>
      </w:r>
      <w:r w:rsidRPr="00DF1585">
        <w:rPr>
          <w:b/>
          <w:bCs/>
          <w:spacing w:val="-7"/>
          <w:sz w:val="20"/>
        </w:rPr>
        <w:t xml:space="preserve"> </w:t>
      </w:r>
      <w:r w:rsidRPr="00DF1585">
        <w:rPr>
          <w:b/>
          <w:bCs/>
          <w:spacing w:val="-1"/>
          <w:sz w:val="20"/>
        </w:rPr>
        <w:t>100</w:t>
      </w:r>
      <w:r w:rsidRPr="00DF1585">
        <w:rPr>
          <w:b/>
          <w:bCs/>
          <w:spacing w:val="-6"/>
          <w:sz w:val="20"/>
        </w:rPr>
        <w:t xml:space="preserve"> </w:t>
      </w:r>
      <w:r w:rsidRPr="00DF1585">
        <w:rPr>
          <w:b/>
          <w:bCs/>
          <w:sz w:val="20"/>
        </w:rPr>
        <w:t>Angus</w:t>
      </w:r>
      <w:r w:rsidRPr="00DF1585">
        <w:rPr>
          <w:b/>
          <w:bCs/>
          <w:spacing w:val="-6"/>
          <w:sz w:val="20"/>
        </w:rPr>
        <w:t xml:space="preserve"> </w:t>
      </w:r>
      <w:r w:rsidRPr="00DF1585">
        <w:rPr>
          <w:b/>
          <w:bCs/>
          <w:spacing w:val="-1"/>
          <w:sz w:val="20"/>
        </w:rPr>
        <w:t>E.</w:t>
      </w:r>
      <w:r w:rsidRPr="00DF1585">
        <w:rPr>
          <w:b/>
          <w:bCs/>
          <w:spacing w:val="-4"/>
          <w:sz w:val="20"/>
        </w:rPr>
        <w:t xml:space="preserve"> </w:t>
      </w:r>
      <w:r w:rsidRPr="00DF1585">
        <w:rPr>
          <w:b/>
          <w:bCs/>
          <w:sz w:val="20"/>
        </w:rPr>
        <w:t>Peyton</w:t>
      </w:r>
      <w:r w:rsidRPr="00DF1585">
        <w:rPr>
          <w:b/>
          <w:bCs/>
          <w:spacing w:val="-5"/>
          <w:sz w:val="20"/>
        </w:rPr>
        <w:t xml:space="preserve"> </w:t>
      </w:r>
      <w:r w:rsidRPr="00DF1585">
        <w:rPr>
          <w:b/>
          <w:bCs/>
          <w:spacing w:val="-1"/>
          <w:sz w:val="20"/>
        </w:rPr>
        <w:t>Dr.,</w:t>
      </w:r>
      <w:r w:rsidRPr="00DF1585">
        <w:rPr>
          <w:b/>
          <w:bCs/>
          <w:spacing w:val="-6"/>
          <w:sz w:val="20"/>
        </w:rPr>
        <w:t xml:space="preserve"> </w:t>
      </w:r>
      <w:r w:rsidRPr="00DF1585">
        <w:rPr>
          <w:b/>
          <w:bCs/>
          <w:sz w:val="20"/>
        </w:rPr>
        <w:t>South</w:t>
      </w:r>
      <w:r w:rsidRPr="00DF1585">
        <w:rPr>
          <w:b/>
          <w:bCs/>
          <w:spacing w:val="-5"/>
          <w:sz w:val="20"/>
        </w:rPr>
        <w:t xml:space="preserve"> </w:t>
      </w:r>
      <w:r w:rsidRPr="00DF1585">
        <w:rPr>
          <w:b/>
          <w:bCs/>
          <w:sz w:val="20"/>
        </w:rPr>
        <w:t>Charleston,</w:t>
      </w:r>
      <w:r w:rsidRPr="00DF1585">
        <w:rPr>
          <w:b/>
          <w:bCs/>
          <w:spacing w:val="-7"/>
          <w:sz w:val="20"/>
        </w:rPr>
        <w:t xml:space="preserve"> </w:t>
      </w:r>
      <w:r w:rsidRPr="00DF1585">
        <w:rPr>
          <w:b/>
          <w:bCs/>
          <w:spacing w:val="-1"/>
          <w:sz w:val="20"/>
        </w:rPr>
        <w:t>WV</w:t>
      </w:r>
      <w:r w:rsidRPr="00DF1585">
        <w:rPr>
          <w:b/>
          <w:bCs/>
          <w:spacing w:val="-6"/>
          <w:sz w:val="20"/>
        </w:rPr>
        <w:t xml:space="preserve"> </w:t>
      </w:r>
      <w:r w:rsidRPr="00DF1585">
        <w:rPr>
          <w:b/>
          <w:bCs/>
          <w:spacing w:val="-1"/>
          <w:sz w:val="20"/>
        </w:rPr>
        <w:t>25303</w:t>
      </w:r>
    </w:p>
    <w:p w14:paraId="2A57BD53" w14:textId="229F794F" w:rsidR="00F27AAF" w:rsidRDefault="00CB20EF" w:rsidP="00CB20EF">
      <w:pPr>
        <w:pStyle w:val="Heading1"/>
        <w:numPr>
          <w:ilvl w:val="0"/>
          <w:numId w:val="30"/>
        </w:numPr>
        <w:jc w:val="left"/>
        <w:rPr>
          <w:rFonts w:ascii="Arial" w:hAnsi="Arial"/>
          <w:u w:val="single"/>
        </w:rPr>
      </w:pPr>
      <w:r w:rsidRPr="00275B74">
        <w:rPr>
          <w:rFonts w:ascii="Arial" w:hAnsi="Arial"/>
          <w:u w:val="single"/>
        </w:rPr>
        <w:lastRenderedPageBreak/>
        <w:t xml:space="preserve">ASSESSMENT POINTS </w:t>
      </w:r>
    </w:p>
    <w:p w14:paraId="0306D985" w14:textId="77777777" w:rsidR="006401BB" w:rsidRDefault="006401BB" w:rsidP="006401BB"/>
    <w:p w14:paraId="38D377EB" w14:textId="77777777" w:rsidR="006401BB" w:rsidRDefault="006401BB" w:rsidP="006401BB"/>
    <w:p w14:paraId="23AC397C" w14:textId="77777777" w:rsidR="006401BB" w:rsidRPr="00980B08" w:rsidRDefault="006401BB" w:rsidP="006401BB">
      <w:pPr>
        <w:jc w:val="center"/>
        <w:rPr>
          <w:rFonts w:ascii="Arial" w:hAnsi="Arial" w:cs="Arial"/>
          <w:b/>
          <w:bCs/>
          <w:u w:val="single"/>
        </w:rPr>
      </w:pPr>
      <w:r w:rsidRPr="000D0AD2">
        <w:rPr>
          <w:rFonts w:ascii="Arial" w:hAnsi="Arial" w:cs="Arial"/>
          <w:b/>
          <w:bCs/>
          <w:u w:val="single"/>
        </w:rPr>
        <w:t>Asses</w:t>
      </w:r>
      <w:r w:rsidR="002A2320">
        <w:rPr>
          <w:rFonts w:ascii="Arial" w:hAnsi="Arial" w:cs="Arial"/>
          <w:b/>
          <w:bCs/>
          <w:u w:val="single"/>
        </w:rPr>
        <w:t xml:space="preserve">sment 1 &amp; 2 </w:t>
      </w:r>
    </w:p>
    <w:p w14:paraId="2125FCA0" w14:textId="77777777" w:rsidR="006401BB" w:rsidRPr="00980B08" w:rsidRDefault="006401BB" w:rsidP="006401BB">
      <w:pPr>
        <w:jc w:val="center"/>
        <w:rPr>
          <w:rFonts w:ascii="Arial" w:hAnsi="Arial" w:cs="Arial"/>
          <w:b/>
          <w:bCs/>
        </w:rPr>
      </w:pPr>
    </w:p>
    <w:p w14:paraId="495950E7" w14:textId="77777777" w:rsidR="00102224" w:rsidRDefault="002A2320" w:rsidP="00BC7DB4">
      <w:pPr>
        <w:spacing w:line="276" w:lineRule="auto"/>
        <w:rPr>
          <w:rFonts w:ascii="Arial" w:hAnsi="Arial" w:cs="Arial"/>
          <w:bCs/>
        </w:rPr>
      </w:pPr>
      <w:r>
        <w:rPr>
          <w:rFonts w:ascii="Arial" w:hAnsi="Arial" w:cs="Arial"/>
          <w:bCs/>
        </w:rPr>
        <w:t>Test Data for the NCE and the Praxis II</w:t>
      </w:r>
    </w:p>
    <w:p w14:paraId="02819267" w14:textId="77777777" w:rsidR="002A2320" w:rsidRDefault="002A2320" w:rsidP="00BC7DB4">
      <w:pPr>
        <w:spacing w:line="276" w:lineRule="auto"/>
        <w:rPr>
          <w:rFonts w:ascii="Arial" w:hAnsi="Arial" w:cs="Arial"/>
          <w:bCs/>
        </w:rPr>
      </w:pPr>
    </w:p>
    <w:p w14:paraId="077674A2" w14:textId="309C8ABE" w:rsidR="00B02B16" w:rsidRDefault="00B02B16" w:rsidP="00B02B16">
      <w:pPr>
        <w:jc w:val="center"/>
      </w:pPr>
      <w:r>
        <w:t>TABLE FOR ASSESSMENT DATA 2013-2019</w:t>
      </w:r>
    </w:p>
    <w:p w14:paraId="666521FF" w14:textId="77777777" w:rsidR="00B02B16" w:rsidRDefault="00B02B16" w:rsidP="00B02B16"/>
    <w:tbl>
      <w:tblPr>
        <w:tblStyle w:val="TableGrid"/>
        <w:tblW w:w="10605" w:type="dxa"/>
        <w:jc w:val="center"/>
        <w:tblLayout w:type="fixed"/>
        <w:tblLook w:val="04A0" w:firstRow="1" w:lastRow="0" w:firstColumn="1" w:lastColumn="0" w:noHBand="0" w:noVBand="1"/>
      </w:tblPr>
      <w:tblGrid>
        <w:gridCol w:w="1705"/>
        <w:gridCol w:w="1530"/>
        <w:gridCol w:w="1624"/>
        <w:gridCol w:w="1444"/>
        <w:gridCol w:w="1434"/>
        <w:gridCol w:w="1434"/>
        <w:gridCol w:w="1434"/>
      </w:tblGrid>
      <w:tr w:rsidR="00B02B16" w14:paraId="07ED7F90" w14:textId="77777777" w:rsidTr="00B02B16">
        <w:trPr>
          <w:jc w:val="center"/>
        </w:trPr>
        <w:tc>
          <w:tcPr>
            <w:tcW w:w="1705" w:type="dxa"/>
            <w:tcBorders>
              <w:top w:val="single" w:sz="4" w:space="0" w:color="auto"/>
              <w:left w:val="single" w:sz="4" w:space="0" w:color="auto"/>
              <w:bottom w:val="single" w:sz="12" w:space="0" w:color="auto"/>
              <w:right w:val="single" w:sz="4" w:space="0" w:color="auto"/>
            </w:tcBorders>
            <w:shd w:val="clear" w:color="auto" w:fill="FABF8F" w:themeFill="accent6" w:themeFillTint="99"/>
            <w:hideMark/>
          </w:tcPr>
          <w:p w14:paraId="50D627DA" w14:textId="77777777" w:rsidR="00B02B16" w:rsidRDefault="00B02B16">
            <w:pPr>
              <w:rPr>
                <w:rFonts w:asciiTheme="minorHAnsi" w:hAnsiTheme="minorHAnsi"/>
                <w:sz w:val="18"/>
                <w:szCs w:val="18"/>
              </w:rPr>
            </w:pPr>
            <w:r>
              <w:rPr>
                <w:rFonts w:asciiTheme="minorHAnsi" w:hAnsiTheme="minorHAnsi"/>
                <w:sz w:val="18"/>
                <w:szCs w:val="18"/>
              </w:rPr>
              <w:t>Assessment point</w:t>
            </w:r>
          </w:p>
        </w:tc>
        <w:tc>
          <w:tcPr>
            <w:tcW w:w="1530" w:type="dxa"/>
            <w:tcBorders>
              <w:top w:val="single" w:sz="4" w:space="0" w:color="auto"/>
              <w:left w:val="single" w:sz="4" w:space="0" w:color="auto"/>
              <w:bottom w:val="single" w:sz="12" w:space="0" w:color="auto"/>
              <w:right w:val="single" w:sz="4" w:space="0" w:color="auto"/>
            </w:tcBorders>
            <w:shd w:val="clear" w:color="auto" w:fill="FABF8F" w:themeFill="accent6" w:themeFillTint="99"/>
            <w:hideMark/>
          </w:tcPr>
          <w:p w14:paraId="42C3A578" w14:textId="77777777" w:rsidR="00B02B16" w:rsidRDefault="00B02B16">
            <w:pPr>
              <w:rPr>
                <w:rFonts w:asciiTheme="minorHAnsi" w:hAnsiTheme="minorHAnsi"/>
                <w:sz w:val="18"/>
                <w:szCs w:val="18"/>
              </w:rPr>
            </w:pPr>
            <w:r>
              <w:rPr>
                <w:rFonts w:asciiTheme="minorHAnsi" w:hAnsiTheme="minorHAnsi"/>
                <w:sz w:val="18"/>
                <w:szCs w:val="18"/>
              </w:rPr>
              <w:t>2013-14</w:t>
            </w:r>
          </w:p>
        </w:tc>
        <w:tc>
          <w:tcPr>
            <w:tcW w:w="1625" w:type="dxa"/>
            <w:tcBorders>
              <w:top w:val="single" w:sz="4" w:space="0" w:color="auto"/>
              <w:left w:val="single" w:sz="4" w:space="0" w:color="auto"/>
              <w:bottom w:val="single" w:sz="12" w:space="0" w:color="auto"/>
              <w:right w:val="single" w:sz="4" w:space="0" w:color="auto"/>
            </w:tcBorders>
            <w:shd w:val="clear" w:color="auto" w:fill="FABF8F" w:themeFill="accent6" w:themeFillTint="99"/>
            <w:hideMark/>
          </w:tcPr>
          <w:p w14:paraId="66AFCD2D" w14:textId="77777777" w:rsidR="00B02B16" w:rsidRDefault="00B02B16">
            <w:pPr>
              <w:rPr>
                <w:rFonts w:asciiTheme="minorHAnsi" w:hAnsiTheme="minorHAnsi"/>
                <w:sz w:val="18"/>
                <w:szCs w:val="18"/>
              </w:rPr>
            </w:pPr>
            <w:r>
              <w:rPr>
                <w:rFonts w:asciiTheme="minorHAnsi" w:hAnsiTheme="minorHAnsi"/>
                <w:sz w:val="18"/>
                <w:szCs w:val="18"/>
              </w:rPr>
              <w:t>2014-15</w:t>
            </w:r>
          </w:p>
        </w:tc>
        <w:tc>
          <w:tcPr>
            <w:tcW w:w="1445" w:type="dxa"/>
            <w:tcBorders>
              <w:top w:val="single" w:sz="4" w:space="0" w:color="auto"/>
              <w:left w:val="single" w:sz="4" w:space="0" w:color="auto"/>
              <w:bottom w:val="single" w:sz="12" w:space="0" w:color="auto"/>
              <w:right w:val="single" w:sz="4" w:space="0" w:color="auto"/>
            </w:tcBorders>
            <w:shd w:val="clear" w:color="auto" w:fill="FABF8F" w:themeFill="accent6" w:themeFillTint="99"/>
            <w:hideMark/>
          </w:tcPr>
          <w:p w14:paraId="015F165C" w14:textId="77777777" w:rsidR="00B02B16" w:rsidRDefault="00B02B16">
            <w:pPr>
              <w:rPr>
                <w:rFonts w:asciiTheme="minorHAnsi" w:hAnsiTheme="minorHAnsi"/>
                <w:sz w:val="18"/>
                <w:szCs w:val="18"/>
              </w:rPr>
            </w:pPr>
            <w:r>
              <w:rPr>
                <w:rFonts w:asciiTheme="minorHAnsi" w:hAnsiTheme="minorHAnsi"/>
                <w:sz w:val="18"/>
                <w:szCs w:val="18"/>
              </w:rPr>
              <w:t>2015-16</w:t>
            </w:r>
          </w:p>
        </w:tc>
        <w:tc>
          <w:tcPr>
            <w:tcW w:w="1435" w:type="dxa"/>
            <w:tcBorders>
              <w:top w:val="single" w:sz="4" w:space="0" w:color="auto"/>
              <w:left w:val="single" w:sz="4" w:space="0" w:color="auto"/>
              <w:bottom w:val="single" w:sz="12" w:space="0" w:color="auto"/>
              <w:right w:val="single" w:sz="4" w:space="0" w:color="auto"/>
            </w:tcBorders>
            <w:shd w:val="clear" w:color="auto" w:fill="FABF8F" w:themeFill="accent6" w:themeFillTint="99"/>
            <w:hideMark/>
          </w:tcPr>
          <w:p w14:paraId="37E98730" w14:textId="77777777" w:rsidR="00B02B16" w:rsidRDefault="00B02B16">
            <w:pPr>
              <w:rPr>
                <w:rFonts w:asciiTheme="minorHAnsi" w:hAnsiTheme="minorHAnsi"/>
                <w:sz w:val="18"/>
                <w:szCs w:val="18"/>
              </w:rPr>
            </w:pPr>
            <w:r>
              <w:rPr>
                <w:rFonts w:asciiTheme="minorHAnsi" w:hAnsiTheme="minorHAnsi"/>
                <w:sz w:val="18"/>
                <w:szCs w:val="18"/>
              </w:rPr>
              <w:t>2016-17</w:t>
            </w:r>
          </w:p>
        </w:tc>
        <w:tc>
          <w:tcPr>
            <w:tcW w:w="1435" w:type="dxa"/>
            <w:tcBorders>
              <w:top w:val="single" w:sz="4" w:space="0" w:color="auto"/>
              <w:left w:val="single" w:sz="4" w:space="0" w:color="auto"/>
              <w:bottom w:val="single" w:sz="12" w:space="0" w:color="auto"/>
              <w:right w:val="single" w:sz="4" w:space="0" w:color="auto"/>
            </w:tcBorders>
            <w:shd w:val="clear" w:color="auto" w:fill="FABF8F" w:themeFill="accent6" w:themeFillTint="99"/>
            <w:hideMark/>
          </w:tcPr>
          <w:p w14:paraId="14F40605" w14:textId="77777777" w:rsidR="00B02B16" w:rsidRDefault="00B02B16">
            <w:pPr>
              <w:rPr>
                <w:rFonts w:asciiTheme="minorHAnsi" w:hAnsiTheme="minorHAnsi"/>
                <w:sz w:val="18"/>
                <w:szCs w:val="18"/>
              </w:rPr>
            </w:pPr>
            <w:r>
              <w:rPr>
                <w:rFonts w:asciiTheme="minorHAnsi" w:hAnsiTheme="minorHAnsi"/>
                <w:sz w:val="18"/>
                <w:szCs w:val="18"/>
              </w:rPr>
              <w:t>2017-18</w:t>
            </w:r>
          </w:p>
        </w:tc>
        <w:tc>
          <w:tcPr>
            <w:tcW w:w="1435" w:type="dxa"/>
            <w:tcBorders>
              <w:top w:val="single" w:sz="4" w:space="0" w:color="auto"/>
              <w:left w:val="single" w:sz="4" w:space="0" w:color="auto"/>
              <w:bottom w:val="single" w:sz="12" w:space="0" w:color="auto"/>
              <w:right w:val="single" w:sz="4" w:space="0" w:color="auto"/>
            </w:tcBorders>
            <w:shd w:val="clear" w:color="auto" w:fill="FABF8F" w:themeFill="accent6" w:themeFillTint="99"/>
            <w:hideMark/>
          </w:tcPr>
          <w:p w14:paraId="7097BAFD" w14:textId="77777777" w:rsidR="00B02B16" w:rsidRDefault="00B02B16">
            <w:pPr>
              <w:rPr>
                <w:rFonts w:asciiTheme="minorHAnsi" w:hAnsiTheme="minorHAnsi"/>
                <w:sz w:val="18"/>
                <w:szCs w:val="18"/>
              </w:rPr>
            </w:pPr>
            <w:r>
              <w:rPr>
                <w:rFonts w:asciiTheme="minorHAnsi" w:hAnsiTheme="minorHAnsi"/>
                <w:sz w:val="18"/>
                <w:szCs w:val="18"/>
              </w:rPr>
              <w:t>2018-19</w:t>
            </w:r>
          </w:p>
        </w:tc>
      </w:tr>
      <w:tr w:rsidR="00B02B16" w14:paraId="2479508D" w14:textId="77777777" w:rsidTr="00B02B16">
        <w:trPr>
          <w:jc w:val="center"/>
        </w:trPr>
        <w:tc>
          <w:tcPr>
            <w:tcW w:w="1705" w:type="dxa"/>
            <w:tcBorders>
              <w:top w:val="single" w:sz="12" w:space="0" w:color="auto"/>
              <w:left w:val="single" w:sz="4" w:space="0" w:color="auto"/>
              <w:bottom w:val="single" w:sz="12" w:space="0" w:color="auto"/>
              <w:right w:val="nil"/>
            </w:tcBorders>
            <w:shd w:val="clear" w:color="auto" w:fill="FDE9D9" w:themeFill="accent6" w:themeFillTint="33"/>
            <w:hideMark/>
          </w:tcPr>
          <w:p w14:paraId="3D437055" w14:textId="77777777" w:rsidR="00B02B16" w:rsidRDefault="00B02B16">
            <w:pPr>
              <w:rPr>
                <w:rFonts w:asciiTheme="minorHAnsi" w:hAnsiTheme="minorHAnsi"/>
                <w:b/>
                <w:sz w:val="18"/>
                <w:szCs w:val="18"/>
              </w:rPr>
            </w:pPr>
            <w:r>
              <w:rPr>
                <w:rFonts w:asciiTheme="minorHAnsi" w:hAnsiTheme="minorHAnsi"/>
                <w:b/>
                <w:sz w:val="18"/>
                <w:szCs w:val="18"/>
              </w:rPr>
              <w:t>Praxis data</w:t>
            </w:r>
          </w:p>
        </w:tc>
        <w:tc>
          <w:tcPr>
            <w:tcW w:w="7470" w:type="dxa"/>
            <w:gridSpan w:val="5"/>
            <w:tcBorders>
              <w:top w:val="single" w:sz="12" w:space="0" w:color="auto"/>
              <w:left w:val="single" w:sz="4" w:space="0" w:color="auto"/>
              <w:bottom w:val="single" w:sz="12" w:space="0" w:color="auto"/>
              <w:right w:val="single" w:sz="4" w:space="0" w:color="auto"/>
            </w:tcBorders>
            <w:shd w:val="clear" w:color="auto" w:fill="FDE9D9" w:themeFill="accent6" w:themeFillTint="33"/>
            <w:hideMark/>
          </w:tcPr>
          <w:p w14:paraId="5F394F7C" w14:textId="77777777" w:rsidR="00B02B16" w:rsidRDefault="00B02B16">
            <w:pPr>
              <w:rPr>
                <w:rFonts w:asciiTheme="minorHAnsi" w:hAnsiTheme="minorHAnsi"/>
                <w:b/>
                <w:color w:val="00B050"/>
                <w:sz w:val="18"/>
                <w:szCs w:val="18"/>
              </w:rPr>
            </w:pPr>
            <w:r>
              <w:rPr>
                <w:rFonts w:asciiTheme="minorHAnsi" w:hAnsiTheme="minorHAnsi"/>
                <w:b/>
                <w:color w:val="00B050"/>
                <w:sz w:val="18"/>
                <w:szCs w:val="18"/>
              </w:rPr>
              <w:t>NOTE new Praxis Score as of fall 2012:   WV’s Passing Score: 156</w:t>
            </w:r>
          </w:p>
        </w:tc>
        <w:tc>
          <w:tcPr>
            <w:tcW w:w="1435" w:type="dxa"/>
            <w:tcBorders>
              <w:top w:val="single" w:sz="12" w:space="0" w:color="auto"/>
              <w:left w:val="single" w:sz="4" w:space="0" w:color="auto"/>
              <w:bottom w:val="single" w:sz="12" w:space="0" w:color="auto"/>
              <w:right w:val="single" w:sz="4" w:space="0" w:color="auto"/>
            </w:tcBorders>
            <w:shd w:val="clear" w:color="auto" w:fill="FDE9D9" w:themeFill="accent6" w:themeFillTint="33"/>
          </w:tcPr>
          <w:p w14:paraId="34AB2363" w14:textId="77777777" w:rsidR="00B02B16" w:rsidRDefault="00B02B16">
            <w:pPr>
              <w:rPr>
                <w:rFonts w:asciiTheme="minorHAnsi" w:hAnsiTheme="minorHAnsi"/>
                <w:b/>
                <w:color w:val="00B050"/>
                <w:sz w:val="18"/>
                <w:szCs w:val="18"/>
              </w:rPr>
            </w:pPr>
          </w:p>
        </w:tc>
      </w:tr>
      <w:tr w:rsidR="00B02B16" w14:paraId="3F98022C" w14:textId="77777777" w:rsidTr="00B02B16">
        <w:trPr>
          <w:jc w:val="center"/>
        </w:trPr>
        <w:tc>
          <w:tcPr>
            <w:tcW w:w="1705" w:type="dxa"/>
            <w:tcBorders>
              <w:top w:val="single" w:sz="12" w:space="0" w:color="auto"/>
              <w:left w:val="single" w:sz="4" w:space="0" w:color="auto"/>
              <w:bottom w:val="single" w:sz="4" w:space="0" w:color="auto"/>
              <w:right w:val="single" w:sz="4" w:space="0" w:color="auto"/>
            </w:tcBorders>
            <w:hideMark/>
          </w:tcPr>
          <w:p w14:paraId="5D1404EB" w14:textId="77777777" w:rsidR="00B02B16" w:rsidRDefault="00B02B16">
            <w:pPr>
              <w:rPr>
                <w:rFonts w:asciiTheme="minorHAnsi" w:hAnsiTheme="minorHAnsi"/>
                <w:sz w:val="18"/>
                <w:szCs w:val="18"/>
              </w:rPr>
            </w:pPr>
            <w:r>
              <w:rPr>
                <w:rFonts w:asciiTheme="minorHAnsi" w:hAnsiTheme="minorHAnsi"/>
                <w:sz w:val="18"/>
                <w:szCs w:val="18"/>
              </w:rPr>
              <w:t>Number of test takers</w:t>
            </w:r>
          </w:p>
        </w:tc>
        <w:tc>
          <w:tcPr>
            <w:tcW w:w="1530" w:type="dxa"/>
            <w:tcBorders>
              <w:top w:val="single" w:sz="12" w:space="0" w:color="auto"/>
              <w:left w:val="single" w:sz="4" w:space="0" w:color="auto"/>
              <w:bottom w:val="single" w:sz="4" w:space="0" w:color="auto"/>
              <w:right w:val="single" w:sz="4" w:space="0" w:color="auto"/>
            </w:tcBorders>
            <w:hideMark/>
          </w:tcPr>
          <w:p w14:paraId="640D8116" w14:textId="77777777" w:rsidR="00B02B16" w:rsidRDefault="00B02B16">
            <w:pPr>
              <w:rPr>
                <w:rFonts w:asciiTheme="minorHAnsi" w:hAnsiTheme="minorHAnsi"/>
                <w:sz w:val="18"/>
                <w:szCs w:val="18"/>
              </w:rPr>
            </w:pPr>
            <w:r>
              <w:rPr>
                <w:rFonts w:asciiTheme="minorHAnsi" w:hAnsiTheme="minorHAnsi"/>
                <w:sz w:val="18"/>
                <w:szCs w:val="18"/>
              </w:rPr>
              <w:t>19</w:t>
            </w:r>
          </w:p>
        </w:tc>
        <w:tc>
          <w:tcPr>
            <w:tcW w:w="1625" w:type="dxa"/>
            <w:tcBorders>
              <w:top w:val="single" w:sz="12" w:space="0" w:color="auto"/>
              <w:left w:val="single" w:sz="4" w:space="0" w:color="auto"/>
              <w:bottom w:val="single" w:sz="4" w:space="0" w:color="auto"/>
              <w:right w:val="single" w:sz="4" w:space="0" w:color="auto"/>
            </w:tcBorders>
            <w:hideMark/>
          </w:tcPr>
          <w:p w14:paraId="751E2166" w14:textId="77777777" w:rsidR="00B02B16" w:rsidRDefault="00B02B16">
            <w:pPr>
              <w:rPr>
                <w:rFonts w:asciiTheme="minorHAnsi" w:hAnsiTheme="minorHAnsi"/>
                <w:sz w:val="18"/>
                <w:szCs w:val="18"/>
              </w:rPr>
            </w:pPr>
            <w:r>
              <w:rPr>
                <w:rFonts w:asciiTheme="minorHAnsi" w:hAnsiTheme="minorHAnsi"/>
                <w:sz w:val="18"/>
                <w:szCs w:val="18"/>
              </w:rPr>
              <w:t>23</w:t>
            </w:r>
          </w:p>
        </w:tc>
        <w:tc>
          <w:tcPr>
            <w:tcW w:w="1445" w:type="dxa"/>
            <w:tcBorders>
              <w:top w:val="single" w:sz="12" w:space="0" w:color="auto"/>
              <w:left w:val="single" w:sz="4" w:space="0" w:color="auto"/>
              <w:bottom w:val="single" w:sz="4" w:space="0" w:color="auto"/>
              <w:right w:val="single" w:sz="4" w:space="0" w:color="auto"/>
            </w:tcBorders>
            <w:hideMark/>
          </w:tcPr>
          <w:p w14:paraId="1FF4424A" w14:textId="77777777" w:rsidR="00B02B16" w:rsidRDefault="00B02B16">
            <w:pPr>
              <w:rPr>
                <w:rFonts w:asciiTheme="minorHAnsi" w:hAnsiTheme="minorHAnsi"/>
                <w:sz w:val="18"/>
                <w:szCs w:val="18"/>
              </w:rPr>
            </w:pPr>
            <w:r>
              <w:rPr>
                <w:rFonts w:asciiTheme="minorHAnsi" w:hAnsiTheme="minorHAnsi"/>
                <w:sz w:val="18"/>
                <w:szCs w:val="18"/>
              </w:rPr>
              <w:t>22</w:t>
            </w:r>
          </w:p>
        </w:tc>
        <w:tc>
          <w:tcPr>
            <w:tcW w:w="1435" w:type="dxa"/>
            <w:tcBorders>
              <w:top w:val="single" w:sz="12" w:space="0" w:color="auto"/>
              <w:left w:val="single" w:sz="4" w:space="0" w:color="auto"/>
              <w:bottom w:val="single" w:sz="4" w:space="0" w:color="auto"/>
              <w:right w:val="single" w:sz="4" w:space="0" w:color="auto"/>
            </w:tcBorders>
            <w:hideMark/>
          </w:tcPr>
          <w:p w14:paraId="789FCAA6" w14:textId="77777777" w:rsidR="00B02B16" w:rsidRDefault="00B02B16">
            <w:pPr>
              <w:rPr>
                <w:rFonts w:asciiTheme="minorHAnsi" w:hAnsiTheme="minorHAnsi"/>
                <w:sz w:val="18"/>
                <w:szCs w:val="18"/>
              </w:rPr>
            </w:pPr>
            <w:r>
              <w:rPr>
                <w:rFonts w:asciiTheme="minorHAnsi" w:hAnsiTheme="minorHAnsi"/>
                <w:sz w:val="18"/>
                <w:szCs w:val="18"/>
              </w:rPr>
              <w:t>37</w:t>
            </w:r>
          </w:p>
        </w:tc>
        <w:tc>
          <w:tcPr>
            <w:tcW w:w="1435" w:type="dxa"/>
            <w:tcBorders>
              <w:top w:val="single" w:sz="12" w:space="0" w:color="auto"/>
              <w:left w:val="single" w:sz="4" w:space="0" w:color="auto"/>
              <w:bottom w:val="single" w:sz="4" w:space="0" w:color="auto"/>
              <w:right w:val="single" w:sz="4" w:space="0" w:color="auto"/>
            </w:tcBorders>
            <w:hideMark/>
          </w:tcPr>
          <w:p w14:paraId="252E443B" w14:textId="77777777" w:rsidR="00B02B16" w:rsidRDefault="00B02B16">
            <w:pPr>
              <w:rPr>
                <w:rFonts w:asciiTheme="minorHAnsi" w:hAnsiTheme="minorHAnsi"/>
                <w:sz w:val="18"/>
                <w:szCs w:val="18"/>
              </w:rPr>
            </w:pPr>
            <w:r>
              <w:rPr>
                <w:rFonts w:asciiTheme="minorHAnsi" w:hAnsiTheme="minorHAnsi"/>
                <w:sz w:val="18"/>
                <w:szCs w:val="18"/>
              </w:rPr>
              <w:t>28</w:t>
            </w:r>
          </w:p>
        </w:tc>
        <w:tc>
          <w:tcPr>
            <w:tcW w:w="1435" w:type="dxa"/>
            <w:tcBorders>
              <w:top w:val="single" w:sz="12" w:space="0" w:color="auto"/>
              <w:left w:val="single" w:sz="4" w:space="0" w:color="auto"/>
              <w:bottom w:val="single" w:sz="4" w:space="0" w:color="auto"/>
              <w:right w:val="single" w:sz="4" w:space="0" w:color="auto"/>
            </w:tcBorders>
            <w:hideMark/>
          </w:tcPr>
          <w:p w14:paraId="7AFC6412" w14:textId="77777777" w:rsidR="00B02B16" w:rsidRDefault="00B02B16">
            <w:pPr>
              <w:rPr>
                <w:rFonts w:asciiTheme="minorHAnsi" w:hAnsiTheme="minorHAnsi"/>
                <w:sz w:val="18"/>
                <w:szCs w:val="18"/>
              </w:rPr>
            </w:pPr>
            <w:r>
              <w:rPr>
                <w:rFonts w:asciiTheme="minorHAnsi" w:hAnsiTheme="minorHAnsi"/>
                <w:sz w:val="18"/>
                <w:szCs w:val="18"/>
              </w:rPr>
              <w:t>23</w:t>
            </w:r>
          </w:p>
        </w:tc>
      </w:tr>
      <w:tr w:rsidR="00B02B16" w14:paraId="5B02D88A" w14:textId="77777777" w:rsidTr="00B02B16">
        <w:trPr>
          <w:jc w:val="center"/>
        </w:trPr>
        <w:tc>
          <w:tcPr>
            <w:tcW w:w="1705" w:type="dxa"/>
            <w:tcBorders>
              <w:top w:val="single" w:sz="4" w:space="0" w:color="auto"/>
              <w:left w:val="single" w:sz="4" w:space="0" w:color="auto"/>
              <w:bottom w:val="single" w:sz="4" w:space="0" w:color="auto"/>
              <w:right w:val="single" w:sz="4" w:space="0" w:color="auto"/>
            </w:tcBorders>
            <w:hideMark/>
          </w:tcPr>
          <w:p w14:paraId="459820BC" w14:textId="77777777" w:rsidR="00B02B16" w:rsidRDefault="00B02B16">
            <w:pPr>
              <w:rPr>
                <w:rFonts w:asciiTheme="minorHAnsi" w:hAnsiTheme="minorHAnsi"/>
                <w:sz w:val="18"/>
                <w:szCs w:val="18"/>
              </w:rPr>
            </w:pPr>
            <w:r>
              <w:rPr>
                <w:rFonts w:asciiTheme="minorHAnsi" w:hAnsiTheme="minorHAnsi"/>
                <w:sz w:val="18"/>
                <w:szCs w:val="18"/>
              </w:rPr>
              <w:t>Highest score</w:t>
            </w:r>
          </w:p>
        </w:tc>
        <w:tc>
          <w:tcPr>
            <w:tcW w:w="1530" w:type="dxa"/>
            <w:tcBorders>
              <w:top w:val="single" w:sz="4" w:space="0" w:color="auto"/>
              <w:left w:val="single" w:sz="4" w:space="0" w:color="auto"/>
              <w:bottom w:val="single" w:sz="4" w:space="0" w:color="auto"/>
              <w:right w:val="single" w:sz="4" w:space="0" w:color="auto"/>
            </w:tcBorders>
            <w:hideMark/>
          </w:tcPr>
          <w:p w14:paraId="782CA276" w14:textId="77777777" w:rsidR="00B02B16" w:rsidRDefault="00B02B16">
            <w:pPr>
              <w:rPr>
                <w:rFonts w:asciiTheme="minorHAnsi" w:hAnsiTheme="minorHAnsi"/>
                <w:sz w:val="18"/>
                <w:szCs w:val="18"/>
              </w:rPr>
            </w:pPr>
            <w:r>
              <w:rPr>
                <w:rFonts w:asciiTheme="minorHAnsi" w:hAnsiTheme="minorHAnsi"/>
                <w:sz w:val="18"/>
                <w:szCs w:val="18"/>
              </w:rPr>
              <w:t>194</w:t>
            </w:r>
          </w:p>
        </w:tc>
        <w:tc>
          <w:tcPr>
            <w:tcW w:w="1625" w:type="dxa"/>
            <w:tcBorders>
              <w:top w:val="single" w:sz="4" w:space="0" w:color="auto"/>
              <w:left w:val="single" w:sz="4" w:space="0" w:color="auto"/>
              <w:bottom w:val="single" w:sz="4" w:space="0" w:color="auto"/>
              <w:right w:val="single" w:sz="4" w:space="0" w:color="auto"/>
            </w:tcBorders>
            <w:hideMark/>
          </w:tcPr>
          <w:p w14:paraId="636184B9" w14:textId="77777777" w:rsidR="00B02B16" w:rsidRDefault="00B02B16">
            <w:pPr>
              <w:rPr>
                <w:rFonts w:asciiTheme="minorHAnsi" w:hAnsiTheme="minorHAnsi"/>
                <w:sz w:val="18"/>
                <w:szCs w:val="18"/>
              </w:rPr>
            </w:pPr>
            <w:r>
              <w:rPr>
                <w:rFonts w:asciiTheme="minorHAnsi" w:hAnsiTheme="minorHAnsi"/>
                <w:sz w:val="18"/>
                <w:szCs w:val="18"/>
              </w:rPr>
              <w:t>194</w:t>
            </w:r>
          </w:p>
        </w:tc>
        <w:tc>
          <w:tcPr>
            <w:tcW w:w="1445" w:type="dxa"/>
            <w:tcBorders>
              <w:top w:val="single" w:sz="4" w:space="0" w:color="auto"/>
              <w:left w:val="single" w:sz="4" w:space="0" w:color="auto"/>
              <w:bottom w:val="single" w:sz="4" w:space="0" w:color="auto"/>
              <w:right w:val="single" w:sz="4" w:space="0" w:color="auto"/>
            </w:tcBorders>
            <w:hideMark/>
          </w:tcPr>
          <w:p w14:paraId="2F2D90CA" w14:textId="77777777" w:rsidR="00B02B16" w:rsidRDefault="00B02B16">
            <w:pPr>
              <w:rPr>
                <w:rFonts w:asciiTheme="minorHAnsi" w:hAnsiTheme="minorHAnsi"/>
                <w:sz w:val="18"/>
                <w:szCs w:val="18"/>
              </w:rPr>
            </w:pPr>
            <w:r>
              <w:rPr>
                <w:rFonts w:asciiTheme="minorHAnsi" w:hAnsiTheme="minorHAnsi"/>
                <w:sz w:val="18"/>
                <w:szCs w:val="18"/>
              </w:rPr>
              <w:t>186</w:t>
            </w:r>
          </w:p>
        </w:tc>
        <w:tc>
          <w:tcPr>
            <w:tcW w:w="1435" w:type="dxa"/>
            <w:tcBorders>
              <w:top w:val="single" w:sz="4" w:space="0" w:color="auto"/>
              <w:left w:val="single" w:sz="4" w:space="0" w:color="auto"/>
              <w:bottom w:val="single" w:sz="4" w:space="0" w:color="auto"/>
              <w:right w:val="single" w:sz="4" w:space="0" w:color="auto"/>
            </w:tcBorders>
            <w:hideMark/>
          </w:tcPr>
          <w:p w14:paraId="02185839" w14:textId="77777777" w:rsidR="00B02B16" w:rsidRDefault="00B02B16">
            <w:pPr>
              <w:rPr>
                <w:rFonts w:asciiTheme="minorHAnsi" w:hAnsiTheme="minorHAnsi"/>
                <w:sz w:val="18"/>
                <w:szCs w:val="18"/>
              </w:rPr>
            </w:pPr>
            <w:r>
              <w:rPr>
                <w:rFonts w:asciiTheme="minorHAnsi" w:hAnsiTheme="minorHAnsi"/>
                <w:sz w:val="18"/>
                <w:szCs w:val="18"/>
              </w:rPr>
              <w:t>176</w:t>
            </w:r>
          </w:p>
        </w:tc>
        <w:tc>
          <w:tcPr>
            <w:tcW w:w="1435" w:type="dxa"/>
            <w:tcBorders>
              <w:top w:val="single" w:sz="4" w:space="0" w:color="auto"/>
              <w:left w:val="single" w:sz="4" w:space="0" w:color="auto"/>
              <w:bottom w:val="single" w:sz="4" w:space="0" w:color="auto"/>
              <w:right w:val="single" w:sz="4" w:space="0" w:color="auto"/>
            </w:tcBorders>
            <w:hideMark/>
          </w:tcPr>
          <w:p w14:paraId="7AFD3714" w14:textId="77777777" w:rsidR="00B02B16" w:rsidRDefault="00B02B16">
            <w:pPr>
              <w:rPr>
                <w:rFonts w:asciiTheme="minorHAnsi" w:hAnsiTheme="minorHAnsi"/>
                <w:sz w:val="18"/>
                <w:szCs w:val="18"/>
              </w:rPr>
            </w:pPr>
            <w:r>
              <w:rPr>
                <w:rFonts w:asciiTheme="minorHAnsi" w:hAnsiTheme="minorHAnsi"/>
                <w:sz w:val="18"/>
                <w:szCs w:val="18"/>
              </w:rPr>
              <w:t>183</w:t>
            </w:r>
          </w:p>
        </w:tc>
        <w:tc>
          <w:tcPr>
            <w:tcW w:w="1435" w:type="dxa"/>
            <w:tcBorders>
              <w:top w:val="single" w:sz="4" w:space="0" w:color="auto"/>
              <w:left w:val="single" w:sz="4" w:space="0" w:color="auto"/>
              <w:bottom w:val="single" w:sz="4" w:space="0" w:color="auto"/>
              <w:right w:val="single" w:sz="4" w:space="0" w:color="auto"/>
            </w:tcBorders>
            <w:hideMark/>
          </w:tcPr>
          <w:p w14:paraId="5F36F932" w14:textId="77777777" w:rsidR="00B02B16" w:rsidRDefault="00B02B16">
            <w:pPr>
              <w:rPr>
                <w:rFonts w:asciiTheme="minorHAnsi" w:hAnsiTheme="minorHAnsi"/>
                <w:sz w:val="18"/>
                <w:szCs w:val="18"/>
              </w:rPr>
            </w:pPr>
            <w:r>
              <w:rPr>
                <w:rFonts w:asciiTheme="minorHAnsi" w:hAnsiTheme="minorHAnsi"/>
                <w:sz w:val="18"/>
                <w:szCs w:val="18"/>
              </w:rPr>
              <w:t>184</w:t>
            </w:r>
          </w:p>
        </w:tc>
      </w:tr>
      <w:tr w:rsidR="00B02B16" w14:paraId="1401C6EC" w14:textId="77777777" w:rsidTr="00B02B16">
        <w:trPr>
          <w:jc w:val="center"/>
        </w:trPr>
        <w:tc>
          <w:tcPr>
            <w:tcW w:w="1705" w:type="dxa"/>
            <w:tcBorders>
              <w:top w:val="single" w:sz="4" w:space="0" w:color="auto"/>
              <w:left w:val="single" w:sz="4" w:space="0" w:color="auto"/>
              <w:bottom w:val="single" w:sz="4" w:space="0" w:color="auto"/>
              <w:right w:val="single" w:sz="4" w:space="0" w:color="auto"/>
            </w:tcBorders>
            <w:hideMark/>
          </w:tcPr>
          <w:p w14:paraId="173A1D1F" w14:textId="77777777" w:rsidR="00B02B16" w:rsidRDefault="00B02B16">
            <w:pPr>
              <w:rPr>
                <w:rFonts w:asciiTheme="minorHAnsi" w:hAnsiTheme="minorHAnsi"/>
                <w:sz w:val="18"/>
                <w:szCs w:val="18"/>
              </w:rPr>
            </w:pPr>
            <w:r>
              <w:rPr>
                <w:rFonts w:asciiTheme="minorHAnsi" w:hAnsiTheme="minorHAnsi"/>
                <w:sz w:val="18"/>
                <w:szCs w:val="18"/>
              </w:rPr>
              <w:t>Lowest score</w:t>
            </w:r>
          </w:p>
        </w:tc>
        <w:tc>
          <w:tcPr>
            <w:tcW w:w="1530" w:type="dxa"/>
            <w:tcBorders>
              <w:top w:val="single" w:sz="4" w:space="0" w:color="auto"/>
              <w:left w:val="single" w:sz="4" w:space="0" w:color="auto"/>
              <w:bottom w:val="single" w:sz="4" w:space="0" w:color="auto"/>
              <w:right w:val="single" w:sz="4" w:space="0" w:color="auto"/>
            </w:tcBorders>
            <w:hideMark/>
          </w:tcPr>
          <w:p w14:paraId="2B7BF2D3" w14:textId="77777777" w:rsidR="00B02B16" w:rsidRDefault="00B02B16">
            <w:pPr>
              <w:rPr>
                <w:rFonts w:asciiTheme="minorHAnsi" w:hAnsiTheme="minorHAnsi"/>
                <w:sz w:val="18"/>
                <w:szCs w:val="18"/>
              </w:rPr>
            </w:pPr>
            <w:r>
              <w:rPr>
                <w:rFonts w:asciiTheme="minorHAnsi" w:hAnsiTheme="minorHAnsi"/>
                <w:sz w:val="18"/>
                <w:szCs w:val="18"/>
              </w:rPr>
              <w:t>123</w:t>
            </w:r>
          </w:p>
        </w:tc>
        <w:tc>
          <w:tcPr>
            <w:tcW w:w="1625" w:type="dxa"/>
            <w:tcBorders>
              <w:top w:val="single" w:sz="4" w:space="0" w:color="auto"/>
              <w:left w:val="single" w:sz="4" w:space="0" w:color="auto"/>
              <w:bottom w:val="single" w:sz="4" w:space="0" w:color="auto"/>
              <w:right w:val="single" w:sz="4" w:space="0" w:color="auto"/>
            </w:tcBorders>
            <w:hideMark/>
          </w:tcPr>
          <w:p w14:paraId="4D1F43D8" w14:textId="77777777" w:rsidR="00B02B16" w:rsidRDefault="00B02B16">
            <w:pPr>
              <w:rPr>
                <w:rFonts w:asciiTheme="minorHAnsi" w:hAnsiTheme="minorHAnsi"/>
                <w:sz w:val="18"/>
                <w:szCs w:val="18"/>
              </w:rPr>
            </w:pPr>
            <w:r>
              <w:rPr>
                <w:rFonts w:asciiTheme="minorHAnsi" w:hAnsiTheme="minorHAnsi"/>
                <w:sz w:val="18"/>
                <w:szCs w:val="18"/>
              </w:rPr>
              <w:t>122</w:t>
            </w:r>
          </w:p>
        </w:tc>
        <w:tc>
          <w:tcPr>
            <w:tcW w:w="1445" w:type="dxa"/>
            <w:tcBorders>
              <w:top w:val="single" w:sz="4" w:space="0" w:color="auto"/>
              <w:left w:val="single" w:sz="4" w:space="0" w:color="auto"/>
              <w:bottom w:val="single" w:sz="4" w:space="0" w:color="auto"/>
              <w:right w:val="single" w:sz="4" w:space="0" w:color="auto"/>
            </w:tcBorders>
            <w:hideMark/>
          </w:tcPr>
          <w:p w14:paraId="437AA257" w14:textId="77777777" w:rsidR="00B02B16" w:rsidRDefault="00B02B16">
            <w:pPr>
              <w:rPr>
                <w:rFonts w:asciiTheme="minorHAnsi" w:hAnsiTheme="minorHAnsi"/>
                <w:sz w:val="18"/>
                <w:szCs w:val="18"/>
              </w:rPr>
            </w:pPr>
            <w:r>
              <w:rPr>
                <w:rFonts w:asciiTheme="minorHAnsi" w:hAnsiTheme="minorHAnsi"/>
                <w:sz w:val="18"/>
                <w:szCs w:val="18"/>
              </w:rPr>
              <w:t>156</w:t>
            </w:r>
          </w:p>
        </w:tc>
        <w:tc>
          <w:tcPr>
            <w:tcW w:w="1435" w:type="dxa"/>
            <w:tcBorders>
              <w:top w:val="single" w:sz="4" w:space="0" w:color="auto"/>
              <w:left w:val="single" w:sz="4" w:space="0" w:color="auto"/>
              <w:bottom w:val="single" w:sz="4" w:space="0" w:color="auto"/>
              <w:right w:val="single" w:sz="4" w:space="0" w:color="auto"/>
            </w:tcBorders>
            <w:hideMark/>
          </w:tcPr>
          <w:p w14:paraId="52B2BA85" w14:textId="77777777" w:rsidR="00B02B16" w:rsidRDefault="00B02B16">
            <w:pPr>
              <w:rPr>
                <w:rFonts w:asciiTheme="minorHAnsi" w:hAnsiTheme="minorHAnsi"/>
                <w:sz w:val="18"/>
                <w:szCs w:val="18"/>
              </w:rPr>
            </w:pPr>
            <w:r>
              <w:rPr>
                <w:rFonts w:asciiTheme="minorHAnsi" w:hAnsiTheme="minorHAnsi"/>
                <w:sz w:val="18"/>
                <w:szCs w:val="18"/>
              </w:rPr>
              <w:t>131</w:t>
            </w:r>
          </w:p>
        </w:tc>
        <w:tc>
          <w:tcPr>
            <w:tcW w:w="1435" w:type="dxa"/>
            <w:tcBorders>
              <w:top w:val="single" w:sz="4" w:space="0" w:color="auto"/>
              <w:left w:val="single" w:sz="4" w:space="0" w:color="auto"/>
              <w:bottom w:val="single" w:sz="4" w:space="0" w:color="auto"/>
              <w:right w:val="single" w:sz="4" w:space="0" w:color="auto"/>
            </w:tcBorders>
            <w:hideMark/>
          </w:tcPr>
          <w:p w14:paraId="2DAA7522" w14:textId="77777777" w:rsidR="00B02B16" w:rsidRDefault="00B02B16">
            <w:pPr>
              <w:rPr>
                <w:rFonts w:asciiTheme="minorHAnsi" w:hAnsiTheme="minorHAnsi"/>
                <w:sz w:val="18"/>
                <w:szCs w:val="18"/>
              </w:rPr>
            </w:pPr>
            <w:r>
              <w:rPr>
                <w:rFonts w:asciiTheme="minorHAnsi" w:hAnsiTheme="minorHAnsi"/>
                <w:sz w:val="18"/>
                <w:szCs w:val="18"/>
              </w:rPr>
              <w:t>155</w:t>
            </w:r>
          </w:p>
        </w:tc>
        <w:tc>
          <w:tcPr>
            <w:tcW w:w="1435" w:type="dxa"/>
            <w:tcBorders>
              <w:top w:val="single" w:sz="4" w:space="0" w:color="auto"/>
              <w:left w:val="single" w:sz="4" w:space="0" w:color="auto"/>
              <w:bottom w:val="single" w:sz="4" w:space="0" w:color="auto"/>
              <w:right w:val="single" w:sz="4" w:space="0" w:color="auto"/>
            </w:tcBorders>
            <w:hideMark/>
          </w:tcPr>
          <w:p w14:paraId="7F5C53A4" w14:textId="77777777" w:rsidR="00B02B16" w:rsidRDefault="00B02B16">
            <w:pPr>
              <w:rPr>
                <w:rFonts w:asciiTheme="minorHAnsi" w:hAnsiTheme="minorHAnsi"/>
                <w:sz w:val="18"/>
                <w:szCs w:val="18"/>
              </w:rPr>
            </w:pPr>
            <w:commentRangeStart w:id="1"/>
            <w:r>
              <w:rPr>
                <w:rFonts w:asciiTheme="minorHAnsi" w:hAnsiTheme="minorHAnsi"/>
                <w:sz w:val="18"/>
                <w:szCs w:val="18"/>
              </w:rPr>
              <w:t>138</w:t>
            </w:r>
            <w:commentRangeEnd w:id="1"/>
            <w:r w:rsidR="0030210C">
              <w:rPr>
                <w:rStyle w:val="CommentReference"/>
              </w:rPr>
              <w:commentReference w:id="1"/>
            </w:r>
          </w:p>
        </w:tc>
      </w:tr>
      <w:tr w:rsidR="00B02B16" w14:paraId="752B41E2" w14:textId="77777777" w:rsidTr="00B02B16">
        <w:trPr>
          <w:jc w:val="center"/>
        </w:trPr>
        <w:tc>
          <w:tcPr>
            <w:tcW w:w="1705" w:type="dxa"/>
            <w:tcBorders>
              <w:top w:val="single" w:sz="4" w:space="0" w:color="auto"/>
              <w:left w:val="single" w:sz="4" w:space="0" w:color="auto"/>
              <w:bottom w:val="single" w:sz="4" w:space="0" w:color="auto"/>
              <w:right w:val="single" w:sz="4" w:space="0" w:color="auto"/>
            </w:tcBorders>
            <w:hideMark/>
          </w:tcPr>
          <w:p w14:paraId="23390774" w14:textId="77777777" w:rsidR="00B02B16" w:rsidRDefault="00B02B16">
            <w:pPr>
              <w:rPr>
                <w:rFonts w:asciiTheme="minorHAnsi" w:hAnsiTheme="minorHAnsi"/>
                <w:sz w:val="18"/>
                <w:szCs w:val="18"/>
              </w:rPr>
            </w:pPr>
            <w:r>
              <w:rPr>
                <w:rFonts w:asciiTheme="minorHAnsi" w:hAnsiTheme="minorHAnsi"/>
                <w:sz w:val="18"/>
                <w:szCs w:val="18"/>
              </w:rPr>
              <w:t>Median score</w:t>
            </w:r>
          </w:p>
        </w:tc>
        <w:tc>
          <w:tcPr>
            <w:tcW w:w="1530" w:type="dxa"/>
            <w:tcBorders>
              <w:top w:val="single" w:sz="4" w:space="0" w:color="auto"/>
              <w:left w:val="single" w:sz="4" w:space="0" w:color="auto"/>
              <w:bottom w:val="single" w:sz="4" w:space="0" w:color="auto"/>
              <w:right w:val="single" w:sz="4" w:space="0" w:color="auto"/>
            </w:tcBorders>
          </w:tcPr>
          <w:p w14:paraId="5DDFBE10" w14:textId="77777777" w:rsidR="00B02B16" w:rsidRDefault="00B02B16">
            <w:pPr>
              <w:rPr>
                <w:rFonts w:asciiTheme="minorHAnsi" w:hAnsiTheme="minorHAnsi"/>
                <w:sz w:val="18"/>
                <w:szCs w:val="18"/>
              </w:rPr>
            </w:pPr>
            <w:r>
              <w:rPr>
                <w:rFonts w:asciiTheme="minorHAnsi" w:hAnsiTheme="minorHAnsi"/>
                <w:sz w:val="18"/>
                <w:szCs w:val="18"/>
              </w:rPr>
              <w:t>169</w:t>
            </w:r>
          </w:p>
          <w:p w14:paraId="6B8B4C3E" w14:textId="77777777" w:rsidR="00B02B16" w:rsidRDefault="00B02B16">
            <w:pPr>
              <w:rPr>
                <w:rFonts w:asciiTheme="minorHAnsi" w:hAnsiTheme="minorHAnsi"/>
                <w:sz w:val="18"/>
                <w:szCs w:val="18"/>
              </w:rPr>
            </w:pPr>
          </w:p>
        </w:tc>
        <w:tc>
          <w:tcPr>
            <w:tcW w:w="1625" w:type="dxa"/>
            <w:tcBorders>
              <w:top w:val="single" w:sz="4" w:space="0" w:color="auto"/>
              <w:left w:val="single" w:sz="4" w:space="0" w:color="auto"/>
              <w:bottom w:val="single" w:sz="4" w:space="0" w:color="auto"/>
              <w:right w:val="single" w:sz="4" w:space="0" w:color="auto"/>
            </w:tcBorders>
            <w:hideMark/>
          </w:tcPr>
          <w:p w14:paraId="59F8DDF5" w14:textId="77777777" w:rsidR="00B02B16" w:rsidRDefault="00B02B16">
            <w:pPr>
              <w:rPr>
                <w:rFonts w:asciiTheme="minorHAnsi" w:hAnsiTheme="minorHAnsi"/>
                <w:sz w:val="18"/>
                <w:szCs w:val="18"/>
              </w:rPr>
            </w:pPr>
            <w:r>
              <w:rPr>
                <w:rFonts w:asciiTheme="minorHAnsi" w:hAnsiTheme="minorHAnsi"/>
                <w:sz w:val="18"/>
                <w:szCs w:val="18"/>
              </w:rPr>
              <w:t>169</w:t>
            </w:r>
          </w:p>
        </w:tc>
        <w:tc>
          <w:tcPr>
            <w:tcW w:w="1445" w:type="dxa"/>
            <w:tcBorders>
              <w:top w:val="single" w:sz="4" w:space="0" w:color="auto"/>
              <w:left w:val="single" w:sz="4" w:space="0" w:color="auto"/>
              <w:bottom w:val="single" w:sz="4" w:space="0" w:color="auto"/>
              <w:right w:val="single" w:sz="4" w:space="0" w:color="auto"/>
            </w:tcBorders>
            <w:hideMark/>
          </w:tcPr>
          <w:p w14:paraId="3B67EE86" w14:textId="77777777" w:rsidR="00B02B16" w:rsidRDefault="00B02B16">
            <w:pPr>
              <w:rPr>
                <w:rFonts w:asciiTheme="minorHAnsi" w:hAnsiTheme="minorHAnsi"/>
                <w:sz w:val="18"/>
                <w:szCs w:val="18"/>
              </w:rPr>
            </w:pPr>
            <w:r>
              <w:rPr>
                <w:rFonts w:asciiTheme="minorHAnsi" w:hAnsiTheme="minorHAnsi"/>
                <w:sz w:val="18"/>
                <w:szCs w:val="18"/>
              </w:rPr>
              <w:t>168</w:t>
            </w:r>
          </w:p>
        </w:tc>
        <w:tc>
          <w:tcPr>
            <w:tcW w:w="1435" w:type="dxa"/>
            <w:tcBorders>
              <w:top w:val="single" w:sz="4" w:space="0" w:color="auto"/>
              <w:left w:val="single" w:sz="4" w:space="0" w:color="auto"/>
              <w:bottom w:val="single" w:sz="4" w:space="0" w:color="auto"/>
              <w:right w:val="single" w:sz="4" w:space="0" w:color="auto"/>
            </w:tcBorders>
            <w:hideMark/>
          </w:tcPr>
          <w:p w14:paraId="1D366173" w14:textId="77777777" w:rsidR="00B02B16" w:rsidRDefault="00B02B16">
            <w:pPr>
              <w:rPr>
                <w:rFonts w:asciiTheme="minorHAnsi" w:hAnsiTheme="minorHAnsi"/>
                <w:sz w:val="18"/>
                <w:szCs w:val="18"/>
              </w:rPr>
            </w:pPr>
            <w:r>
              <w:rPr>
                <w:rFonts w:asciiTheme="minorHAnsi" w:hAnsiTheme="minorHAnsi"/>
                <w:sz w:val="18"/>
                <w:szCs w:val="18"/>
              </w:rPr>
              <w:t>167</w:t>
            </w:r>
          </w:p>
        </w:tc>
        <w:tc>
          <w:tcPr>
            <w:tcW w:w="1435" w:type="dxa"/>
            <w:tcBorders>
              <w:top w:val="single" w:sz="4" w:space="0" w:color="auto"/>
              <w:left w:val="single" w:sz="4" w:space="0" w:color="auto"/>
              <w:bottom w:val="single" w:sz="4" w:space="0" w:color="auto"/>
              <w:right w:val="single" w:sz="4" w:space="0" w:color="auto"/>
            </w:tcBorders>
            <w:hideMark/>
          </w:tcPr>
          <w:p w14:paraId="4A45394A" w14:textId="77777777" w:rsidR="00B02B16" w:rsidRDefault="00B02B16">
            <w:pPr>
              <w:rPr>
                <w:rFonts w:asciiTheme="minorHAnsi" w:hAnsiTheme="minorHAnsi"/>
                <w:sz w:val="18"/>
                <w:szCs w:val="18"/>
              </w:rPr>
            </w:pPr>
            <w:r>
              <w:rPr>
                <w:rFonts w:asciiTheme="minorHAnsi" w:hAnsiTheme="minorHAnsi"/>
                <w:sz w:val="18"/>
                <w:szCs w:val="18"/>
              </w:rPr>
              <w:t>169</w:t>
            </w:r>
          </w:p>
        </w:tc>
        <w:tc>
          <w:tcPr>
            <w:tcW w:w="1435" w:type="dxa"/>
            <w:tcBorders>
              <w:top w:val="single" w:sz="4" w:space="0" w:color="auto"/>
              <w:left w:val="single" w:sz="4" w:space="0" w:color="auto"/>
              <w:bottom w:val="single" w:sz="4" w:space="0" w:color="auto"/>
              <w:right w:val="single" w:sz="4" w:space="0" w:color="auto"/>
            </w:tcBorders>
            <w:hideMark/>
          </w:tcPr>
          <w:p w14:paraId="5CB3B4C8" w14:textId="77777777" w:rsidR="00B02B16" w:rsidRDefault="00B02B16">
            <w:pPr>
              <w:rPr>
                <w:rFonts w:asciiTheme="minorHAnsi" w:hAnsiTheme="minorHAnsi"/>
                <w:sz w:val="18"/>
                <w:szCs w:val="18"/>
              </w:rPr>
            </w:pPr>
            <w:r>
              <w:rPr>
                <w:rFonts w:asciiTheme="minorHAnsi" w:hAnsiTheme="minorHAnsi"/>
                <w:sz w:val="18"/>
                <w:szCs w:val="18"/>
              </w:rPr>
              <w:t>169</w:t>
            </w:r>
          </w:p>
        </w:tc>
      </w:tr>
      <w:tr w:rsidR="00B02B16" w14:paraId="6AE91ACB" w14:textId="77777777" w:rsidTr="00B02B16">
        <w:trPr>
          <w:jc w:val="center"/>
        </w:trPr>
        <w:tc>
          <w:tcPr>
            <w:tcW w:w="1705" w:type="dxa"/>
            <w:tcBorders>
              <w:top w:val="single" w:sz="4" w:space="0" w:color="auto"/>
              <w:left w:val="single" w:sz="4" w:space="0" w:color="auto"/>
              <w:bottom w:val="single" w:sz="12" w:space="0" w:color="auto"/>
              <w:right w:val="single" w:sz="4" w:space="0" w:color="auto"/>
            </w:tcBorders>
            <w:hideMark/>
          </w:tcPr>
          <w:p w14:paraId="178B6427" w14:textId="77777777" w:rsidR="00B02B16" w:rsidRDefault="00B02B16">
            <w:pPr>
              <w:rPr>
                <w:rFonts w:asciiTheme="minorHAnsi" w:hAnsiTheme="minorHAnsi"/>
                <w:sz w:val="18"/>
                <w:szCs w:val="18"/>
              </w:rPr>
            </w:pPr>
            <w:r>
              <w:rPr>
                <w:rFonts w:asciiTheme="minorHAnsi" w:hAnsiTheme="minorHAnsi"/>
                <w:sz w:val="18"/>
                <w:szCs w:val="18"/>
              </w:rPr>
              <w:t>Praxis scores % pass rate</w:t>
            </w:r>
          </w:p>
        </w:tc>
        <w:tc>
          <w:tcPr>
            <w:tcW w:w="1530" w:type="dxa"/>
            <w:tcBorders>
              <w:top w:val="single" w:sz="4" w:space="0" w:color="auto"/>
              <w:left w:val="single" w:sz="4" w:space="0" w:color="auto"/>
              <w:bottom w:val="single" w:sz="12" w:space="0" w:color="auto"/>
              <w:right w:val="single" w:sz="4" w:space="0" w:color="auto"/>
            </w:tcBorders>
            <w:hideMark/>
          </w:tcPr>
          <w:p w14:paraId="598DF91E" w14:textId="77777777" w:rsidR="00B02B16" w:rsidRDefault="00B02B16">
            <w:pPr>
              <w:rPr>
                <w:rFonts w:asciiTheme="minorHAnsi" w:hAnsiTheme="minorHAnsi"/>
                <w:sz w:val="18"/>
                <w:szCs w:val="18"/>
              </w:rPr>
            </w:pPr>
            <w:r>
              <w:rPr>
                <w:rFonts w:asciiTheme="minorHAnsi" w:hAnsiTheme="minorHAnsi"/>
                <w:sz w:val="18"/>
                <w:szCs w:val="18"/>
              </w:rPr>
              <w:t>99</w:t>
            </w:r>
          </w:p>
        </w:tc>
        <w:tc>
          <w:tcPr>
            <w:tcW w:w="1625" w:type="dxa"/>
            <w:tcBorders>
              <w:top w:val="single" w:sz="4" w:space="0" w:color="auto"/>
              <w:left w:val="single" w:sz="4" w:space="0" w:color="auto"/>
              <w:bottom w:val="single" w:sz="12" w:space="0" w:color="auto"/>
              <w:right w:val="single" w:sz="4" w:space="0" w:color="auto"/>
            </w:tcBorders>
            <w:hideMark/>
          </w:tcPr>
          <w:p w14:paraId="369AE2A5" w14:textId="77777777" w:rsidR="00B02B16" w:rsidRDefault="00B02B16">
            <w:pPr>
              <w:rPr>
                <w:rFonts w:asciiTheme="minorHAnsi" w:hAnsiTheme="minorHAnsi"/>
                <w:sz w:val="18"/>
                <w:szCs w:val="18"/>
              </w:rPr>
            </w:pPr>
            <w:r>
              <w:rPr>
                <w:rFonts w:asciiTheme="minorHAnsi" w:hAnsiTheme="minorHAnsi"/>
                <w:sz w:val="18"/>
                <w:szCs w:val="18"/>
              </w:rPr>
              <w:t>99</w:t>
            </w:r>
          </w:p>
        </w:tc>
        <w:tc>
          <w:tcPr>
            <w:tcW w:w="1445" w:type="dxa"/>
            <w:tcBorders>
              <w:top w:val="single" w:sz="4" w:space="0" w:color="auto"/>
              <w:left w:val="single" w:sz="4" w:space="0" w:color="auto"/>
              <w:bottom w:val="single" w:sz="12" w:space="0" w:color="auto"/>
              <w:right w:val="single" w:sz="4" w:space="0" w:color="auto"/>
            </w:tcBorders>
            <w:hideMark/>
          </w:tcPr>
          <w:p w14:paraId="6EF5993F" w14:textId="77777777" w:rsidR="00B02B16" w:rsidRDefault="00B02B16">
            <w:pPr>
              <w:rPr>
                <w:rFonts w:asciiTheme="minorHAnsi" w:hAnsiTheme="minorHAnsi"/>
                <w:sz w:val="18"/>
                <w:szCs w:val="18"/>
              </w:rPr>
            </w:pPr>
            <w:r>
              <w:rPr>
                <w:rFonts w:asciiTheme="minorHAnsi" w:hAnsiTheme="minorHAnsi"/>
                <w:sz w:val="18"/>
                <w:szCs w:val="18"/>
              </w:rPr>
              <w:t>100</w:t>
            </w:r>
          </w:p>
        </w:tc>
        <w:tc>
          <w:tcPr>
            <w:tcW w:w="1435" w:type="dxa"/>
            <w:tcBorders>
              <w:top w:val="single" w:sz="4" w:space="0" w:color="auto"/>
              <w:left w:val="single" w:sz="4" w:space="0" w:color="auto"/>
              <w:bottom w:val="single" w:sz="12" w:space="0" w:color="auto"/>
              <w:right w:val="single" w:sz="4" w:space="0" w:color="auto"/>
            </w:tcBorders>
          </w:tcPr>
          <w:p w14:paraId="5F0506C3" w14:textId="77777777" w:rsidR="00B02B16" w:rsidRDefault="00B02B16">
            <w:pPr>
              <w:rPr>
                <w:rFonts w:asciiTheme="minorHAnsi" w:hAnsiTheme="minorHAnsi"/>
                <w:sz w:val="18"/>
                <w:szCs w:val="18"/>
              </w:rPr>
            </w:pPr>
            <w:r>
              <w:rPr>
                <w:rFonts w:asciiTheme="minorHAnsi" w:hAnsiTheme="minorHAnsi"/>
                <w:sz w:val="18"/>
                <w:szCs w:val="18"/>
              </w:rPr>
              <w:t>97.3</w:t>
            </w:r>
          </w:p>
          <w:p w14:paraId="5EE150DD" w14:textId="77777777" w:rsidR="00B02B16" w:rsidRDefault="00B02B16">
            <w:pPr>
              <w:rPr>
                <w:rFonts w:asciiTheme="minorHAnsi" w:hAnsiTheme="minorHAnsi"/>
                <w:sz w:val="18"/>
                <w:szCs w:val="18"/>
              </w:rPr>
            </w:pPr>
          </w:p>
        </w:tc>
        <w:tc>
          <w:tcPr>
            <w:tcW w:w="1435" w:type="dxa"/>
            <w:tcBorders>
              <w:top w:val="single" w:sz="4" w:space="0" w:color="auto"/>
              <w:left w:val="single" w:sz="4" w:space="0" w:color="auto"/>
              <w:bottom w:val="single" w:sz="12" w:space="0" w:color="auto"/>
              <w:right w:val="single" w:sz="4" w:space="0" w:color="auto"/>
            </w:tcBorders>
            <w:hideMark/>
          </w:tcPr>
          <w:p w14:paraId="04E808F4" w14:textId="77777777" w:rsidR="00B02B16" w:rsidRDefault="00B02B16">
            <w:pPr>
              <w:rPr>
                <w:rFonts w:asciiTheme="minorHAnsi" w:hAnsiTheme="minorHAnsi"/>
                <w:sz w:val="18"/>
                <w:szCs w:val="18"/>
              </w:rPr>
            </w:pPr>
            <w:r>
              <w:rPr>
                <w:rFonts w:asciiTheme="minorHAnsi" w:hAnsiTheme="minorHAnsi"/>
                <w:sz w:val="18"/>
                <w:szCs w:val="18"/>
              </w:rPr>
              <w:t>96.4</w:t>
            </w:r>
          </w:p>
        </w:tc>
        <w:tc>
          <w:tcPr>
            <w:tcW w:w="1435" w:type="dxa"/>
            <w:tcBorders>
              <w:top w:val="single" w:sz="4" w:space="0" w:color="auto"/>
              <w:left w:val="single" w:sz="4" w:space="0" w:color="auto"/>
              <w:bottom w:val="single" w:sz="12" w:space="0" w:color="auto"/>
              <w:right w:val="single" w:sz="4" w:space="0" w:color="auto"/>
            </w:tcBorders>
            <w:hideMark/>
          </w:tcPr>
          <w:p w14:paraId="54AC23E0" w14:textId="77777777" w:rsidR="00B02B16" w:rsidRDefault="00B02B16">
            <w:pPr>
              <w:rPr>
                <w:rFonts w:asciiTheme="minorHAnsi" w:hAnsiTheme="minorHAnsi"/>
                <w:sz w:val="18"/>
                <w:szCs w:val="18"/>
              </w:rPr>
            </w:pPr>
            <w:r>
              <w:rPr>
                <w:rFonts w:asciiTheme="minorHAnsi" w:hAnsiTheme="minorHAnsi"/>
                <w:sz w:val="18"/>
                <w:szCs w:val="18"/>
              </w:rPr>
              <w:t>95.7</w:t>
            </w:r>
          </w:p>
        </w:tc>
      </w:tr>
      <w:tr w:rsidR="00B02B16" w14:paraId="7CCE932E" w14:textId="77777777" w:rsidTr="00B02B16">
        <w:trPr>
          <w:jc w:val="center"/>
        </w:trPr>
        <w:tc>
          <w:tcPr>
            <w:tcW w:w="1705" w:type="dxa"/>
            <w:tcBorders>
              <w:top w:val="single" w:sz="12" w:space="0" w:color="auto"/>
              <w:left w:val="single" w:sz="4" w:space="0" w:color="auto"/>
              <w:bottom w:val="single" w:sz="12" w:space="0" w:color="auto"/>
              <w:right w:val="nil"/>
            </w:tcBorders>
            <w:shd w:val="clear" w:color="auto" w:fill="FDE9D9" w:themeFill="accent6" w:themeFillTint="33"/>
            <w:hideMark/>
          </w:tcPr>
          <w:p w14:paraId="0BB5D676" w14:textId="77777777" w:rsidR="00B02B16" w:rsidRDefault="00B02B16">
            <w:pPr>
              <w:rPr>
                <w:rFonts w:asciiTheme="minorHAnsi" w:hAnsiTheme="minorHAnsi"/>
                <w:b/>
                <w:sz w:val="18"/>
                <w:szCs w:val="18"/>
              </w:rPr>
            </w:pPr>
            <w:r>
              <w:rPr>
                <w:rFonts w:asciiTheme="minorHAnsi" w:hAnsiTheme="minorHAnsi"/>
                <w:b/>
                <w:sz w:val="18"/>
                <w:szCs w:val="18"/>
              </w:rPr>
              <w:t>NCE Data</w:t>
            </w:r>
          </w:p>
        </w:tc>
        <w:tc>
          <w:tcPr>
            <w:tcW w:w="1530" w:type="dxa"/>
            <w:tcBorders>
              <w:top w:val="single" w:sz="12" w:space="0" w:color="auto"/>
              <w:left w:val="nil"/>
              <w:bottom w:val="single" w:sz="12" w:space="0" w:color="auto"/>
              <w:right w:val="nil"/>
            </w:tcBorders>
            <w:shd w:val="clear" w:color="auto" w:fill="FDE9D9" w:themeFill="accent6" w:themeFillTint="33"/>
          </w:tcPr>
          <w:p w14:paraId="59F111F5" w14:textId="77777777" w:rsidR="00B02B16" w:rsidRDefault="00B02B16">
            <w:pPr>
              <w:rPr>
                <w:rFonts w:asciiTheme="minorHAnsi" w:hAnsiTheme="minorHAnsi"/>
                <w:sz w:val="18"/>
                <w:szCs w:val="18"/>
              </w:rPr>
            </w:pPr>
          </w:p>
        </w:tc>
        <w:tc>
          <w:tcPr>
            <w:tcW w:w="1625" w:type="dxa"/>
            <w:tcBorders>
              <w:top w:val="single" w:sz="12" w:space="0" w:color="auto"/>
              <w:left w:val="nil"/>
              <w:bottom w:val="single" w:sz="12" w:space="0" w:color="auto"/>
              <w:right w:val="nil"/>
            </w:tcBorders>
            <w:shd w:val="clear" w:color="auto" w:fill="FDE9D9" w:themeFill="accent6" w:themeFillTint="33"/>
          </w:tcPr>
          <w:p w14:paraId="104ABA79" w14:textId="77777777" w:rsidR="00B02B16" w:rsidRDefault="00B02B16">
            <w:pPr>
              <w:rPr>
                <w:rFonts w:asciiTheme="minorHAnsi" w:hAnsiTheme="minorHAnsi"/>
                <w:sz w:val="18"/>
                <w:szCs w:val="18"/>
              </w:rPr>
            </w:pPr>
          </w:p>
        </w:tc>
        <w:tc>
          <w:tcPr>
            <w:tcW w:w="1445" w:type="dxa"/>
            <w:tcBorders>
              <w:top w:val="single" w:sz="12" w:space="0" w:color="auto"/>
              <w:left w:val="nil"/>
              <w:bottom w:val="single" w:sz="12" w:space="0" w:color="auto"/>
              <w:right w:val="nil"/>
            </w:tcBorders>
            <w:shd w:val="clear" w:color="auto" w:fill="FDE9D9" w:themeFill="accent6" w:themeFillTint="33"/>
          </w:tcPr>
          <w:p w14:paraId="1DE07EF6" w14:textId="77777777" w:rsidR="00B02B16" w:rsidRDefault="00B02B16">
            <w:pPr>
              <w:rPr>
                <w:rFonts w:asciiTheme="minorHAnsi" w:hAnsiTheme="minorHAnsi"/>
                <w:sz w:val="18"/>
                <w:szCs w:val="18"/>
              </w:rPr>
            </w:pPr>
          </w:p>
        </w:tc>
        <w:tc>
          <w:tcPr>
            <w:tcW w:w="1435" w:type="dxa"/>
            <w:tcBorders>
              <w:top w:val="single" w:sz="12" w:space="0" w:color="auto"/>
              <w:left w:val="nil"/>
              <w:bottom w:val="single" w:sz="12" w:space="0" w:color="auto"/>
              <w:right w:val="single" w:sz="4" w:space="0" w:color="auto"/>
            </w:tcBorders>
            <w:shd w:val="clear" w:color="auto" w:fill="FDE9D9" w:themeFill="accent6" w:themeFillTint="33"/>
          </w:tcPr>
          <w:p w14:paraId="48737663" w14:textId="77777777" w:rsidR="00B02B16" w:rsidRDefault="00B02B16">
            <w:pPr>
              <w:rPr>
                <w:rFonts w:asciiTheme="minorHAnsi" w:hAnsiTheme="minorHAnsi"/>
                <w:sz w:val="18"/>
                <w:szCs w:val="18"/>
              </w:rPr>
            </w:pPr>
          </w:p>
        </w:tc>
        <w:tc>
          <w:tcPr>
            <w:tcW w:w="1435" w:type="dxa"/>
            <w:tcBorders>
              <w:top w:val="single" w:sz="12" w:space="0" w:color="auto"/>
              <w:left w:val="nil"/>
              <w:bottom w:val="single" w:sz="12" w:space="0" w:color="auto"/>
              <w:right w:val="single" w:sz="4" w:space="0" w:color="auto"/>
            </w:tcBorders>
            <w:shd w:val="clear" w:color="auto" w:fill="FDE9D9" w:themeFill="accent6" w:themeFillTint="33"/>
          </w:tcPr>
          <w:p w14:paraId="109197B3" w14:textId="77777777" w:rsidR="00B02B16" w:rsidRDefault="00B02B16">
            <w:pPr>
              <w:rPr>
                <w:rFonts w:asciiTheme="minorHAnsi" w:hAnsiTheme="minorHAnsi"/>
                <w:sz w:val="18"/>
                <w:szCs w:val="18"/>
              </w:rPr>
            </w:pPr>
          </w:p>
        </w:tc>
        <w:tc>
          <w:tcPr>
            <w:tcW w:w="1435" w:type="dxa"/>
            <w:tcBorders>
              <w:top w:val="single" w:sz="12" w:space="0" w:color="auto"/>
              <w:left w:val="nil"/>
              <w:bottom w:val="single" w:sz="12" w:space="0" w:color="auto"/>
              <w:right w:val="single" w:sz="4" w:space="0" w:color="auto"/>
            </w:tcBorders>
            <w:shd w:val="clear" w:color="auto" w:fill="FDE9D9" w:themeFill="accent6" w:themeFillTint="33"/>
          </w:tcPr>
          <w:p w14:paraId="3C755870" w14:textId="77777777" w:rsidR="00B02B16" w:rsidRDefault="00B02B16">
            <w:pPr>
              <w:rPr>
                <w:rFonts w:asciiTheme="minorHAnsi" w:hAnsiTheme="minorHAnsi"/>
                <w:sz w:val="18"/>
                <w:szCs w:val="18"/>
              </w:rPr>
            </w:pPr>
          </w:p>
        </w:tc>
      </w:tr>
      <w:tr w:rsidR="00B02B16" w14:paraId="7CBAE349" w14:textId="77777777" w:rsidTr="00B02B16">
        <w:trPr>
          <w:jc w:val="center"/>
        </w:trPr>
        <w:tc>
          <w:tcPr>
            <w:tcW w:w="1705" w:type="dxa"/>
            <w:tcBorders>
              <w:top w:val="single" w:sz="4" w:space="0" w:color="auto"/>
              <w:left w:val="single" w:sz="4" w:space="0" w:color="auto"/>
              <w:bottom w:val="single" w:sz="12" w:space="0" w:color="auto"/>
              <w:right w:val="single" w:sz="4" w:space="0" w:color="auto"/>
            </w:tcBorders>
            <w:hideMark/>
          </w:tcPr>
          <w:p w14:paraId="1BF14B64" w14:textId="77777777" w:rsidR="00B02B16" w:rsidRDefault="00B02B16">
            <w:pPr>
              <w:rPr>
                <w:rFonts w:asciiTheme="minorHAnsi" w:hAnsiTheme="minorHAnsi"/>
                <w:sz w:val="18"/>
                <w:szCs w:val="18"/>
              </w:rPr>
            </w:pPr>
            <w:r>
              <w:rPr>
                <w:rFonts w:asciiTheme="minorHAnsi" w:hAnsiTheme="minorHAnsi"/>
                <w:sz w:val="18"/>
                <w:szCs w:val="18"/>
              </w:rPr>
              <w:t>Total MU Examinees</w:t>
            </w:r>
          </w:p>
        </w:tc>
        <w:tc>
          <w:tcPr>
            <w:tcW w:w="1530" w:type="dxa"/>
            <w:tcBorders>
              <w:top w:val="single" w:sz="4" w:space="0" w:color="auto"/>
              <w:left w:val="single" w:sz="4" w:space="0" w:color="auto"/>
              <w:bottom w:val="single" w:sz="12" w:space="0" w:color="auto"/>
              <w:right w:val="single" w:sz="4" w:space="0" w:color="auto"/>
            </w:tcBorders>
            <w:hideMark/>
          </w:tcPr>
          <w:p w14:paraId="12E60297" w14:textId="77777777" w:rsidR="00B02B16" w:rsidRDefault="00B02B16">
            <w:pPr>
              <w:rPr>
                <w:rFonts w:asciiTheme="minorHAnsi" w:hAnsiTheme="minorHAnsi"/>
                <w:sz w:val="18"/>
                <w:szCs w:val="18"/>
              </w:rPr>
            </w:pPr>
            <w:r>
              <w:rPr>
                <w:rFonts w:asciiTheme="minorHAnsi" w:hAnsiTheme="minorHAnsi"/>
                <w:sz w:val="18"/>
                <w:szCs w:val="18"/>
              </w:rPr>
              <w:t>15</w:t>
            </w:r>
          </w:p>
        </w:tc>
        <w:tc>
          <w:tcPr>
            <w:tcW w:w="1625" w:type="dxa"/>
            <w:tcBorders>
              <w:top w:val="single" w:sz="4" w:space="0" w:color="auto"/>
              <w:left w:val="single" w:sz="4" w:space="0" w:color="auto"/>
              <w:bottom w:val="single" w:sz="12" w:space="0" w:color="auto"/>
              <w:right w:val="single" w:sz="4" w:space="0" w:color="auto"/>
            </w:tcBorders>
            <w:hideMark/>
          </w:tcPr>
          <w:p w14:paraId="1CFE045E" w14:textId="77777777" w:rsidR="00B02B16" w:rsidRDefault="00B02B16">
            <w:pPr>
              <w:rPr>
                <w:rFonts w:asciiTheme="minorHAnsi" w:hAnsiTheme="minorHAnsi"/>
                <w:sz w:val="18"/>
                <w:szCs w:val="18"/>
              </w:rPr>
            </w:pPr>
            <w:r>
              <w:rPr>
                <w:rFonts w:asciiTheme="minorHAnsi" w:hAnsiTheme="minorHAnsi"/>
                <w:sz w:val="18"/>
                <w:szCs w:val="18"/>
              </w:rPr>
              <w:t>17</w:t>
            </w:r>
          </w:p>
        </w:tc>
        <w:tc>
          <w:tcPr>
            <w:tcW w:w="1445" w:type="dxa"/>
            <w:tcBorders>
              <w:top w:val="single" w:sz="4" w:space="0" w:color="auto"/>
              <w:left w:val="single" w:sz="4" w:space="0" w:color="auto"/>
              <w:bottom w:val="single" w:sz="12" w:space="0" w:color="auto"/>
              <w:right w:val="single" w:sz="4" w:space="0" w:color="auto"/>
            </w:tcBorders>
            <w:hideMark/>
          </w:tcPr>
          <w:p w14:paraId="57FA55C0" w14:textId="77777777" w:rsidR="00B02B16" w:rsidRDefault="00B02B16">
            <w:pPr>
              <w:rPr>
                <w:rFonts w:asciiTheme="minorHAnsi" w:hAnsiTheme="minorHAnsi"/>
                <w:sz w:val="18"/>
                <w:szCs w:val="18"/>
              </w:rPr>
            </w:pPr>
            <w:r>
              <w:rPr>
                <w:rFonts w:asciiTheme="minorHAnsi" w:hAnsiTheme="minorHAnsi"/>
                <w:sz w:val="18"/>
                <w:szCs w:val="18"/>
              </w:rPr>
              <w:t>22</w:t>
            </w:r>
          </w:p>
        </w:tc>
        <w:tc>
          <w:tcPr>
            <w:tcW w:w="1435" w:type="dxa"/>
            <w:tcBorders>
              <w:top w:val="single" w:sz="4" w:space="0" w:color="auto"/>
              <w:left w:val="single" w:sz="4" w:space="0" w:color="auto"/>
              <w:bottom w:val="single" w:sz="12" w:space="0" w:color="auto"/>
              <w:right w:val="single" w:sz="4" w:space="0" w:color="auto"/>
            </w:tcBorders>
            <w:hideMark/>
          </w:tcPr>
          <w:p w14:paraId="39B88B28" w14:textId="77777777" w:rsidR="00B02B16" w:rsidRDefault="00B02B16">
            <w:pPr>
              <w:rPr>
                <w:rFonts w:asciiTheme="minorHAnsi" w:hAnsiTheme="minorHAnsi"/>
                <w:sz w:val="18"/>
                <w:szCs w:val="18"/>
              </w:rPr>
            </w:pPr>
            <w:r>
              <w:rPr>
                <w:rFonts w:asciiTheme="minorHAnsi" w:hAnsiTheme="minorHAnsi"/>
                <w:sz w:val="18"/>
                <w:szCs w:val="18"/>
              </w:rPr>
              <w:t>27</w:t>
            </w:r>
          </w:p>
        </w:tc>
        <w:tc>
          <w:tcPr>
            <w:tcW w:w="1435" w:type="dxa"/>
            <w:tcBorders>
              <w:top w:val="single" w:sz="4" w:space="0" w:color="auto"/>
              <w:left w:val="single" w:sz="4" w:space="0" w:color="auto"/>
              <w:bottom w:val="single" w:sz="12" w:space="0" w:color="auto"/>
              <w:right w:val="single" w:sz="4" w:space="0" w:color="auto"/>
            </w:tcBorders>
            <w:hideMark/>
          </w:tcPr>
          <w:p w14:paraId="77BF404A" w14:textId="77777777" w:rsidR="00B02B16" w:rsidRDefault="00B02B16">
            <w:pPr>
              <w:rPr>
                <w:rFonts w:asciiTheme="minorHAnsi" w:hAnsiTheme="minorHAnsi"/>
                <w:sz w:val="18"/>
                <w:szCs w:val="18"/>
              </w:rPr>
            </w:pPr>
            <w:r>
              <w:rPr>
                <w:rFonts w:asciiTheme="minorHAnsi" w:hAnsiTheme="minorHAnsi"/>
                <w:sz w:val="18"/>
                <w:szCs w:val="18"/>
              </w:rPr>
              <w:t>29</w:t>
            </w:r>
          </w:p>
        </w:tc>
        <w:tc>
          <w:tcPr>
            <w:tcW w:w="1435" w:type="dxa"/>
            <w:tcBorders>
              <w:top w:val="single" w:sz="4" w:space="0" w:color="auto"/>
              <w:left w:val="single" w:sz="4" w:space="0" w:color="auto"/>
              <w:bottom w:val="single" w:sz="12" w:space="0" w:color="auto"/>
              <w:right w:val="single" w:sz="4" w:space="0" w:color="auto"/>
            </w:tcBorders>
            <w:hideMark/>
          </w:tcPr>
          <w:p w14:paraId="7F125103" w14:textId="77777777" w:rsidR="00B02B16" w:rsidRDefault="00B02B16">
            <w:pPr>
              <w:rPr>
                <w:rFonts w:asciiTheme="minorHAnsi" w:hAnsiTheme="minorHAnsi"/>
                <w:sz w:val="18"/>
                <w:szCs w:val="18"/>
              </w:rPr>
            </w:pPr>
            <w:r>
              <w:rPr>
                <w:rFonts w:asciiTheme="minorHAnsi" w:hAnsiTheme="minorHAnsi"/>
                <w:sz w:val="18"/>
                <w:szCs w:val="18"/>
              </w:rPr>
              <w:t>15</w:t>
            </w:r>
          </w:p>
        </w:tc>
      </w:tr>
      <w:tr w:rsidR="00B02B16" w14:paraId="308F5074" w14:textId="77777777" w:rsidTr="00B02B16">
        <w:trPr>
          <w:jc w:val="center"/>
        </w:trPr>
        <w:tc>
          <w:tcPr>
            <w:tcW w:w="1705" w:type="dxa"/>
            <w:tcBorders>
              <w:top w:val="single" w:sz="4" w:space="0" w:color="auto"/>
              <w:left w:val="single" w:sz="4" w:space="0" w:color="auto"/>
              <w:bottom w:val="single" w:sz="12" w:space="0" w:color="auto"/>
              <w:right w:val="single" w:sz="4" w:space="0" w:color="auto"/>
            </w:tcBorders>
            <w:hideMark/>
          </w:tcPr>
          <w:p w14:paraId="28AE69D2" w14:textId="77777777" w:rsidR="00B02B16" w:rsidRDefault="00B02B16">
            <w:pPr>
              <w:rPr>
                <w:rFonts w:asciiTheme="minorHAnsi" w:hAnsiTheme="minorHAnsi"/>
                <w:sz w:val="18"/>
                <w:szCs w:val="18"/>
              </w:rPr>
            </w:pPr>
            <w:r>
              <w:rPr>
                <w:rFonts w:asciiTheme="minorHAnsi" w:hAnsiTheme="minorHAnsi"/>
                <w:sz w:val="18"/>
                <w:szCs w:val="18"/>
              </w:rPr>
              <w:t>Total Passing</w:t>
            </w:r>
          </w:p>
        </w:tc>
        <w:tc>
          <w:tcPr>
            <w:tcW w:w="1530" w:type="dxa"/>
            <w:tcBorders>
              <w:top w:val="single" w:sz="4" w:space="0" w:color="auto"/>
              <w:left w:val="single" w:sz="4" w:space="0" w:color="auto"/>
              <w:bottom w:val="single" w:sz="12" w:space="0" w:color="auto"/>
              <w:right w:val="single" w:sz="4" w:space="0" w:color="auto"/>
            </w:tcBorders>
            <w:hideMark/>
          </w:tcPr>
          <w:p w14:paraId="461E7255" w14:textId="77777777" w:rsidR="00B02B16" w:rsidRDefault="00B02B16">
            <w:pPr>
              <w:rPr>
                <w:rFonts w:asciiTheme="minorHAnsi" w:hAnsiTheme="minorHAnsi"/>
                <w:sz w:val="18"/>
                <w:szCs w:val="18"/>
              </w:rPr>
            </w:pPr>
            <w:r>
              <w:rPr>
                <w:rFonts w:asciiTheme="minorHAnsi" w:hAnsiTheme="minorHAnsi"/>
                <w:sz w:val="18"/>
                <w:szCs w:val="18"/>
              </w:rPr>
              <w:t>13</w:t>
            </w:r>
          </w:p>
        </w:tc>
        <w:tc>
          <w:tcPr>
            <w:tcW w:w="1625" w:type="dxa"/>
            <w:tcBorders>
              <w:top w:val="single" w:sz="4" w:space="0" w:color="auto"/>
              <w:left w:val="single" w:sz="4" w:space="0" w:color="auto"/>
              <w:bottom w:val="single" w:sz="12" w:space="0" w:color="auto"/>
              <w:right w:val="single" w:sz="4" w:space="0" w:color="auto"/>
            </w:tcBorders>
            <w:hideMark/>
          </w:tcPr>
          <w:p w14:paraId="191506F1" w14:textId="77777777" w:rsidR="00B02B16" w:rsidRDefault="00B02B16">
            <w:pPr>
              <w:rPr>
                <w:rFonts w:asciiTheme="minorHAnsi" w:hAnsiTheme="minorHAnsi"/>
                <w:sz w:val="18"/>
                <w:szCs w:val="18"/>
              </w:rPr>
            </w:pPr>
            <w:r>
              <w:rPr>
                <w:rFonts w:asciiTheme="minorHAnsi" w:hAnsiTheme="minorHAnsi"/>
                <w:sz w:val="18"/>
                <w:szCs w:val="18"/>
              </w:rPr>
              <w:t>12</w:t>
            </w:r>
          </w:p>
        </w:tc>
        <w:tc>
          <w:tcPr>
            <w:tcW w:w="1445" w:type="dxa"/>
            <w:tcBorders>
              <w:top w:val="single" w:sz="4" w:space="0" w:color="auto"/>
              <w:left w:val="single" w:sz="4" w:space="0" w:color="auto"/>
              <w:bottom w:val="single" w:sz="12" w:space="0" w:color="auto"/>
              <w:right w:val="single" w:sz="4" w:space="0" w:color="auto"/>
            </w:tcBorders>
            <w:hideMark/>
          </w:tcPr>
          <w:p w14:paraId="56B7F9C8" w14:textId="77777777" w:rsidR="00B02B16" w:rsidRDefault="00B02B16">
            <w:pPr>
              <w:rPr>
                <w:rFonts w:asciiTheme="minorHAnsi" w:hAnsiTheme="minorHAnsi"/>
                <w:sz w:val="18"/>
                <w:szCs w:val="18"/>
              </w:rPr>
            </w:pPr>
            <w:r>
              <w:rPr>
                <w:rFonts w:asciiTheme="minorHAnsi" w:hAnsiTheme="minorHAnsi"/>
                <w:sz w:val="18"/>
                <w:szCs w:val="18"/>
              </w:rPr>
              <w:t>20</w:t>
            </w:r>
          </w:p>
        </w:tc>
        <w:tc>
          <w:tcPr>
            <w:tcW w:w="1435" w:type="dxa"/>
            <w:tcBorders>
              <w:top w:val="single" w:sz="4" w:space="0" w:color="auto"/>
              <w:left w:val="single" w:sz="4" w:space="0" w:color="auto"/>
              <w:bottom w:val="single" w:sz="12" w:space="0" w:color="auto"/>
              <w:right w:val="single" w:sz="4" w:space="0" w:color="auto"/>
            </w:tcBorders>
            <w:hideMark/>
          </w:tcPr>
          <w:p w14:paraId="6AF64A44" w14:textId="77777777" w:rsidR="00B02B16" w:rsidRDefault="00B02B16">
            <w:pPr>
              <w:rPr>
                <w:rFonts w:asciiTheme="minorHAnsi" w:hAnsiTheme="minorHAnsi"/>
                <w:sz w:val="18"/>
                <w:szCs w:val="18"/>
              </w:rPr>
            </w:pPr>
            <w:r>
              <w:rPr>
                <w:rFonts w:asciiTheme="minorHAnsi" w:hAnsiTheme="minorHAnsi"/>
                <w:sz w:val="18"/>
                <w:szCs w:val="18"/>
              </w:rPr>
              <w:t>22</w:t>
            </w:r>
          </w:p>
        </w:tc>
        <w:tc>
          <w:tcPr>
            <w:tcW w:w="1435" w:type="dxa"/>
            <w:tcBorders>
              <w:top w:val="single" w:sz="4" w:space="0" w:color="auto"/>
              <w:left w:val="single" w:sz="4" w:space="0" w:color="auto"/>
              <w:bottom w:val="single" w:sz="12" w:space="0" w:color="auto"/>
              <w:right w:val="single" w:sz="4" w:space="0" w:color="auto"/>
            </w:tcBorders>
            <w:hideMark/>
          </w:tcPr>
          <w:p w14:paraId="058C0007" w14:textId="77777777" w:rsidR="00B02B16" w:rsidRDefault="00B02B16">
            <w:pPr>
              <w:rPr>
                <w:rFonts w:asciiTheme="minorHAnsi" w:hAnsiTheme="minorHAnsi"/>
                <w:sz w:val="18"/>
                <w:szCs w:val="18"/>
              </w:rPr>
            </w:pPr>
            <w:r>
              <w:rPr>
                <w:rFonts w:asciiTheme="minorHAnsi" w:hAnsiTheme="minorHAnsi"/>
                <w:sz w:val="18"/>
                <w:szCs w:val="18"/>
              </w:rPr>
              <w:t>20</w:t>
            </w:r>
          </w:p>
        </w:tc>
        <w:tc>
          <w:tcPr>
            <w:tcW w:w="1435" w:type="dxa"/>
            <w:tcBorders>
              <w:top w:val="single" w:sz="4" w:space="0" w:color="auto"/>
              <w:left w:val="single" w:sz="4" w:space="0" w:color="auto"/>
              <w:bottom w:val="single" w:sz="12" w:space="0" w:color="auto"/>
              <w:right w:val="single" w:sz="4" w:space="0" w:color="auto"/>
            </w:tcBorders>
            <w:hideMark/>
          </w:tcPr>
          <w:p w14:paraId="66E9C09E" w14:textId="77777777" w:rsidR="00B02B16" w:rsidRDefault="00B02B16">
            <w:pPr>
              <w:rPr>
                <w:rFonts w:asciiTheme="minorHAnsi" w:hAnsiTheme="minorHAnsi"/>
                <w:sz w:val="18"/>
                <w:szCs w:val="18"/>
              </w:rPr>
            </w:pPr>
            <w:r>
              <w:rPr>
                <w:rFonts w:asciiTheme="minorHAnsi" w:hAnsiTheme="minorHAnsi"/>
                <w:sz w:val="18"/>
                <w:szCs w:val="18"/>
              </w:rPr>
              <w:t>13</w:t>
            </w:r>
          </w:p>
        </w:tc>
      </w:tr>
      <w:tr w:rsidR="00B02B16" w14:paraId="381972EC" w14:textId="77777777" w:rsidTr="00B02B16">
        <w:trPr>
          <w:jc w:val="center"/>
        </w:trPr>
        <w:tc>
          <w:tcPr>
            <w:tcW w:w="1705" w:type="dxa"/>
            <w:tcBorders>
              <w:top w:val="single" w:sz="4" w:space="0" w:color="auto"/>
              <w:left w:val="single" w:sz="4" w:space="0" w:color="auto"/>
              <w:bottom w:val="single" w:sz="12" w:space="0" w:color="auto"/>
              <w:right w:val="single" w:sz="4" w:space="0" w:color="auto"/>
            </w:tcBorders>
            <w:hideMark/>
          </w:tcPr>
          <w:p w14:paraId="050E50EE" w14:textId="77777777" w:rsidR="00B02B16" w:rsidRDefault="00B02B16">
            <w:pPr>
              <w:rPr>
                <w:rFonts w:asciiTheme="minorHAnsi" w:hAnsiTheme="minorHAnsi"/>
                <w:sz w:val="18"/>
                <w:szCs w:val="18"/>
              </w:rPr>
            </w:pPr>
            <w:r>
              <w:rPr>
                <w:rFonts w:asciiTheme="minorHAnsi" w:hAnsiTheme="minorHAnsi"/>
                <w:sz w:val="18"/>
                <w:szCs w:val="18"/>
              </w:rPr>
              <w:t>Total Failed attempts</w:t>
            </w:r>
          </w:p>
        </w:tc>
        <w:tc>
          <w:tcPr>
            <w:tcW w:w="1530" w:type="dxa"/>
            <w:tcBorders>
              <w:top w:val="single" w:sz="4" w:space="0" w:color="auto"/>
              <w:left w:val="single" w:sz="4" w:space="0" w:color="auto"/>
              <w:bottom w:val="single" w:sz="12" w:space="0" w:color="auto"/>
              <w:right w:val="single" w:sz="4" w:space="0" w:color="auto"/>
            </w:tcBorders>
            <w:hideMark/>
          </w:tcPr>
          <w:p w14:paraId="11436553" w14:textId="77777777" w:rsidR="00B02B16" w:rsidRDefault="00B02B16">
            <w:pPr>
              <w:rPr>
                <w:rFonts w:asciiTheme="minorHAnsi" w:hAnsiTheme="minorHAnsi"/>
                <w:sz w:val="18"/>
                <w:szCs w:val="18"/>
              </w:rPr>
            </w:pPr>
            <w:r>
              <w:rPr>
                <w:rFonts w:asciiTheme="minorHAnsi" w:hAnsiTheme="minorHAnsi"/>
                <w:sz w:val="18"/>
                <w:szCs w:val="18"/>
              </w:rPr>
              <w:t>2</w:t>
            </w:r>
          </w:p>
        </w:tc>
        <w:tc>
          <w:tcPr>
            <w:tcW w:w="1625" w:type="dxa"/>
            <w:tcBorders>
              <w:top w:val="single" w:sz="4" w:space="0" w:color="auto"/>
              <w:left w:val="single" w:sz="4" w:space="0" w:color="auto"/>
              <w:bottom w:val="single" w:sz="12" w:space="0" w:color="auto"/>
              <w:right w:val="single" w:sz="4" w:space="0" w:color="auto"/>
            </w:tcBorders>
            <w:hideMark/>
          </w:tcPr>
          <w:p w14:paraId="6192D0BB" w14:textId="77777777" w:rsidR="00B02B16" w:rsidRDefault="00B02B16">
            <w:pPr>
              <w:rPr>
                <w:rFonts w:asciiTheme="minorHAnsi" w:hAnsiTheme="minorHAnsi"/>
                <w:sz w:val="18"/>
                <w:szCs w:val="18"/>
              </w:rPr>
            </w:pPr>
            <w:r>
              <w:rPr>
                <w:rFonts w:asciiTheme="minorHAnsi" w:hAnsiTheme="minorHAnsi"/>
                <w:sz w:val="18"/>
                <w:szCs w:val="18"/>
              </w:rPr>
              <w:t>5</w:t>
            </w:r>
          </w:p>
        </w:tc>
        <w:tc>
          <w:tcPr>
            <w:tcW w:w="1445" w:type="dxa"/>
            <w:tcBorders>
              <w:top w:val="single" w:sz="4" w:space="0" w:color="auto"/>
              <w:left w:val="single" w:sz="4" w:space="0" w:color="auto"/>
              <w:bottom w:val="single" w:sz="12" w:space="0" w:color="auto"/>
              <w:right w:val="single" w:sz="4" w:space="0" w:color="auto"/>
            </w:tcBorders>
            <w:hideMark/>
          </w:tcPr>
          <w:p w14:paraId="585E7CE2" w14:textId="77777777" w:rsidR="00B02B16" w:rsidRDefault="00B02B16">
            <w:pPr>
              <w:rPr>
                <w:rFonts w:asciiTheme="minorHAnsi" w:hAnsiTheme="minorHAnsi"/>
                <w:sz w:val="18"/>
                <w:szCs w:val="18"/>
              </w:rPr>
            </w:pPr>
            <w:r>
              <w:rPr>
                <w:rFonts w:asciiTheme="minorHAnsi" w:hAnsiTheme="minorHAnsi"/>
                <w:sz w:val="18"/>
                <w:szCs w:val="18"/>
              </w:rPr>
              <w:t>3</w:t>
            </w:r>
          </w:p>
        </w:tc>
        <w:tc>
          <w:tcPr>
            <w:tcW w:w="1435" w:type="dxa"/>
            <w:tcBorders>
              <w:top w:val="single" w:sz="4" w:space="0" w:color="auto"/>
              <w:left w:val="single" w:sz="4" w:space="0" w:color="auto"/>
              <w:bottom w:val="single" w:sz="12" w:space="0" w:color="auto"/>
              <w:right w:val="single" w:sz="4" w:space="0" w:color="auto"/>
            </w:tcBorders>
            <w:hideMark/>
          </w:tcPr>
          <w:p w14:paraId="3BE9D9F8" w14:textId="77777777" w:rsidR="00B02B16" w:rsidRDefault="00B02B16">
            <w:pPr>
              <w:rPr>
                <w:rFonts w:asciiTheme="minorHAnsi" w:hAnsiTheme="minorHAnsi"/>
                <w:sz w:val="18"/>
                <w:szCs w:val="18"/>
              </w:rPr>
            </w:pPr>
            <w:r>
              <w:rPr>
                <w:rFonts w:asciiTheme="minorHAnsi" w:hAnsiTheme="minorHAnsi"/>
                <w:sz w:val="18"/>
                <w:szCs w:val="18"/>
              </w:rPr>
              <w:t>6</w:t>
            </w:r>
          </w:p>
        </w:tc>
        <w:tc>
          <w:tcPr>
            <w:tcW w:w="1435" w:type="dxa"/>
            <w:tcBorders>
              <w:top w:val="single" w:sz="4" w:space="0" w:color="auto"/>
              <w:left w:val="single" w:sz="4" w:space="0" w:color="auto"/>
              <w:bottom w:val="single" w:sz="12" w:space="0" w:color="auto"/>
              <w:right w:val="single" w:sz="4" w:space="0" w:color="auto"/>
            </w:tcBorders>
            <w:hideMark/>
          </w:tcPr>
          <w:p w14:paraId="155BE034" w14:textId="77777777" w:rsidR="00B02B16" w:rsidRDefault="00B02B16">
            <w:pPr>
              <w:rPr>
                <w:rFonts w:asciiTheme="minorHAnsi" w:hAnsiTheme="minorHAnsi"/>
                <w:sz w:val="18"/>
                <w:szCs w:val="18"/>
              </w:rPr>
            </w:pPr>
            <w:r>
              <w:rPr>
                <w:rFonts w:asciiTheme="minorHAnsi" w:hAnsiTheme="minorHAnsi"/>
                <w:sz w:val="18"/>
                <w:szCs w:val="18"/>
              </w:rPr>
              <w:t>9</w:t>
            </w:r>
          </w:p>
        </w:tc>
        <w:tc>
          <w:tcPr>
            <w:tcW w:w="1435" w:type="dxa"/>
            <w:tcBorders>
              <w:top w:val="single" w:sz="4" w:space="0" w:color="auto"/>
              <w:left w:val="single" w:sz="4" w:space="0" w:color="auto"/>
              <w:bottom w:val="single" w:sz="12" w:space="0" w:color="auto"/>
              <w:right w:val="single" w:sz="4" w:space="0" w:color="auto"/>
            </w:tcBorders>
            <w:hideMark/>
          </w:tcPr>
          <w:p w14:paraId="00B4EDF5" w14:textId="77777777" w:rsidR="00B02B16" w:rsidRDefault="00B02B16">
            <w:pPr>
              <w:rPr>
                <w:rFonts w:asciiTheme="minorHAnsi" w:hAnsiTheme="minorHAnsi"/>
                <w:sz w:val="18"/>
                <w:szCs w:val="18"/>
              </w:rPr>
            </w:pPr>
            <w:r>
              <w:rPr>
                <w:rFonts w:asciiTheme="minorHAnsi" w:hAnsiTheme="minorHAnsi"/>
                <w:sz w:val="18"/>
                <w:szCs w:val="18"/>
              </w:rPr>
              <w:t>2</w:t>
            </w:r>
          </w:p>
        </w:tc>
      </w:tr>
      <w:tr w:rsidR="00B02B16" w14:paraId="5EFDB317" w14:textId="77777777" w:rsidTr="00B02B16">
        <w:trPr>
          <w:jc w:val="center"/>
        </w:trPr>
        <w:tc>
          <w:tcPr>
            <w:tcW w:w="1705" w:type="dxa"/>
            <w:tcBorders>
              <w:top w:val="single" w:sz="4" w:space="0" w:color="auto"/>
              <w:left w:val="single" w:sz="4" w:space="0" w:color="auto"/>
              <w:bottom w:val="single" w:sz="12" w:space="0" w:color="auto"/>
              <w:right w:val="single" w:sz="4" w:space="0" w:color="auto"/>
            </w:tcBorders>
            <w:hideMark/>
          </w:tcPr>
          <w:p w14:paraId="435A93F0" w14:textId="77777777" w:rsidR="00B02B16" w:rsidRDefault="00B02B16">
            <w:pPr>
              <w:rPr>
                <w:rFonts w:asciiTheme="minorHAnsi" w:hAnsiTheme="minorHAnsi"/>
                <w:sz w:val="18"/>
                <w:szCs w:val="18"/>
              </w:rPr>
            </w:pPr>
            <w:r>
              <w:rPr>
                <w:rFonts w:asciiTheme="minorHAnsi" w:hAnsiTheme="minorHAnsi"/>
                <w:sz w:val="18"/>
                <w:szCs w:val="18"/>
              </w:rPr>
              <w:t>Total Failed exam</w:t>
            </w:r>
          </w:p>
        </w:tc>
        <w:tc>
          <w:tcPr>
            <w:tcW w:w="1530" w:type="dxa"/>
            <w:tcBorders>
              <w:top w:val="single" w:sz="4" w:space="0" w:color="auto"/>
              <w:left w:val="single" w:sz="4" w:space="0" w:color="auto"/>
              <w:bottom w:val="single" w:sz="12" w:space="0" w:color="auto"/>
              <w:right w:val="single" w:sz="4" w:space="0" w:color="auto"/>
            </w:tcBorders>
            <w:hideMark/>
          </w:tcPr>
          <w:p w14:paraId="04EA3914" w14:textId="77777777" w:rsidR="00B02B16" w:rsidRDefault="00B02B16">
            <w:pPr>
              <w:rPr>
                <w:rFonts w:asciiTheme="minorHAnsi" w:hAnsiTheme="minorHAnsi"/>
                <w:sz w:val="18"/>
                <w:szCs w:val="18"/>
              </w:rPr>
            </w:pPr>
            <w:r>
              <w:rPr>
                <w:rFonts w:asciiTheme="minorHAnsi" w:hAnsiTheme="minorHAnsi"/>
                <w:sz w:val="18"/>
                <w:szCs w:val="18"/>
              </w:rPr>
              <w:t>2</w:t>
            </w:r>
          </w:p>
        </w:tc>
        <w:tc>
          <w:tcPr>
            <w:tcW w:w="1625" w:type="dxa"/>
            <w:tcBorders>
              <w:top w:val="single" w:sz="4" w:space="0" w:color="auto"/>
              <w:left w:val="single" w:sz="4" w:space="0" w:color="auto"/>
              <w:bottom w:val="single" w:sz="12" w:space="0" w:color="auto"/>
              <w:right w:val="single" w:sz="4" w:space="0" w:color="auto"/>
            </w:tcBorders>
            <w:hideMark/>
          </w:tcPr>
          <w:p w14:paraId="289C7468" w14:textId="77777777" w:rsidR="00B02B16" w:rsidRDefault="00B02B16">
            <w:pPr>
              <w:rPr>
                <w:rFonts w:asciiTheme="minorHAnsi" w:hAnsiTheme="minorHAnsi"/>
                <w:sz w:val="18"/>
                <w:szCs w:val="18"/>
              </w:rPr>
            </w:pPr>
            <w:r>
              <w:rPr>
                <w:rFonts w:asciiTheme="minorHAnsi" w:hAnsiTheme="minorHAnsi"/>
                <w:sz w:val="18"/>
                <w:szCs w:val="18"/>
              </w:rPr>
              <w:t>5</w:t>
            </w:r>
          </w:p>
        </w:tc>
        <w:tc>
          <w:tcPr>
            <w:tcW w:w="1445" w:type="dxa"/>
            <w:tcBorders>
              <w:top w:val="single" w:sz="4" w:space="0" w:color="auto"/>
              <w:left w:val="single" w:sz="4" w:space="0" w:color="auto"/>
              <w:bottom w:val="single" w:sz="12" w:space="0" w:color="auto"/>
              <w:right w:val="single" w:sz="4" w:space="0" w:color="auto"/>
            </w:tcBorders>
            <w:hideMark/>
          </w:tcPr>
          <w:p w14:paraId="152A7FD8" w14:textId="77777777" w:rsidR="00B02B16" w:rsidRDefault="00B02B16">
            <w:pPr>
              <w:rPr>
                <w:rFonts w:asciiTheme="minorHAnsi" w:hAnsiTheme="minorHAnsi"/>
                <w:sz w:val="18"/>
                <w:szCs w:val="18"/>
              </w:rPr>
            </w:pPr>
            <w:r>
              <w:rPr>
                <w:rFonts w:asciiTheme="minorHAnsi" w:hAnsiTheme="minorHAnsi"/>
                <w:sz w:val="18"/>
                <w:szCs w:val="18"/>
              </w:rPr>
              <w:t>3</w:t>
            </w:r>
          </w:p>
        </w:tc>
        <w:tc>
          <w:tcPr>
            <w:tcW w:w="1435" w:type="dxa"/>
            <w:tcBorders>
              <w:top w:val="single" w:sz="4" w:space="0" w:color="auto"/>
              <w:left w:val="single" w:sz="4" w:space="0" w:color="auto"/>
              <w:bottom w:val="single" w:sz="12" w:space="0" w:color="auto"/>
              <w:right w:val="single" w:sz="4" w:space="0" w:color="auto"/>
            </w:tcBorders>
            <w:hideMark/>
          </w:tcPr>
          <w:p w14:paraId="1A772E94" w14:textId="77777777" w:rsidR="00B02B16" w:rsidRDefault="00B02B16">
            <w:pPr>
              <w:rPr>
                <w:rFonts w:asciiTheme="minorHAnsi" w:hAnsiTheme="minorHAnsi"/>
                <w:sz w:val="18"/>
                <w:szCs w:val="18"/>
              </w:rPr>
            </w:pPr>
            <w:r>
              <w:rPr>
                <w:rFonts w:asciiTheme="minorHAnsi" w:hAnsiTheme="minorHAnsi"/>
                <w:sz w:val="18"/>
                <w:szCs w:val="18"/>
              </w:rPr>
              <w:t>5</w:t>
            </w:r>
          </w:p>
        </w:tc>
        <w:tc>
          <w:tcPr>
            <w:tcW w:w="1435" w:type="dxa"/>
            <w:tcBorders>
              <w:top w:val="single" w:sz="4" w:space="0" w:color="auto"/>
              <w:left w:val="single" w:sz="4" w:space="0" w:color="auto"/>
              <w:bottom w:val="single" w:sz="12" w:space="0" w:color="auto"/>
              <w:right w:val="single" w:sz="4" w:space="0" w:color="auto"/>
            </w:tcBorders>
            <w:hideMark/>
          </w:tcPr>
          <w:p w14:paraId="6942A494" w14:textId="77777777" w:rsidR="00B02B16" w:rsidRDefault="00B02B16">
            <w:pPr>
              <w:rPr>
                <w:rFonts w:asciiTheme="minorHAnsi" w:hAnsiTheme="minorHAnsi"/>
                <w:sz w:val="18"/>
                <w:szCs w:val="18"/>
              </w:rPr>
            </w:pPr>
            <w:r>
              <w:rPr>
                <w:rFonts w:asciiTheme="minorHAnsi" w:hAnsiTheme="minorHAnsi"/>
                <w:sz w:val="18"/>
                <w:szCs w:val="18"/>
              </w:rPr>
              <w:t>7</w:t>
            </w:r>
          </w:p>
        </w:tc>
        <w:tc>
          <w:tcPr>
            <w:tcW w:w="1435" w:type="dxa"/>
            <w:tcBorders>
              <w:top w:val="single" w:sz="4" w:space="0" w:color="auto"/>
              <w:left w:val="single" w:sz="4" w:space="0" w:color="auto"/>
              <w:bottom w:val="single" w:sz="12" w:space="0" w:color="auto"/>
              <w:right w:val="single" w:sz="4" w:space="0" w:color="auto"/>
            </w:tcBorders>
            <w:hideMark/>
          </w:tcPr>
          <w:p w14:paraId="3CB0A02D" w14:textId="77777777" w:rsidR="00B02B16" w:rsidRDefault="00B02B16">
            <w:pPr>
              <w:rPr>
                <w:rFonts w:asciiTheme="minorHAnsi" w:hAnsiTheme="minorHAnsi"/>
                <w:sz w:val="18"/>
                <w:szCs w:val="18"/>
              </w:rPr>
            </w:pPr>
            <w:r>
              <w:rPr>
                <w:rFonts w:asciiTheme="minorHAnsi" w:hAnsiTheme="minorHAnsi"/>
                <w:sz w:val="18"/>
                <w:szCs w:val="18"/>
              </w:rPr>
              <w:t>2</w:t>
            </w:r>
          </w:p>
        </w:tc>
      </w:tr>
      <w:tr w:rsidR="00B02B16" w14:paraId="1F07105D" w14:textId="77777777" w:rsidTr="00B02B16">
        <w:trPr>
          <w:jc w:val="center"/>
        </w:trPr>
        <w:tc>
          <w:tcPr>
            <w:tcW w:w="1705" w:type="dxa"/>
            <w:tcBorders>
              <w:top w:val="single" w:sz="4" w:space="0" w:color="auto"/>
              <w:left w:val="single" w:sz="4" w:space="0" w:color="auto"/>
              <w:bottom w:val="single" w:sz="12" w:space="0" w:color="auto"/>
              <w:right w:val="single" w:sz="4" w:space="0" w:color="auto"/>
            </w:tcBorders>
            <w:hideMark/>
          </w:tcPr>
          <w:p w14:paraId="45CC63E7" w14:textId="77777777" w:rsidR="00B02B16" w:rsidRDefault="00B02B16">
            <w:pPr>
              <w:rPr>
                <w:rFonts w:asciiTheme="minorHAnsi" w:hAnsiTheme="minorHAnsi"/>
                <w:sz w:val="18"/>
                <w:szCs w:val="18"/>
              </w:rPr>
            </w:pPr>
            <w:r>
              <w:rPr>
                <w:rFonts w:asciiTheme="minorHAnsi" w:hAnsiTheme="minorHAnsi"/>
                <w:sz w:val="18"/>
                <w:szCs w:val="18"/>
              </w:rPr>
              <w:t>NCE % passed</w:t>
            </w:r>
          </w:p>
        </w:tc>
        <w:tc>
          <w:tcPr>
            <w:tcW w:w="1530" w:type="dxa"/>
            <w:tcBorders>
              <w:top w:val="single" w:sz="4" w:space="0" w:color="auto"/>
              <w:left w:val="single" w:sz="4" w:space="0" w:color="auto"/>
              <w:bottom w:val="single" w:sz="12" w:space="0" w:color="auto"/>
              <w:right w:val="single" w:sz="4" w:space="0" w:color="auto"/>
            </w:tcBorders>
            <w:hideMark/>
          </w:tcPr>
          <w:p w14:paraId="4D2179FF" w14:textId="77777777" w:rsidR="00B02B16" w:rsidRDefault="00B02B16">
            <w:pPr>
              <w:rPr>
                <w:rFonts w:asciiTheme="minorHAnsi" w:hAnsiTheme="minorHAnsi"/>
                <w:sz w:val="18"/>
                <w:szCs w:val="18"/>
              </w:rPr>
            </w:pPr>
            <w:r>
              <w:rPr>
                <w:rFonts w:asciiTheme="minorHAnsi" w:hAnsiTheme="minorHAnsi"/>
                <w:sz w:val="18"/>
                <w:szCs w:val="18"/>
              </w:rPr>
              <w:t>87</w:t>
            </w:r>
          </w:p>
        </w:tc>
        <w:tc>
          <w:tcPr>
            <w:tcW w:w="1625" w:type="dxa"/>
            <w:tcBorders>
              <w:top w:val="single" w:sz="4" w:space="0" w:color="auto"/>
              <w:left w:val="single" w:sz="4" w:space="0" w:color="auto"/>
              <w:bottom w:val="single" w:sz="12" w:space="0" w:color="auto"/>
              <w:right w:val="single" w:sz="4" w:space="0" w:color="auto"/>
            </w:tcBorders>
            <w:hideMark/>
          </w:tcPr>
          <w:p w14:paraId="185206C1" w14:textId="77777777" w:rsidR="00B02B16" w:rsidRDefault="00B02B16">
            <w:pPr>
              <w:rPr>
                <w:rFonts w:asciiTheme="minorHAnsi" w:hAnsiTheme="minorHAnsi"/>
                <w:sz w:val="18"/>
                <w:szCs w:val="18"/>
              </w:rPr>
            </w:pPr>
            <w:r>
              <w:rPr>
                <w:rFonts w:asciiTheme="minorHAnsi" w:hAnsiTheme="minorHAnsi"/>
                <w:sz w:val="18"/>
                <w:szCs w:val="18"/>
              </w:rPr>
              <w:t>71</w:t>
            </w:r>
          </w:p>
        </w:tc>
        <w:tc>
          <w:tcPr>
            <w:tcW w:w="1445" w:type="dxa"/>
            <w:tcBorders>
              <w:top w:val="single" w:sz="4" w:space="0" w:color="auto"/>
              <w:left w:val="single" w:sz="4" w:space="0" w:color="auto"/>
              <w:bottom w:val="single" w:sz="12" w:space="0" w:color="auto"/>
              <w:right w:val="single" w:sz="4" w:space="0" w:color="auto"/>
            </w:tcBorders>
            <w:hideMark/>
          </w:tcPr>
          <w:p w14:paraId="1DD9C8CC" w14:textId="77777777" w:rsidR="00B02B16" w:rsidRDefault="00B02B16">
            <w:pPr>
              <w:rPr>
                <w:rFonts w:asciiTheme="minorHAnsi" w:hAnsiTheme="minorHAnsi"/>
                <w:sz w:val="18"/>
                <w:szCs w:val="18"/>
              </w:rPr>
            </w:pPr>
            <w:r>
              <w:rPr>
                <w:rFonts w:asciiTheme="minorHAnsi" w:hAnsiTheme="minorHAnsi"/>
                <w:sz w:val="18"/>
                <w:szCs w:val="18"/>
              </w:rPr>
              <w:t>91</w:t>
            </w:r>
          </w:p>
        </w:tc>
        <w:tc>
          <w:tcPr>
            <w:tcW w:w="1435" w:type="dxa"/>
            <w:tcBorders>
              <w:top w:val="single" w:sz="4" w:space="0" w:color="auto"/>
              <w:left w:val="single" w:sz="4" w:space="0" w:color="auto"/>
              <w:bottom w:val="single" w:sz="12" w:space="0" w:color="auto"/>
              <w:right w:val="single" w:sz="4" w:space="0" w:color="auto"/>
            </w:tcBorders>
            <w:hideMark/>
          </w:tcPr>
          <w:p w14:paraId="46F8F3CE" w14:textId="77777777" w:rsidR="00B02B16" w:rsidRDefault="00B02B16">
            <w:pPr>
              <w:rPr>
                <w:rFonts w:asciiTheme="minorHAnsi" w:hAnsiTheme="minorHAnsi"/>
                <w:sz w:val="18"/>
                <w:szCs w:val="18"/>
              </w:rPr>
            </w:pPr>
            <w:r>
              <w:rPr>
                <w:rFonts w:asciiTheme="minorHAnsi" w:hAnsiTheme="minorHAnsi"/>
                <w:sz w:val="18"/>
                <w:szCs w:val="18"/>
              </w:rPr>
              <w:t>82</w:t>
            </w:r>
          </w:p>
        </w:tc>
        <w:tc>
          <w:tcPr>
            <w:tcW w:w="1435" w:type="dxa"/>
            <w:tcBorders>
              <w:top w:val="single" w:sz="4" w:space="0" w:color="auto"/>
              <w:left w:val="single" w:sz="4" w:space="0" w:color="auto"/>
              <w:bottom w:val="single" w:sz="12" w:space="0" w:color="auto"/>
              <w:right w:val="single" w:sz="4" w:space="0" w:color="auto"/>
            </w:tcBorders>
            <w:hideMark/>
          </w:tcPr>
          <w:p w14:paraId="57ADFA6E" w14:textId="77777777" w:rsidR="00B02B16" w:rsidRDefault="00B02B16">
            <w:pPr>
              <w:rPr>
                <w:rFonts w:asciiTheme="minorHAnsi" w:hAnsiTheme="minorHAnsi"/>
                <w:sz w:val="18"/>
                <w:szCs w:val="18"/>
              </w:rPr>
            </w:pPr>
            <w:r>
              <w:rPr>
                <w:rFonts w:asciiTheme="minorHAnsi" w:hAnsiTheme="minorHAnsi"/>
                <w:sz w:val="18"/>
                <w:szCs w:val="18"/>
              </w:rPr>
              <w:t>69</w:t>
            </w:r>
          </w:p>
        </w:tc>
        <w:tc>
          <w:tcPr>
            <w:tcW w:w="1435" w:type="dxa"/>
            <w:tcBorders>
              <w:top w:val="single" w:sz="4" w:space="0" w:color="auto"/>
              <w:left w:val="single" w:sz="4" w:space="0" w:color="auto"/>
              <w:bottom w:val="single" w:sz="12" w:space="0" w:color="auto"/>
              <w:right w:val="single" w:sz="4" w:space="0" w:color="auto"/>
            </w:tcBorders>
            <w:hideMark/>
          </w:tcPr>
          <w:p w14:paraId="486D2A92" w14:textId="77777777" w:rsidR="00B02B16" w:rsidRDefault="00B02B16">
            <w:pPr>
              <w:rPr>
                <w:rFonts w:asciiTheme="minorHAnsi" w:hAnsiTheme="minorHAnsi"/>
                <w:sz w:val="18"/>
                <w:szCs w:val="18"/>
              </w:rPr>
            </w:pPr>
            <w:r>
              <w:rPr>
                <w:rFonts w:asciiTheme="minorHAnsi" w:hAnsiTheme="minorHAnsi"/>
                <w:sz w:val="18"/>
                <w:szCs w:val="18"/>
              </w:rPr>
              <w:t>87</w:t>
            </w:r>
          </w:p>
        </w:tc>
      </w:tr>
    </w:tbl>
    <w:p w14:paraId="6D0B73C8" w14:textId="77777777" w:rsidR="00B02B16" w:rsidRDefault="00B02B16" w:rsidP="00B02B16">
      <w:pPr>
        <w:spacing w:line="276" w:lineRule="auto"/>
        <w:rPr>
          <w:rFonts w:ascii="Arial" w:hAnsi="Arial" w:cs="Arial"/>
          <w:bCs/>
        </w:rPr>
      </w:pPr>
    </w:p>
    <w:p w14:paraId="3BE8DDCE" w14:textId="77777777" w:rsidR="006E6D0D" w:rsidRPr="00C65219" w:rsidRDefault="006E6D0D" w:rsidP="006401BB">
      <w:pPr>
        <w:spacing w:line="276" w:lineRule="auto"/>
        <w:jc w:val="center"/>
        <w:rPr>
          <w:rFonts w:ascii="Arial" w:hAnsi="Arial" w:cs="Arial"/>
          <w:bCs/>
        </w:rPr>
      </w:pPr>
    </w:p>
    <w:p w14:paraId="6F91F54F" w14:textId="77777777" w:rsidR="0028015B" w:rsidRDefault="0028015B" w:rsidP="00004A20">
      <w:pPr>
        <w:jc w:val="center"/>
        <w:rPr>
          <w:rFonts w:ascii="Arial" w:hAnsi="Arial" w:cs="Arial"/>
          <w:b/>
          <w:bCs/>
          <w:u w:val="single"/>
        </w:rPr>
      </w:pPr>
      <w:r w:rsidRPr="000D0AD2">
        <w:rPr>
          <w:rFonts w:ascii="Arial" w:hAnsi="Arial" w:cs="Arial"/>
          <w:b/>
          <w:bCs/>
          <w:u w:val="single"/>
        </w:rPr>
        <w:t xml:space="preserve">Assessment </w:t>
      </w:r>
      <w:r w:rsidR="000D0AD2" w:rsidRPr="000D0AD2">
        <w:rPr>
          <w:rFonts w:ascii="Arial" w:hAnsi="Arial" w:cs="Arial"/>
          <w:b/>
          <w:bCs/>
          <w:u w:val="single"/>
        </w:rPr>
        <w:t xml:space="preserve">3 </w:t>
      </w:r>
    </w:p>
    <w:p w14:paraId="4D7CD0DC" w14:textId="77777777" w:rsidR="00980B08" w:rsidRPr="00980B08" w:rsidRDefault="00980B08" w:rsidP="0028015B">
      <w:pPr>
        <w:jc w:val="center"/>
        <w:rPr>
          <w:rFonts w:ascii="Arial" w:hAnsi="Arial" w:cs="Arial"/>
          <w:b/>
          <w:bCs/>
          <w:u w:val="single"/>
        </w:rPr>
      </w:pPr>
    </w:p>
    <w:p w14:paraId="486556D2" w14:textId="77777777" w:rsidR="0028015B" w:rsidRPr="00687409" w:rsidRDefault="0028015B" w:rsidP="00687409">
      <w:pPr>
        <w:spacing w:line="276" w:lineRule="auto"/>
        <w:jc w:val="center"/>
        <w:rPr>
          <w:rFonts w:ascii="Arial" w:hAnsi="Arial" w:cs="Arial"/>
          <w:bCs/>
        </w:rPr>
      </w:pPr>
      <w:r w:rsidRPr="00687409">
        <w:rPr>
          <w:rFonts w:ascii="Arial" w:hAnsi="Arial" w:cs="Arial"/>
          <w:bCs/>
        </w:rPr>
        <w:t>INTERNSHIP EVALUATION</w:t>
      </w:r>
    </w:p>
    <w:p w14:paraId="61EFE1F1" w14:textId="77777777" w:rsidR="0028015B" w:rsidRPr="00980B08" w:rsidRDefault="0028015B" w:rsidP="0028015B">
      <w:pPr>
        <w:jc w:val="center"/>
        <w:rPr>
          <w:rFonts w:ascii="Arial" w:hAnsi="Arial" w:cs="Arial"/>
          <w:b/>
          <w:color w:val="993300"/>
        </w:rPr>
      </w:pPr>
    </w:p>
    <w:p w14:paraId="4ABBBEE1" w14:textId="77777777" w:rsidR="0028015B" w:rsidRPr="00BD06C8" w:rsidRDefault="0028015B" w:rsidP="003F7A9B">
      <w:pPr>
        <w:ind w:firstLine="720"/>
        <w:jc w:val="both"/>
        <w:rPr>
          <w:rFonts w:ascii="Arial" w:hAnsi="Arial" w:cs="Arial"/>
          <w:b/>
          <w:u w:val="single"/>
        </w:rPr>
      </w:pPr>
      <w:r w:rsidRPr="00BD06C8">
        <w:rPr>
          <w:rFonts w:ascii="Arial" w:hAnsi="Arial" w:cs="Arial"/>
          <w:b/>
          <w:u w:val="single"/>
        </w:rPr>
        <w:t xml:space="preserve">Brief </w:t>
      </w:r>
      <w:r w:rsidR="00E406FC">
        <w:rPr>
          <w:rFonts w:ascii="Arial" w:hAnsi="Arial" w:cs="Arial"/>
          <w:b/>
          <w:u w:val="single"/>
        </w:rPr>
        <w:t>Description of the Assessment a</w:t>
      </w:r>
      <w:r w:rsidR="00BD06C8" w:rsidRPr="00BD06C8">
        <w:rPr>
          <w:rFonts w:ascii="Arial" w:hAnsi="Arial" w:cs="Arial"/>
          <w:b/>
          <w:u w:val="single"/>
        </w:rPr>
        <w:t>nd Use In the Program</w:t>
      </w:r>
    </w:p>
    <w:p w14:paraId="1F969FE6" w14:textId="77777777" w:rsidR="00BD06C8" w:rsidRPr="00980B08" w:rsidRDefault="00BD06C8" w:rsidP="0028015B">
      <w:pPr>
        <w:jc w:val="both"/>
        <w:rPr>
          <w:rFonts w:ascii="Arial" w:hAnsi="Arial" w:cs="Arial"/>
          <w:b/>
        </w:rPr>
      </w:pPr>
    </w:p>
    <w:p w14:paraId="7080EC14" w14:textId="6C187011" w:rsidR="0028015B" w:rsidRPr="00980B08" w:rsidRDefault="00B21D01" w:rsidP="000B6E39">
      <w:pPr>
        <w:ind w:left="720"/>
        <w:rPr>
          <w:rFonts w:ascii="Arial" w:hAnsi="Arial" w:cs="Arial"/>
        </w:rPr>
      </w:pPr>
      <w:r>
        <w:rPr>
          <w:rFonts w:ascii="Arial" w:hAnsi="Arial" w:cs="Arial"/>
        </w:rPr>
        <w:t xml:space="preserve">The </w:t>
      </w:r>
      <w:r w:rsidR="0028015B" w:rsidRPr="00980B08">
        <w:rPr>
          <w:rFonts w:ascii="Arial" w:hAnsi="Arial" w:cs="Arial"/>
        </w:rPr>
        <w:t xml:space="preserve">Internship Evaluation by the Site-Supervisor is a comprehensive assessment of all Internship activities conducted </w:t>
      </w:r>
      <w:r w:rsidR="00863C50" w:rsidRPr="00980B08">
        <w:rPr>
          <w:rFonts w:ascii="Arial" w:hAnsi="Arial" w:cs="Arial"/>
        </w:rPr>
        <w:t xml:space="preserve">by the Intern. </w:t>
      </w:r>
      <w:r w:rsidR="0028015B" w:rsidRPr="00980B08">
        <w:rPr>
          <w:rFonts w:ascii="Arial" w:hAnsi="Arial" w:cs="Arial"/>
        </w:rPr>
        <w:t>The Evaluation is submitted at</w:t>
      </w:r>
      <w:r>
        <w:rPr>
          <w:rFonts w:ascii="Arial" w:hAnsi="Arial" w:cs="Arial"/>
        </w:rPr>
        <w:t xml:space="preserve"> midpoint and at  the conclusion of each semester of the </w:t>
      </w:r>
      <w:r w:rsidR="0028015B" w:rsidRPr="00980B08">
        <w:rPr>
          <w:rFonts w:ascii="Arial" w:hAnsi="Arial" w:cs="Arial"/>
        </w:rPr>
        <w:t>Inter</w:t>
      </w:r>
      <w:r>
        <w:rPr>
          <w:rFonts w:ascii="Arial" w:hAnsi="Arial" w:cs="Arial"/>
        </w:rPr>
        <w:t>nship experience and is reviewed by the faculty supervisor</w:t>
      </w:r>
      <w:r w:rsidR="0028015B" w:rsidRPr="00980B08">
        <w:rPr>
          <w:rFonts w:ascii="Arial" w:hAnsi="Arial" w:cs="Arial"/>
        </w:rPr>
        <w:t xml:space="preserve"> as </w:t>
      </w:r>
      <w:r>
        <w:rPr>
          <w:rFonts w:ascii="Arial" w:hAnsi="Arial" w:cs="Arial"/>
        </w:rPr>
        <w:t xml:space="preserve">part of the </w:t>
      </w:r>
      <w:r w:rsidR="0028015B" w:rsidRPr="00980B08">
        <w:rPr>
          <w:rFonts w:ascii="Arial" w:hAnsi="Arial" w:cs="Arial"/>
        </w:rPr>
        <w:t>final assessment of the candidate’s successful completion of their field based experiences.</w:t>
      </w:r>
    </w:p>
    <w:p w14:paraId="1CEDBDF1" w14:textId="77777777" w:rsidR="0028015B" w:rsidRPr="00980B08" w:rsidRDefault="003F7A9B" w:rsidP="000B6E39">
      <w:pPr>
        <w:rPr>
          <w:rFonts w:ascii="Arial" w:hAnsi="Arial" w:cs="Arial"/>
          <w:b/>
        </w:rPr>
      </w:pPr>
      <w:r>
        <w:rPr>
          <w:rFonts w:ascii="Arial" w:hAnsi="Arial" w:cs="Arial"/>
          <w:b/>
        </w:rPr>
        <w:tab/>
      </w:r>
    </w:p>
    <w:p w14:paraId="679C97FF" w14:textId="5A9580F7" w:rsidR="000330EF" w:rsidRDefault="00863C50" w:rsidP="000B6E39">
      <w:pPr>
        <w:ind w:left="720"/>
        <w:rPr>
          <w:rFonts w:ascii="Arial" w:hAnsi="Arial" w:cs="Arial"/>
        </w:rPr>
      </w:pPr>
      <w:r w:rsidRPr="00980B08">
        <w:rPr>
          <w:rFonts w:ascii="Arial" w:hAnsi="Arial" w:cs="Arial"/>
        </w:rPr>
        <w:t>The following tables are a summary of the item ratings of the Internship Evaluati</w:t>
      </w:r>
      <w:r w:rsidR="00B21D01">
        <w:rPr>
          <w:rFonts w:ascii="Arial" w:hAnsi="Arial" w:cs="Arial"/>
        </w:rPr>
        <w:t>on from the three data points;</w:t>
      </w:r>
      <w:r w:rsidR="00102224">
        <w:rPr>
          <w:rFonts w:ascii="Arial" w:hAnsi="Arial" w:cs="Arial"/>
        </w:rPr>
        <w:t xml:space="preserve"> </w:t>
      </w:r>
      <w:r w:rsidR="00B21D01">
        <w:rPr>
          <w:rFonts w:ascii="Arial" w:hAnsi="Arial" w:cs="Arial"/>
        </w:rPr>
        <w:t>Spring 2017, Summer 2017, and Fall 2017</w:t>
      </w:r>
      <w:r w:rsidR="00102224">
        <w:rPr>
          <w:rFonts w:ascii="Arial" w:hAnsi="Arial" w:cs="Arial"/>
        </w:rPr>
        <w:t>.</w:t>
      </w:r>
      <w:r w:rsidR="004A2BC4">
        <w:rPr>
          <w:rFonts w:ascii="Arial" w:hAnsi="Arial" w:cs="Arial"/>
        </w:rPr>
        <w:t xml:space="preserve"> Data reports from spring and summer 2018 have not yet been gathered. </w:t>
      </w:r>
    </w:p>
    <w:p w14:paraId="7D7FFC7B" w14:textId="77777777" w:rsidR="00004A20" w:rsidRDefault="00004A20" w:rsidP="006401BB">
      <w:pPr>
        <w:pStyle w:val="Title"/>
        <w:rPr>
          <w:b/>
          <w:sz w:val="24"/>
        </w:rPr>
      </w:pPr>
    </w:p>
    <w:p w14:paraId="3205FBA3" w14:textId="77777777" w:rsidR="000749E2" w:rsidRDefault="000749E2">
      <w:r>
        <w:br w:type="page"/>
      </w:r>
    </w:p>
    <w:p w14:paraId="56BEDCA4" w14:textId="77777777" w:rsidR="000749E2" w:rsidRPr="006E06B0" w:rsidRDefault="000749E2" w:rsidP="000749E2">
      <w:pPr>
        <w:jc w:val="both"/>
        <w:rPr>
          <w:rFonts w:asciiTheme="minorHAnsi" w:hAnsiTheme="minorHAnsi" w:cs="Arial"/>
          <w:sz w:val="18"/>
          <w:szCs w:val="18"/>
        </w:rPr>
      </w:pPr>
    </w:p>
    <w:p w14:paraId="328B3D1B" w14:textId="77777777" w:rsidR="000749E2" w:rsidRDefault="000749E2" w:rsidP="000749E2"/>
    <w:p w14:paraId="22B4123F" w14:textId="77777777" w:rsidR="000749E2" w:rsidRDefault="000749E2" w:rsidP="000749E2"/>
    <w:p w14:paraId="712CC1C4" w14:textId="77777777" w:rsidR="00C622CE" w:rsidRPr="00B358C2" w:rsidRDefault="000749E2" w:rsidP="000749E2">
      <w:pPr>
        <w:jc w:val="center"/>
        <w:rPr>
          <w:u w:val="single"/>
        </w:rPr>
      </w:pPr>
      <w:r w:rsidRPr="00B358C2">
        <w:rPr>
          <w:u w:val="single"/>
        </w:rPr>
        <w:t>Evaluation by Site Supervisors and Faculty Supervisors</w:t>
      </w:r>
    </w:p>
    <w:p w14:paraId="5D1275F6" w14:textId="77777777" w:rsidR="00C622CE" w:rsidRPr="00B358C2" w:rsidRDefault="00C622CE" w:rsidP="000749E2">
      <w:pPr>
        <w:jc w:val="center"/>
        <w:rPr>
          <w:u w:val="single"/>
        </w:rPr>
      </w:pPr>
    </w:p>
    <w:p w14:paraId="73EBAE03" w14:textId="3FDFD43E" w:rsidR="000A2D8B" w:rsidRDefault="001B0550" w:rsidP="000A2D8B">
      <w:pPr>
        <w:keepNext/>
        <w:jc w:val="center"/>
      </w:pPr>
      <w:hyperlink r:id="rId16" w:history="1">
        <w:r>
          <w:rPr>
            <w:rStyle w:val="Hyperlink"/>
          </w:rPr>
          <w:t>Final - Evaluation by Site Supervisors and Faculty Supervisors.pdf</w:t>
        </w:r>
      </w:hyperlink>
    </w:p>
    <w:p w14:paraId="7501085E" w14:textId="77777777" w:rsidR="00DD7686" w:rsidRDefault="00DD7686" w:rsidP="000749E2">
      <w:pPr>
        <w:jc w:val="center"/>
      </w:pPr>
    </w:p>
    <w:p w14:paraId="43AAEF71" w14:textId="77777777" w:rsidR="00DD7686" w:rsidRDefault="00DD7686" w:rsidP="000749E2">
      <w:pPr>
        <w:jc w:val="center"/>
      </w:pPr>
    </w:p>
    <w:p w14:paraId="0FB08E1B" w14:textId="77777777" w:rsidR="000749E2" w:rsidRPr="00B358C2" w:rsidRDefault="000749E2" w:rsidP="000749E2">
      <w:pPr>
        <w:jc w:val="center"/>
        <w:rPr>
          <w:u w:val="single"/>
        </w:rPr>
      </w:pPr>
      <w:r w:rsidRPr="00B358C2">
        <w:rPr>
          <w:u w:val="single"/>
        </w:rPr>
        <w:t>Candidate Evaluation of Placement Site</w:t>
      </w:r>
    </w:p>
    <w:p w14:paraId="0348634D" w14:textId="668AB597" w:rsidR="000749E2" w:rsidRDefault="000749E2" w:rsidP="000749E2">
      <w:pPr>
        <w:jc w:val="center"/>
      </w:pPr>
    </w:p>
    <w:p w14:paraId="0B162B03" w14:textId="02627DD4" w:rsidR="00DD7686" w:rsidRDefault="001B0550" w:rsidP="00DD7686">
      <w:pPr>
        <w:jc w:val="center"/>
      </w:pPr>
      <w:hyperlink r:id="rId17" w:history="1">
        <w:r>
          <w:rPr>
            <w:rStyle w:val="Hyperlink"/>
          </w:rPr>
          <w:t>Student Evaluation of Placement Site.pdf</w:t>
        </w:r>
      </w:hyperlink>
    </w:p>
    <w:p w14:paraId="6588B6F4" w14:textId="77777777" w:rsidR="00DD7686" w:rsidRDefault="00DD7686" w:rsidP="00DD7686">
      <w:pPr>
        <w:jc w:val="center"/>
      </w:pPr>
    </w:p>
    <w:p w14:paraId="48DF9870" w14:textId="52352CA7" w:rsidR="00B358C2" w:rsidRDefault="000749E2" w:rsidP="000749E2">
      <w:pPr>
        <w:ind w:left="720"/>
        <w:rPr>
          <w:rFonts w:ascii="Arial" w:hAnsi="Arial" w:cs="Arial"/>
        </w:rPr>
      </w:pPr>
      <w:r w:rsidRPr="008E6A44">
        <w:rPr>
          <w:rFonts w:ascii="Arial" w:hAnsi="Arial" w:cs="Arial"/>
        </w:rPr>
        <w:t xml:space="preserve">The Internship Evaluation is used as a final assessment of the </w:t>
      </w:r>
      <w:r>
        <w:rPr>
          <w:rFonts w:ascii="Arial" w:hAnsi="Arial" w:cs="Arial"/>
        </w:rPr>
        <w:t xml:space="preserve">Clinical Mental Health and </w:t>
      </w:r>
      <w:r w:rsidRPr="008E6A44">
        <w:rPr>
          <w:rFonts w:ascii="Arial" w:hAnsi="Arial" w:cs="Arial"/>
        </w:rPr>
        <w:t xml:space="preserve">School Counseling candidates overall skill and competency development and directly related to all Program Standards and Functions.  </w:t>
      </w:r>
    </w:p>
    <w:p w14:paraId="5CFEF6E1" w14:textId="363B503C" w:rsidR="001E7010" w:rsidRDefault="001E7010" w:rsidP="000749E2">
      <w:pPr>
        <w:ind w:left="720"/>
        <w:rPr>
          <w:rFonts w:ascii="Arial" w:hAnsi="Arial" w:cs="Arial"/>
        </w:rPr>
      </w:pPr>
    </w:p>
    <w:p w14:paraId="1C81F161" w14:textId="5C000C04" w:rsidR="001E7010" w:rsidRPr="00D23B2C" w:rsidRDefault="00D23B2C" w:rsidP="00D23B2C">
      <w:pPr>
        <w:ind w:left="720"/>
        <w:jc w:val="center"/>
        <w:rPr>
          <w:rFonts w:ascii="Arial" w:hAnsi="Arial" w:cs="Arial"/>
          <w:b/>
          <w:u w:val="single"/>
        </w:rPr>
      </w:pPr>
      <w:r w:rsidRPr="00D23B2C">
        <w:rPr>
          <w:rFonts w:ascii="Arial" w:hAnsi="Arial" w:cs="Arial"/>
          <w:b/>
          <w:u w:val="single"/>
        </w:rPr>
        <w:t>Assessment 4</w:t>
      </w:r>
    </w:p>
    <w:p w14:paraId="082CBA12" w14:textId="77777777" w:rsidR="00D23B2C" w:rsidRDefault="00D23B2C" w:rsidP="000749E2">
      <w:pPr>
        <w:ind w:left="720"/>
        <w:rPr>
          <w:rFonts w:ascii="Arial" w:hAnsi="Arial" w:cs="Arial"/>
        </w:rPr>
      </w:pPr>
    </w:p>
    <w:p w14:paraId="27A05CB2" w14:textId="05F061A6" w:rsidR="0059749D" w:rsidRDefault="00D23B2C" w:rsidP="00861C4B">
      <w:pPr>
        <w:ind w:left="720"/>
        <w:rPr>
          <w:rFonts w:ascii="Arial" w:hAnsi="Arial" w:cs="Arial"/>
        </w:rPr>
      </w:pPr>
      <w:r>
        <w:rPr>
          <w:rFonts w:ascii="Arial" w:hAnsi="Arial" w:cs="Arial"/>
          <w:b/>
        </w:rPr>
        <w:t xml:space="preserve">Program Assessment- </w:t>
      </w:r>
      <w:r w:rsidR="00861C4B">
        <w:rPr>
          <w:rFonts w:ascii="Arial" w:hAnsi="Arial" w:cs="Arial"/>
        </w:rPr>
        <w:t xml:space="preserve">The Counseling Program has developed a comprehensive assessment plan and are working toward completing its implementation. </w:t>
      </w:r>
      <w:r w:rsidR="001E7010">
        <w:rPr>
          <w:rFonts w:ascii="Arial" w:hAnsi="Arial" w:cs="Arial"/>
        </w:rPr>
        <w:t>A</w:t>
      </w:r>
      <w:r w:rsidR="00861C4B">
        <w:rPr>
          <w:rFonts w:ascii="Arial" w:hAnsi="Arial" w:cs="Arial"/>
        </w:rPr>
        <w:t>s these a</w:t>
      </w:r>
      <w:r w:rsidR="001E7010">
        <w:rPr>
          <w:rFonts w:ascii="Arial" w:hAnsi="Arial" w:cs="Arial"/>
        </w:rPr>
        <w:t>dditional assessment efforts are under way with the current assessment plan being constructed</w:t>
      </w:r>
      <w:r w:rsidR="00861C4B">
        <w:rPr>
          <w:rFonts w:ascii="Arial" w:hAnsi="Arial" w:cs="Arial"/>
        </w:rPr>
        <w:t xml:space="preserve"> several steps have been completed with a few more yet to be finalized</w:t>
      </w:r>
      <w:r w:rsidR="001E7010">
        <w:rPr>
          <w:rFonts w:ascii="Arial" w:hAnsi="Arial" w:cs="Arial"/>
        </w:rPr>
        <w:t xml:space="preserve">. </w:t>
      </w:r>
      <w:r w:rsidR="00861C4B">
        <w:rPr>
          <w:rFonts w:ascii="Arial" w:hAnsi="Arial" w:cs="Arial"/>
        </w:rPr>
        <w:t xml:space="preserve">Appendix </w:t>
      </w:r>
      <w:r w:rsidR="00E02F8D">
        <w:rPr>
          <w:rFonts w:ascii="Arial" w:hAnsi="Arial" w:cs="Arial"/>
        </w:rPr>
        <w:t>C</w:t>
      </w:r>
      <w:r w:rsidR="00861C4B">
        <w:rPr>
          <w:rFonts w:ascii="Arial" w:hAnsi="Arial" w:cs="Arial"/>
        </w:rPr>
        <w:t xml:space="preserve"> is the current Assessment plan as it stands today. In it you can see the Program Objectives have been identified. The Key Performance Indicators</w:t>
      </w:r>
      <w:r w:rsidR="0059749D">
        <w:rPr>
          <w:rFonts w:ascii="Arial" w:hAnsi="Arial" w:cs="Arial"/>
        </w:rPr>
        <w:t xml:space="preserve"> (KPIs)</w:t>
      </w:r>
      <w:r w:rsidR="00861C4B">
        <w:rPr>
          <w:rFonts w:ascii="Arial" w:hAnsi="Arial" w:cs="Arial"/>
        </w:rPr>
        <w:t>, aligned with CACREP’s 8 core areas, have been developed</w:t>
      </w:r>
      <w:r w:rsidR="00122352">
        <w:rPr>
          <w:rFonts w:ascii="Arial" w:hAnsi="Arial" w:cs="Arial"/>
        </w:rPr>
        <w:t>,</w:t>
      </w:r>
      <w:r w:rsidR="00861C4B">
        <w:rPr>
          <w:rFonts w:ascii="Arial" w:hAnsi="Arial" w:cs="Arial"/>
        </w:rPr>
        <w:t xml:space="preserve"> and assessment pieces associated with each of these KPIs have been identified. </w:t>
      </w:r>
      <w:r w:rsidR="0059749D">
        <w:rPr>
          <w:rFonts w:ascii="Arial" w:hAnsi="Arial" w:cs="Arial"/>
        </w:rPr>
        <w:t xml:space="preserve">Several means of analysis have been identified to help with the assessment system. One is Blackboard Outcomes which will be able to pull student artifacts from aligned assignments in identified courses for an additional level of program evaluation with separate program level rubrics. </w:t>
      </w:r>
      <w:r w:rsidR="00C07934">
        <w:rPr>
          <w:rFonts w:ascii="Arial" w:hAnsi="Arial" w:cs="Arial"/>
        </w:rPr>
        <w:t>Another system will allow us to pull questions, entire quizzes, or identified (aligned) assessment items from exams given in Blackboard and analyze student performance on those items. Another way in which we will be able to assess student progress is through assessments like their nationally standardized comprehensive exam (The Counselor Preparation Comprehensive Examination, CPCE), their Site-supervisor evaluations</w:t>
      </w:r>
      <w:r w:rsidR="00AE6042">
        <w:rPr>
          <w:rFonts w:ascii="Arial" w:hAnsi="Arial" w:cs="Arial"/>
        </w:rPr>
        <w:t xml:space="preserve"> (discussed above)</w:t>
      </w:r>
      <w:r w:rsidR="00C07934">
        <w:rPr>
          <w:rFonts w:ascii="Arial" w:hAnsi="Arial" w:cs="Arial"/>
        </w:rPr>
        <w:t>, and the Counseling Student Developmental Assessment</w:t>
      </w:r>
      <w:r w:rsidR="00451201">
        <w:rPr>
          <w:rFonts w:ascii="Arial" w:hAnsi="Arial" w:cs="Arial"/>
        </w:rPr>
        <w:t xml:space="preserve"> (CSDA)</w:t>
      </w:r>
      <w:r w:rsidR="00C07934">
        <w:rPr>
          <w:rFonts w:ascii="Arial" w:hAnsi="Arial" w:cs="Arial"/>
        </w:rPr>
        <w:t xml:space="preserve">, which is given by faculty </w:t>
      </w:r>
      <w:r w:rsidR="00451201">
        <w:rPr>
          <w:rFonts w:ascii="Arial" w:hAnsi="Arial" w:cs="Arial"/>
        </w:rPr>
        <w:t>several times over the course of their program</w:t>
      </w:r>
      <w:r w:rsidR="00C07934">
        <w:rPr>
          <w:rFonts w:ascii="Arial" w:hAnsi="Arial" w:cs="Arial"/>
        </w:rPr>
        <w:t xml:space="preserve"> to assess four dispositional domains. </w:t>
      </w:r>
    </w:p>
    <w:p w14:paraId="2C301414" w14:textId="77777777" w:rsidR="0059749D" w:rsidRDefault="0059749D" w:rsidP="00861C4B">
      <w:pPr>
        <w:ind w:left="720"/>
        <w:rPr>
          <w:rFonts w:ascii="Arial" w:hAnsi="Arial" w:cs="Arial"/>
        </w:rPr>
      </w:pPr>
    </w:p>
    <w:p w14:paraId="3E939774" w14:textId="69431E93" w:rsidR="001E7010" w:rsidRDefault="001E7010" w:rsidP="00861C4B">
      <w:pPr>
        <w:ind w:left="720"/>
        <w:rPr>
          <w:rFonts w:ascii="Arial" w:hAnsi="Arial" w:cs="Arial"/>
        </w:rPr>
      </w:pPr>
      <w:r>
        <w:rPr>
          <w:rFonts w:ascii="Arial" w:hAnsi="Arial" w:cs="Arial"/>
        </w:rPr>
        <w:t>The program</w:t>
      </w:r>
      <w:r w:rsidR="00451201">
        <w:rPr>
          <w:rFonts w:ascii="Arial" w:hAnsi="Arial" w:cs="Arial"/>
        </w:rPr>
        <w:t xml:space="preserve"> level assessment</w:t>
      </w:r>
      <w:r>
        <w:rPr>
          <w:rFonts w:ascii="Arial" w:hAnsi="Arial" w:cs="Arial"/>
        </w:rPr>
        <w:t xml:space="preserve"> rubrics have recently been completed and entered into the Blackboard Outcomes system.</w:t>
      </w:r>
      <w:r w:rsidR="00583FE2">
        <w:rPr>
          <w:rFonts w:ascii="Arial" w:hAnsi="Arial" w:cs="Arial"/>
        </w:rPr>
        <w:t xml:space="preserve"> These rubrics are listed in Appendix </w:t>
      </w:r>
      <w:r w:rsidR="00E02F8D">
        <w:rPr>
          <w:rFonts w:ascii="Arial" w:hAnsi="Arial" w:cs="Arial"/>
        </w:rPr>
        <w:t>D</w:t>
      </w:r>
      <w:r w:rsidR="00D23B2C">
        <w:rPr>
          <w:rFonts w:ascii="Arial" w:hAnsi="Arial" w:cs="Arial"/>
        </w:rPr>
        <w:t>.</w:t>
      </w:r>
      <w:r>
        <w:rPr>
          <w:rFonts w:ascii="Arial" w:hAnsi="Arial" w:cs="Arial"/>
        </w:rPr>
        <w:t xml:space="preserve"> This system is </w:t>
      </w:r>
      <w:r w:rsidR="001001A9">
        <w:rPr>
          <w:rFonts w:ascii="Arial" w:hAnsi="Arial" w:cs="Arial"/>
        </w:rPr>
        <w:t xml:space="preserve">going to help in collecting artifacts for several of our </w:t>
      </w:r>
      <w:r w:rsidR="0059749D">
        <w:rPr>
          <w:rFonts w:ascii="Arial" w:hAnsi="Arial" w:cs="Arial"/>
        </w:rPr>
        <w:t>KPIs</w:t>
      </w:r>
      <w:r w:rsidR="001001A9">
        <w:rPr>
          <w:rFonts w:ascii="Arial" w:hAnsi="Arial" w:cs="Arial"/>
        </w:rPr>
        <w:t xml:space="preserve"> identified in our Self Study for accreditation. These artifacts will be assessed by these rubrics that the program has developed to </w:t>
      </w:r>
      <w:r w:rsidR="00451201">
        <w:rPr>
          <w:rFonts w:ascii="Arial" w:hAnsi="Arial" w:cs="Arial"/>
        </w:rPr>
        <w:t xml:space="preserve">evaluate student performance against </w:t>
      </w:r>
      <w:r w:rsidR="001001A9">
        <w:rPr>
          <w:rFonts w:ascii="Arial" w:hAnsi="Arial" w:cs="Arial"/>
        </w:rPr>
        <w:t xml:space="preserve">overall program goals and objectives. </w:t>
      </w:r>
    </w:p>
    <w:p w14:paraId="679C2378" w14:textId="0698D613" w:rsidR="00451201" w:rsidRDefault="00451201" w:rsidP="00861C4B">
      <w:pPr>
        <w:ind w:left="720"/>
        <w:rPr>
          <w:rFonts w:ascii="Arial" w:hAnsi="Arial" w:cs="Arial"/>
        </w:rPr>
      </w:pPr>
    </w:p>
    <w:p w14:paraId="13FBB270" w14:textId="3A603566" w:rsidR="00F02A24" w:rsidRDefault="00F02A24" w:rsidP="00861C4B">
      <w:pPr>
        <w:ind w:left="720"/>
        <w:rPr>
          <w:rFonts w:ascii="Arial" w:hAnsi="Arial" w:cs="Arial"/>
        </w:rPr>
      </w:pPr>
    </w:p>
    <w:p w14:paraId="17ED6565" w14:textId="6A12577E" w:rsidR="00F02A24" w:rsidRDefault="00F02A24" w:rsidP="00861C4B">
      <w:pPr>
        <w:ind w:left="720"/>
        <w:rPr>
          <w:rFonts w:ascii="Arial" w:hAnsi="Arial" w:cs="Arial"/>
        </w:rPr>
      </w:pPr>
      <w:r>
        <w:rPr>
          <w:rFonts w:ascii="Arial" w:hAnsi="Arial" w:cs="Arial"/>
        </w:rPr>
        <w:t xml:space="preserve">We have begun piloting the use of the CPCE with students, but the </w:t>
      </w:r>
      <w:bookmarkStart w:id="2" w:name="_GoBack"/>
      <w:bookmarkEnd w:id="2"/>
      <w:r>
        <w:rPr>
          <w:rFonts w:ascii="Arial" w:hAnsi="Arial" w:cs="Arial"/>
        </w:rPr>
        <w:t xml:space="preserve">students taking it currently are doing so voluntarily. Students beginning this coming fall, </w:t>
      </w:r>
      <w:commentRangeStart w:id="3"/>
      <w:r>
        <w:rPr>
          <w:rFonts w:ascii="Arial" w:hAnsi="Arial" w:cs="Arial"/>
        </w:rPr>
        <w:t>will</w:t>
      </w:r>
      <w:commentRangeEnd w:id="3"/>
      <w:r w:rsidR="00B2213A">
        <w:rPr>
          <w:rStyle w:val="CommentReference"/>
        </w:rPr>
        <w:commentReference w:id="3"/>
      </w:r>
      <w:r>
        <w:rPr>
          <w:rFonts w:ascii="Arial" w:hAnsi="Arial" w:cs="Arial"/>
        </w:rPr>
        <w:t xml:space="preserve"> be the first among those required to take the CPCE for graduation. This began with students admitted in the fall of 2016. These students will begin to graduate this </w:t>
      </w:r>
      <w:r w:rsidR="00D7493B">
        <w:rPr>
          <w:rFonts w:ascii="Arial" w:hAnsi="Arial" w:cs="Arial"/>
        </w:rPr>
        <w:t>fall and spring</w:t>
      </w:r>
      <w:r>
        <w:rPr>
          <w:rFonts w:ascii="Arial" w:hAnsi="Arial" w:cs="Arial"/>
        </w:rPr>
        <w:t xml:space="preserve">. Those graduating this </w:t>
      </w:r>
      <w:r w:rsidR="00276B07">
        <w:rPr>
          <w:rFonts w:ascii="Arial" w:hAnsi="Arial" w:cs="Arial"/>
        </w:rPr>
        <w:t>December</w:t>
      </w:r>
      <w:r>
        <w:rPr>
          <w:rFonts w:ascii="Arial" w:hAnsi="Arial" w:cs="Arial"/>
        </w:rPr>
        <w:t xml:space="preserve"> should have taken the CPCE on </w:t>
      </w:r>
      <w:r w:rsidR="00276B07">
        <w:rPr>
          <w:rFonts w:ascii="Arial" w:hAnsi="Arial" w:cs="Arial"/>
        </w:rPr>
        <w:t>October 5</w:t>
      </w:r>
      <w:r>
        <w:rPr>
          <w:rFonts w:ascii="Arial" w:hAnsi="Arial" w:cs="Arial"/>
        </w:rPr>
        <w:t xml:space="preserve">, 2018, but those results are not yet back </w:t>
      </w:r>
      <w:r>
        <w:rPr>
          <w:rFonts w:ascii="Arial" w:hAnsi="Arial" w:cs="Arial"/>
        </w:rPr>
        <w:lastRenderedPageBreak/>
        <w:t>to report and there have not been enough student taking it previously to give data without identifying those student who have taken it so no data can be reported yet.</w:t>
      </w:r>
      <w:r w:rsidR="00276B07">
        <w:rPr>
          <w:rFonts w:ascii="Arial" w:hAnsi="Arial" w:cs="Arial"/>
        </w:rPr>
        <w:t xml:space="preserve"> The program is working hard to be sure that students are aware that this test is not an option so they do not catch themselves at the end of their program being unable to graduate for having not taken the exam.</w:t>
      </w:r>
      <w:r>
        <w:rPr>
          <w:rFonts w:ascii="Arial" w:hAnsi="Arial" w:cs="Arial"/>
        </w:rPr>
        <w:t xml:space="preserve"> </w:t>
      </w:r>
      <w:r w:rsidR="00AE6042">
        <w:rPr>
          <w:rFonts w:ascii="Arial" w:hAnsi="Arial" w:cs="Arial"/>
        </w:rPr>
        <w:t xml:space="preserve">Students are not required to pass the CPCE at a specified rate in order to graduate, but the data returned on student performance will help the program to know how student are doing in knowledge of the 8 core areas in their last or next to last semester of their program and where more concentrated effort or instruction might be supported. </w:t>
      </w:r>
      <w:r w:rsidR="00276B07">
        <w:rPr>
          <w:rFonts w:ascii="Arial" w:hAnsi="Arial" w:cs="Arial"/>
        </w:rPr>
        <w:t xml:space="preserve">Preliminary data that we have gotten has helped some, but there are too few students to get very good data. </w:t>
      </w:r>
    </w:p>
    <w:p w14:paraId="40EA9D18" w14:textId="368DC0F8" w:rsidR="00AE6042" w:rsidRDefault="00AE6042" w:rsidP="00861C4B">
      <w:pPr>
        <w:ind w:left="720"/>
        <w:rPr>
          <w:rFonts w:ascii="Arial" w:hAnsi="Arial" w:cs="Arial"/>
        </w:rPr>
      </w:pPr>
    </w:p>
    <w:p w14:paraId="38B8E3AB" w14:textId="657C53D3" w:rsidR="00E02F8D" w:rsidRDefault="00AE6042" w:rsidP="00E02F8D">
      <w:pPr>
        <w:ind w:left="720"/>
        <w:rPr>
          <w:rFonts w:ascii="Arial" w:hAnsi="Arial" w:cs="Arial"/>
        </w:rPr>
      </w:pPr>
      <w:r>
        <w:rPr>
          <w:rFonts w:ascii="Arial" w:hAnsi="Arial" w:cs="Arial"/>
        </w:rPr>
        <w:t>The CSDA information is being collected on students each semester via</w:t>
      </w:r>
      <w:r w:rsidR="00276B07">
        <w:rPr>
          <w:rFonts w:ascii="Arial" w:hAnsi="Arial" w:cs="Arial"/>
        </w:rPr>
        <w:t xml:space="preserve"> the rubric tool in Blackboard. The program has pulled some data as of the spring of 2018, but the data has not given us the information that we were hoping to get. From this data we hope</w:t>
      </w:r>
      <w:r>
        <w:rPr>
          <w:rFonts w:ascii="Arial" w:hAnsi="Arial" w:cs="Arial"/>
        </w:rPr>
        <w:t xml:space="preserve"> to understand where the students are </w:t>
      </w:r>
      <w:r w:rsidR="00E02F8D">
        <w:rPr>
          <w:rFonts w:ascii="Arial" w:hAnsi="Arial" w:cs="Arial"/>
        </w:rPr>
        <w:t>and what the evaluations look like from the beginning of their program to the end. The hope is to be able to track the students’ performance on the CSDA across time to check for concerns and improveme</w:t>
      </w:r>
      <w:r w:rsidR="008D1236">
        <w:rPr>
          <w:rFonts w:ascii="Arial" w:hAnsi="Arial" w:cs="Arial"/>
        </w:rPr>
        <w:t xml:space="preserve">nts as they have made progress, but this has not been found in the data thus far. We will be discussing soon with the design center what we can do to help us get the meaningful data that we are looking for. </w:t>
      </w:r>
      <w:r w:rsidR="00E02F8D">
        <w:rPr>
          <w:rFonts w:ascii="Arial" w:hAnsi="Arial" w:cs="Arial"/>
        </w:rPr>
        <w:t xml:space="preserve"> </w:t>
      </w:r>
    </w:p>
    <w:p w14:paraId="7308D4C3" w14:textId="77777777" w:rsidR="00E02F8D" w:rsidRDefault="00E02F8D" w:rsidP="00861C4B">
      <w:pPr>
        <w:ind w:left="720"/>
        <w:rPr>
          <w:rFonts w:ascii="Arial" w:hAnsi="Arial" w:cs="Arial"/>
        </w:rPr>
      </w:pPr>
    </w:p>
    <w:p w14:paraId="405EE098" w14:textId="774CF4F6" w:rsidR="00D23B2C" w:rsidRDefault="00D23B2C" w:rsidP="000749E2">
      <w:pPr>
        <w:ind w:left="720"/>
        <w:rPr>
          <w:rFonts w:ascii="Arial" w:hAnsi="Arial" w:cs="Arial"/>
        </w:rPr>
      </w:pPr>
    </w:p>
    <w:p w14:paraId="5E5E8337" w14:textId="77777777" w:rsidR="00D23B2C" w:rsidRDefault="00D23B2C" w:rsidP="000749E2">
      <w:pPr>
        <w:ind w:left="720"/>
        <w:rPr>
          <w:rFonts w:ascii="Arial" w:hAnsi="Arial" w:cs="Arial"/>
        </w:rPr>
      </w:pPr>
    </w:p>
    <w:p w14:paraId="44E7ECCF" w14:textId="3448EFF1" w:rsidR="00B358C2" w:rsidRDefault="00B358C2">
      <w:pPr>
        <w:rPr>
          <w:rFonts w:ascii="Arial" w:hAnsi="Arial" w:cs="Arial"/>
        </w:rPr>
      </w:pPr>
      <w:r>
        <w:rPr>
          <w:rFonts w:ascii="Arial" w:hAnsi="Arial" w:cs="Arial"/>
        </w:rPr>
        <w:br w:type="page"/>
      </w:r>
    </w:p>
    <w:p w14:paraId="30CABB73" w14:textId="77777777" w:rsidR="0024509C" w:rsidRPr="00687409" w:rsidRDefault="0024509C" w:rsidP="00687409">
      <w:pPr>
        <w:ind w:firstLine="720"/>
        <w:rPr>
          <w:rFonts w:ascii="Arial" w:hAnsi="Arial" w:cs="Arial"/>
          <w:b/>
          <w:bCs/>
          <w:u w:val="single"/>
        </w:rPr>
      </w:pPr>
      <w:r w:rsidRPr="00687409">
        <w:rPr>
          <w:rFonts w:ascii="Arial" w:hAnsi="Arial" w:cs="Arial"/>
          <w:b/>
          <w:bCs/>
          <w:u w:val="single"/>
        </w:rPr>
        <w:lastRenderedPageBreak/>
        <w:t>Students’ Exit Abilities (Graduate Programs)</w:t>
      </w:r>
    </w:p>
    <w:p w14:paraId="6C85EFB5" w14:textId="77777777" w:rsidR="00286AD4" w:rsidRPr="00652414" w:rsidRDefault="00286AD4" w:rsidP="00286AD4">
      <w:pPr>
        <w:ind w:left="720"/>
        <w:rPr>
          <w:b/>
          <w:bCs/>
          <w:sz w:val="16"/>
          <w:szCs w:val="16"/>
        </w:rPr>
      </w:pPr>
    </w:p>
    <w:p w14:paraId="6949F726" w14:textId="61F07A29" w:rsidR="00B63DD7" w:rsidRPr="00CC79F5" w:rsidRDefault="00B63DD7" w:rsidP="001931DB">
      <w:pPr>
        <w:ind w:left="720"/>
        <w:rPr>
          <w:rFonts w:ascii="Arial" w:hAnsi="Arial" w:cs="Arial"/>
        </w:rPr>
      </w:pPr>
      <w:r w:rsidRPr="00CC79F5">
        <w:rPr>
          <w:rFonts w:ascii="Arial" w:hAnsi="Arial" w:cs="Arial"/>
        </w:rPr>
        <w:t>The Counseling Program utilizes three main exit instruments</w:t>
      </w:r>
      <w:r>
        <w:rPr>
          <w:rFonts w:ascii="Arial" w:hAnsi="Arial" w:cs="Arial"/>
        </w:rPr>
        <w:t xml:space="preserve"> for</w:t>
      </w:r>
      <w:r w:rsidRPr="00CC79F5">
        <w:rPr>
          <w:rFonts w:ascii="Arial" w:hAnsi="Arial" w:cs="Arial"/>
        </w:rPr>
        <w:t xml:space="preserve"> me</w:t>
      </w:r>
      <w:r>
        <w:rPr>
          <w:rFonts w:ascii="Arial" w:hAnsi="Arial" w:cs="Arial"/>
        </w:rPr>
        <w:t>asuring students exit abilities:</w:t>
      </w:r>
      <w:r w:rsidRPr="00CC79F5">
        <w:rPr>
          <w:rFonts w:ascii="Arial" w:hAnsi="Arial" w:cs="Arial"/>
        </w:rPr>
        <w:t xml:space="preserve"> the PRAXIS II National Certification Exam, clinical evaluations and the National Counselors Examination.  The data serves as indicators of the potential strength of our students who complete the MA degree in Counseling.  </w:t>
      </w:r>
      <w:r w:rsidR="00E02F8D">
        <w:rPr>
          <w:rFonts w:ascii="Arial" w:hAnsi="Arial" w:cs="Arial"/>
        </w:rPr>
        <w:t>(See the pass rates in the Chart for Assessments 1 &amp; 2 above)</w:t>
      </w:r>
    </w:p>
    <w:p w14:paraId="559B6B82" w14:textId="77777777" w:rsidR="00B63DD7" w:rsidRPr="00CC79F5" w:rsidRDefault="00B63DD7" w:rsidP="00B63DD7">
      <w:pPr>
        <w:ind w:left="1440"/>
        <w:rPr>
          <w:rFonts w:ascii="Arial" w:hAnsi="Arial" w:cs="Arial"/>
        </w:rPr>
      </w:pPr>
    </w:p>
    <w:p w14:paraId="467839FC" w14:textId="77777777" w:rsidR="001931DB" w:rsidRDefault="00B63DD7" w:rsidP="001931DB">
      <w:pPr>
        <w:ind w:left="720"/>
        <w:rPr>
          <w:rFonts w:ascii="Arial" w:hAnsi="Arial" w:cs="Arial"/>
        </w:rPr>
      </w:pPr>
      <w:r w:rsidRPr="00CC79F5">
        <w:rPr>
          <w:rFonts w:ascii="Arial" w:hAnsi="Arial" w:cs="Arial"/>
        </w:rPr>
        <w:t>Clinical field-based supervisor evaluations consistently rate our graduates as good to excellent on all items measured.</w:t>
      </w:r>
    </w:p>
    <w:p w14:paraId="0D5557A2" w14:textId="77777777" w:rsidR="001931DB" w:rsidRDefault="001931DB" w:rsidP="001931DB">
      <w:pPr>
        <w:ind w:left="720"/>
        <w:rPr>
          <w:rFonts w:ascii="Arial" w:hAnsi="Arial" w:cs="Arial"/>
        </w:rPr>
      </w:pPr>
    </w:p>
    <w:p w14:paraId="1E0FA896" w14:textId="77777777" w:rsidR="001931DB" w:rsidRDefault="00B63DD7" w:rsidP="001931DB">
      <w:pPr>
        <w:ind w:left="720"/>
        <w:rPr>
          <w:rFonts w:ascii="Arial" w:hAnsi="Arial" w:cs="Arial"/>
        </w:rPr>
      </w:pPr>
      <w:r w:rsidRPr="00CC79F5">
        <w:rPr>
          <w:rFonts w:ascii="Arial" w:hAnsi="Arial" w:cs="Arial"/>
        </w:rPr>
        <w:t>The PRAXIS II School Counseling Certification exam compares Marshall University Counseling Program School Counseling Emphasis test takers to School Counseling test takers nationally.  Marshall University School Counseling graduates have done exceptionally well on this examination and are in high demand by school systems throughout the state and region. A national pass rate is not provided since sta</w:t>
      </w:r>
      <w:r w:rsidR="0047299F">
        <w:rPr>
          <w:rFonts w:ascii="Arial" w:hAnsi="Arial" w:cs="Arial"/>
        </w:rPr>
        <w:t xml:space="preserve">tes set different pass scores. </w:t>
      </w:r>
      <w:r w:rsidRPr="00CC79F5">
        <w:rPr>
          <w:rFonts w:ascii="Arial" w:hAnsi="Arial" w:cs="Arial"/>
        </w:rPr>
        <w:t xml:space="preserve">The pass score for West Virginia is </w:t>
      </w:r>
      <w:r w:rsidR="00671C77" w:rsidRPr="000D0AD2">
        <w:rPr>
          <w:rFonts w:ascii="Arial" w:hAnsi="Arial" w:cs="Arial"/>
        </w:rPr>
        <w:t>156</w:t>
      </w:r>
      <w:r w:rsidRPr="00CC79F5">
        <w:rPr>
          <w:rFonts w:ascii="Arial" w:hAnsi="Arial" w:cs="Arial"/>
        </w:rPr>
        <w:t xml:space="preserve">, which is the highest pass score nationally.  </w:t>
      </w:r>
    </w:p>
    <w:p w14:paraId="59C347F3" w14:textId="77777777" w:rsidR="001931DB" w:rsidRDefault="001931DB" w:rsidP="001931DB">
      <w:pPr>
        <w:ind w:left="720"/>
        <w:rPr>
          <w:rFonts w:ascii="Arial" w:hAnsi="Arial" w:cs="Arial"/>
        </w:rPr>
      </w:pPr>
    </w:p>
    <w:p w14:paraId="33AC1DBA" w14:textId="77777777" w:rsidR="001931DB" w:rsidRDefault="001931DB" w:rsidP="001931DB">
      <w:pPr>
        <w:ind w:left="720"/>
        <w:rPr>
          <w:rFonts w:ascii="Arial" w:hAnsi="Arial" w:cs="Arial"/>
        </w:rPr>
      </w:pPr>
      <w:r>
        <w:rPr>
          <w:rFonts w:ascii="Arial" w:hAnsi="Arial" w:cs="Arial"/>
        </w:rPr>
        <w:t>The</w:t>
      </w:r>
      <w:r w:rsidR="00B63DD7" w:rsidRPr="00A61A56">
        <w:rPr>
          <w:rFonts w:ascii="Arial" w:hAnsi="Arial" w:cs="Arial"/>
        </w:rPr>
        <w:t xml:space="preserve"> National Counselor Exam provides data related to our students who are seeking licensure (License Professional Counselor – LPC) through the West Virginia Board of Examiners in Counseling.  </w:t>
      </w:r>
    </w:p>
    <w:p w14:paraId="6CFD4A59" w14:textId="77777777" w:rsidR="001931DB" w:rsidRDefault="001931DB" w:rsidP="001931DB">
      <w:pPr>
        <w:ind w:left="720"/>
        <w:rPr>
          <w:rFonts w:ascii="Arial" w:hAnsi="Arial" w:cs="Arial"/>
        </w:rPr>
      </w:pPr>
    </w:p>
    <w:p w14:paraId="4C1A3A1B" w14:textId="55F0FEE6" w:rsidR="00B63DD7" w:rsidRDefault="00B63DD7" w:rsidP="001931DB">
      <w:pPr>
        <w:ind w:left="720"/>
        <w:rPr>
          <w:rFonts w:ascii="Arial" w:hAnsi="Arial" w:cs="Arial"/>
        </w:rPr>
      </w:pPr>
      <w:commentRangeStart w:id="4"/>
      <w:r w:rsidRPr="00A61A56">
        <w:rPr>
          <w:rFonts w:ascii="Arial" w:hAnsi="Arial" w:cs="Arial"/>
        </w:rPr>
        <w:t>Based upon</w:t>
      </w:r>
      <w:r>
        <w:rPr>
          <w:rFonts w:ascii="Arial" w:hAnsi="Arial" w:cs="Arial"/>
        </w:rPr>
        <w:t xml:space="preserve"> exam</w:t>
      </w:r>
      <w:r w:rsidRPr="00A61A56">
        <w:rPr>
          <w:rFonts w:ascii="Arial" w:hAnsi="Arial" w:cs="Arial"/>
        </w:rPr>
        <w:t xml:space="preserve"> data available for the past three years</w:t>
      </w:r>
      <w:r>
        <w:rPr>
          <w:rFonts w:ascii="Arial" w:hAnsi="Arial" w:cs="Arial"/>
        </w:rPr>
        <w:t xml:space="preserve"> from both the PRAXIS II and NCE, Marshall University Counseling Program graduates </w:t>
      </w:r>
      <w:r w:rsidRPr="00A61A56">
        <w:rPr>
          <w:rFonts w:ascii="Arial" w:hAnsi="Arial" w:cs="Arial"/>
        </w:rPr>
        <w:t>pass rate</w:t>
      </w:r>
      <w:r>
        <w:rPr>
          <w:rFonts w:ascii="Arial" w:hAnsi="Arial" w:cs="Arial"/>
        </w:rPr>
        <w:t>s have exceeded the national averages</w:t>
      </w:r>
      <w:r w:rsidRPr="00A61A56">
        <w:rPr>
          <w:rFonts w:ascii="Arial" w:hAnsi="Arial" w:cs="Arial"/>
        </w:rPr>
        <w:t xml:space="preserve"> on the exam</w:t>
      </w:r>
      <w:r>
        <w:rPr>
          <w:rFonts w:ascii="Arial" w:hAnsi="Arial" w:cs="Arial"/>
        </w:rPr>
        <w:t>s</w:t>
      </w:r>
      <w:r w:rsidR="008D1236">
        <w:rPr>
          <w:rFonts w:ascii="Arial" w:hAnsi="Arial" w:cs="Arial"/>
        </w:rPr>
        <w:t xml:space="preserve"> until this year</w:t>
      </w:r>
      <w:r w:rsidRPr="00A61A56">
        <w:rPr>
          <w:rFonts w:ascii="Arial" w:hAnsi="Arial" w:cs="Arial"/>
        </w:rPr>
        <w:t>.</w:t>
      </w:r>
      <w:commentRangeEnd w:id="4"/>
      <w:r w:rsidR="00EA232D">
        <w:rPr>
          <w:rStyle w:val="CommentReference"/>
        </w:rPr>
        <w:commentReference w:id="4"/>
      </w:r>
    </w:p>
    <w:p w14:paraId="25340EBA" w14:textId="77777777" w:rsidR="00C717EB" w:rsidRDefault="00C717EB" w:rsidP="001931DB">
      <w:pPr>
        <w:ind w:left="720"/>
        <w:rPr>
          <w:rFonts w:ascii="Arial" w:hAnsi="Arial" w:cs="Arial"/>
        </w:rPr>
      </w:pPr>
    </w:p>
    <w:p w14:paraId="5925C525" w14:textId="6EFED4FA" w:rsidR="00C717EB" w:rsidRDefault="00C717EB" w:rsidP="00B358C2">
      <w:pPr>
        <w:ind w:left="720"/>
        <w:rPr>
          <w:rFonts w:ascii="Arial" w:hAnsi="Arial" w:cs="Arial"/>
        </w:rPr>
      </w:pPr>
      <w:r>
        <w:rPr>
          <w:rFonts w:ascii="Arial" w:hAnsi="Arial" w:cs="Arial"/>
        </w:rPr>
        <w:t>The faculty continues to review all areas of the PRA</w:t>
      </w:r>
      <w:r w:rsidR="00E02F8D">
        <w:rPr>
          <w:rFonts w:ascii="Arial" w:hAnsi="Arial" w:cs="Arial"/>
        </w:rPr>
        <w:t>X</w:t>
      </w:r>
      <w:r>
        <w:rPr>
          <w:rFonts w:ascii="Arial" w:hAnsi="Arial" w:cs="Arial"/>
        </w:rPr>
        <w:t>IS II and the NCE exams as well as the performance indicators of the clinical field-based evaluations for strengths and weaknesses to determine if there are competencies that need to be strengthened prior to the student completing degree requirements.</w:t>
      </w:r>
    </w:p>
    <w:p w14:paraId="1908F289" w14:textId="77777777" w:rsidR="00B358C2" w:rsidRDefault="00B358C2" w:rsidP="00B358C2">
      <w:pPr>
        <w:ind w:left="720"/>
        <w:rPr>
          <w:rFonts w:ascii="Arial" w:hAnsi="Arial" w:cs="Arial"/>
          <w:b/>
          <w:u w:val="single"/>
        </w:rPr>
      </w:pPr>
    </w:p>
    <w:p w14:paraId="074D404C" w14:textId="77777777" w:rsidR="003E2DC1" w:rsidRPr="00275B74" w:rsidRDefault="00CB20EF" w:rsidP="00CB20EF">
      <w:pPr>
        <w:pStyle w:val="ListParagraph"/>
        <w:numPr>
          <w:ilvl w:val="0"/>
          <w:numId w:val="30"/>
        </w:numPr>
        <w:tabs>
          <w:tab w:val="left" w:pos="720"/>
        </w:tabs>
        <w:rPr>
          <w:rFonts w:ascii="Arial" w:hAnsi="Arial" w:cs="Arial"/>
          <w:b/>
          <w:u w:val="single"/>
        </w:rPr>
      </w:pPr>
      <w:r w:rsidRPr="00275B74">
        <w:rPr>
          <w:rFonts w:ascii="Arial" w:hAnsi="Arial" w:cs="Arial"/>
          <w:b/>
          <w:u w:val="single"/>
        </w:rPr>
        <w:t>RESOURCES</w:t>
      </w:r>
    </w:p>
    <w:p w14:paraId="39A864DF" w14:textId="77777777" w:rsidR="008E3C65" w:rsidRPr="00C03D13" w:rsidRDefault="008E3C65" w:rsidP="008E3C65">
      <w:pPr>
        <w:pStyle w:val="ListParagraph"/>
        <w:tabs>
          <w:tab w:val="left" w:pos="720"/>
        </w:tabs>
        <w:rPr>
          <w:rFonts w:ascii="Arial" w:hAnsi="Arial" w:cs="Arial"/>
          <w:b/>
          <w:highlight w:val="yellow"/>
        </w:rPr>
      </w:pPr>
    </w:p>
    <w:p w14:paraId="0C32A0DF" w14:textId="77777777" w:rsidR="00D001F8" w:rsidRPr="00D001F8" w:rsidRDefault="008E3C65" w:rsidP="008E6A44">
      <w:pPr>
        <w:tabs>
          <w:tab w:val="left" w:pos="720"/>
          <w:tab w:val="left" w:pos="1440"/>
          <w:tab w:val="left" w:pos="2160"/>
          <w:tab w:val="left" w:pos="2880"/>
        </w:tabs>
        <w:ind w:left="720"/>
        <w:rPr>
          <w:rFonts w:ascii="Arial" w:hAnsi="Arial" w:cs="Arial"/>
          <w:b/>
          <w:u w:val="single"/>
        </w:rPr>
      </w:pPr>
      <w:r w:rsidRPr="00D001F8">
        <w:rPr>
          <w:rFonts w:ascii="Arial" w:hAnsi="Arial" w:cs="Arial"/>
          <w:b/>
          <w:u w:val="single"/>
        </w:rPr>
        <w:t>Financial</w:t>
      </w:r>
    </w:p>
    <w:p w14:paraId="0D524708" w14:textId="77777777" w:rsidR="00D001F8" w:rsidRDefault="00D001F8" w:rsidP="008E6A44">
      <w:pPr>
        <w:tabs>
          <w:tab w:val="left" w:pos="720"/>
          <w:tab w:val="left" w:pos="1440"/>
          <w:tab w:val="left" w:pos="2160"/>
          <w:tab w:val="left" w:pos="2880"/>
        </w:tabs>
        <w:ind w:left="720"/>
        <w:rPr>
          <w:rFonts w:ascii="Arial" w:hAnsi="Arial" w:cs="Arial"/>
          <w:b/>
        </w:rPr>
      </w:pPr>
    </w:p>
    <w:p w14:paraId="287BC457" w14:textId="77777777" w:rsidR="00B63DD7" w:rsidRPr="00863C50" w:rsidRDefault="00B63DD7" w:rsidP="008E6A44">
      <w:pPr>
        <w:ind w:left="720"/>
        <w:rPr>
          <w:rFonts w:ascii="Arial" w:hAnsi="Arial" w:cs="Arial"/>
        </w:rPr>
      </w:pPr>
      <w:r w:rsidRPr="00863C50">
        <w:rPr>
          <w:rFonts w:ascii="Arial" w:hAnsi="Arial" w:cs="Arial"/>
        </w:rPr>
        <w:t xml:space="preserve">The Counseling Program is housed in the Graduate School of Education and Professional Development. The Counseling Program and the </w:t>
      </w:r>
      <w:r w:rsidR="00C03D13" w:rsidRPr="00863C50">
        <w:rPr>
          <w:rFonts w:ascii="Arial" w:hAnsi="Arial" w:cs="Arial"/>
        </w:rPr>
        <w:t>Graduate College</w:t>
      </w:r>
      <w:r w:rsidRPr="00863C50">
        <w:rPr>
          <w:rFonts w:ascii="Arial" w:hAnsi="Arial" w:cs="Arial"/>
        </w:rPr>
        <w:t xml:space="preserve"> annual fiscal allowances are adequate to maintain the delivery of the program.</w:t>
      </w:r>
    </w:p>
    <w:p w14:paraId="2F280D8E" w14:textId="77777777" w:rsidR="008E3C65" w:rsidRPr="008E3C65" w:rsidRDefault="008E3C65" w:rsidP="008E3C65">
      <w:pPr>
        <w:pStyle w:val="ListParagraph"/>
        <w:tabs>
          <w:tab w:val="left" w:pos="720"/>
          <w:tab w:val="left" w:pos="1440"/>
          <w:tab w:val="left" w:pos="2160"/>
          <w:tab w:val="left" w:pos="2880"/>
        </w:tabs>
        <w:ind w:left="1440"/>
        <w:rPr>
          <w:rFonts w:ascii="Arial" w:hAnsi="Arial" w:cs="Arial"/>
        </w:rPr>
      </w:pPr>
    </w:p>
    <w:p w14:paraId="2E9CD329" w14:textId="77777777" w:rsidR="00D001F8" w:rsidRPr="00D001F8" w:rsidRDefault="008E3C65" w:rsidP="008E6A44">
      <w:pPr>
        <w:tabs>
          <w:tab w:val="left" w:pos="720"/>
          <w:tab w:val="left" w:pos="1440"/>
          <w:tab w:val="left" w:pos="2160"/>
          <w:tab w:val="left" w:pos="2880"/>
        </w:tabs>
        <w:ind w:left="720"/>
        <w:rPr>
          <w:rFonts w:ascii="Arial" w:hAnsi="Arial" w:cs="Arial"/>
          <w:b/>
          <w:bCs/>
          <w:u w:val="single"/>
        </w:rPr>
      </w:pPr>
      <w:r w:rsidRPr="00D001F8">
        <w:rPr>
          <w:rFonts w:ascii="Arial" w:hAnsi="Arial" w:cs="Arial"/>
          <w:b/>
          <w:bCs/>
          <w:u w:val="single"/>
        </w:rPr>
        <w:t>Facilities</w:t>
      </w:r>
    </w:p>
    <w:p w14:paraId="515D85D0" w14:textId="77777777" w:rsidR="00D001F8" w:rsidRDefault="00D001F8" w:rsidP="008E6A44">
      <w:pPr>
        <w:tabs>
          <w:tab w:val="left" w:pos="720"/>
          <w:tab w:val="left" w:pos="1440"/>
          <w:tab w:val="left" w:pos="2160"/>
          <w:tab w:val="left" w:pos="2880"/>
        </w:tabs>
        <w:ind w:left="720"/>
        <w:rPr>
          <w:rFonts w:ascii="Arial" w:hAnsi="Arial" w:cs="Arial"/>
          <w:b/>
          <w:bCs/>
        </w:rPr>
      </w:pPr>
    </w:p>
    <w:p w14:paraId="0BE36611" w14:textId="77777777" w:rsidR="00B63DD7" w:rsidRPr="00CC79F5" w:rsidRDefault="00B63DD7" w:rsidP="00222D2B">
      <w:pPr>
        <w:ind w:left="720"/>
        <w:rPr>
          <w:rFonts w:ascii="Arial" w:eastAsia="Calibri" w:hAnsi="Arial" w:cs="Arial"/>
        </w:rPr>
      </w:pPr>
      <w:r w:rsidRPr="00CC79F5">
        <w:rPr>
          <w:rFonts w:ascii="Arial" w:eastAsia="Calibri" w:hAnsi="Arial" w:cs="Arial"/>
        </w:rPr>
        <w:t>On the South Charleston campus the Professional</w:t>
      </w:r>
      <w:r w:rsidR="00222D2B">
        <w:rPr>
          <w:rFonts w:ascii="Arial" w:eastAsia="Calibri" w:hAnsi="Arial" w:cs="Arial"/>
        </w:rPr>
        <w:t xml:space="preserve"> </w:t>
      </w:r>
      <w:r w:rsidRPr="00CC79F5">
        <w:rPr>
          <w:rFonts w:ascii="Arial" w:eastAsia="Calibri" w:hAnsi="Arial" w:cs="Arial"/>
        </w:rPr>
        <w:t xml:space="preserve">Education Unit programs are located in the administration building. The administration building has 40,000 square feet and houses faculty and staff offices, </w:t>
      </w:r>
      <w:r w:rsidR="004601E6" w:rsidRPr="000D0AD2">
        <w:rPr>
          <w:rFonts w:ascii="Arial" w:eastAsia="Calibri" w:hAnsi="Arial" w:cs="Arial"/>
        </w:rPr>
        <w:t>1</w:t>
      </w:r>
      <w:r w:rsidRPr="000D0AD2">
        <w:rPr>
          <w:rFonts w:ascii="Arial" w:eastAsia="Calibri" w:hAnsi="Arial" w:cs="Arial"/>
        </w:rPr>
        <w:t xml:space="preserve"> computer lab</w:t>
      </w:r>
      <w:r w:rsidR="00877082" w:rsidRPr="000D0AD2">
        <w:rPr>
          <w:rFonts w:ascii="Arial" w:eastAsia="Calibri" w:hAnsi="Arial" w:cs="Arial"/>
        </w:rPr>
        <w:t>, 7</w:t>
      </w:r>
      <w:r w:rsidRPr="00CC79F5">
        <w:rPr>
          <w:rFonts w:ascii="Arial" w:eastAsia="Calibri" w:hAnsi="Arial" w:cs="Arial"/>
        </w:rPr>
        <w:t xml:space="preserve"> classrooms with equipment for multimedia classroom presentations, a poly-com for video con</w:t>
      </w:r>
      <w:r w:rsidR="00841D57">
        <w:rPr>
          <w:rFonts w:ascii="Arial" w:eastAsia="Calibri" w:hAnsi="Arial" w:cs="Arial"/>
        </w:rPr>
        <w:t xml:space="preserve">ferencing and 2 technologically and </w:t>
      </w:r>
      <w:r w:rsidRPr="00CC79F5">
        <w:rPr>
          <w:rFonts w:ascii="Arial" w:eastAsia="Calibri" w:hAnsi="Arial" w:cs="Arial"/>
        </w:rPr>
        <w:t xml:space="preserve">enhanced counseling labs. Additionally, on the South Charleston campus is the Robert C. Byrd Academic Center. The academic center has 24,000 square feet and contains a library, the Byrd Center for Manufacturing Technology, three distance learning electronic classrooms, and ten </w:t>
      </w:r>
      <w:r w:rsidRPr="00CC79F5">
        <w:rPr>
          <w:rFonts w:ascii="Arial" w:eastAsia="Calibri" w:hAnsi="Arial" w:cs="Arial"/>
        </w:rPr>
        <w:lastRenderedPageBreak/>
        <w:t>traditional c</w:t>
      </w:r>
      <w:r w:rsidR="00004A20">
        <w:rPr>
          <w:rFonts w:ascii="Arial" w:eastAsia="Calibri" w:hAnsi="Arial" w:cs="Arial"/>
        </w:rPr>
        <w:t>lassrooms. The Huntington based</w:t>
      </w:r>
      <w:r w:rsidRPr="00CC79F5">
        <w:rPr>
          <w:rFonts w:ascii="Arial" w:eastAsia="Calibri" w:hAnsi="Arial" w:cs="Arial"/>
        </w:rPr>
        <w:t xml:space="preserve"> faculty have access to Dr. William A. Wallace Counseling Lab, a campus based clinical training facility in Harris Hall. </w:t>
      </w:r>
    </w:p>
    <w:p w14:paraId="2DCF4410" w14:textId="77777777" w:rsidR="00B63DD7" w:rsidRPr="00CC79F5" w:rsidRDefault="00B63DD7" w:rsidP="00B63DD7">
      <w:pPr>
        <w:ind w:left="2520"/>
        <w:rPr>
          <w:rFonts w:ascii="Arial" w:eastAsia="Calibri" w:hAnsi="Arial" w:cs="Arial"/>
        </w:rPr>
      </w:pPr>
    </w:p>
    <w:p w14:paraId="0372E1E6" w14:textId="77777777" w:rsidR="00080C4D" w:rsidRDefault="00C03D13" w:rsidP="008E6A44">
      <w:pPr>
        <w:spacing w:after="200" w:line="276" w:lineRule="auto"/>
        <w:ind w:left="720"/>
        <w:rPr>
          <w:rFonts w:ascii="Arial" w:eastAsia="Calibri" w:hAnsi="Arial" w:cs="Arial"/>
        </w:rPr>
      </w:pPr>
      <w:r>
        <w:rPr>
          <w:rFonts w:ascii="Arial" w:eastAsia="Calibri" w:hAnsi="Arial" w:cs="Arial"/>
        </w:rPr>
        <w:t xml:space="preserve">The College </w:t>
      </w:r>
      <w:r w:rsidR="00B63DD7" w:rsidRPr="00CC79F5">
        <w:rPr>
          <w:rFonts w:ascii="Arial" w:eastAsia="Calibri" w:hAnsi="Arial" w:cs="Arial"/>
        </w:rPr>
        <w:t xml:space="preserve">of Education and Professional Development also offers classes, coordinates clinical and practicum experiences, and provides faculty offices at several additional Marshall University satellite campus sites. These include the Beckley Center, Beckley, </w:t>
      </w:r>
      <w:r w:rsidR="00841D57">
        <w:rPr>
          <w:rFonts w:ascii="Arial" w:eastAsia="Calibri" w:hAnsi="Arial" w:cs="Arial"/>
        </w:rPr>
        <w:t>WV</w:t>
      </w:r>
      <w:r w:rsidR="00B63DD7" w:rsidRPr="00CC79F5">
        <w:rPr>
          <w:rFonts w:ascii="Arial" w:eastAsia="Calibri" w:hAnsi="Arial" w:cs="Arial"/>
        </w:rPr>
        <w:t>; the Mid-Ohio Valley Center, Point Pleasant, WV; the Sou</w:t>
      </w:r>
      <w:r w:rsidR="00841D57">
        <w:rPr>
          <w:rFonts w:ascii="Arial" w:eastAsia="Calibri" w:hAnsi="Arial" w:cs="Arial"/>
        </w:rPr>
        <w:t>thern Mountain Center, Logan, WV</w:t>
      </w:r>
      <w:r w:rsidR="00B63DD7" w:rsidRPr="00CC79F5">
        <w:rPr>
          <w:rFonts w:ascii="Arial" w:eastAsia="Calibri" w:hAnsi="Arial" w:cs="Arial"/>
        </w:rPr>
        <w:t>;</w:t>
      </w:r>
      <w:r w:rsidR="00841D57">
        <w:rPr>
          <w:rFonts w:ascii="Arial" w:eastAsia="Calibri" w:hAnsi="Arial" w:cs="Arial"/>
        </w:rPr>
        <w:t xml:space="preserve"> the Harless Center, Gilbert, WV</w:t>
      </w:r>
      <w:r w:rsidR="00B63DD7" w:rsidRPr="00CC79F5">
        <w:rPr>
          <w:rFonts w:ascii="Arial" w:eastAsia="Calibri" w:hAnsi="Arial" w:cs="Arial"/>
        </w:rPr>
        <w:t>; and at some 30 other locations throughout the state.</w:t>
      </w:r>
    </w:p>
    <w:p w14:paraId="6950DDFD" w14:textId="77777777" w:rsidR="008E6A44" w:rsidRPr="008E6A44" w:rsidRDefault="004A7D3E" w:rsidP="008E6A44">
      <w:pPr>
        <w:pStyle w:val="ListParagraph"/>
        <w:tabs>
          <w:tab w:val="left" w:pos="720"/>
          <w:tab w:val="left" w:pos="1440"/>
          <w:tab w:val="left" w:pos="2160"/>
        </w:tabs>
        <w:rPr>
          <w:rFonts w:ascii="Arial" w:hAnsi="Arial" w:cs="Arial"/>
          <w:u w:val="single"/>
        </w:rPr>
      </w:pPr>
      <w:r w:rsidRPr="008E6A44">
        <w:rPr>
          <w:rFonts w:ascii="Arial" w:hAnsi="Arial" w:cs="Arial"/>
          <w:b/>
          <w:bCs/>
          <w:u w:val="single"/>
        </w:rPr>
        <w:t>Articulation Agreements</w:t>
      </w:r>
      <w:r w:rsidRPr="008E6A44">
        <w:rPr>
          <w:rFonts w:ascii="Arial" w:hAnsi="Arial" w:cs="Arial"/>
          <w:u w:val="single"/>
        </w:rPr>
        <w:t xml:space="preserve"> </w:t>
      </w:r>
    </w:p>
    <w:p w14:paraId="5E611DE8" w14:textId="77777777" w:rsidR="008E6A44" w:rsidRDefault="008E6A44" w:rsidP="008E6A44">
      <w:pPr>
        <w:pStyle w:val="ListParagraph"/>
        <w:tabs>
          <w:tab w:val="left" w:pos="720"/>
          <w:tab w:val="left" w:pos="1440"/>
          <w:tab w:val="left" w:pos="2160"/>
        </w:tabs>
        <w:rPr>
          <w:rFonts w:ascii="Arial" w:hAnsi="Arial" w:cs="Arial"/>
        </w:rPr>
      </w:pPr>
    </w:p>
    <w:p w14:paraId="4EC535CE" w14:textId="28B76E78" w:rsidR="00B63DD7" w:rsidRPr="00B63DD7" w:rsidRDefault="00B63DD7" w:rsidP="00B63DD7">
      <w:pPr>
        <w:pStyle w:val="ListParagraph"/>
        <w:rPr>
          <w:rFonts w:ascii="Arial" w:hAnsi="Arial" w:cs="Arial"/>
        </w:rPr>
      </w:pPr>
      <w:r w:rsidRPr="00B63DD7">
        <w:rPr>
          <w:rFonts w:ascii="Arial" w:eastAsia="Calibri" w:hAnsi="Arial" w:cs="Arial"/>
        </w:rPr>
        <w:t xml:space="preserve">The Counseling Program </w:t>
      </w:r>
      <w:r w:rsidR="00E7093C">
        <w:rPr>
          <w:rFonts w:ascii="Arial" w:eastAsia="Calibri" w:hAnsi="Arial" w:cs="Arial"/>
        </w:rPr>
        <w:t xml:space="preserve">does not currently have an articulation agreement with any institution, but there are current talks happening with BridgeValley CTC and Southwest CTC about the possibility of doing so in building an AA to RBA to MA pathway to help students go right through all of these steps and come out with the Counseling degree ready to be licensed and possibly with an addictions specialization. The details are still in the works, but this prospect is an exciting possibility to add new students to the program in the very near future. </w:t>
      </w:r>
    </w:p>
    <w:p w14:paraId="7EAE0895" w14:textId="77777777" w:rsidR="00B63DD7" w:rsidRDefault="00B63DD7" w:rsidP="00B63DD7">
      <w:pPr>
        <w:pStyle w:val="ListParagraph"/>
        <w:tabs>
          <w:tab w:val="left" w:pos="720"/>
          <w:tab w:val="left" w:pos="1440"/>
          <w:tab w:val="left" w:pos="2160"/>
        </w:tabs>
        <w:rPr>
          <w:rFonts w:ascii="Arial" w:hAnsi="Arial" w:cs="Arial"/>
          <w:b/>
          <w:bCs/>
        </w:rPr>
      </w:pPr>
    </w:p>
    <w:p w14:paraId="758C39C8" w14:textId="77777777" w:rsidR="008E6A44" w:rsidRDefault="004A7D3E" w:rsidP="00B63DD7">
      <w:pPr>
        <w:pStyle w:val="ListParagraph"/>
        <w:tabs>
          <w:tab w:val="left" w:pos="720"/>
          <w:tab w:val="left" w:pos="1440"/>
          <w:tab w:val="left" w:pos="2160"/>
        </w:tabs>
        <w:rPr>
          <w:rFonts w:ascii="Arial" w:hAnsi="Arial" w:cs="Arial"/>
        </w:rPr>
      </w:pPr>
      <w:r w:rsidRPr="008E6A44">
        <w:rPr>
          <w:rFonts w:ascii="Arial" w:hAnsi="Arial" w:cs="Arial"/>
          <w:b/>
          <w:bCs/>
          <w:u w:val="single"/>
        </w:rPr>
        <w:t>Off-Campus Classes</w:t>
      </w:r>
    </w:p>
    <w:p w14:paraId="1F919F06" w14:textId="77777777" w:rsidR="008E6A44" w:rsidRDefault="008E6A44" w:rsidP="00B63DD7">
      <w:pPr>
        <w:pStyle w:val="ListParagraph"/>
        <w:tabs>
          <w:tab w:val="left" w:pos="720"/>
          <w:tab w:val="left" w:pos="1440"/>
          <w:tab w:val="left" w:pos="2160"/>
        </w:tabs>
        <w:rPr>
          <w:rFonts w:ascii="Arial" w:eastAsia="Calibri" w:hAnsi="Arial" w:cs="Arial"/>
        </w:rPr>
      </w:pPr>
    </w:p>
    <w:p w14:paraId="308E7C47" w14:textId="2862B86E" w:rsidR="00B63DD7" w:rsidRDefault="00F8049D" w:rsidP="00B63DD7">
      <w:pPr>
        <w:pStyle w:val="ListParagraph"/>
        <w:tabs>
          <w:tab w:val="left" w:pos="720"/>
          <w:tab w:val="left" w:pos="1440"/>
          <w:tab w:val="left" w:pos="2160"/>
        </w:tabs>
        <w:rPr>
          <w:rFonts w:ascii="Arial" w:eastAsia="Calibri" w:hAnsi="Arial" w:cs="Arial"/>
        </w:rPr>
      </w:pPr>
      <w:r>
        <w:rPr>
          <w:rFonts w:ascii="Arial" w:eastAsia="Calibri" w:hAnsi="Arial" w:cs="Arial"/>
        </w:rPr>
        <w:t>One of the conversations that has been a part of the above articulation agreement with SWCTC included</w:t>
      </w:r>
      <w:r w:rsidR="008D1236">
        <w:rPr>
          <w:rFonts w:ascii="Arial" w:eastAsia="Calibri" w:hAnsi="Arial" w:cs="Arial"/>
        </w:rPr>
        <w:t xml:space="preserve"> the possibility of</w:t>
      </w:r>
      <w:r>
        <w:rPr>
          <w:rFonts w:ascii="Arial" w:eastAsia="Calibri" w:hAnsi="Arial" w:cs="Arial"/>
        </w:rPr>
        <w:t xml:space="preserve"> offering our graduate program at least partially on their site in Logan. Given the addition of the distance learner option, it may not be necessary to actually have classes held on that campus, but the arrangement for students to use their facilities to gain internet access to attend live classes either individually or in concert with others (in a computer lab on campus, for example) might be helpful to those who don’t live in an area where internet connectivity is particularly strong or reliable. </w:t>
      </w:r>
    </w:p>
    <w:p w14:paraId="1F3BA8F9" w14:textId="08C6DF26" w:rsidR="00270AC7" w:rsidRDefault="00270AC7" w:rsidP="00B63DD7">
      <w:pPr>
        <w:pStyle w:val="ListParagraph"/>
        <w:tabs>
          <w:tab w:val="left" w:pos="720"/>
          <w:tab w:val="left" w:pos="1440"/>
          <w:tab w:val="left" w:pos="2160"/>
        </w:tabs>
        <w:rPr>
          <w:rFonts w:ascii="Arial" w:eastAsia="Calibri" w:hAnsi="Arial" w:cs="Arial"/>
        </w:rPr>
      </w:pPr>
    </w:p>
    <w:p w14:paraId="506B6761" w14:textId="589DFD77" w:rsidR="00270AC7" w:rsidRDefault="00270AC7" w:rsidP="00B63DD7">
      <w:pPr>
        <w:pStyle w:val="ListParagraph"/>
        <w:tabs>
          <w:tab w:val="left" w:pos="720"/>
          <w:tab w:val="left" w:pos="1440"/>
          <w:tab w:val="left" w:pos="2160"/>
        </w:tabs>
        <w:rPr>
          <w:rFonts w:ascii="Arial" w:hAnsi="Arial" w:cs="Arial"/>
          <w:b/>
        </w:rPr>
      </w:pPr>
      <w:r>
        <w:rPr>
          <w:rFonts w:ascii="Arial" w:eastAsia="Calibri" w:hAnsi="Arial" w:cs="Arial"/>
        </w:rPr>
        <w:t xml:space="preserve">In addition to this possibility, the Counseling Program </w:t>
      </w:r>
      <w:r w:rsidR="008D1236">
        <w:rPr>
          <w:rFonts w:ascii="Arial" w:eastAsia="Calibri" w:hAnsi="Arial" w:cs="Arial"/>
        </w:rPr>
        <w:t xml:space="preserve">began in January, </w:t>
      </w:r>
      <w:r>
        <w:rPr>
          <w:rFonts w:ascii="Arial" w:eastAsia="Calibri" w:hAnsi="Arial" w:cs="Arial"/>
        </w:rPr>
        <w:t>a second third-party cohort with Pressley Ridge</w:t>
      </w:r>
      <w:r w:rsidR="00932441">
        <w:rPr>
          <w:rFonts w:ascii="Arial" w:eastAsia="Calibri" w:hAnsi="Arial" w:cs="Arial"/>
        </w:rPr>
        <w:t xml:space="preserve">. These students completed their programs in the fall of 2019. </w:t>
      </w:r>
      <w:r>
        <w:rPr>
          <w:rFonts w:ascii="Arial" w:eastAsia="Calibri" w:hAnsi="Arial" w:cs="Arial"/>
        </w:rPr>
        <w:t xml:space="preserve">Additional talks of a cohort with another similar behavioral health company have begun, but there are no definite plans there as of this moment. </w:t>
      </w:r>
    </w:p>
    <w:p w14:paraId="65427420" w14:textId="77777777" w:rsidR="004A7D3E" w:rsidRPr="004A7D3E" w:rsidRDefault="004A7D3E" w:rsidP="004A7D3E">
      <w:pPr>
        <w:tabs>
          <w:tab w:val="left" w:pos="720"/>
          <w:tab w:val="left" w:pos="1440"/>
          <w:tab w:val="left" w:pos="2160"/>
        </w:tabs>
        <w:rPr>
          <w:rFonts w:ascii="Arial" w:hAnsi="Arial" w:cs="Arial"/>
          <w:b/>
        </w:rPr>
      </w:pPr>
    </w:p>
    <w:p w14:paraId="2F9C8073" w14:textId="63E10F26" w:rsidR="004A7D3E" w:rsidRPr="00270AC7" w:rsidRDefault="004A7D3E" w:rsidP="00270AC7">
      <w:pPr>
        <w:ind w:firstLine="720"/>
        <w:rPr>
          <w:rFonts w:ascii="Arial" w:hAnsi="Arial" w:cs="Arial"/>
          <w:b/>
          <w:u w:val="single"/>
        </w:rPr>
      </w:pPr>
      <w:r w:rsidRPr="00270AC7">
        <w:rPr>
          <w:rFonts w:ascii="Arial" w:hAnsi="Arial" w:cs="Arial"/>
          <w:b/>
          <w:u w:val="single"/>
        </w:rPr>
        <w:t>Online Courses</w:t>
      </w:r>
    </w:p>
    <w:p w14:paraId="21F89193" w14:textId="77777777" w:rsidR="00B63DD7" w:rsidRDefault="00B63DD7" w:rsidP="00B63DD7">
      <w:pPr>
        <w:pStyle w:val="ListParagraph"/>
        <w:tabs>
          <w:tab w:val="left" w:pos="720"/>
          <w:tab w:val="left" w:pos="1440"/>
          <w:tab w:val="left" w:pos="2160"/>
        </w:tabs>
        <w:rPr>
          <w:rFonts w:ascii="Arial" w:hAnsi="Arial" w:cs="Arial"/>
          <w:b/>
        </w:rPr>
      </w:pPr>
    </w:p>
    <w:p w14:paraId="57F5670E" w14:textId="77777777" w:rsidR="00865497" w:rsidRDefault="00B63DD7" w:rsidP="00865497">
      <w:pPr>
        <w:pStyle w:val="ListParagraph"/>
        <w:tabs>
          <w:tab w:val="left" w:pos="720"/>
          <w:tab w:val="left" w:pos="1440"/>
          <w:tab w:val="left" w:pos="2160"/>
        </w:tabs>
        <w:rPr>
          <w:rFonts w:ascii="Arial" w:hAnsi="Arial" w:cs="Arial"/>
        </w:rPr>
      </w:pPr>
      <w:r w:rsidRPr="00F259A6">
        <w:rPr>
          <w:rFonts w:ascii="Arial" w:hAnsi="Arial" w:cs="Arial"/>
        </w:rPr>
        <w:t>The Counseling Program continues to develop and offer several degree courses online.  The majority of core and emphasis courses ha</w:t>
      </w:r>
      <w:r>
        <w:rPr>
          <w:rFonts w:ascii="Arial" w:hAnsi="Arial" w:cs="Arial"/>
        </w:rPr>
        <w:t>ve online instructional compon</w:t>
      </w:r>
      <w:r w:rsidRPr="00F259A6">
        <w:rPr>
          <w:rFonts w:ascii="Arial" w:hAnsi="Arial" w:cs="Arial"/>
        </w:rPr>
        <w:t>e</w:t>
      </w:r>
      <w:r>
        <w:rPr>
          <w:rFonts w:ascii="Arial" w:hAnsi="Arial" w:cs="Arial"/>
        </w:rPr>
        <w:t>n</w:t>
      </w:r>
      <w:r w:rsidRPr="00F259A6">
        <w:rPr>
          <w:rFonts w:ascii="Arial" w:hAnsi="Arial" w:cs="Arial"/>
        </w:rPr>
        <w:t>ts.</w:t>
      </w:r>
    </w:p>
    <w:p w14:paraId="7C7F55D4" w14:textId="77777777" w:rsidR="00865497" w:rsidRDefault="00865497" w:rsidP="00865497">
      <w:pPr>
        <w:pStyle w:val="ListParagraph"/>
        <w:tabs>
          <w:tab w:val="left" w:pos="720"/>
          <w:tab w:val="left" w:pos="1440"/>
          <w:tab w:val="left" w:pos="2160"/>
        </w:tabs>
        <w:rPr>
          <w:rFonts w:ascii="Arial" w:hAnsi="Arial" w:cs="Arial"/>
        </w:rPr>
      </w:pPr>
    </w:p>
    <w:p w14:paraId="3C0CACBD" w14:textId="77777777" w:rsidR="008E6A44" w:rsidRPr="008E6A44" w:rsidRDefault="004A7D3E" w:rsidP="00865497">
      <w:pPr>
        <w:pStyle w:val="ListParagraph"/>
        <w:tabs>
          <w:tab w:val="left" w:pos="720"/>
          <w:tab w:val="left" w:pos="1440"/>
          <w:tab w:val="left" w:pos="2160"/>
        </w:tabs>
        <w:rPr>
          <w:rFonts w:ascii="Arial" w:hAnsi="Arial" w:cs="Arial"/>
          <w:b/>
          <w:bCs/>
          <w:u w:val="single"/>
        </w:rPr>
      </w:pPr>
      <w:r w:rsidRPr="008E6A44">
        <w:rPr>
          <w:rFonts w:ascii="Arial" w:hAnsi="Arial" w:cs="Arial"/>
          <w:b/>
          <w:bCs/>
          <w:u w:val="single"/>
        </w:rPr>
        <w:t>Service Courses</w:t>
      </w:r>
    </w:p>
    <w:p w14:paraId="4D4B98EA" w14:textId="77777777" w:rsidR="00004A20" w:rsidRDefault="00004A20" w:rsidP="005C1C38">
      <w:pPr>
        <w:ind w:left="720"/>
        <w:rPr>
          <w:rFonts w:ascii="Arial" w:eastAsia="Calibri" w:hAnsi="Arial" w:cs="Arial"/>
        </w:rPr>
      </w:pPr>
    </w:p>
    <w:p w14:paraId="68362312" w14:textId="3A4D8A57" w:rsidR="005C1C38" w:rsidRDefault="0077785B" w:rsidP="005C1C38">
      <w:pPr>
        <w:ind w:left="720"/>
        <w:rPr>
          <w:rFonts w:ascii="Arial" w:eastAsia="Calibri" w:hAnsi="Arial" w:cs="Arial"/>
        </w:rPr>
      </w:pPr>
      <w:r>
        <w:rPr>
          <w:rFonts w:ascii="Arial" w:eastAsia="Calibri" w:hAnsi="Arial" w:cs="Arial"/>
        </w:rPr>
        <w:t xml:space="preserve">The Counseling Program offers </w:t>
      </w:r>
      <w:r w:rsidR="00671C77" w:rsidRPr="000D0AD2">
        <w:rPr>
          <w:rFonts w:ascii="Arial" w:eastAsia="Calibri" w:hAnsi="Arial" w:cs="Arial"/>
        </w:rPr>
        <w:t>18</w:t>
      </w:r>
      <w:r w:rsidR="005C1C38" w:rsidRPr="00CC79F5">
        <w:rPr>
          <w:rFonts w:ascii="Arial" w:eastAsia="Calibri" w:hAnsi="Arial" w:cs="Arial"/>
        </w:rPr>
        <w:t xml:space="preserve"> hours of services courses to support students in the Justice Leadership program and 6 hours of service courses to support Attendance Director Certification Program.</w:t>
      </w:r>
    </w:p>
    <w:p w14:paraId="4BC10EA9" w14:textId="790B593C" w:rsidR="00270AC7" w:rsidRDefault="00270AC7" w:rsidP="005C1C38">
      <w:pPr>
        <w:ind w:left="720"/>
        <w:rPr>
          <w:rFonts w:ascii="Arial" w:eastAsia="Calibri" w:hAnsi="Arial" w:cs="Arial"/>
        </w:rPr>
      </w:pPr>
    </w:p>
    <w:p w14:paraId="436B3926" w14:textId="6E4BAEBA" w:rsidR="00270AC7" w:rsidRDefault="00270AC7" w:rsidP="005C1C38">
      <w:pPr>
        <w:ind w:left="720"/>
        <w:rPr>
          <w:rFonts w:ascii="Arial" w:eastAsia="Calibri" w:hAnsi="Arial" w:cs="Arial"/>
        </w:rPr>
      </w:pPr>
    </w:p>
    <w:p w14:paraId="687AF70D" w14:textId="77777777" w:rsidR="00270AC7" w:rsidRDefault="00270AC7" w:rsidP="005C1C38">
      <w:pPr>
        <w:ind w:left="720"/>
        <w:rPr>
          <w:rFonts w:ascii="Arial" w:eastAsia="Calibri" w:hAnsi="Arial" w:cs="Arial"/>
        </w:rPr>
      </w:pPr>
    </w:p>
    <w:p w14:paraId="7FEC501D" w14:textId="77777777" w:rsidR="00C717EB" w:rsidRDefault="00C717EB">
      <w:pPr>
        <w:rPr>
          <w:rFonts w:ascii="Arial" w:hAnsi="Arial" w:cs="Arial"/>
          <w:b/>
          <w:bCs/>
          <w:u w:val="single"/>
        </w:rPr>
      </w:pPr>
    </w:p>
    <w:p w14:paraId="27CA5BED" w14:textId="77777777" w:rsidR="00E87919" w:rsidRPr="008E6A44" w:rsidRDefault="004A7D3E" w:rsidP="008E6A44">
      <w:pPr>
        <w:pStyle w:val="ListParagraph"/>
        <w:tabs>
          <w:tab w:val="left" w:pos="720"/>
          <w:tab w:val="left" w:pos="1440"/>
          <w:tab w:val="left" w:pos="2160"/>
        </w:tabs>
        <w:rPr>
          <w:rFonts w:ascii="Arial" w:hAnsi="Arial" w:cs="Arial"/>
          <w:u w:val="single"/>
        </w:rPr>
      </w:pPr>
      <w:r w:rsidRPr="008E6A44">
        <w:rPr>
          <w:rFonts w:ascii="Arial" w:hAnsi="Arial" w:cs="Arial"/>
          <w:b/>
          <w:bCs/>
          <w:u w:val="single"/>
        </w:rPr>
        <w:lastRenderedPageBreak/>
        <w:t xml:space="preserve">Program </w:t>
      </w:r>
      <w:r w:rsidR="00E87919" w:rsidRPr="008E6A44">
        <w:rPr>
          <w:rFonts w:ascii="Arial" w:hAnsi="Arial" w:cs="Arial"/>
          <w:b/>
          <w:bCs/>
          <w:u w:val="single"/>
        </w:rPr>
        <w:t xml:space="preserve">Enrollment and Program </w:t>
      </w:r>
      <w:r w:rsidRPr="008E6A44">
        <w:rPr>
          <w:rFonts w:ascii="Arial" w:hAnsi="Arial" w:cs="Arial"/>
          <w:b/>
          <w:bCs/>
          <w:u w:val="single"/>
        </w:rPr>
        <w:t>Course Enrollment</w:t>
      </w:r>
    </w:p>
    <w:p w14:paraId="19356273" w14:textId="77777777" w:rsidR="005C1C38" w:rsidRDefault="005C1C38" w:rsidP="005C1C38">
      <w:pPr>
        <w:pStyle w:val="ListParagraph"/>
        <w:tabs>
          <w:tab w:val="left" w:pos="720"/>
          <w:tab w:val="left" w:pos="1440"/>
          <w:tab w:val="left" w:pos="2160"/>
        </w:tabs>
        <w:rPr>
          <w:rFonts w:ascii="Arial" w:hAnsi="Arial" w:cs="Arial"/>
          <w:highlight w:val="yellow"/>
        </w:rPr>
      </w:pPr>
    </w:p>
    <w:p w14:paraId="34A44E75" w14:textId="136F8C43" w:rsidR="00ED2E1E" w:rsidRDefault="00ED2E1E" w:rsidP="005C1C38">
      <w:pPr>
        <w:pStyle w:val="ListParagraph"/>
        <w:tabs>
          <w:tab w:val="left" w:pos="720"/>
          <w:tab w:val="left" w:pos="1440"/>
          <w:tab w:val="left" w:pos="2160"/>
        </w:tabs>
        <w:rPr>
          <w:rFonts w:ascii="Arial" w:eastAsia="Calibri" w:hAnsi="Arial" w:cs="Arial"/>
        </w:rPr>
      </w:pPr>
      <w:r>
        <w:rPr>
          <w:rFonts w:ascii="Arial" w:eastAsia="Calibri" w:hAnsi="Arial" w:cs="Arial"/>
        </w:rPr>
        <w:t xml:space="preserve">With the completion of our accreditation, the adjustment in our admissions requirements, and the addition of the distance learner option, this program has definitely seen an uptick in the admission and enrollment of new students this academic year (the numbers were reported above). There is no indication that these numbers will not continue to grow in future semesters. The continued need for balancing the enrollment with the demand for faculty and staff will be a concern moving forward, but the prospects for growth are encouraging. </w:t>
      </w:r>
    </w:p>
    <w:p w14:paraId="0D0D3F92" w14:textId="77777777" w:rsidR="00ED2E1E" w:rsidRDefault="00ED2E1E" w:rsidP="005C1C38">
      <w:pPr>
        <w:pStyle w:val="ListParagraph"/>
        <w:tabs>
          <w:tab w:val="left" w:pos="720"/>
          <w:tab w:val="left" w:pos="1440"/>
          <w:tab w:val="left" w:pos="2160"/>
        </w:tabs>
        <w:rPr>
          <w:rFonts w:ascii="Arial" w:eastAsia="Calibri" w:hAnsi="Arial" w:cs="Arial"/>
        </w:rPr>
      </w:pPr>
    </w:p>
    <w:p w14:paraId="300E96F7" w14:textId="61A0210A" w:rsidR="00E87919" w:rsidRDefault="000A4E77" w:rsidP="005C1C38">
      <w:pPr>
        <w:pStyle w:val="ListParagraph"/>
        <w:tabs>
          <w:tab w:val="left" w:pos="720"/>
          <w:tab w:val="left" w:pos="1440"/>
          <w:tab w:val="left" w:pos="2160"/>
        </w:tabs>
        <w:rPr>
          <w:rFonts w:ascii="Arial" w:eastAsia="Calibri" w:hAnsi="Arial" w:cs="Arial"/>
        </w:rPr>
      </w:pPr>
      <w:r>
        <w:rPr>
          <w:rFonts w:ascii="Arial" w:eastAsia="Calibri" w:hAnsi="Arial" w:cs="Arial"/>
        </w:rPr>
        <w:t xml:space="preserve">The demand in the state for mental health providers, particularly in the field of addictions has shown that there is a great need for preparation programs to step up and be ready to educate those who want to move into these highly needed positions to work with this population. </w:t>
      </w:r>
      <w:r w:rsidR="005C1C38" w:rsidRPr="00CC79F5">
        <w:rPr>
          <w:rFonts w:ascii="Arial" w:eastAsia="Calibri" w:hAnsi="Arial" w:cs="Arial"/>
        </w:rPr>
        <w:t>In</w:t>
      </w:r>
      <w:r>
        <w:rPr>
          <w:rFonts w:ascii="Arial" w:eastAsia="Calibri" w:hAnsi="Arial" w:cs="Arial"/>
        </w:rPr>
        <w:t xml:space="preserve"> addition, the in</w:t>
      </w:r>
      <w:r w:rsidR="005C1C38" w:rsidRPr="00CC79F5">
        <w:rPr>
          <w:rFonts w:ascii="Arial" w:eastAsia="Calibri" w:hAnsi="Arial" w:cs="Arial"/>
        </w:rPr>
        <w:t xml:space="preserve">creased retirement in the area of School Counseling has created a high demand for School Counselors in the state and region. The alternative certification program in the School Counseling emphasis </w:t>
      </w:r>
      <w:r w:rsidR="00641429">
        <w:rPr>
          <w:rFonts w:ascii="Arial" w:eastAsia="Calibri" w:hAnsi="Arial" w:cs="Arial"/>
        </w:rPr>
        <w:t>continues to see significant</w:t>
      </w:r>
      <w:r w:rsidR="005C1C38" w:rsidRPr="00CC79F5">
        <w:rPr>
          <w:rFonts w:ascii="Arial" w:eastAsia="Calibri" w:hAnsi="Arial" w:cs="Arial"/>
        </w:rPr>
        <w:t xml:space="preserve"> growth. The Alternative Certification for School Counseling Program provides certification courses for students who already hold a graduate Counseling degree in</w:t>
      </w:r>
      <w:r w:rsidR="009D419F">
        <w:rPr>
          <w:rFonts w:ascii="Arial" w:eastAsia="Calibri" w:hAnsi="Arial" w:cs="Arial"/>
        </w:rPr>
        <w:t xml:space="preserve"> the</w:t>
      </w:r>
      <w:r w:rsidR="005C1C38" w:rsidRPr="00CC79F5">
        <w:rPr>
          <w:rFonts w:ascii="Arial" w:eastAsia="Calibri" w:hAnsi="Arial" w:cs="Arial"/>
        </w:rPr>
        <w:t xml:space="preserve"> Mental Health specialization to complete program and West Virginia Department of Education requirements to be licensed as a Pre</w:t>
      </w:r>
      <w:r w:rsidR="0099705D">
        <w:rPr>
          <w:rFonts w:ascii="Arial" w:eastAsia="Calibri" w:hAnsi="Arial" w:cs="Arial"/>
        </w:rPr>
        <w:t>-K/</w:t>
      </w:r>
      <w:r w:rsidR="005C1C38" w:rsidRPr="00CC79F5">
        <w:rPr>
          <w:rFonts w:ascii="Arial" w:eastAsia="Calibri" w:hAnsi="Arial" w:cs="Arial"/>
        </w:rPr>
        <w:t xml:space="preserve">Adult School Counselor. The Alternative Certification for School Counseling Program also provides the opportunity for students without a valid West Virginia Teaching License to become WV School Counselors. </w:t>
      </w:r>
    </w:p>
    <w:p w14:paraId="3AC25C9E" w14:textId="77777777" w:rsidR="000330EF" w:rsidRDefault="000330EF">
      <w:pPr>
        <w:rPr>
          <w:rFonts w:ascii="Arial" w:hAnsi="Arial" w:cs="Arial"/>
          <w:sz w:val="10"/>
          <w:szCs w:val="10"/>
        </w:rPr>
      </w:pPr>
    </w:p>
    <w:p w14:paraId="4D67FFE6" w14:textId="77777777" w:rsidR="002F5D8A" w:rsidRPr="004A7065" w:rsidRDefault="002F5D8A" w:rsidP="002F5D8A">
      <w:pPr>
        <w:pBdr>
          <w:bottom w:val="single" w:sz="6" w:space="1" w:color="auto"/>
        </w:pBdr>
        <w:jc w:val="center"/>
        <w:rPr>
          <w:rFonts w:ascii="Arial" w:hAnsi="Arial" w:cs="Arial"/>
          <w:vanish/>
          <w:sz w:val="10"/>
          <w:szCs w:val="10"/>
        </w:rPr>
      </w:pPr>
      <w:r w:rsidRPr="004A7065">
        <w:rPr>
          <w:rFonts w:ascii="Arial" w:hAnsi="Arial" w:cs="Arial"/>
          <w:vanish/>
          <w:sz w:val="10"/>
          <w:szCs w:val="10"/>
        </w:rPr>
        <w:t>Top of Form</w:t>
      </w:r>
    </w:p>
    <w:p w14:paraId="29D106FA" w14:textId="77777777" w:rsidR="002F5D8A" w:rsidRPr="004A7065" w:rsidRDefault="002F5D8A" w:rsidP="002F5D8A">
      <w:pPr>
        <w:rPr>
          <w:sz w:val="10"/>
          <w:szCs w:val="10"/>
        </w:rPr>
      </w:pPr>
      <w:r w:rsidRPr="004A7065">
        <w:rPr>
          <w:vanish/>
          <w:sz w:val="10"/>
          <w:szCs w:val="10"/>
        </w:rPr>
        <w:t>Loading...</w:t>
      </w:r>
    </w:p>
    <w:p w14:paraId="5305784A" w14:textId="77777777" w:rsidR="002F5D8A" w:rsidRPr="004A7065" w:rsidRDefault="002F5D8A" w:rsidP="002F5D8A">
      <w:pPr>
        <w:pBdr>
          <w:top w:val="single" w:sz="6" w:space="1" w:color="auto"/>
        </w:pBdr>
        <w:jc w:val="center"/>
        <w:rPr>
          <w:rFonts w:ascii="Arial" w:hAnsi="Arial" w:cs="Arial"/>
          <w:vanish/>
          <w:sz w:val="10"/>
          <w:szCs w:val="10"/>
        </w:rPr>
      </w:pPr>
      <w:r w:rsidRPr="004A7065">
        <w:rPr>
          <w:rFonts w:ascii="Arial" w:hAnsi="Arial" w:cs="Arial"/>
          <w:vanish/>
          <w:sz w:val="10"/>
          <w:szCs w:val="10"/>
        </w:rPr>
        <w:t>Bottom of Form</w:t>
      </w:r>
    </w:p>
    <w:p w14:paraId="13E49610" w14:textId="77777777" w:rsidR="004A7D3E" w:rsidRPr="000330EF" w:rsidRDefault="004A7D3E" w:rsidP="00900FF2">
      <w:pPr>
        <w:pStyle w:val="ListParagraph"/>
        <w:tabs>
          <w:tab w:val="left" w:pos="720"/>
          <w:tab w:val="left" w:pos="1440"/>
          <w:tab w:val="left" w:pos="2160"/>
        </w:tabs>
        <w:rPr>
          <w:rFonts w:ascii="Arial" w:hAnsi="Arial" w:cs="Arial"/>
          <w:u w:val="single"/>
        </w:rPr>
      </w:pPr>
      <w:r w:rsidRPr="000330EF">
        <w:rPr>
          <w:rFonts w:ascii="Arial" w:hAnsi="Arial" w:cs="Arial"/>
          <w:b/>
          <w:bCs/>
          <w:u w:val="single"/>
        </w:rPr>
        <w:t>Enrollment Projections</w:t>
      </w:r>
      <w:r w:rsidR="00900FF2">
        <w:rPr>
          <w:rFonts w:ascii="Arial" w:hAnsi="Arial" w:cs="Arial"/>
          <w:b/>
          <w:bCs/>
          <w:u w:val="single"/>
        </w:rPr>
        <w:t xml:space="preserve">, </w:t>
      </w:r>
      <w:r w:rsidR="00900FF2" w:rsidRPr="008E6A44">
        <w:rPr>
          <w:rFonts w:ascii="Arial" w:hAnsi="Arial" w:cs="Arial"/>
          <w:b/>
          <w:u w:val="single"/>
        </w:rPr>
        <w:t>Necessity of the Program</w:t>
      </w:r>
      <w:r w:rsidR="00F5666B">
        <w:rPr>
          <w:rFonts w:ascii="Arial" w:hAnsi="Arial" w:cs="Arial"/>
          <w:b/>
          <w:u w:val="single"/>
        </w:rPr>
        <w:t>,</w:t>
      </w:r>
      <w:r w:rsidR="00900FF2">
        <w:rPr>
          <w:rFonts w:ascii="Arial" w:hAnsi="Arial" w:cs="Arial"/>
          <w:b/>
          <w:u w:val="single"/>
        </w:rPr>
        <w:t xml:space="preserve"> </w:t>
      </w:r>
      <w:r w:rsidR="009D419F" w:rsidRPr="000330EF">
        <w:rPr>
          <w:rFonts w:ascii="Arial" w:hAnsi="Arial" w:cs="Arial"/>
          <w:b/>
          <w:bCs/>
          <w:u w:val="single"/>
        </w:rPr>
        <w:t>and Niche Statements</w:t>
      </w:r>
    </w:p>
    <w:p w14:paraId="435D9BDC" w14:textId="77777777" w:rsidR="005C1C38" w:rsidRPr="005C1C38" w:rsidRDefault="005C1C38" w:rsidP="005C1C38">
      <w:pPr>
        <w:pStyle w:val="ListParagraph"/>
        <w:rPr>
          <w:rFonts w:ascii="Arial" w:hAnsi="Arial" w:cs="Arial"/>
        </w:rPr>
      </w:pPr>
    </w:p>
    <w:p w14:paraId="024265A2" w14:textId="77777777" w:rsidR="003F6CD3" w:rsidRDefault="005C1C38" w:rsidP="00136C77">
      <w:pPr>
        <w:pStyle w:val="ListParagraph"/>
        <w:tabs>
          <w:tab w:val="left" w:pos="720"/>
          <w:tab w:val="left" w:pos="1440"/>
          <w:tab w:val="left" w:pos="2160"/>
        </w:tabs>
        <w:rPr>
          <w:rFonts w:ascii="Arial" w:eastAsia="Calibri" w:hAnsi="Arial" w:cs="Arial"/>
        </w:rPr>
      </w:pPr>
      <w:r w:rsidRPr="00CC79F5">
        <w:rPr>
          <w:rFonts w:ascii="Arial" w:eastAsia="Calibri" w:hAnsi="Arial" w:cs="Arial"/>
        </w:rPr>
        <w:t xml:space="preserve">Nationally, enrollment trends in the field of counseling continue to remain high. </w:t>
      </w:r>
      <w:r w:rsidR="00050E0D">
        <w:rPr>
          <w:rFonts w:ascii="Arial" w:eastAsia="Calibri" w:hAnsi="Arial" w:cs="Arial"/>
        </w:rPr>
        <w:t>Locally and i</w:t>
      </w:r>
      <w:r w:rsidR="000A4E77">
        <w:rPr>
          <w:rFonts w:ascii="Arial" w:eastAsia="Calibri" w:hAnsi="Arial" w:cs="Arial"/>
        </w:rPr>
        <w:t xml:space="preserve">n WV with the advent of the opioid crisis and the continuation of other clear needs with trauma and local area disaster response, practitioners in the behavioral health are in high demand. </w:t>
      </w:r>
      <w:r w:rsidRPr="00CC79F5">
        <w:rPr>
          <w:rFonts w:ascii="Arial" w:eastAsia="Calibri" w:hAnsi="Arial" w:cs="Arial"/>
        </w:rPr>
        <w:t xml:space="preserve">Therefore, the Counseling Program anticipates that enrollment numbers will </w:t>
      </w:r>
      <w:r w:rsidR="000A4E77">
        <w:rPr>
          <w:rFonts w:ascii="Arial" w:eastAsia="Calibri" w:hAnsi="Arial" w:cs="Arial"/>
        </w:rPr>
        <w:t>continue to grow</w:t>
      </w:r>
      <w:r w:rsidRPr="00CC79F5">
        <w:rPr>
          <w:rFonts w:ascii="Arial" w:eastAsia="Calibri" w:hAnsi="Arial" w:cs="Arial"/>
        </w:rPr>
        <w:t xml:space="preserve">. </w:t>
      </w:r>
      <w:r w:rsidR="003F6CD3">
        <w:rPr>
          <w:rFonts w:ascii="Arial" w:eastAsia="Calibri" w:hAnsi="Arial" w:cs="Arial"/>
        </w:rPr>
        <w:t xml:space="preserve">We have seen steady growth over the last year in admissions during Spring, Fall, and Summer. </w:t>
      </w:r>
    </w:p>
    <w:p w14:paraId="18373FA3" w14:textId="77777777" w:rsidR="003F6CD3" w:rsidRDefault="003F6CD3" w:rsidP="00136C77">
      <w:pPr>
        <w:pStyle w:val="ListParagraph"/>
        <w:tabs>
          <w:tab w:val="left" w:pos="720"/>
          <w:tab w:val="left" w:pos="1440"/>
          <w:tab w:val="left" w:pos="2160"/>
        </w:tabs>
        <w:rPr>
          <w:rFonts w:ascii="Arial" w:eastAsia="Calibri" w:hAnsi="Arial" w:cs="Arial"/>
        </w:rPr>
      </w:pPr>
    </w:p>
    <w:p w14:paraId="6BFF334E" w14:textId="16603D97" w:rsidR="007C0974" w:rsidRPr="007C0974" w:rsidRDefault="005C1C38" w:rsidP="00136C77">
      <w:pPr>
        <w:pStyle w:val="ListParagraph"/>
        <w:tabs>
          <w:tab w:val="left" w:pos="720"/>
          <w:tab w:val="left" w:pos="1440"/>
          <w:tab w:val="left" w:pos="2160"/>
        </w:tabs>
        <w:rPr>
          <w:rFonts w:ascii="Arial" w:hAnsi="Arial" w:cs="Arial"/>
        </w:rPr>
      </w:pPr>
      <w:r w:rsidRPr="00CC79F5">
        <w:rPr>
          <w:rFonts w:ascii="Arial" w:eastAsia="Calibri" w:hAnsi="Arial" w:cs="Arial"/>
        </w:rPr>
        <w:t xml:space="preserve">The Counseling Program's </w:t>
      </w:r>
      <w:r w:rsidR="000A4E77">
        <w:rPr>
          <w:rFonts w:ascii="Arial" w:eastAsia="Calibri" w:hAnsi="Arial" w:cs="Arial"/>
        </w:rPr>
        <w:t>recent</w:t>
      </w:r>
      <w:r w:rsidRPr="00CC79F5">
        <w:rPr>
          <w:rFonts w:ascii="Arial" w:eastAsia="Calibri" w:hAnsi="Arial" w:cs="Arial"/>
        </w:rPr>
        <w:t xml:space="preserve"> CACREP accreditation and the move of the</w:t>
      </w:r>
      <w:r w:rsidR="0063341E">
        <w:rPr>
          <w:rFonts w:ascii="Arial" w:eastAsia="Calibri" w:hAnsi="Arial" w:cs="Arial"/>
        </w:rPr>
        <w:t xml:space="preserve"> WV Counselor Licensure Board toward measures to increase portability of licensure across state lines will help make our graduates highly sought after professionals. Several initiatives are in the works by the Program faculty to enable this Program to stay on the cutting edge of what Counselor education programs can do both in content and delivery. Some of those plans that are being explored include the possibility of reviving the addictions emphasis with the intent to make it a CACREP accredited emphasis are as well. </w:t>
      </w:r>
      <w:r w:rsidR="003A2F51">
        <w:rPr>
          <w:rFonts w:ascii="Arial" w:eastAsia="Calibri" w:hAnsi="Arial" w:cs="Arial"/>
        </w:rPr>
        <w:t xml:space="preserve">Another initiative is a possible grant to fund equipment and training to begin some work and research in the use of neurofeedback with several potential client populations. </w:t>
      </w:r>
      <w:r w:rsidR="005B3522">
        <w:rPr>
          <w:rFonts w:ascii="Arial" w:eastAsia="Calibri" w:hAnsi="Arial" w:cs="Arial"/>
        </w:rPr>
        <w:t xml:space="preserve">The VoLT certificate program is </w:t>
      </w:r>
      <w:r w:rsidR="00710750">
        <w:rPr>
          <w:rFonts w:ascii="Arial" w:eastAsia="Calibri" w:hAnsi="Arial" w:cs="Arial"/>
        </w:rPr>
        <w:t>growing with plans in the next year to more effectively advertise the program to both current students and new students.</w:t>
      </w:r>
      <w:r w:rsidR="005B3522">
        <w:rPr>
          <w:rFonts w:ascii="Arial" w:eastAsia="Calibri" w:hAnsi="Arial" w:cs="Arial"/>
        </w:rPr>
        <w:t xml:space="preserve"> </w:t>
      </w:r>
      <w:r w:rsidR="003A2F51">
        <w:rPr>
          <w:rFonts w:ascii="Arial" w:eastAsia="Calibri" w:hAnsi="Arial" w:cs="Arial"/>
        </w:rPr>
        <w:t>Several</w:t>
      </w:r>
      <w:r w:rsidR="005B3522">
        <w:rPr>
          <w:rFonts w:ascii="Arial" w:eastAsia="Calibri" w:hAnsi="Arial" w:cs="Arial"/>
        </w:rPr>
        <w:t xml:space="preserve"> faculty members have participated in</w:t>
      </w:r>
      <w:r w:rsidR="003A2F51">
        <w:rPr>
          <w:rFonts w:ascii="Arial" w:eastAsia="Calibri" w:hAnsi="Arial" w:cs="Arial"/>
        </w:rPr>
        <w:t xml:space="preserve"> grant</w:t>
      </w:r>
      <w:r w:rsidR="005B3522">
        <w:rPr>
          <w:rFonts w:ascii="Arial" w:eastAsia="Calibri" w:hAnsi="Arial" w:cs="Arial"/>
        </w:rPr>
        <w:t xml:space="preserve"> proposals</w:t>
      </w:r>
      <w:r w:rsidR="003A2F51">
        <w:rPr>
          <w:rFonts w:ascii="Arial" w:eastAsia="Calibri" w:hAnsi="Arial" w:cs="Arial"/>
        </w:rPr>
        <w:t xml:space="preserve"> to help impact the work being done to help those suffering from various afflictions of various age groups in the state.</w:t>
      </w:r>
      <w:r w:rsidR="005B3522">
        <w:rPr>
          <w:rFonts w:ascii="Arial" w:eastAsia="Calibri" w:hAnsi="Arial" w:cs="Arial"/>
        </w:rPr>
        <w:t xml:space="preserve"> Some of these have already been funded and some are still pending, but they will provide students with opportunities like paid internships, places to gain some experience working with at-risk youth, possible help with student loan forgiveness in exchange for work in rural areas, etc. </w:t>
      </w:r>
      <w:r w:rsidR="003A2F51">
        <w:rPr>
          <w:rFonts w:ascii="Arial" w:eastAsia="Calibri" w:hAnsi="Arial" w:cs="Arial"/>
        </w:rPr>
        <w:t>With these opportunities helping draw students to learn and develop specialized skills that can help them to make an impact not only on this state, but many others</w:t>
      </w:r>
      <w:r w:rsidR="005B3522">
        <w:rPr>
          <w:rFonts w:ascii="Arial" w:eastAsia="Calibri" w:hAnsi="Arial" w:cs="Arial"/>
        </w:rPr>
        <w:t>, the hope is that</w:t>
      </w:r>
      <w:r w:rsidR="00136C77">
        <w:rPr>
          <w:rFonts w:ascii="Arial" w:eastAsia="Calibri" w:hAnsi="Arial" w:cs="Arial"/>
        </w:rPr>
        <w:t xml:space="preserve"> initiatives like</w:t>
      </w:r>
      <w:r w:rsidR="005B3522">
        <w:rPr>
          <w:rFonts w:ascii="Arial" w:eastAsia="Calibri" w:hAnsi="Arial" w:cs="Arial"/>
        </w:rPr>
        <w:t xml:space="preserve"> this </w:t>
      </w:r>
      <w:r w:rsidR="005B3522">
        <w:rPr>
          <w:rFonts w:ascii="Arial" w:eastAsia="Calibri" w:hAnsi="Arial" w:cs="Arial"/>
        </w:rPr>
        <w:lastRenderedPageBreak/>
        <w:t xml:space="preserve">will indeed help the Program to begin and maintain an exponential growth in student population in the near future. </w:t>
      </w:r>
      <w:r w:rsidR="00DE6FDA">
        <w:rPr>
          <w:rFonts w:ascii="Arial" w:eastAsia="Calibri" w:hAnsi="Arial" w:cs="Arial"/>
        </w:rPr>
        <w:t xml:space="preserve">In addition, numerous school counselors in the state have retired creating demand for qualified candidates. </w:t>
      </w:r>
    </w:p>
    <w:p w14:paraId="38601C91" w14:textId="349FD61A" w:rsidR="00865497" w:rsidRDefault="00865497">
      <w:pPr>
        <w:rPr>
          <w:rFonts w:ascii="Arial" w:hAnsi="Arial" w:cs="Arial"/>
          <w:b/>
          <w:bCs/>
          <w:u w:val="single"/>
        </w:rPr>
      </w:pPr>
    </w:p>
    <w:p w14:paraId="5A34A970" w14:textId="307ACAA6" w:rsidR="008E6A44" w:rsidRPr="008E6A44" w:rsidRDefault="007C0974" w:rsidP="008E6A44">
      <w:pPr>
        <w:pStyle w:val="ListParagraph"/>
        <w:tabs>
          <w:tab w:val="left" w:pos="720"/>
          <w:tab w:val="left" w:pos="1440"/>
          <w:tab w:val="left" w:pos="2160"/>
        </w:tabs>
        <w:rPr>
          <w:rFonts w:ascii="Arial" w:hAnsi="Arial" w:cs="Arial"/>
          <w:b/>
          <w:bCs/>
          <w:u w:val="single"/>
        </w:rPr>
      </w:pPr>
      <w:r w:rsidRPr="008E6A44">
        <w:rPr>
          <w:rFonts w:ascii="Arial" w:hAnsi="Arial" w:cs="Arial"/>
          <w:b/>
          <w:bCs/>
          <w:u w:val="single"/>
        </w:rPr>
        <w:t>Advisory Committee</w:t>
      </w:r>
    </w:p>
    <w:p w14:paraId="31550175" w14:textId="3C93AB88" w:rsidR="008E6A44" w:rsidRPr="008E6A44" w:rsidRDefault="008E6A44" w:rsidP="008E6A44">
      <w:pPr>
        <w:pStyle w:val="ListParagraph"/>
        <w:tabs>
          <w:tab w:val="left" w:pos="720"/>
          <w:tab w:val="left" w:pos="1440"/>
          <w:tab w:val="left" w:pos="2160"/>
        </w:tabs>
        <w:rPr>
          <w:rFonts w:ascii="Arial" w:hAnsi="Arial" w:cs="Arial"/>
        </w:rPr>
      </w:pPr>
    </w:p>
    <w:p w14:paraId="37D778D0" w14:textId="14A82B84" w:rsidR="005C1C38" w:rsidRDefault="005C1C38" w:rsidP="00125C90">
      <w:pPr>
        <w:pStyle w:val="ListParagraph"/>
        <w:tabs>
          <w:tab w:val="left" w:pos="720"/>
          <w:tab w:val="left" w:pos="1440"/>
          <w:tab w:val="left" w:pos="2160"/>
        </w:tabs>
        <w:rPr>
          <w:rFonts w:ascii="Arial" w:eastAsia="Calibri" w:hAnsi="Arial" w:cs="Arial"/>
        </w:rPr>
      </w:pPr>
      <w:r w:rsidRPr="00CC79F5">
        <w:rPr>
          <w:rFonts w:ascii="Arial" w:eastAsia="Calibri" w:hAnsi="Arial" w:cs="Arial"/>
        </w:rPr>
        <w:t>The Educational Personnel Preparation Advisory Committee is mandated by the West Virginia Department of Education's Policy 5100 (the policy for preparation of educational personnel.) The EPPAC committee advises concerning design, delivery, and evaluation of programs for the preparation of teac</w:t>
      </w:r>
      <w:r w:rsidR="00877082">
        <w:rPr>
          <w:rFonts w:ascii="Arial" w:eastAsia="Calibri" w:hAnsi="Arial" w:cs="Arial"/>
        </w:rPr>
        <w:t xml:space="preserve">hers and other school personnel. </w:t>
      </w:r>
      <w:r w:rsidRPr="00CC79F5">
        <w:rPr>
          <w:rFonts w:ascii="Arial" w:eastAsia="Calibri" w:hAnsi="Arial" w:cs="Arial"/>
        </w:rPr>
        <w:t xml:space="preserve">The EPPAC is composed of P-12 personnel representing public school districts, faculty from within the Professional Education Unit, faculty from arts and sciences within the university that work closely in the preparation of teachers, a representative from the West Virginia Department of Education, education candidates, and community members involved in the work of the </w:t>
      </w:r>
      <w:r w:rsidR="00125C90">
        <w:rPr>
          <w:rFonts w:ascii="Arial" w:eastAsia="Calibri" w:hAnsi="Arial" w:cs="Arial"/>
        </w:rPr>
        <w:t>College</w:t>
      </w:r>
      <w:r w:rsidRPr="00CC79F5">
        <w:rPr>
          <w:rFonts w:ascii="Arial" w:eastAsia="Calibri" w:hAnsi="Arial" w:cs="Arial"/>
        </w:rPr>
        <w:t xml:space="preserve"> of </w:t>
      </w:r>
      <w:r w:rsidRPr="00125C90">
        <w:rPr>
          <w:rFonts w:ascii="Arial" w:eastAsia="Calibri" w:hAnsi="Arial" w:cs="Arial"/>
        </w:rPr>
        <w:t>Education and Professional Development</w:t>
      </w:r>
      <w:r w:rsidR="00125C90">
        <w:rPr>
          <w:rFonts w:ascii="Arial" w:eastAsia="Calibri" w:hAnsi="Arial" w:cs="Arial"/>
        </w:rPr>
        <w:t>.</w:t>
      </w:r>
    </w:p>
    <w:p w14:paraId="515976BA" w14:textId="505BF3FC" w:rsidR="00125C90" w:rsidRDefault="00125C90" w:rsidP="00125C90">
      <w:pPr>
        <w:pStyle w:val="ListParagraph"/>
        <w:tabs>
          <w:tab w:val="left" w:pos="720"/>
          <w:tab w:val="left" w:pos="1440"/>
          <w:tab w:val="left" w:pos="2160"/>
        </w:tabs>
        <w:rPr>
          <w:rFonts w:ascii="Arial" w:eastAsia="Calibri" w:hAnsi="Arial" w:cs="Arial"/>
        </w:rPr>
      </w:pPr>
    </w:p>
    <w:p w14:paraId="6A359161" w14:textId="5CF3FA3B" w:rsidR="00125C90" w:rsidRPr="00125C90" w:rsidRDefault="00125C90" w:rsidP="00125C90">
      <w:pPr>
        <w:pStyle w:val="ListParagraph"/>
        <w:tabs>
          <w:tab w:val="left" w:pos="720"/>
          <w:tab w:val="left" w:pos="1440"/>
          <w:tab w:val="left" w:pos="2160"/>
        </w:tabs>
        <w:rPr>
          <w:rFonts w:ascii="Arial" w:eastAsia="Calibri" w:hAnsi="Arial" w:cs="Arial"/>
        </w:rPr>
      </w:pPr>
      <w:r>
        <w:rPr>
          <w:rFonts w:ascii="Arial" w:eastAsia="Calibri" w:hAnsi="Arial" w:cs="Arial"/>
        </w:rPr>
        <w:t xml:space="preserve">The Counseling Program itself has not had an Advisory Committee for some time. The prospect of doing so was discussed in the last two years, in conjunction with the preparation for accreditation, but the decision of the faculty was that trying to maintain an ongoing committee had proven difficult in the past and did not seem to provide the benefit that such an effort would have expected. </w:t>
      </w:r>
    </w:p>
    <w:p w14:paraId="6042A006" w14:textId="60B62509" w:rsidR="007C0974" w:rsidRPr="007C0974" w:rsidRDefault="007C0974" w:rsidP="007C0974">
      <w:pPr>
        <w:pStyle w:val="ListParagraph"/>
        <w:tabs>
          <w:tab w:val="left" w:pos="720"/>
          <w:tab w:val="left" w:pos="1440"/>
          <w:tab w:val="left" w:pos="2160"/>
        </w:tabs>
        <w:rPr>
          <w:rFonts w:ascii="Arial" w:hAnsi="Arial" w:cs="Arial"/>
        </w:rPr>
      </w:pPr>
    </w:p>
    <w:p w14:paraId="7701E58F" w14:textId="77777777" w:rsidR="008E6A44" w:rsidRPr="008E6A44" w:rsidRDefault="007C0974" w:rsidP="008E6A44">
      <w:pPr>
        <w:pStyle w:val="ListParagraph"/>
        <w:tabs>
          <w:tab w:val="left" w:pos="720"/>
          <w:tab w:val="left" w:pos="1440"/>
          <w:tab w:val="left" w:pos="2160"/>
        </w:tabs>
        <w:rPr>
          <w:rFonts w:ascii="Arial" w:hAnsi="Arial" w:cs="Arial"/>
          <w:u w:val="single"/>
        </w:rPr>
      </w:pPr>
      <w:r w:rsidRPr="000D0AD2">
        <w:rPr>
          <w:rFonts w:ascii="Arial" w:hAnsi="Arial" w:cs="Arial"/>
          <w:b/>
          <w:bCs/>
          <w:u w:val="single"/>
        </w:rPr>
        <w:t>Graduates</w:t>
      </w:r>
      <w:r w:rsidR="00671C77" w:rsidRPr="000D0AD2">
        <w:rPr>
          <w:rFonts w:ascii="Arial" w:hAnsi="Arial" w:cs="Arial"/>
          <w:b/>
          <w:bCs/>
          <w:u w:val="single"/>
        </w:rPr>
        <w:t xml:space="preserve"> </w:t>
      </w:r>
    </w:p>
    <w:p w14:paraId="1ED0A7EC" w14:textId="27F6EA43" w:rsidR="008E6A44" w:rsidRDefault="008E6A44" w:rsidP="008E6A44">
      <w:pPr>
        <w:pStyle w:val="ListParagraph"/>
        <w:tabs>
          <w:tab w:val="left" w:pos="720"/>
          <w:tab w:val="left" w:pos="1440"/>
          <w:tab w:val="left" w:pos="2160"/>
        </w:tabs>
        <w:rPr>
          <w:rFonts w:ascii="Arial" w:hAnsi="Arial" w:cs="Arial"/>
        </w:rPr>
      </w:pPr>
    </w:p>
    <w:p w14:paraId="01CC8E0C" w14:textId="39BDAD98" w:rsidR="0030689B" w:rsidRDefault="0030689B" w:rsidP="008E6A44">
      <w:pPr>
        <w:pStyle w:val="ListParagraph"/>
        <w:tabs>
          <w:tab w:val="left" w:pos="720"/>
          <w:tab w:val="left" w:pos="1440"/>
          <w:tab w:val="left" w:pos="2160"/>
        </w:tabs>
        <w:rPr>
          <w:rFonts w:ascii="Arial" w:hAnsi="Arial" w:cs="Arial"/>
        </w:rPr>
      </w:pPr>
      <w:r>
        <w:rPr>
          <w:rFonts w:ascii="Arial" w:hAnsi="Arial" w:cs="Arial"/>
        </w:rPr>
        <w:t xml:space="preserve">Graduation rates seem to continue to remain fairly strong. Recent data shows the last several years of graduation rates based on the number of admitted students who had completed the program. </w:t>
      </w:r>
    </w:p>
    <w:p w14:paraId="3CB97111" w14:textId="77777777" w:rsidR="00A32B79" w:rsidRDefault="00A32B79" w:rsidP="008E6A44">
      <w:pPr>
        <w:pStyle w:val="ListParagraph"/>
        <w:tabs>
          <w:tab w:val="left" w:pos="720"/>
          <w:tab w:val="left" w:pos="1440"/>
          <w:tab w:val="left" w:pos="2160"/>
        </w:tabs>
        <w:rPr>
          <w:rFonts w:ascii="Arial" w:hAnsi="Arial" w:cs="Arial"/>
        </w:rPr>
      </w:pPr>
    </w:p>
    <w:tbl>
      <w:tblPr>
        <w:tblStyle w:val="TableGrid"/>
        <w:tblW w:w="0" w:type="auto"/>
        <w:tblInd w:w="727" w:type="dxa"/>
        <w:tblLook w:val="04A0" w:firstRow="1" w:lastRow="0" w:firstColumn="1" w:lastColumn="0" w:noHBand="0" w:noVBand="1"/>
      </w:tblPr>
      <w:tblGrid>
        <w:gridCol w:w="1790"/>
        <w:gridCol w:w="1336"/>
        <w:gridCol w:w="1658"/>
        <w:gridCol w:w="1800"/>
        <w:gridCol w:w="1530"/>
        <w:gridCol w:w="1530"/>
      </w:tblGrid>
      <w:tr w:rsidR="00A32B79" w14:paraId="7179BC2A" w14:textId="77777777" w:rsidTr="00A32B79">
        <w:tc>
          <w:tcPr>
            <w:tcW w:w="1790"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D58D0C6" w14:textId="77777777" w:rsidR="00A32B79" w:rsidRDefault="00A32B79">
            <w:pPr>
              <w:rPr>
                <w:sz w:val="22"/>
                <w:szCs w:val="22"/>
              </w:rPr>
            </w:pPr>
            <w:r>
              <w:t>Graduates</w:t>
            </w:r>
          </w:p>
        </w:tc>
        <w:tc>
          <w:tcPr>
            <w:tcW w:w="133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34E2102" w14:textId="77777777" w:rsidR="00A32B79" w:rsidRDefault="00A32B79">
            <w:r>
              <w:t>2014-15</w:t>
            </w:r>
          </w:p>
        </w:tc>
        <w:tc>
          <w:tcPr>
            <w:tcW w:w="165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75524D7" w14:textId="77777777" w:rsidR="00A32B79" w:rsidRDefault="00A32B79">
            <w:r>
              <w:t>2015-16</w:t>
            </w:r>
          </w:p>
        </w:tc>
        <w:tc>
          <w:tcPr>
            <w:tcW w:w="1800"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8732125" w14:textId="77777777" w:rsidR="00A32B79" w:rsidRDefault="00A32B79">
            <w:r>
              <w:t>2016-17</w:t>
            </w:r>
          </w:p>
        </w:tc>
        <w:tc>
          <w:tcPr>
            <w:tcW w:w="1530"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3CB8EDC" w14:textId="77777777" w:rsidR="00A32B79" w:rsidRDefault="00A32B79">
            <w:r>
              <w:t>2017-18</w:t>
            </w:r>
          </w:p>
        </w:tc>
        <w:tc>
          <w:tcPr>
            <w:tcW w:w="1530"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3348907" w14:textId="77777777" w:rsidR="00A32B79" w:rsidRDefault="00A32B79">
            <w:r>
              <w:t>2018-19</w:t>
            </w:r>
          </w:p>
        </w:tc>
      </w:tr>
      <w:tr w:rsidR="00A32B79" w14:paraId="56524F08" w14:textId="77777777" w:rsidTr="00A32B79">
        <w:tc>
          <w:tcPr>
            <w:tcW w:w="1790" w:type="dxa"/>
            <w:tcBorders>
              <w:top w:val="single" w:sz="4" w:space="0" w:color="auto"/>
              <w:left w:val="single" w:sz="4" w:space="0" w:color="auto"/>
              <w:bottom w:val="single" w:sz="4" w:space="0" w:color="auto"/>
              <w:right w:val="single" w:sz="4" w:space="0" w:color="auto"/>
            </w:tcBorders>
            <w:hideMark/>
          </w:tcPr>
          <w:p w14:paraId="6634834D" w14:textId="77777777" w:rsidR="00A32B79" w:rsidRDefault="00A32B79">
            <w:r>
              <w:t>School</w:t>
            </w:r>
          </w:p>
        </w:tc>
        <w:tc>
          <w:tcPr>
            <w:tcW w:w="1336" w:type="dxa"/>
            <w:tcBorders>
              <w:top w:val="single" w:sz="4" w:space="0" w:color="auto"/>
              <w:left w:val="single" w:sz="4" w:space="0" w:color="auto"/>
              <w:bottom w:val="single" w:sz="4" w:space="0" w:color="auto"/>
              <w:right w:val="single" w:sz="4" w:space="0" w:color="auto"/>
            </w:tcBorders>
            <w:hideMark/>
          </w:tcPr>
          <w:p w14:paraId="079E1E7B" w14:textId="77777777" w:rsidR="00A32B79" w:rsidRDefault="00A32B79">
            <w:r>
              <w:t>17</w:t>
            </w:r>
          </w:p>
        </w:tc>
        <w:tc>
          <w:tcPr>
            <w:tcW w:w="1658" w:type="dxa"/>
            <w:tcBorders>
              <w:top w:val="single" w:sz="4" w:space="0" w:color="auto"/>
              <w:left w:val="single" w:sz="4" w:space="0" w:color="auto"/>
              <w:bottom w:val="single" w:sz="4" w:space="0" w:color="auto"/>
              <w:right w:val="single" w:sz="4" w:space="0" w:color="auto"/>
            </w:tcBorders>
            <w:hideMark/>
          </w:tcPr>
          <w:p w14:paraId="580411AD" w14:textId="77777777" w:rsidR="00A32B79" w:rsidRDefault="00A32B79">
            <w:r>
              <w:t>20</w:t>
            </w:r>
          </w:p>
        </w:tc>
        <w:tc>
          <w:tcPr>
            <w:tcW w:w="1800" w:type="dxa"/>
            <w:tcBorders>
              <w:top w:val="single" w:sz="4" w:space="0" w:color="auto"/>
              <w:left w:val="single" w:sz="4" w:space="0" w:color="auto"/>
              <w:bottom w:val="single" w:sz="4" w:space="0" w:color="auto"/>
              <w:right w:val="single" w:sz="4" w:space="0" w:color="auto"/>
            </w:tcBorders>
            <w:hideMark/>
          </w:tcPr>
          <w:p w14:paraId="2F26EE25" w14:textId="77777777" w:rsidR="00A32B79" w:rsidRDefault="00A32B79">
            <w:r>
              <w:t>24</w:t>
            </w:r>
          </w:p>
        </w:tc>
        <w:tc>
          <w:tcPr>
            <w:tcW w:w="1530" w:type="dxa"/>
            <w:tcBorders>
              <w:top w:val="single" w:sz="4" w:space="0" w:color="auto"/>
              <w:left w:val="single" w:sz="4" w:space="0" w:color="auto"/>
              <w:bottom w:val="single" w:sz="4" w:space="0" w:color="auto"/>
              <w:right w:val="single" w:sz="4" w:space="0" w:color="auto"/>
            </w:tcBorders>
            <w:hideMark/>
          </w:tcPr>
          <w:p w14:paraId="038AC22F" w14:textId="77777777" w:rsidR="00A32B79" w:rsidRDefault="00A32B79">
            <w:r>
              <w:t>24</w:t>
            </w:r>
          </w:p>
        </w:tc>
        <w:tc>
          <w:tcPr>
            <w:tcW w:w="1530" w:type="dxa"/>
            <w:tcBorders>
              <w:top w:val="single" w:sz="4" w:space="0" w:color="auto"/>
              <w:left w:val="single" w:sz="4" w:space="0" w:color="auto"/>
              <w:bottom w:val="single" w:sz="4" w:space="0" w:color="auto"/>
              <w:right w:val="single" w:sz="4" w:space="0" w:color="auto"/>
            </w:tcBorders>
            <w:hideMark/>
          </w:tcPr>
          <w:p w14:paraId="7D483626" w14:textId="77777777" w:rsidR="00A32B79" w:rsidRDefault="00A32B79">
            <w:r>
              <w:t>21</w:t>
            </w:r>
          </w:p>
        </w:tc>
      </w:tr>
      <w:tr w:rsidR="00A32B79" w14:paraId="4EBF1407" w14:textId="77777777" w:rsidTr="00A32B79">
        <w:tc>
          <w:tcPr>
            <w:tcW w:w="1790" w:type="dxa"/>
            <w:tcBorders>
              <w:top w:val="single" w:sz="4" w:space="0" w:color="auto"/>
              <w:left w:val="single" w:sz="4" w:space="0" w:color="auto"/>
              <w:bottom w:val="single" w:sz="4" w:space="0" w:color="auto"/>
              <w:right w:val="single" w:sz="4" w:space="0" w:color="auto"/>
            </w:tcBorders>
            <w:hideMark/>
          </w:tcPr>
          <w:p w14:paraId="2EAED03B" w14:textId="77777777" w:rsidR="00A32B79" w:rsidRDefault="00A32B79">
            <w:r>
              <w:t>CMH</w:t>
            </w:r>
          </w:p>
        </w:tc>
        <w:tc>
          <w:tcPr>
            <w:tcW w:w="1336" w:type="dxa"/>
            <w:tcBorders>
              <w:top w:val="single" w:sz="4" w:space="0" w:color="auto"/>
              <w:left w:val="single" w:sz="4" w:space="0" w:color="auto"/>
              <w:bottom w:val="single" w:sz="4" w:space="0" w:color="auto"/>
              <w:right w:val="single" w:sz="4" w:space="0" w:color="auto"/>
            </w:tcBorders>
            <w:hideMark/>
          </w:tcPr>
          <w:p w14:paraId="0377379C" w14:textId="77777777" w:rsidR="00A32B79" w:rsidRDefault="00A32B79">
            <w:r>
              <w:t>23</w:t>
            </w:r>
          </w:p>
        </w:tc>
        <w:tc>
          <w:tcPr>
            <w:tcW w:w="1658" w:type="dxa"/>
            <w:tcBorders>
              <w:top w:val="single" w:sz="4" w:space="0" w:color="auto"/>
              <w:left w:val="single" w:sz="4" w:space="0" w:color="auto"/>
              <w:bottom w:val="single" w:sz="4" w:space="0" w:color="auto"/>
              <w:right w:val="single" w:sz="4" w:space="0" w:color="auto"/>
            </w:tcBorders>
            <w:hideMark/>
          </w:tcPr>
          <w:p w14:paraId="0F9D1CCA" w14:textId="77777777" w:rsidR="00A32B79" w:rsidRDefault="00A32B79">
            <w:r>
              <w:t>20</w:t>
            </w:r>
          </w:p>
        </w:tc>
        <w:tc>
          <w:tcPr>
            <w:tcW w:w="1800" w:type="dxa"/>
            <w:tcBorders>
              <w:top w:val="single" w:sz="4" w:space="0" w:color="auto"/>
              <w:left w:val="single" w:sz="4" w:space="0" w:color="auto"/>
              <w:bottom w:val="single" w:sz="4" w:space="0" w:color="auto"/>
              <w:right w:val="single" w:sz="4" w:space="0" w:color="auto"/>
            </w:tcBorders>
            <w:hideMark/>
          </w:tcPr>
          <w:p w14:paraId="19661EF1" w14:textId="77777777" w:rsidR="00A32B79" w:rsidRDefault="00A32B79">
            <w:r>
              <w:t>40</w:t>
            </w:r>
          </w:p>
        </w:tc>
        <w:tc>
          <w:tcPr>
            <w:tcW w:w="1530" w:type="dxa"/>
            <w:tcBorders>
              <w:top w:val="single" w:sz="4" w:space="0" w:color="auto"/>
              <w:left w:val="single" w:sz="4" w:space="0" w:color="auto"/>
              <w:bottom w:val="single" w:sz="4" w:space="0" w:color="auto"/>
              <w:right w:val="single" w:sz="4" w:space="0" w:color="auto"/>
            </w:tcBorders>
            <w:hideMark/>
          </w:tcPr>
          <w:p w14:paraId="7DBDC7CF" w14:textId="77777777" w:rsidR="00A32B79" w:rsidRDefault="00A32B79">
            <w:r>
              <w:t>26</w:t>
            </w:r>
          </w:p>
        </w:tc>
        <w:tc>
          <w:tcPr>
            <w:tcW w:w="1530" w:type="dxa"/>
            <w:tcBorders>
              <w:top w:val="single" w:sz="4" w:space="0" w:color="auto"/>
              <w:left w:val="single" w:sz="4" w:space="0" w:color="auto"/>
              <w:bottom w:val="single" w:sz="4" w:space="0" w:color="auto"/>
              <w:right w:val="single" w:sz="4" w:space="0" w:color="auto"/>
            </w:tcBorders>
            <w:hideMark/>
          </w:tcPr>
          <w:p w14:paraId="74A73C3E" w14:textId="77777777" w:rsidR="00A32B79" w:rsidRDefault="00A32B79">
            <w:r>
              <w:t>11</w:t>
            </w:r>
          </w:p>
        </w:tc>
      </w:tr>
      <w:tr w:rsidR="00A32B79" w14:paraId="5B80DF96" w14:textId="77777777" w:rsidTr="00A32B79">
        <w:tc>
          <w:tcPr>
            <w:tcW w:w="1790"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37033FA" w14:textId="77777777" w:rsidR="00A32B79" w:rsidRDefault="00A32B79">
            <w:r>
              <w:t>Completion</w:t>
            </w:r>
          </w:p>
        </w:tc>
        <w:tc>
          <w:tcPr>
            <w:tcW w:w="133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286B2B8" w14:textId="77777777" w:rsidR="00A32B79" w:rsidRDefault="00A32B79"/>
        </w:tc>
        <w:tc>
          <w:tcPr>
            <w:tcW w:w="165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4831FD4" w14:textId="77777777" w:rsidR="00A32B79" w:rsidRDefault="00A32B79"/>
        </w:tc>
        <w:tc>
          <w:tcPr>
            <w:tcW w:w="180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568B979" w14:textId="77777777" w:rsidR="00A32B79" w:rsidRDefault="00A32B79"/>
        </w:tc>
        <w:tc>
          <w:tcPr>
            <w:tcW w:w="153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DA005F1" w14:textId="77777777" w:rsidR="00A32B79" w:rsidRDefault="00A32B79"/>
        </w:tc>
        <w:tc>
          <w:tcPr>
            <w:tcW w:w="153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F109DC2" w14:textId="77777777" w:rsidR="00A32B79" w:rsidRDefault="00A32B79"/>
        </w:tc>
      </w:tr>
      <w:tr w:rsidR="00A32B79" w14:paraId="47973FB9" w14:textId="77777777" w:rsidTr="00A32B79">
        <w:tc>
          <w:tcPr>
            <w:tcW w:w="1790" w:type="dxa"/>
            <w:tcBorders>
              <w:top w:val="single" w:sz="4" w:space="0" w:color="auto"/>
              <w:left w:val="single" w:sz="4" w:space="0" w:color="auto"/>
              <w:bottom w:val="single" w:sz="4" w:space="0" w:color="auto"/>
              <w:right w:val="single" w:sz="4" w:space="0" w:color="auto"/>
            </w:tcBorders>
            <w:hideMark/>
          </w:tcPr>
          <w:p w14:paraId="7A0E5B99" w14:textId="77777777" w:rsidR="00A32B79" w:rsidRDefault="00A32B79">
            <w:r>
              <w:t>School</w:t>
            </w:r>
          </w:p>
        </w:tc>
        <w:tc>
          <w:tcPr>
            <w:tcW w:w="1336" w:type="dxa"/>
            <w:tcBorders>
              <w:top w:val="single" w:sz="4" w:space="0" w:color="auto"/>
              <w:left w:val="single" w:sz="4" w:space="0" w:color="auto"/>
              <w:bottom w:val="single" w:sz="4" w:space="0" w:color="auto"/>
              <w:right w:val="single" w:sz="4" w:space="0" w:color="auto"/>
            </w:tcBorders>
            <w:hideMark/>
          </w:tcPr>
          <w:p w14:paraId="13DD022F" w14:textId="77777777" w:rsidR="00A32B79" w:rsidRDefault="00A32B79">
            <w:r>
              <w:t>79%</w:t>
            </w:r>
          </w:p>
        </w:tc>
        <w:tc>
          <w:tcPr>
            <w:tcW w:w="1658" w:type="dxa"/>
            <w:tcBorders>
              <w:top w:val="single" w:sz="4" w:space="0" w:color="auto"/>
              <w:left w:val="single" w:sz="4" w:space="0" w:color="auto"/>
              <w:bottom w:val="single" w:sz="4" w:space="0" w:color="auto"/>
              <w:right w:val="single" w:sz="4" w:space="0" w:color="auto"/>
            </w:tcBorders>
            <w:hideMark/>
          </w:tcPr>
          <w:p w14:paraId="20A97375" w14:textId="77777777" w:rsidR="00A32B79" w:rsidRDefault="00A32B79">
            <w:r>
              <w:rPr>
                <w:rFonts w:cstheme="minorHAnsi"/>
              </w:rPr>
              <w:t>◊</w:t>
            </w:r>
            <w:r>
              <w:t>58% (thus far)</w:t>
            </w:r>
          </w:p>
        </w:tc>
        <w:tc>
          <w:tcPr>
            <w:tcW w:w="1800" w:type="dxa"/>
            <w:tcBorders>
              <w:top w:val="single" w:sz="4" w:space="0" w:color="auto"/>
              <w:left w:val="single" w:sz="4" w:space="0" w:color="auto"/>
              <w:bottom w:val="single" w:sz="4" w:space="0" w:color="auto"/>
              <w:right w:val="single" w:sz="4" w:space="0" w:color="auto"/>
            </w:tcBorders>
            <w:hideMark/>
          </w:tcPr>
          <w:p w14:paraId="1FBF13B1" w14:textId="77777777" w:rsidR="00A32B79" w:rsidRDefault="00A32B79">
            <w:r>
              <w:rPr>
                <w:rFonts w:cstheme="minorHAnsi"/>
              </w:rPr>
              <w:t>◊</w:t>
            </w:r>
            <w:r>
              <w:t>12% (thus far)</w:t>
            </w:r>
          </w:p>
        </w:tc>
        <w:tc>
          <w:tcPr>
            <w:tcW w:w="1530" w:type="dxa"/>
            <w:tcBorders>
              <w:top w:val="single" w:sz="4" w:space="0" w:color="auto"/>
              <w:left w:val="single" w:sz="4" w:space="0" w:color="auto"/>
              <w:bottom w:val="single" w:sz="4" w:space="0" w:color="auto"/>
              <w:right w:val="single" w:sz="4" w:space="0" w:color="auto"/>
            </w:tcBorders>
            <w:hideMark/>
          </w:tcPr>
          <w:p w14:paraId="00632C05" w14:textId="77777777" w:rsidR="00A32B79" w:rsidRDefault="00A32B79">
            <w:r>
              <w:t>No Data</w:t>
            </w:r>
          </w:p>
        </w:tc>
        <w:tc>
          <w:tcPr>
            <w:tcW w:w="1530" w:type="dxa"/>
            <w:tcBorders>
              <w:top w:val="single" w:sz="4" w:space="0" w:color="auto"/>
              <w:left w:val="single" w:sz="4" w:space="0" w:color="auto"/>
              <w:bottom w:val="single" w:sz="4" w:space="0" w:color="auto"/>
              <w:right w:val="single" w:sz="4" w:space="0" w:color="auto"/>
            </w:tcBorders>
            <w:hideMark/>
          </w:tcPr>
          <w:p w14:paraId="779C7090" w14:textId="77777777" w:rsidR="00A32B79" w:rsidRDefault="00A32B79">
            <w:r>
              <w:t>No Data</w:t>
            </w:r>
          </w:p>
        </w:tc>
      </w:tr>
      <w:tr w:rsidR="00A32B79" w14:paraId="543A0AD6" w14:textId="77777777" w:rsidTr="00A32B79">
        <w:trPr>
          <w:trHeight w:val="305"/>
        </w:trPr>
        <w:tc>
          <w:tcPr>
            <w:tcW w:w="1790" w:type="dxa"/>
            <w:tcBorders>
              <w:top w:val="single" w:sz="4" w:space="0" w:color="auto"/>
              <w:left w:val="single" w:sz="4" w:space="0" w:color="auto"/>
              <w:bottom w:val="single" w:sz="4" w:space="0" w:color="auto"/>
              <w:right w:val="single" w:sz="4" w:space="0" w:color="auto"/>
            </w:tcBorders>
            <w:hideMark/>
          </w:tcPr>
          <w:p w14:paraId="1074645E" w14:textId="77777777" w:rsidR="00A32B79" w:rsidRDefault="00A32B79">
            <w:r>
              <w:t>CMH</w:t>
            </w:r>
          </w:p>
        </w:tc>
        <w:tc>
          <w:tcPr>
            <w:tcW w:w="1336" w:type="dxa"/>
            <w:tcBorders>
              <w:top w:val="single" w:sz="4" w:space="0" w:color="auto"/>
              <w:left w:val="single" w:sz="4" w:space="0" w:color="auto"/>
              <w:bottom w:val="single" w:sz="4" w:space="0" w:color="auto"/>
              <w:right w:val="single" w:sz="4" w:space="0" w:color="auto"/>
            </w:tcBorders>
            <w:hideMark/>
          </w:tcPr>
          <w:p w14:paraId="5C3B1A8D" w14:textId="77777777" w:rsidR="00A32B79" w:rsidRDefault="00A32B79">
            <w:r>
              <w:t>82%</w:t>
            </w:r>
          </w:p>
        </w:tc>
        <w:tc>
          <w:tcPr>
            <w:tcW w:w="1658" w:type="dxa"/>
            <w:tcBorders>
              <w:top w:val="single" w:sz="4" w:space="0" w:color="auto"/>
              <w:left w:val="single" w:sz="4" w:space="0" w:color="auto"/>
              <w:bottom w:val="single" w:sz="4" w:space="0" w:color="auto"/>
              <w:right w:val="single" w:sz="4" w:space="0" w:color="auto"/>
            </w:tcBorders>
            <w:hideMark/>
          </w:tcPr>
          <w:p w14:paraId="62767A19" w14:textId="77777777" w:rsidR="00A32B79" w:rsidRDefault="00A32B79">
            <w:r>
              <w:rPr>
                <w:rFonts w:cstheme="minorHAnsi"/>
              </w:rPr>
              <w:t>◊</w:t>
            </w:r>
            <w:r>
              <w:t>72% (thus far)</w:t>
            </w:r>
          </w:p>
        </w:tc>
        <w:tc>
          <w:tcPr>
            <w:tcW w:w="1800" w:type="dxa"/>
            <w:tcBorders>
              <w:top w:val="single" w:sz="4" w:space="0" w:color="auto"/>
              <w:left w:val="single" w:sz="4" w:space="0" w:color="auto"/>
              <w:bottom w:val="single" w:sz="4" w:space="0" w:color="auto"/>
              <w:right w:val="single" w:sz="4" w:space="0" w:color="auto"/>
            </w:tcBorders>
            <w:hideMark/>
          </w:tcPr>
          <w:p w14:paraId="7636F9FB" w14:textId="77777777" w:rsidR="00A32B79" w:rsidRDefault="00A32B79">
            <w:r>
              <w:rPr>
                <w:rFonts w:cstheme="minorHAnsi"/>
              </w:rPr>
              <w:t>◊</w:t>
            </w:r>
            <w:r>
              <w:t>28% (thus far)</w:t>
            </w:r>
          </w:p>
        </w:tc>
        <w:tc>
          <w:tcPr>
            <w:tcW w:w="1530" w:type="dxa"/>
            <w:tcBorders>
              <w:top w:val="single" w:sz="4" w:space="0" w:color="auto"/>
              <w:left w:val="single" w:sz="4" w:space="0" w:color="auto"/>
              <w:bottom w:val="single" w:sz="4" w:space="0" w:color="auto"/>
              <w:right w:val="single" w:sz="4" w:space="0" w:color="auto"/>
            </w:tcBorders>
            <w:hideMark/>
          </w:tcPr>
          <w:p w14:paraId="3620F76A" w14:textId="77777777" w:rsidR="00A32B79" w:rsidRDefault="00A32B79">
            <w:r>
              <w:t>No Data</w:t>
            </w:r>
          </w:p>
        </w:tc>
        <w:tc>
          <w:tcPr>
            <w:tcW w:w="1530" w:type="dxa"/>
            <w:tcBorders>
              <w:top w:val="single" w:sz="4" w:space="0" w:color="auto"/>
              <w:left w:val="single" w:sz="4" w:space="0" w:color="auto"/>
              <w:bottom w:val="single" w:sz="4" w:space="0" w:color="auto"/>
              <w:right w:val="single" w:sz="4" w:space="0" w:color="auto"/>
            </w:tcBorders>
            <w:hideMark/>
          </w:tcPr>
          <w:p w14:paraId="29C06045" w14:textId="77777777" w:rsidR="00A32B79" w:rsidRDefault="00A32B79">
            <w:r>
              <w:t>No Data</w:t>
            </w:r>
          </w:p>
        </w:tc>
      </w:tr>
      <w:tr w:rsidR="00A32B79" w14:paraId="09F8519D" w14:textId="77777777" w:rsidTr="00A32B79">
        <w:tc>
          <w:tcPr>
            <w:tcW w:w="1790"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1BE906D" w14:textId="77777777" w:rsidR="00A32B79" w:rsidRDefault="00A32B79">
            <w:r>
              <w:t>Placement* (C/S)</w:t>
            </w:r>
          </w:p>
        </w:tc>
        <w:tc>
          <w:tcPr>
            <w:tcW w:w="133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6B799E4" w14:textId="77777777" w:rsidR="00A32B79" w:rsidRDefault="00A32B79">
            <w:r>
              <w:t>N=1 (SC)</w:t>
            </w:r>
          </w:p>
        </w:tc>
        <w:tc>
          <w:tcPr>
            <w:tcW w:w="165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C976FB6" w14:textId="77777777" w:rsidR="00A32B79" w:rsidRDefault="00A32B79">
            <w:r>
              <w:t>N = 13 (9/4)</w:t>
            </w:r>
          </w:p>
        </w:tc>
        <w:tc>
          <w:tcPr>
            <w:tcW w:w="1800"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8A54F36" w14:textId="77777777" w:rsidR="00A32B79" w:rsidRDefault="00A32B79">
            <w:r>
              <w:t>N=4 (2/2)</w:t>
            </w:r>
          </w:p>
        </w:tc>
        <w:tc>
          <w:tcPr>
            <w:tcW w:w="1530"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8DCD05C" w14:textId="77777777" w:rsidR="00A32B79" w:rsidRDefault="00A32B79">
            <w:r>
              <w:t>N=2 (CMH)</w:t>
            </w:r>
          </w:p>
        </w:tc>
        <w:tc>
          <w:tcPr>
            <w:tcW w:w="1530"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A326277" w14:textId="77777777" w:rsidR="00A32B79" w:rsidRDefault="00A32B79">
            <w:r>
              <w:t>n-21 (15/6)</w:t>
            </w:r>
          </w:p>
        </w:tc>
      </w:tr>
      <w:tr w:rsidR="00A32B79" w14:paraId="28741B44" w14:textId="77777777" w:rsidTr="00A32B79">
        <w:tc>
          <w:tcPr>
            <w:tcW w:w="1790" w:type="dxa"/>
            <w:tcBorders>
              <w:top w:val="single" w:sz="4" w:space="0" w:color="auto"/>
              <w:left w:val="single" w:sz="4" w:space="0" w:color="auto"/>
              <w:bottom w:val="single" w:sz="4" w:space="0" w:color="auto"/>
              <w:right w:val="single" w:sz="4" w:space="0" w:color="auto"/>
            </w:tcBorders>
            <w:hideMark/>
          </w:tcPr>
          <w:p w14:paraId="165FBA78" w14:textId="77777777" w:rsidR="00A32B79" w:rsidRDefault="00A32B79">
            <w:r>
              <w:t>Overall</w:t>
            </w:r>
          </w:p>
        </w:tc>
        <w:tc>
          <w:tcPr>
            <w:tcW w:w="1336" w:type="dxa"/>
            <w:tcBorders>
              <w:top w:val="single" w:sz="4" w:space="0" w:color="auto"/>
              <w:left w:val="single" w:sz="4" w:space="0" w:color="auto"/>
              <w:bottom w:val="single" w:sz="4" w:space="0" w:color="auto"/>
              <w:right w:val="single" w:sz="4" w:space="0" w:color="auto"/>
            </w:tcBorders>
            <w:hideMark/>
          </w:tcPr>
          <w:p w14:paraId="71815D8A" w14:textId="77777777" w:rsidR="00A32B79" w:rsidRDefault="00A32B79">
            <w:r>
              <w:t>100%</w:t>
            </w:r>
          </w:p>
        </w:tc>
        <w:tc>
          <w:tcPr>
            <w:tcW w:w="1658" w:type="dxa"/>
            <w:tcBorders>
              <w:top w:val="single" w:sz="4" w:space="0" w:color="auto"/>
              <w:left w:val="single" w:sz="4" w:space="0" w:color="auto"/>
              <w:bottom w:val="single" w:sz="4" w:space="0" w:color="auto"/>
              <w:right w:val="single" w:sz="4" w:space="0" w:color="auto"/>
            </w:tcBorders>
            <w:hideMark/>
          </w:tcPr>
          <w:p w14:paraId="0AEE7012" w14:textId="77777777" w:rsidR="00A32B79" w:rsidRDefault="00A32B79">
            <w:r>
              <w:t>77%/23%</w:t>
            </w:r>
          </w:p>
        </w:tc>
        <w:tc>
          <w:tcPr>
            <w:tcW w:w="1800" w:type="dxa"/>
            <w:tcBorders>
              <w:top w:val="single" w:sz="4" w:space="0" w:color="auto"/>
              <w:left w:val="single" w:sz="4" w:space="0" w:color="auto"/>
              <w:bottom w:val="single" w:sz="4" w:space="0" w:color="auto"/>
              <w:right w:val="single" w:sz="4" w:space="0" w:color="auto"/>
            </w:tcBorders>
            <w:hideMark/>
          </w:tcPr>
          <w:p w14:paraId="784E1C9B" w14:textId="77777777" w:rsidR="00A32B79" w:rsidRDefault="00A32B79">
            <w:r>
              <w:t>75%/25%</w:t>
            </w:r>
          </w:p>
        </w:tc>
        <w:tc>
          <w:tcPr>
            <w:tcW w:w="1530" w:type="dxa"/>
            <w:tcBorders>
              <w:top w:val="single" w:sz="4" w:space="0" w:color="auto"/>
              <w:left w:val="single" w:sz="4" w:space="0" w:color="auto"/>
              <w:bottom w:val="single" w:sz="4" w:space="0" w:color="auto"/>
              <w:right w:val="single" w:sz="4" w:space="0" w:color="auto"/>
            </w:tcBorders>
            <w:hideMark/>
          </w:tcPr>
          <w:p w14:paraId="67AC5DBE" w14:textId="77777777" w:rsidR="00A32B79" w:rsidRDefault="00A32B79">
            <w:r>
              <w:t>100%</w:t>
            </w:r>
          </w:p>
        </w:tc>
        <w:tc>
          <w:tcPr>
            <w:tcW w:w="1530" w:type="dxa"/>
            <w:tcBorders>
              <w:top w:val="single" w:sz="4" w:space="0" w:color="auto"/>
              <w:left w:val="single" w:sz="4" w:space="0" w:color="auto"/>
              <w:bottom w:val="single" w:sz="4" w:space="0" w:color="auto"/>
              <w:right w:val="single" w:sz="4" w:space="0" w:color="auto"/>
            </w:tcBorders>
            <w:hideMark/>
          </w:tcPr>
          <w:p w14:paraId="5A95308B" w14:textId="77777777" w:rsidR="00A32B79" w:rsidRDefault="00A32B79">
            <w:r>
              <w:t>76%/24%</w:t>
            </w:r>
          </w:p>
        </w:tc>
      </w:tr>
      <w:tr w:rsidR="00A32B79" w14:paraId="6F9CD2E3" w14:textId="77777777" w:rsidTr="00A32B79">
        <w:tc>
          <w:tcPr>
            <w:tcW w:w="1790" w:type="dxa"/>
            <w:tcBorders>
              <w:top w:val="single" w:sz="4" w:space="0" w:color="auto"/>
              <w:left w:val="single" w:sz="4" w:space="0" w:color="auto"/>
              <w:bottom w:val="single" w:sz="4" w:space="0" w:color="auto"/>
              <w:right w:val="single" w:sz="4" w:space="0" w:color="auto"/>
            </w:tcBorders>
            <w:hideMark/>
          </w:tcPr>
          <w:p w14:paraId="0946C038" w14:textId="77777777" w:rsidR="00A32B79" w:rsidRDefault="00A32B79">
            <w:r>
              <w:t>School</w:t>
            </w:r>
          </w:p>
        </w:tc>
        <w:tc>
          <w:tcPr>
            <w:tcW w:w="1336" w:type="dxa"/>
            <w:tcBorders>
              <w:top w:val="single" w:sz="4" w:space="0" w:color="auto"/>
              <w:left w:val="single" w:sz="4" w:space="0" w:color="auto"/>
              <w:bottom w:val="single" w:sz="4" w:space="0" w:color="auto"/>
              <w:right w:val="single" w:sz="4" w:space="0" w:color="auto"/>
            </w:tcBorders>
            <w:hideMark/>
          </w:tcPr>
          <w:p w14:paraId="7A48E6E0" w14:textId="77777777" w:rsidR="00A32B79" w:rsidRDefault="00A32B79">
            <w:r>
              <w:t>100/0</w:t>
            </w:r>
          </w:p>
        </w:tc>
        <w:tc>
          <w:tcPr>
            <w:tcW w:w="1658" w:type="dxa"/>
            <w:tcBorders>
              <w:top w:val="single" w:sz="4" w:space="0" w:color="auto"/>
              <w:left w:val="single" w:sz="4" w:space="0" w:color="auto"/>
              <w:bottom w:val="single" w:sz="4" w:space="0" w:color="auto"/>
              <w:right w:val="single" w:sz="4" w:space="0" w:color="auto"/>
            </w:tcBorders>
            <w:hideMark/>
          </w:tcPr>
          <w:p w14:paraId="59CE2AF7" w14:textId="77777777" w:rsidR="00A32B79" w:rsidRDefault="00A32B79">
            <w:r>
              <w:t>50/50</w:t>
            </w:r>
          </w:p>
        </w:tc>
        <w:tc>
          <w:tcPr>
            <w:tcW w:w="1800" w:type="dxa"/>
            <w:tcBorders>
              <w:top w:val="single" w:sz="4" w:space="0" w:color="auto"/>
              <w:left w:val="single" w:sz="4" w:space="0" w:color="auto"/>
              <w:bottom w:val="single" w:sz="4" w:space="0" w:color="auto"/>
              <w:right w:val="single" w:sz="4" w:space="0" w:color="auto"/>
            </w:tcBorders>
            <w:hideMark/>
          </w:tcPr>
          <w:p w14:paraId="55532EDB" w14:textId="77777777" w:rsidR="00A32B79" w:rsidRDefault="00A32B79">
            <w:r>
              <w:t>100/0</w:t>
            </w:r>
          </w:p>
        </w:tc>
        <w:tc>
          <w:tcPr>
            <w:tcW w:w="1530" w:type="dxa"/>
            <w:tcBorders>
              <w:top w:val="single" w:sz="4" w:space="0" w:color="auto"/>
              <w:left w:val="single" w:sz="4" w:space="0" w:color="auto"/>
              <w:bottom w:val="single" w:sz="4" w:space="0" w:color="auto"/>
              <w:right w:val="single" w:sz="4" w:space="0" w:color="auto"/>
            </w:tcBorders>
            <w:hideMark/>
          </w:tcPr>
          <w:p w14:paraId="73395B53" w14:textId="77777777" w:rsidR="00A32B79" w:rsidRDefault="00A32B79">
            <w:r>
              <w:t>NO DATA</w:t>
            </w:r>
          </w:p>
        </w:tc>
        <w:tc>
          <w:tcPr>
            <w:tcW w:w="1530" w:type="dxa"/>
            <w:tcBorders>
              <w:top w:val="single" w:sz="4" w:space="0" w:color="auto"/>
              <w:left w:val="single" w:sz="4" w:space="0" w:color="auto"/>
              <w:bottom w:val="single" w:sz="4" w:space="0" w:color="auto"/>
              <w:right w:val="single" w:sz="4" w:space="0" w:color="auto"/>
            </w:tcBorders>
            <w:hideMark/>
          </w:tcPr>
          <w:p w14:paraId="7A718233" w14:textId="77777777" w:rsidR="00A32B79" w:rsidRDefault="00A32B79">
            <w:r>
              <w:t>50/50</w:t>
            </w:r>
          </w:p>
        </w:tc>
      </w:tr>
      <w:tr w:rsidR="00A32B79" w14:paraId="317C2832" w14:textId="77777777" w:rsidTr="00A32B79">
        <w:tc>
          <w:tcPr>
            <w:tcW w:w="1790" w:type="dxa"/>
            <w:tcBorders>
              <w:top w:val="single" w:sz="4" w:space="0" w:color="auto"/>
              <w:left w:val="single" w:sz="4" w:space="0" w:color="auto"/>
              <w:bottom w:val="single" w:sz="4" w:space="0" w:color="auto"/>
              <w:right w:val="single" w:sz="4" w:space="0" w:color="auto"/>
            </w:tcBorders>
            <w:hideMark/>
          </w:tcPr>
          <w:p w14:paraId="6E53521D" w14:textId="77777777" w:rsidR="00A32B79" w:rsidRDefault="00A32B79">
            <w:r>
              <w:t>CMH</w:t>
            </w:r>
          </w:p>
        </w:tc>
        <w:tc>
          <w:tcPr>
            <w:tcW w:w="1336" w:type="dxa"/>
            <w:tcBorders>
              <w:top w:val="single" w:sz="4" w:space="0" w:color="auto"/>
              <w:left w:val="single" w:sz="4" w:space="0" w:color="auto"/>
              <w:bottom w:val="single" w:sz="4" w:space="0" w:color="auto"/>
              <w:right w:val="single" w:sz="4" w:space="0" w:color="auto"/>
            </w:tcBorders>
            <w:hideMark/>
          </w:tcPr>
          <w:p w14:paraId="0D8201EC" w14:textId="77777777" w:rsidR="00A32B79" w:rsidRDefault="00A32B79">
            <w:r>
              <w:t>NO DATA</w:t>
            </w:r>
          </w:p>
        </w:tc>
        <w:tc>
          <w:tcPr>
            <w:tcW w:w="1658" w:type="dxa"/>
            <w:tcBorders>
              <w:top w:val="single" w:sz="4" w:space="0" w:color="auto"/>
              <w:left w:val="single" w:sz="4" w:space="0" w:color="auto"/>
              <w:bottom w:val="single" w:sz="4" w:space="0" w:color="auto"/>
              <w:right w:val="single" w:sz="4" w:space="0" w:color="auto"/>
            </w:tcBorders>
            <w:hideMark/>
          </w:tcPr>
          <w:p w14:paraId="4F90770D" w14:textId="77777777" w:rsidR="00A32B79" w:rsidRDefault="00A32B79">
            <w:r>
              <w:t>89/11</w:t>
            </w:r>
          </w:p>
        </w:tc>
        <w:tc>
          <w:tcPr>
            <w:tcW w:w="1800" w:type="dxa"/>
            <w:tcBorders>
              <w:top w:val="single" w:sz="4" w:space="0" w:color="auto"/>
              <w:left w:val="single" w:sz="4" w:space="0" w:color="auto"/>
              <w:bottom w:val="single" w:sz="4" w:space="0" w:color="auto"/>
              <w:right w:val="single" w:sz="4" w:space="0" w:color="auto"/>
            </w:tcBorders>
            <w:hideMark/>
          </w:tcPr>
          <w:p w14:paraId="74341007" w14:textId="77777777" w:rsidR="00A32B79" w:rsidRDefault="00A32B79">
            <w:r>
              <w:t>50/50</w:t>
            </w:r>
          </w:p>
        </w:tc>
        <w:tc>
          <w:tcPr>
            <w:tcW w:w="1530" w:type="dxa"/>
            <w:tcBorders>
              <w:top w:val="single" w:sz="4" w:space="0" w:color="auto"/>
              <w:left w:val="single" w:sz="4" w:space="0" w:color="auto"/>
              <w:bottom w:val="single" w:sz="4" w:space="0" w:color="auto"/>
              <w:right w:val="single" w:sz="4" w:space="0" w:color="auto"/>
            </w:tcBorders>
            <w:hideMark/>
          </w:tcPr>
          <w:p w14:paraId="0C57C260" w14:textId="77777777" w:rsidR="00A32B79" w:rsidRDefault="00A32B79">
            <w:r>
              <w:t>100/0</w:t>
            </w:r>
          </w:p>
        </w:tc>
        <w:tc>
          <w:tcPr>
            <w:tcW w:w="1530" w:type="dxa"/>
            <w:tcBorders>
              <w:top w:val="single" w:sz="4" w:space="0" w:color="auto"/>
              <w:left w:val="single" w:sz="4" w:space="0" w:color="auto"/>
              <w:bottom w:val="single" w:sz="4" w:space="0" w:color="auto"/>
              <w:right w:val="single" w:sz="4" w:space="0" w:color="auto"/>
            </w:tcBorders>
            <w:hideMark/>
          </w:tcPr>
          <w:p w14:paraId="1DC88AA9" w14:textId="77777777" w:rsidR="00A32B79" w:rsidRDefault="00A32B79">
            <w:r>
              <w:t>80/20</w:t>
            </w:r>
          </w:p>
        </w:tc>
      </w:tr>
    </w:tbl>
    <w:p w14:paraId="031EE5DA" w14:textId="77777777" w:rsidR="00A32B79" w:rsidRDefault="00A32B79" w:rsidP="00A32B79">
      <w:pPr>
        <w:rPr>
          <w:rFonts w:asciiTheme="minorHAnsi" w:hAnsiTheme="minorHAnsi" w:cstheme="minorBidi"/>
          <w:sz w:val="22"/>
          <w:szCs w:val="22"/>
        </w:rPr>
      </w:pPr>
      <w:r>
        <w:t xml:space="preserve">*% of those who responded in counseling related/non-counseling related positions </w:t>
      </w:r>
    </w:p>
    <w:p w14:paraId="53648DF2" w14:textId="77777777" w:rsidR="00A32B79" w:rsidRDefault="00A32B79" w:rsidP="00A32B79">
      <w:r>
        <w:rPr>
          <w:rFonts w:cstheme="minorHAnsi"/>
        </w:rPr>
        <w:t>◊ There are a number of these students still enrolled in the program set to graduate in the next few semesters.</w:t>
      </w:r>
    </w:p>
    <w:p w14:paraId="6F6183E0" w14:textId="77777777" w:rsidR="00A32B79" w:rsidRDefault="00A32B79" w:rsidP="009B1F76">
      <w:pPr>
        <w:tabs>
          <w:tab w:val="left" w:pos="720"/>
          <w:tab w:val="left" w:pos="1440"/>
          <w:tab w:val="left" w:pos="2160"/>
        </w:tabs>
        <w:ind w:left="720"/>
        <w:rPr>
          <w:rFonts w:ascii="Arial" w:eastAsia="Calibri" w:hAnsi="Arial" w:cs="Arial"/>
        </w:rPr>
      </w:pPr>
    </w:p>
    <w:p w14:paraId="45C6BDB5" w14:textId="23D85522" w:rsidR="005C1C38" w:rsidRPr="009B1F76" w:rsidRDefault="00530D3F" w:rsidP="009B1F76">
      <w:pPr>
        <w:tabs>
          <w:tab w:val="left" w:pos="720"/>
          <w:tab w:val="left" w:pos="1440"/>
          <w:tab w:val="left" w:pos="2160"/>
        </w:tabs>
        <w:ind w:left="720"/>
        <w:rPr>
          <w:rFonts w:ascii="Arial" w:eastAsia="Calibri" w:hAnsi="Arial" w:cs="Arial"/>
        </w:rPr>
      </w:pPr>
      <w:r w:rsidRPr="009B1F76">
        <w:rPr>
          <w:rFonts w:ascii="Arial" w:eastAsia="Calibri" w:hAnsi="Arial" w:cs="Arial"/>
        </w:rPr>
        <w:t xml:space="preserve">Based on the most recent survey data, the ratings received from employers regarding the overall preparedness of our graduates were largely proficient with some evidence of mastery in the majority of the </w:t>
      </w:r>
      <w:r w:rsidR="003513D6" w:rsidRPr="009B1F76">
        <w:rPr>
          <w:rFonts w:ascii="Arial" w:eastAsia="Calibri" w:hAnsi="Arial" w:cs="Arial"/>
        </w:rPr>
        <w:t xml:space="preserve">dispositions and skills surveyed. Granted, the increase of a larger number of </w:t>
      </w:r>
      <w:r w:rsidR="003513D6" w:rsidRPr="009B1F76">
        <w:rPr>
          <w:rFonts w:ascii="Arial" w:eastAsia="Calibri" w:hAnsi="Arial" w:cs="Arial"/>
        </w:rPr>
        <w:lastRenderedPageBreak/>
        <w:t xml:space="preserve">participating employers will help the Program to have a better idea of the impact since the number of respondents was small for this iteration of surveys. </w:t>
      </w:r>
      <w:r w:rsidR="00A32B79">
        <w:rPr>
          <w:rFonts w:ascii="Arial" w:eastAsia="Calibri" w:hAnsi="Arial" w:cs="Arial"/>
        </w:rPr>
        <w:t>W</w:t>
      </w:r>
      <w:r w:rsidR="003513D6" w:rsidRPr="009B1F76">
        <w:rPr>
          <w:rFonts w:ascii="Arial" w:eastAsia="Calibri" w:hAnsi="Arial" w:cs="Arial"/>
        </w:rPr>
        <w:t xml:space="preserve">e hope that future surveys will help to glean more participation and stronger results. </w:t>
      </w:r>
    </w:p>
    <w:p w14:paraId="7468B2B3" w14:textId="77777777" w:rsidR="007C0974" w:rsidRPr="00BF4913" w:rsidRDefault="007C0974" w:rsidP="007C0974">
      <w:pPr>
        <w:tabs>
          <w:tab w:val="left" w:pos="720"/>
          <w:tab w:val="left" w:pos="1440"/>
          <w:tab w:val="left" w:pos="2160"/>
        </w:tabs>
        <w:rPr>
          <w:rFonts w:ascii="Arial" w:hAnsi="Arial" w:cs="Arial"/>
          <w:highlight w:val="yellow"/>
        </w:rPr>
      </w:pPr>
    </w:p>
    <w:p w14:paraId="6F9C7715" w14:textId="77777777" w:rsidR="008E6A44" w:rsidRPr="008E6A44" w:rsidRDefault="008E6A44" w:rsidP="008E6A44">
      <w:pPr>
        <w:tabs>
          <w:tab w:val="left" w:pos="720"/>
          <w:tab w:val="left" w:pos="1440"/>
          <w:tab w:val="left" w:pos="2160"/>
        </w:tabs>
        <w:rPr>
          <w:rFonts w:ascii="Arial" w:hAnsi="Arial" w:cs="Arial"/>
          <w:b/>
          <w:bCs/>
          <w:u w:val="single"/>
        </w:rPr>
      </w:pPr>
      <w:r>
        <w:rPr>
          <w:rFonts w:ascii="Arial" w:hAnsi="Arial" w:cs="Arial"/>
          <w:b/>
          <w:bCs/>
        </w:rPr>
        <w:tab/>
      </w:r>
      <w:r w:rsidR="007C0974" w:rsidRPr="008E6A44">
        <w:rPr>
          <w:rFonts w:ascii="Arial" w:hAnsi="Arial" w:cs="Arial"/>
          <w:b/>
          <w:bCs/>
          <w:u w:val="single"/>
        </w:rPr>
        <w:t>Job Placement</w:t>
      </w:r>
    </w:p>
    <w:p w14:paraId="60915CC9" w14:textId="77777777" w:rsidR="008E6A44" w:rsidRDefault="008E6A44" w:rsidP="008E6A44">
      <w:pPr>
        <w:tabs>
          <w:tab w:val="left" w:pos="720"/>
          <w:tab w:val="left" w:pos="1440"/>
          <w:tab w:val="left" w:pos="2160"/>
        </w:tabs>
        <w:rPr>
          <w:rFonts w:ascii="Arial" w:hAnsi="Arial" w:cs="Arial"/>
          <w:b/>
          <w:bCs/>
        </w:rPr>
      </w:pPr>
    </w:p>
    <w:p w14:paraId="43A1641C" w14:textId="128C4C62" w:rsidR="005C1C38" w:rsidRPr="00CC79F5" w:rsidRDefault="005C1C38" w:rsidP="005C1C38">
      <w:pPr>
        <w:ind w:left="720"/>
        <w:rPr>
          <w:rFonts w:ascii="Arial" w:hAnsi="Arial" w:cs="Arial"/>
        </w:rPr>
      </w:pPr>
      <w:r w:rsidRPr="00CC79F5">
        <w:rPr>
          <w:rFonts w:ascii="Arial" w:eastAsia="Calibri" w:hAnsi="Arial" w:cs="Arial"/>
        </w:rPr>
        <w:t>The typical counseling student is an employed professional who is a part-time graduate student seeking to upgrade or acquire new skills. Although the traditional array of job placement services is available through the Huntington campus, Counseling Program students tend to have little need for these services. Information regarding available employment opportunities is routinely made obtainable through local school system job postings, statewide through the West Virginia Department of Education</w:t>
      </w:r>
      <w:r w:rsidR="003513D6">
        <w:rPr>
          <w:rFonts w:ascii="Arial" w:eastAsia="Calibri" w:hAnsi="Arial" w:cs="Arial"/>
        </w:rPr>
        <w:t>, and employers will often send faculty members postings of current jobs available to be posted on our current student listserv or in our student information organization</w:t>
      </w:r>
      <w:r w:rsidRPr="00CC79F5">
        <w:rPr>
          <w:rFonts w:ascii="Arial" w:eastAsia="Calibri" w:hAnsi="Arial" w:cs="Arial"/>
        </w:rPr>
        <w:t>. Program graduates are routinely recommended by faculty for other/new employment opportunities and for admission to advanced graduate programs. Follow-up studies of graduates are conducted annually and program faculties maintain contact with employers and graduates through the delivery of staff development, licensure courses, continuing education programs, and involvement in clinical/field-based experiences.</w:t>
      </w:r>
    </w:p>
    <w:p w14:paraId="218A5EE4" w14:textId="3376E41C" w:rsidR="005C1C38" w:rsidRDefault="005C1C38" w:rsidP="005C1C38">
      <w:pPr>
        <w:tabs>
          <w:tab w:val="left" w:pos="720"/>
          <w:tab w:val="left" w:pos="1440"/>
          <w:tab w:val="left" w:pos="2160"/>
        </w:tabs>
        <w:rPr>
          <w:rFonts w:ascii="Arial" w:hAnsi="Arial" w:cs="Arial"/>
          <w:highlight w:val="yellow"/>
        </w:rPr>
      </w:pPr>
    </w:p>
    <w:p w14:paraId="7319E7F3" w14:textId="7BB0143B" w:rsidR="00122352" w:rsidRDefault="00122352" w:rsidP="005C1C38">
      <w:pPr>
        <w:tabs>
          <w:tab w:val="left" w:pos="720"/>
          <w:tab w:val="left" w:pos="1440"/>
          <w:tab w:val="left" w:pos="2160"/>
        </w:tabs>
        <w:rPr>
          <w:rFonts w:ascii="Arial" w:hAnsi="Arial" w:cs="Arial"/>
          <w:highlight w:val="yellow"/>
        </w:rPr>
      </w:pPr>
    </w:p>
    <w:p w14:paraId="2D0523CE" w14:textId="4AB6BBB5" w:rsidR="00122352" w:rsidRDefault="00122352" w:rsidP="005C1C38">
      <w:pPr>
        <w:tabs>
          <w:tab w:val="left" w:pos="720"/>
          <w:tab w:val="left" w:pos="1440"/>
          <w:tab w:val="left" w:pos="2160"/>
        </w:tabs>
        <w:rPr>
          <w:rFonts w:ascii="Arial" w:hAnsi="Arial" w:cs="Arial"/>
          <w:highlight w:val="yellow"/>
        </w:rPr>
      </w:pPr>
    </w:p>
    <w:p w14:paraId="5F4BFBFF" w14:textId="787E76B0" w:rsidR="009B1F76" w:rsidRDefault="009B1F76">
      <w:pPr>
        <w:rPr>
          <w:rFonts w:ascii="Arial" w:hAnsi="Arial" w:cs="Arial"/>
          <w:highlight w:val="yellow"/>
        </w:rPr>
      </w:pPr>
      <w:r>
        <w:rPr>
          <w:rFonts w:ascii="Arial" w:hAnsi="Arial" w:cs="Arial"/>
          <w:highlight w:val="yellow"/>
        </w:rPr>
        <w:br w:type="page"/>
      </w:r>
    </w:p>
    <w:p w14:paraId="269C41D0" w14:textId="77777777" w:rsidR="00122352" w:rsidRDefault="00122352" w:rsidP="005C1C38">
      <w:pPr>
        <w:tabs>
          <w:tab w:val="left" w:pos="720"/>
          <w:tab w:val="left" w:pos="1440"/>
          <w:tab w:val="left" w:pos="2160"/>
        </w:tabs>
        <w:rPr>
          <w:rFonts w:ascii="Arial" w:hAnsi="Arial" w:cs="Arial"/>
          <w:highlight w:val="yellow"/>
        </w:rPr>
      </w:pPr>
    </w:p>
    <w:p w14:paraId="0DA92042" w14:textId="67057195" w:rsidR="004134B5" w:rsidRDefault="004134B5" w:rsidP="005C1C38">
      <w:pPr>
        <w:tabs>
          <w:tab w:val="left" w:pos="720"/>
          <w:tab w:val="left" w:pos="1440"/>
          <w:tab w:val="left" w:pos="2160"/>
        </w:tabs>
        <w:rPr>
          <w:rFonts w:ascii="Arial" w:hAnsi="Arial" w:cs="Arial"/>
          <w:highlight w:val="yellow"/>
        </w:rPr>
      </w:pPr>
    </w:p>
    <w:p w14:paraId="56E33CB1" w14:textId="09D5CF2A" w:rsidR="004134B5" w:rsidRDefault="00360D25" w:rsidP="004134B5">
      <w:pPr>
        <w:tabs>
          <w:tab w:val="left" w:pos="720"/>
          <w:tab w:val="left" w:pos="1440"/>
          <w:tab w:val="left" w:pos="2160"/>
        </w:tabs>
        <w:jc w:val="center"/>
        <w:rPr>
          <w:rFonts w:ascii="Arial" w:hAnsi="Arial" w:cs="Arial"/>
          <w:b/>
        </w:rPr>
      </w:pPr>
      <w:r>
        <w:rPr>
          <w:rFonts w:ascii="Arial" w:hAnsi="Arial" w:cs="Arial"/>
          <w:b/>
        </w:rPr>
        <w:t xml:space="preserve">APPENDIX </w:t>
      </w:r>
      <w:r w:rsidR="004134B5" w:rsidRPr="004134B5">
        <w:rPr>
          <w:rFonts w:ascii="Arial" w:hAnsi="Arial" w:cs="Arial"/>
          <w:b/>
        </w:rPr>
        <w:t>A</w:t>
      </w:r>
    </w:p>
    <w:p w14:paraId="045107CD" w14:textId="33E709F9" w:rsidR="00122352" w:rsidRDefault="00122352" w:rsidP="000045B8">
      <w:pPr>
        <w:rPr>
          <w:rFonts w:ascii="Arial" w:hAnsi="Arial" w:cs="Arial"/>
          <w:b/>
        </w:rPr>
      </w:pPr>
    </w:p>
    <w:p w14:paraId="1D60A29F" w14:textId="77777777" w:rsidR="00122352" w:rsidRDefault="00122352" w:rsidP="00122352">
      <w:pPr>
        <w:jc w:val="center"/>
        <w:rPr>
          <w:b/>
          <w:sz w:val="28"/>
          <w:szCs w:val="28"/>
        </w:rPr>
      </w:pPr>
      <w:r>
        <w:rPr>
          <w:b/>
          <w:sz w:val="28"/>
          <w:szCs w:val="28"/>
        </w:rPr>
        <w:t>MU Counseling Program Assessment Plan</w:t>
      </w:r>
    </w:p>
    <w:p w14:paraId="1F4B7C24" w14:textId="77777777" w:rsidR="00122352" w:rsidRDefault="00122352" w:rsidP="00122352">
      <w:pPr>
        <w:jc w:val="center"/>
        <w:rPr>
          <w:b/>
          <w:sz w:val="28"/>
          <w:szCs w:val="28"/>
        </w:rPr>
      </w:pPr>
    </w:p>
    <w:p w14:paraId="2DE62468" w14:textId="77777777" w:rsidR="00122352" w:rsidRDefault="00122352" w:rsidP="00122352">
      <w:pPr>
        <w:jc w:val="center"/>
      </w:pPr>
      <w:r>
        <w:rPr>
          <w:b/>
        </w:rPr>
        <w:t>Program Objectives</w:t>
      </w:r>
    </w:p>
    <w:tbl>
      <w:tblPr>
        <w:tblStyle w:val="TableGrid"/>
        <w:tblW w:w="0" w:type="auto"/>
        <w:tblLook w:val="04A0" w:firstRow="1" w:lastRow="0" w:firstColumn="1" w:lastColumn="0" w:noHBand="0" w:noVBand="1"/>
      </w:tblPr>
      <w:tblGrid>
        <w:gridCol w:w="9350"/>
      </w:tblGrid>
      <w:tr w:rsidR="00122352" w14:paraId="77E94295" w14:textId="77777777" w:rsidTr="000D658D">
        <w:tc>
          <w:tcPr>
            <w:tcW w:w="9350" w:type="dxa"/>
            <w:shd w:val="clear" w:color="auto" w:fill="00B050"/>
          </w:tcPr>
          <w:p w14:paraId="710F6D84" w14:textId="77777777" w:rsidR="00122352" w:rsidRPr="0038383E" w:rsidRDefault="00122352" w:rsidP="000D658D">
            <w:r w:rsidRPr="0038383E">
              <w:t xml:space="preserve">Marshall University Program Objectives </w:t>
            </w:r>
          </w:p>
        </w:tc>
      </w:tr>
      <w:tr w:rsidR="00122352" w14:paraId="4D6E79D6" w14:textId="77777777" w:rsidTr="000D658D">
        <w:tc>
          <w:tcPr>
            <w:tcW w:w="9350" w:type="dxa"/>
          </w:tcPr>
          <w:p w14:paraId="4AAC420B" w14:textId="77777777" w:rsidR="00122352" w:rsidRPr="0038383E" w:rsidRDefault="00122352" w:rsidP="000D658D">
            <w:r w:rsidRPr="0038383E">
              <w:t>PO1: The Counseling program will prepare students who represent the program and the profession in ethical practice, advocacy, and professional identity.</w:t>
            </w:r>
          </w:p>
        </w:tc>
      </w:tr>
      <w:tr w:rsidR="00122352" w14:paraId="462F33E6" w14:textId="77777777" w:rsidTr="00122352">
        <w:tc>
          <w:tcPr>
            <w:tcW w:w="9350" w:type="dxa"/>
            <w:shd w:val="clear" w:color="auto" w:fill="EAF1DD" w:themeFill="accent3" w:themeFillTint="33"/>
          </w:tcPr>
          <w:p w14:paraId="2244D86B" w14:textId="77777777" w:rsidR="00122352" w:rsidRPr="0038383E" w:rsidRDefault="00122352" w:rsidP="000D658D">
            <w:r w:rsidRPr="0038383E">
              <w:t>PO2: The Counseling Program will provide instruction and opportunity to develop a sense of cultural awareness and sensitivity to underserved populations.</w:t>
            </w:r>
          </w:p>
        </w:tc>
      </w:tr>
      <w:tr w:rsidR="00122352" w14:paraId="004AE06A" w14:textId="77777777" w:rsidTr="000D658D">
        <w:tc>
          <w:tcPr>
            <w:tcW w:w="9350" w:type="dxa"/>
          </w:tcPr>
          <w:p w14:paraId="1BE6CCC8" w14:textId="77777777" w:rsidR="00122352" w:rsidRPr="0038383E" w:rsidRDefault="00122352" w:rsidP="000D658D">
            <w:r w:rsidRPr="0038383E">
              <w:t>PO3:  The Counseling Program will prepare students who are skilled in attending, conceptualization, and providing interventions for individuals, groups, and families.</w:t>
            </w:r>
          </w:p>
        </w:tc>
      </w:tr>
      <w:tr w:rsidR="00122352" w14:paraId="52C8CE25" w14:textId="77777777" w:rsidTr="00122352">
        <w:tc>
          <w:tcPr>
            <w:tcW w:w="9350" w:type="dxa"/>
            <w:shd w:val="clear" w:color="auto" w:fill="EAF1DD" w:themeFill="accent3" w:themeFillTint="33"/>
          </w:tcPr>
          <w:p w14:paraId="538FE81F" w14:textId="77777777" w:rsidR="00122352" w:rsidRPr="0038383E" w:rsidRDefault="00122352" w:rsidP="000D658D">
            <w:r w:rsidRPr="0038383E">
              <w:t>PO4: The Counseling Program will prepare students to understand, utilize and potentially contribute to the body of research within the counseling profession.</w:t>
            </w:r>
          </w:p>
        </w:tc>
      </w:tr>
      <w:tr w:rsidR="00122352" w14:paraId="1EDFDB2F" w14:textId="77777777" w:rsidTr="000D658D">
        <w:tc>
          <w:tcPr>
            <w:tcW w:w="9350" w:type="dxa"/>
          </w:tcPr>
          <w:p w14:paraId="7C994458" w14:textId="77777777" w:rsidR="00122352" w:rsidRPr="0038383E" w:rsidRDefault="00122352" w:rsidP="000D658D">
            <w:r w:rsidRPr="0038383E">
              <w:t>PO5: The Counseling Program will encourage student development and skill in using assessments, resources, and interventions for clients relative to mental health, academic, and career development needs.</w:t>
            </w:r>
          </w:p>
        </w:tc>
      </w:tr>
      <w:tr w:rsidR="00122352" w14:paraId="46E86C69" w14:textId="77777777" w:rsidTr="00122352">
        <w:tc>
          <w:tcPr>
            <w:tcW w:w="9350" w:type="dxa"/>
            <w:shd w:val="clear" w:color="auto" w:fill="EAF1DD" w:themeFill="accent3" w:themeFillTint="33"/>
          </w:tcPr>
          <w:p w14:paraId="0CE84D41" w14:textId="77777777" w:rsidR="00122352" w:rsidRPr="0038383E" w:rsidRDefault="00122352" w:rsidP="000D658D">
            <w:r w:rsidRPr="0038383E">
              <w:t>PO6: The Counseling Program will promote an understanding of human development and self-awareness, wellness, and resilience throughout the lifespan.</w:t>
            </w:r>
          </w:p>
        </w:tc>
      </w:tr>
    </w:tbl>
    <w:p w14:paraId="5D93E204" w14:textId="77777777" w:rsidR="00122352" w:rsidRDefault="00122352" w:rsidP="00122352">
      <w:pPr>
        <w:rPr>
          <w:rFonts w:ascii="Calibri" w:hAnsi="Calibri"/>
          <w:color w:val="000000"/>
        </w:rPr>
      </w:pPr>
    </w:p>
    <w:p w14:paraId="10DBA737" w14:textId="77777777" w:rsidR="0059749D" w:rsidRDefault="0059749D" w:rsidP="00122352">
      <w:pPr>
        <w:jc w:val="center"/>
        <w:rPr>
          <w:rFonts w:asciiTheme="minorHAnsi" w:hAnsiTheme="minorHAnsi" w:cstheme="minorHAnsi"/>
          <w:b/>
          <w:i/>
          <w:color w:val="000000"/>
          <w:sz w:val="23"/>
          <w:szCs w:val="23"/>
          <w:u w:val="single"/>
        </w:rPr>
      </w:pPr>
    </w:p>
    <w:p w14:paraId="0D52A68C" w14:textId="75DF415E" w:rsidR="00122352" w:rsidRPr="0059749D" w:rsidRDefault="00122352" w:rsidP="00122352">
      <w:pPr>
        <w:jc w:val="center"/>
        <w:rPr>
          <w:rFonts w:asciiTheme="minorHAnsi" w:hAnsiTheme="minorHAnsi" w:cstheme="minorHAnsi"/>
          <w:b/>
          <w:i/>
          <w:color w:val="000000"/>
          <w:sz w:val="23"/>
          <w:szCs w:val="23"/>
          <w:u w:val="single"/>
        </w:rPr>
      </w:pPr>
      <w:r w:rsidRPr="0059749D">
        <w:rPr>
          <w:rFonts w:asciiTheme="minorHAnsi" w:hAnsiTheme="minorHAnsi" w:cstheme="minorHAnsi"/>
          <w:b/>
          <w:i/>
          <w:color w:val="000000"/>
          <w:sz w:val="23"/>
          <w:szCs w:val="23"/>
          <w:u w:val="single"/>
        </w:rPr>
        <w:t>KPIs based on the 8 core areas, two emphases, and dispositions</w:t>
      </w:r>
    </w:p>
    <w:p w14:paraId="36CBFC56" w14:textId="77777777" w:rsidR="00122352" w:rsidRPr="0059749D" w:rsidRDefault="00122352" w:rsidP="00122352">
      <w:pPr>
        <w:rPr>
          <w:rFonts w:asciiTheme="minorHAnsi" w:hAnsiTheme="minorHAnsi" w:cstheme="minorHAnsi"/>
          <w:color w:val="000000"/>
          <w:sz w:val="23"/>
          <w:szCs w:val="23"/>
        </w:rPr>
      </w:pPr>
      <w:r w:rsidRPr="0059749D">
        <w:rPr>
          <w:rFonts w:asciiTheme="minorHAnsi" w:hAnsiTheme="minorHAnsi" w:cstheme="minorHAnsi"/>
          <w:color w:val="000000"/>
          <w:sz w:val="23"/>
          <w:szCs w:val="23"/>
        </w:rPr>
        <w:t xml:space="preserve">(Data for KPI course-based assessments will be gathered via </w:t>
      </w:r>
      <w:r w:rsidRPr="0059749D">
        <w:rPr>
          <w:rFonts w:asciiTheme="minorHAnsi" w:hAnsiTheme="minorHAnsi" w:cstheme="minorHAnsi"/>
          <w:color w:val="FF0000"/>
          <w:sz w:val="23"/>
          <w:szCs w:val="23"/>
          <w:u w:val="single"/>
        </w:rPr>
        <w:t>Blackboard Outcomes</w:t>
      </w:r>
      <w:r w:rsidRPr="0059749D">
        <w:rPr>
          <w:rFonts w:asciiTheme="minorHAnsi" w:hAnsiTheme="minorHAnsi" w:cstheme="minorHAnsi"/>
          <w:color w:val="000000"/>
          <w:sz w:val="23"/>
          <w:szCs w:val="23"/>
        </w:rPr>
        <w:t xml:space="preserve">, </w:t>
      </w:r>
      <w:r w:rsidRPr="0059749D">
        <w:rPr>
          <w:rFonts w:asciiTheme="minorHAnsi" w:hAnsiTheme="minorHAnsi" w:cstheme="minorHAnsi"/>
          <w:color w:val="0070C0"/>
          <w:sz w:val="23"/>
          <w:szCs w:val="23"/>
          <w:u w:val="single"/>
        </w:rPr>
        <w:t>EAC</w:t>
      </w:r>
      <w:r w:rsidRPr="0059749D">
        <w:rPr>
          <w:rFonts w:asciiTheme="minorHAnsi" w:hAnsiTheme="minorHAnsi" w:cstheme="minorHAnsi"/>
          <w:color w:val="000000"/>
          <w:sz w:val="23"/>
          <w:szCs w:val="23"/>
          <w:u w:val="single"/>
        </w:rPr>
        <w:t>,</w:t>
      </w:r>
      <w:r w:rsidRPr="0059749D">
        <w:rPr>
          <w:rFonts w:asciiTheme="minorHAnsi" w:hAnsiTheme="minorHAnsi" w:cstheme="minorHAnsi"/>
          <w:color w:val="000000"/>
          <w:sz w:val="23"/>
          <w:szCs w:val="23"/>
        </w:rPr>
        <w:t xml:space="preserve"> and </w:t>
      </w:r>
      <w:r w:rsidRPr="0059749D">
        <w:rPr>
          <w:rFonts w:asciiTheme="minorHAnsi" w:hAnsiTheme="minorHAnsi" w:cstheme="minorHAnsi"/>
          <w:color w:val="E36C0A" w:themeColor="accent6" w:themeShade="BF"/>
          <w:sz w:val="23"/>
          <w:szCs w:val="23"/>
          <w:u w:val="single"/>
        </w:rPr>
        <w:t>Ensemble video</w:t>
      </w:r>
      <w:r w:rsidRPr="0059749D">
        <w:rPr>
          <w:rFonts w:asciiTheme="minorHAnsi" w:hAnsiTheme="minorHAnsi" w:cstheme="minorHAnsi"/>
          <w:color w:val="E36C0A" w:themeColor="accent6" w:themeShade="BF"/>
          <w:sz w:val="23"/>
          <w:szCs w:val="23"/>
        </w:rPr>
        <w:t xml:space="preserve"> </w:t>
      </w:r>
      <w:r w:rsidRPr="0059749D">
        <w:rPr>
          <w:rFonts w:asciiTheme="minorHAnsi" w:hAnsiTheme="minorHAnsi" w:cstheme="minorHAnsi"/>
          <w:color w:val="000000"/>
          <w:sz w:val="23"/>
          <w:szCs w:val="23"/>
        </w:rPr>
        <w:t>applications)</w:t>
      </w:r>
    </w:p>
    <w:p w14:paraId="4A9C40EA" w14:textId="77777777" w:rsidR="00122352" w:rsidRPr="0059749D" w:rsidRDefault="00122352" w:rsidP="00122352">
      <w:pPr>
        <w:rPr>
          <w:rFonts w:asciiTheme="minorHAnsi" w:hAnsiTheme="minorHAnsi" w:cstheme="minorHAnsi"/>
          <w:i/>
          <w:color w:val="000000"/>
          <w:sz w:val="23"/>
          <w:szCs w:val="23"/>
        </w:rPr>
      </w:pPr>
      <w:r w:rsidRPr="0059749D">
        <w:rPr>
          <w:rFonts w:asciiTheme="minorHAnsi" w:hAnsiTheme="minorHAnsi" w:cstheme="minorHAnsi"/>
          <w:i/>
          <w:color w:val="000000"/>
          <w:sz w:val="23"/>
          <w:szCs w:val="23"/>
        </w:rPr>
        <w:t xml:space="preserve">2.F.1 – Professional Counseling Orientation and Ethical Practice - </w:t>
      </w:r>
      <w:r w:rsidRPr="0059749D">
        <w:rPr>
          <w:rFonts w:asciiTheme="minorHAnsi" w:hAnsiTheme="minorHAnsi" w:cstheme="minorHAnsi"/>
          <w:i/>
          <w:color w:val="000000"/>
          <w:sz w:val="23"/>
          <w:szCs w:val="23"/>
          <w:u w:val="single"/>
        </w:rPr>
        <w:t xml:space="preserve">Analyzed in </w:t>
      </w:r>
      <w:r w:rsidRPr="0059749D">
        <w:rPr>
          <w:rFonts w:asciiTheme="minorHAnsi" w:hAnsiTheme="minorHAnsi" w:cstheme="minorHAnsi"/>
          <w:i/>
          <w:color w:val="000000"/>
          <w:sz w:val="23"/>
          <w:szCs w:val="23"/>
          <w:highlight w:val="yellow"/>
          <w:u w:val="single"/>
        </w:rPr>
        <w:t>Spring A</w:t>
      </w:r>
      <w:r w:rsidRPr="0059749D">
        <w:rPr>
          <w:rFonts w:asciiTheme="minorHAnsi" w:hAnsiTheme="minorHAnsi" w:cstheme="minorHAnsi"/>
          <w:i/>
          <w:color w:val="000000"/>
          <w:sz w:val="23"/>
          <w:szCs w:val="23"/>
          <w:u w:val="single"/>
        </w:rPr>
        <w:t xml:space="preserve"> semester (even years)</w:t>
      </w:r>
    </w:p>
    <w:p w14:paraId="67732A65" w14:textId="77777777" w:rsidR="00122352" w:rsidRPr="0059749D" w:rsidRDefault="00122352" w:rsidP="00122352">
      <w:pPr>
        <w:rPr>
          <w:rFonts w:asciiTheme="minorHAnsi" w:hAnsiTheme="minorHAnsi" w:cstheme="minorHAnsi"/>
          <w:color w:val="000000"/>
          <w:sz w:val="23"/>
          <w:szCs w:val="23"/>
        </w:rPr>
      </w:pPr>
      <w:r w:rsidRPr="0059749D">
        <w:rPr>
          <w:rFonts w:asciiTheme="minorHAnsi" w:hAnsiTheme="minorHAnsi" w:cstheme="minorHAnsi"/>
          <w:color w:val="000000"/>
          <w:sz w:val="23"/>
          <w:szCs w:val="23"/>
        </w:rPr>
        <w:t>KPI 1.1 Students will identify key components of a strong professional identity</w:t>
      </w:r>
    </w:p>
    <w:p w14:paraId="482E5948" w14:textId="77777777" w:rsidR="00122352" w:rsidRPr="0059749D" w:rsidRDefault="00122352" w:rsidP="00122352">
      <w:pPr>
        <w:rPr>
          <w:rFonts w:asciiTheme="minorHAnsi" w:hAnsiTheme="minorHAnsi" w:cstheme="minorHAnsi"/>
          <w:color w:val="000000"/>
          <w:sz w:val="23"/>
          <w:szCs w:val="23"/>
        </w:rPr>
      </w:pPr>
      <w:r w:rsidRPr="0059749D">
        <w:rPr>
          <w:rFonts w:asciiTheme="minorHAnsi" w:hAnsiTheme="minorHAnsi" w:cstheme="minorHAnsi"/>
          <w:color w:val="000000"/>
          <w:sz w:val="23"/>
          <w:szCs w:val="23"/>
        </w:rPr>
        <w:t>KPI 1.2 Students will demonstrate ethical reasoning skills.</w:t>
      </w:r>
    </w:p>
    <w:p w14:paraId="3523EAE9" w14:textId="77777777" w:rsidR="00122352" w:rsidRPr="0059749D" w:rsidRDefault="00122352" w:rsidP="00122352">
      <w:pPr>
        <w:rPr>
          <w:rFonts w:asciiTheme="minorHAnsi" w:hAnsiTheme="minorHAnsi" w:cstheme="minorHAnsi"/>
          <w:color w:val="000000"/>
          <w:sz w:val="23"/>
          <w:szCs w:val="23"/>
        </w:rPr>
      </w:pPr>
      <w:r w:rsidRPr="0059749D">
        <w:rPr>
          <w:rFonts w:asciiTheme="minorHAnsi" w:hAnsiTheme="minorHAnsi" w:cstheme="minorHAnsi"/>
          <w:color w:val="000000"/>
          <w:sz w:val="23"/>
          <w:szCs w:val="23"/>
        </w:rPr>
        <w:tab/>
        <w:t xml:space="preserve">Assessments: </w:t>
      </w:r>
      <w:r w:rsidRPr="0059749D">
        <w:rPr>
          <w:rFonts w:asciiTheme="minorHAnsi" w:hAnsiTheme="minorHAnsi" w:cstheme="minorHAnsi"/>
          <w:color w:val="FF0000"/>
          <w:sz w:val="23"/>
          <w:szCs w:val="23"/>
        </w:rPr>
        <w:t>Professional Counselor Interview, Ethical Model Exercise</w:t>
      </w:r>
      <w:r w:rsidRPr="0059749D">
        <w:rPr>
          <w:rFonts w:asciiTheme="minorHAnsi" w:hAnsiTheme="minorHAnsi" w:cstheme="minorHAnsi"/>
          <w:color w:val="000000"/>
          <w:sz w:val="23"/>
          <w:szCs w:val="23"/>
        </w:rPr>
        <w:t xml:space="preserve">, CPCE </w:t>
      </w:r>
    </w:p>
    <w:p w14:paraId="68630CC0" w14:textId="77777777" w:rsidR="00175194" w:rsidRPr="0059749D" w:rsidRDefault="00175194" w:rsidP="00122352">
      <w:pPr>
        <w:rPr>
          <w:rFonts w:asciiTheme="minorHAnsi" w:hAnsiTheme="minorHAnsi" w:cstheme="minorHAnsi"/>
          <w:i/>
          <w:color w:val="000000"/>
          <w:sz w:val="23"/>
          <w:szCs w:val="23"/>
        </w:rPr>
      </w:pPr>
    </w:p>
    <w:p w14:paraId="3DF7B89F" w14:textId="1AEF4627" w:rsidR="00122352" w:rsidRPr="0059749D" w:rsidRDefault="00122352" w:rsidP="00122352">
      <w:pPr>
        <w:rPr>
          <w:rFonts w:asciiTheme="minorHAnsi" w:hAnsiTheme="minorHAnsi" w:cstheme="minorHAnsi"/>
          <w:i/>
          <w:color w:val="000000"/>
          <w:sz w:val="23"/>
          <w:szCs w:val="23"/>
        </w:rPr>
      </w:pPr>
      <w:r w:rsidRPr="0059749D">
        <w:rPr>
          <w:rFonts w:asciiTheme="minorHAnsi" w:hAnsiTheme="minorHAnsi" w:cstheme="minorHAnsi"/>
          <w:i/>
          <w:color w:val="000000"/>
          <w:sz w:val="23"/>
          <w:szCs w:val="23"/>
        </w:rPr>
        <w:t xml:space="preserve">2.F.2 – Social and Cultural Diversity - </w:t>
      </w:r>
      <w:r w:rsidRPr="0059749D">
        <w:rPr>
          <w:rFonts w:asciiTheme="minorHAnsi" w:hAnsiTheme="minorHAnsi" w:cstheme="minorHAnsi"/>
          <w:i/>
          <w:color w:val="000000"/>
          <w:sz w:val="23"/>
          <w:szCs w:val="23"/>
          <w:u w:val="single"/>
        </w:rPr>
        <w:t xml:space="preserve">Analyzed in </w:t>
      </w:r>
      <w:r w:rsidRPr="0059749D">
        <w:rPr>
          <w:rFonts w:asciiTheme="minorHAnsi" w:hAnsiTheme="minorHAnsi" w:cstheme="minorHAnsi"/>
          <w:i/>
          <w:color w:val="000000"/>
          <w:sz w:val="23"/>
          <w:szCs w:val="23"/>
          <w:highlight w:val="green"/>
          <w:u w:val="single"/>
        </w:rPr>
        <w:t>Summer A</w:t>
      </w:r>
      <w:r w:rsidRPr="0059749D">
        <w:rPr>
          <w:rFonts w:asciiTheme="minorHAnsi" w:hAnsiTheme="minorHAnsi" w:cstheme="minorHAnsi"/>
          <w:i/>
          <w:color w:val="000000"/>
          <w:sz w:val="23"/>
          <w:szCs w:val="23"/>
          <w:u w:val="single"/>
        </w:rPr>
        <w:t xml:space="preserve"> semester (even years)</w:t>
      </w:r>
    </w:p>
    <w:p w14:paraId="63728CA4" w14:textId="77777777" w:rsidR="00122352" w:rsidRPr="0059749D" w:rsidRDefault="00122352" w:rsidP="00122352">
      <w:pPr>
        <w:rPr>
          <w:rFonts w:asciiTheme="minorHAnsi" w:hAnsiTheme="minorHAnsi" w:cstheme="minorHAnsi"/>
          <w:color w:val="000000"/>
          <w:sz w:val="23"/>
          <w:szCs w:val="23"/>
        </w:rPr>
      </w:pPr>
      <w:r w:rsidRPr="0059749D">
        <w:rPr>
          <w:rFonts w:asciiTheme="minorHAnsi" w:hAnsiTheme="minorHAnsi" w:cstheme="minorHAnsi"/>
          <w:color w:val="000000"/>
          <w:sz w:val="23"/>
          <w:szCs w:val="23"/>
        </w:rPr>
        <w:t>KPI 2.1 Students will explain the impact diversity has on the counseling process.</w:t>
      </w:r>
    </w:p>
    <w:p w14:paraId="3C8A6A76" w14:textId="77777777" w:rsidR="00122352" w:rsidRPr="0059749D" w:rsidRDefault="00122352" w:rsidP="00122352">
      <w:pPr>
        <w:rPr>
          <w:rFonts w:asciiTheme="minorHAnsi" w:hAnsiTheme="minorHAnsi" w:cstheme="minorHAnsi"/>
          <w:color w:val="000000"/>
          <w:sz w:val="23"/>
          <w:szCs w:val="23"/>
        </w:rPr>
      </w:pPr>
      <w:r w:rsidRPr="0059749D">
        <w:rPr>
          <w:rFonts w:asciiTheme="minorHAnsi" w:hAnsiTheme="minorHAnsi" w:cstheme="minorHAnsi"/>
          <w:color w:val="000000"/>
          <w:sz w:val="23"/>
          <w:szCs w:val="23"/>
        </w:rPr>
        <w:t>KPI 2.2 Students will explain and apply multicultural competencies to their work with varying clients.</w:t>
      </w:r>
    </w:p>
    <w:p w14:paraId="25230683" w14:textId="77777777" w:rsidR="00122352" w:rsidRPr="0059749D" w:rsidRDefault="00122352" w:rsidP="00122352">
      <w:pPr>
        <w:rPr>
          <w:rFonts w:asciiTheme="minorHAnsi" w:hAnsiTheme="minorHAnsi" w:cstheme="minorHAnsi"/>
          <w:color w:val="000000"/>
          <w:sz w:val="23"/>
          <w:szCs w:val="23"/>
        </w:rPr>
      </w:pPr>
      <w:r w:rsidRPr="0059749D">
        <w:rPr>
          <w:rFonts w:asciiTheme="minorHAnsi" w:hAnsiTheme="minorHAnsi" w:cstheme="minorHAnsi"/>
          <w:color w:val="000000"/>
          <w:sz w:val="23"/>
          <w:szCs w:val="23"/>
        </w:rPr>
        <w:tab/>
        <w:t xml:space="preserve">Assessments: </w:t>
      </w:r>
      <w:r w:rsidRPr="0059749D">
        <w:rPr>
          <w:rFonts w:asciiTheme="minorHAnsi" w:hAnsiTheme="minorHAnsi" w:cstheme="minorHAnsi"/>
          <w:color w:val="FF0000"/>
          <w:sz w:val="23"/>
          <w:szCs w:val="23"/>
        </w:rPr>
        <w:t>574 Research Paper</w:t>
      </w:r>
      <w:r w:rsidRPr="0059749D">
        <w:rPr>
          <w:rFonts w:asciiTheme="minorHAnsi" w:hAnsiTheme="minorHAnsi" w:cstheme="minorHAnsi"/>
          <w:color w:val="000000"/>
          <w:sz w:val="23"/>
          <w:szCs w:val="23"/>
        </w:rPr>
        <w:t xml:space="preserve">, </w:t>
      </w:r>
      <w:r w:rsidRPr="0059749D">
        <w:rPr>
          <w:rFonts w:asciiTheme="minorHAnsi" w:hAnsiTheme="minorHAnsi" w:cstheme="minorHAnsi"/>
          <w:color w:val="FF0000"/>
          <w:sz w:val="23"/>
          <w:szCs w:val="23"/>
        </w:rPr>
        <w:t>Case Study</w:t>
      </w:r>
      <w:r w:rsidRPr="0059749D">
        <w:rPr>
          <w:rFonts w:asciiTheme="minorHAnsi" w:hAnsiTheme="minorHAnsi" w:cstheme="minorHAnsi"/>
          <w:color w:val="000000"/>
          <w:sz w:val="23"/>
          <w:szCs w:val="23"/>
        </w:rPr>
        <w:t>, CPCE</w:t>
      </w:r>
    </w:p>
    <w:p w14:paraId="21875200" w14:textId="77777777" w:rsidR="00175194" w:rsidRPr="0059749D" w:rsidRDefault="00175194" w:rsidP="00122352">
      <w:pPr>
        <w:rPr>
          <w:rFonts w:asciiTheme="minorHAnsi" w:hAnsiTheme="minorHAnsi" w:cstheme="minorHAnsi"/>
          <w:i/>
          <w:color w:val="000000"/>
          <w:sz w:val="23"/>
          <w:szCs w:val="23"/>
        </w:rPr>
      </w:pPr>
    </w:p>
    <w:p w14:paraId="4BBD9AAB" w14:textId="7D32D0F5" w:rsidR="00122352" w:rsidRPr="0059749D" w:rsidRDefault="00122352" w:rsidP="00122352">
      <w:pPr>
        <w:rPr>
          <w:rFonts w:asciiTheme="minorHAnsi" w:hAnsiTheme="minorHAnsi" w:cstheme="minorHAnsi"/>
          <w:i/>
          <w:color w:val="000000"/>
          <w:sz w:val="23"/>
          <w:szCs w:val="23"/>
        </w:rPr>
      </w:pPr>
      <w:r w:rsidRPr="0059749D">
        <w:rPr>
          <w:rFonts w:asciiTheme="minorHAnsi" w:hAnsiTheme="minorHAnsi" w:cstheme="minorHAnsi"/>
          <w:i/>
          <w:color w:val="000000"/>
          <w:sz w:val="23"/>
          <w:szCs w:val="23"/>
        </w:rPr>
        <w:t xml:space="preserve">2.F.3 – Human Growth and Development - </w:t>
      </w:r>
      <w:r w:rsidRPr="0059749D">
        <w:rPr>
          <w:rFonts w:asciiTheme="minorHAnsi" w:hAnsiTheme="minorHAnsi" w:cstheme="minorHAnsi"/>
          <w:i/>
          <w:color w:val="000000"/>
          <w:sz w:val="23"/>
          <w:szCs w:val="23"/>
          <w:u w:val="single"/>
        </w:rPr>
        <w:t xml:space="preserve">Analyzed in </w:t>
      </w:r>
      <w:r w:rsidRPr="0059749D">
        <w:rPr>
          <w:rFonts w:asciiTheme="minorHAnsi" w:hAnsiTheme="minorHAnsi" w:cstheme="minorHAnsi"/>
          <w:i/>
          <w:color w:val="000000"/>
          <w:sz w:val="23"/>
          <w:szCs w:val="23"/>
          <w:highlight w:val="cyan"/>
          <w:u w:val="single"/>
        </w:rPr>
        <w:t>Fall A</w:t>
      </w:r>
      <w:r w:rsidRPr="0059749D">
        <w:rPr>
          <w:rFonts w:asciiTheme="minorHAnsi" w:hAnsiTheme="minorHAnsi" w:cstheme="minorHAnsi"/>
          <w:i/>
          <w:color w:val="000000"/>
          <w:sz w:val="23"/>
          <w:szCs w:val="23"/>
          <w:u w:val="single"/>
        </w:rPr>
        <w:t xml:space="preserve"> semester</w:t>
      </w:r>
      <w:r w:rsidRPr="0059749D">
        <w:rPr>
          <w:rFonts w:asciiTheme="minorHAnsi" w:hAnsiTheme="minorHAnsi" w:cstheme="minorHAnsi"/>
          <w:i/>
          <w:color w:val="000000"/>
          <w:sz w:val="23"/>
          <w:szCs w:val="23"/>
        </w:rPr>
        <w:t xml:space="preserve">  (even years)</w:t>
      </w:r>
    </w:p>
    <w:p w14:paraId="43E36C1C" w14:textId="77777777" w:rsidR="00122352" w:rsidRPr="0059749D" w:rsidRDefault="00122352" w:rsidP="00122352">
      <w:pPr>
        <w:rPr>
          <w:rFonts w:asciiTheme="minorHAnsi" w:hAnsiTheme="minorHAnsi" w:cstheme="minorHAnsi"/>
          <w:color w:val="000000"/>
          <w:sz w:val="23"/>
          <w:szCs w:val="23"/>
        </w:rPr>
      </w:pPr>
      <w:r w:rsidRPr="0059749D">
        <w:rPr>
          <w:rFonts w:asciiTheme="minorHAnsi" w:hAnsiTheme="minorHAnsi" w:cstheme="minorHAnsi"/>
          <w:color w:val="000000"/>
          <w:sz w:val="23"/>
          <w:szCs w:val="23"/>
        </w:rPr>
        <w:t>KPI 3.1 Students will differentiate between various developmental theories regarding personality development, learning, and social functioning.</w:t>
      </w:r>
    </w:p>
    <w:p w14:paraId="06B74DC9" w14:textId="77777777" w:rsidR="00122352" w:rsidRPr="0059749D" w:rsidRDefault="00122352" w:rsidP="00122352">
      <w:pPr>
        <w:rPr>
          <w:rFonts w:asciiTheme="minorHAnsi" w:hAnsiTheme="minorHAnsi" w:cstheme="minorHAnsi"/>
          <w:sz w:val="23"/>
          <w:szCs w:val="23"/>
        </w:rPr>
      </w:pPr>
      <w:r w:rsidRPr="0059749D">
        <w:rPr>
          <w:rFonts w:asciiTheme="minorHAnsi" w:hAnsiTheme="minorHAnsi" w:cstheme="minorHAnsi"/>
          <w:sz w:val="23"/>
          <w:szCs w:val="23"/>
        </w:rPr>
        <w:t>KPI 3.2 Students will identify and explain the developmental barriers that affect client behavior and experience.</w:t>
      </w:r>
    </w:p>
    <w:p w14:paraId="412FC2CE" w14:textId="77777777" w:rsidR="00122352" w:rsidRPr="0059749D" w:rsidRDefault="00122352" w:rsidP="00122352">
      <w:pPr>
        <w:rPr>
          <w:rFonts w:asciiTheme="minorHAnsi" w:hAnsiTheme="minorHAnsi" w:cstheme="minorHAnsi"/>
          <w:sz w:val="23"/>
          <w:szCs w:val="23"/>
        </w:rPr>
      </w:pPr>
      <w:r w:rsidRPr="0059749D">
        <w:rPr>
          <w:rFonts w:asciiTheme="minorHAnsi" w:hAnsiTheme="minorHAnsi" w:cstheme="minorHAnsi"/>
          <w:sz w:val="23"/>
          <w:szCs w:val="23"/>
        </w:rPr>
        <w:tab/>
      </w:r>
      <w:r w:rsidRPr="0059749D">
        <w:rPr>
          <w:rFonts w:asciiTheme="minorHAnsi" w:hAnsiTheme="minorHAnsi" w:cstheme="minorHAnsi"/>
          <w:color w:val="000000"/>
          <w:sz w:val="23"/>
          <w:szCs w:val="23"/>
        </w:rPr>
        <w:t xml:space="preserve">Assessments: </w:t>
      </w:r>
      <w:r w:rsidRPr="0059749D">
        <w:rPr>
          <w:rFonts w:asciiTheme="minorHAnsi" w:hAnsiTheme="minorHAnsi" w:cstheme="minorHAnsi"/>
          <w:color w:val="FF0000"/>
          <w:sz w:val="23"/>
          <w:szCs w:val="23"/>
        </w:rPr>
        <w:t>Developmental Paper</w:t>
      </w:r>
      <w:r w:rsidRPr="0059749D">
        <w:rPr>
          <w:rFonts w:asciiTheme="minorHAnsi" w:hAnsiTheme="minorHAnsi" w:cstheme="minorHAnsi"/>
          <w:color w:val="000000"/>
          <w:sz w:val="23"/>
          <w:szCs w:val="23"/>
        </w:rPr>
        <w:t xml:space="preserve">, </w:t>
      </w:r>
      <w:r w:rsidRPr="0059749D">
        <w:rPr>
          <w:rFonts w:asciiTheme="minorHAnsi" w:hAnsiTheme="minorHAnsi" w:cstheme="minorHAnsi"/>
          <w:color w:val="0070C0"/>
          <w:sz w:val="23"/>
          <w:szCs w:val="23"/>
        </w:rPr>
        <w:t>Quizzes</w:t>
      </w:r>
      <w:r w:rsidRPr="0059749D">
        <w:rPr>
          <w:rFonts w:asciiTheme="minorHAnsi" w:hAnsiTheme="minorHAnsi" w:cstheme="minorHAnsi"/>
          <w:color w:val="000000"/>
          <w:sz w:val="23"/>
          <w:szCs w:val="23"/>
        </w:rPr>
        <w:t>, CPCE</w:t>
      </w:r>
    </w:p>
    <w:p w14:paraId="605127CF" w14:textId="77777777" w:rsidR="00122352" w:rsidRPr="0059749D" w:rsidRDefault="00122352" w:rsidP="00122352">
      <w:pPr>
        <w:rPr>
          <w:rFonts w:asciiTheme="minorHAnsi" w:hAnsiTheme="minorHAnsi" w:cstheme="minorHAnsi"/>
          <w:i/>
          <w:sz w:val="23"/>
          <w:szCs w:val="23"/>
        </w:rPr>
      </w:pPr>
    </w:p>
    <w:p w14:paraId="11084C6F" w14:textId="77777777" w:rsidR="00122352" w:rsidRPr="0059749D" w:rsidRDefault="00122352" w:rsidP="00122352">
      <w:pPr>
        <w:rPr>
          <w:rFonts w:asciiTheme="minorHAnsi" w:hAnsiTheme="minorHAnsi" w:cstheme="minorHAnsi"/>
          <w:i/>
          <w:sz w:val="23"/>
          <w:szCs w:val="23"/>
          <w:u w:val="single"/>
        </w:rPr>
      </w:pPr>
      <w:r w:rsidRPr="0059749D">
        <w:rPr>
          <w:rFonts w:asciiTheme="minorHAnsi" w:hAnsiTheme="minorHAnsi" w:cstheme="minorHAnsi"/>
          <w:i/>
          <w:sz w:val="23"/>
          <w:szCs w:val="23"/>
        </w:rPr>
        <w:t xml:space="preserve">2.F.4 – Career Development - </w:t>
      </w:r>
      <w:r w:rsidRPr="0059749D">
        <w:rPr>
          <w:rFonts w:asciiTheme="minorHAnsi" w:hAnsiTheme="minorHAnsi" w:cstheme="minorHAnsi"/>
          <w:i/>
          <w:sz w:val="23"/>
          <w:szCs w:val="23"/>
          <w:u w:val="single"/>
        </w:rPr>
        <w:t xml:space="preserve">Analyzed in </w:t>
      </w:r>
      <w:r w:rsidRPr="0059749D">
        <w:rPr>
          <w:rFonts w:asciiTheme="minorHAnsi" w:hAnsiTheme="minorHAnsi" w:cstheme="minorHAnsi"/>
          <w:i/>
          <w:sz w:val="23"/>
          <w:szCs w:val="23"/>
          <w:highlight w:val="darkCyan"/>
          <w:u w:val="single"/>
        </w:rPr>
        <w:t>Summer B</w:t>
      </w:r>
      <w:r w:rsidRPr="0059749D">
        <w:rPr>
          <w:rFonts w:asciiTheme="minorHAnsi" w:hAnsiTheme="minorHAnsi" w:cstheme="minorHAnsi"/>
          <w:i/>
          <w:sz w:val="23"/>
          <w:szCs w:val="23"/>
          <w:u w:val="single"/>
        </w:rPr>
        <w:t xml:space="preserve"> semester (odd years)</w:t>
      </w:r>
    </w:p>
    <w:p w14:paraId="066905BC" w14:textId="77777777" w:rsidR="00122352" w:rsidRPr="0059749D" w:rsidRDefault="00122352" w:rsidP="00122352">
      <w:pPr>
        <w:rPr>
          <w:rFonts w:asciiTheme="minorHAnsi" w:hAnsiTheme="minorHAnsi" w:cstheme="minorHAnsi"/>
          <w:sz w:val="23"/>
          <w:szCs w:val="23"/>
        </w:rPr>
      </w:pPr>
      <w:r w:rsidRPr="0059749D">
        <w:rPr>
          <w:rFonts w:asciiTheme="minorHAnsi" w:hAnsiTheme="minorHAnsi" w:cstheme="minorHAnsi"/>
          <w:sz w:val="23"/>
          <w:szCs w:val="23"/>
        </w:rPr>
        <w:t>KPI 4.1 Students will explain and apply career development theories, strategies and techniques to specific career decision-making situations</w:t>
      </w:r>
    </w:p>
    <w:p w14:paraId="060DB4BF" w14:textId="77777777" w:rsidR="00122352" w:rsidRPr="0059749D" w:rsidRDefault="00122352" w:rsidP="00122352">
      <w:pPr>
        <w:rPr>
          <w:rFonts w:asciiTheme="minorHAnsi" w:hAnsiTheme="minorHAnsi" w:cstheme="minorHAnsi"/>
          <w:color w:val="000000"/>
          <w:sz w:val="23"/>
          <w:szCs w:val="23"/>
        </w:rPr>
      </w:pPr>
      <w:r w:rsidRPr="0059749D">
        <w:rPr>
          <w:rFonts w:asciiTheme="minorHAnsi" w:hAnsiTheme="minorHAnsi" w:cstheme="minorHAnsi"/>
          <w:color w:val="000000"/>
          <w:sz w:val="23"/>
          <w:szCs w:val="23"/>
        </w:rPr>
        <w:t>KPI 4.2 Students will explain and apply the use of career assessment instruments and techniques relevant to career planning and decision making</w:t>
      </w:r>
    </w:p>
    <w:p w14:paraId="56DBC6BF" w14:textId="77777777" w:rsidR="00122352" w:rsidRPr="0059749D" w:rsidRDefault="00122352" w:rsidP="00122352">
      <w:pPr>
        <w:rPr>
          <w:rFonts w:asciiTheme="minorHAnsi" w:hAnsiTheme="minorHAnsi" w:cstheme="minorHAnsi"/>
          <w:color w:val="000000"/>
          <w:sz w:val="23"/>
          <w:szCs w:val="23"/>
        </w:rPr>
      </w:pPr>
      <w:r w:rsidRPr="0059749D">
        <w:rPr>
          <w:rFonts w:asciiTheme="minorHAnsi" w:hAnsiTheme="minorHAnsi" w:cstheme="minorHAnsi"/>
          <w:color w:val="000000"/>
          <w:sz w:val="23"/>
          <w:szCs w:val="23"/>
        </w:rPr>
        <w:lastRenderedPageBreak/>
        <w:tab/>
        <w:t xml:space="preserve">Assessments: </w:t>
      </w:r>
      <w:r w:rsidRPr="0059749D">
        <w:rPr>
          <w:rFonts w:asciiTheme="minorHAnsi" w:hAnsiTheme="minorHAnsi" w:cstheme="minorHAnsi"/>
          <w:color w:val="FF0000"/>
          <w:sz w:val="23"/>
          <w:szCs w:val="23"/>
        </w:rPr>
        <w:t>Theory paper, Career Issue and Intervention Paper</w:t>
      </w:r>
      <w:r w:rsidRPr="0059749D">
        <w:rPr>
          <w:rFonts w:asciiTheme="minorHAnsi" w:hAnsiTheme="minorHAnsi" w:cstheme="minorHAnsi"/>
          <w:color w:val="000000"/>
          <w:sz w:val="23"/>
          <w:szCs w:val="23"/>
        </w:rPr>
        <w:t>, CPCE</w:t>
      </w:r>
    </w:p>
    <w:p w14:paraId="587E0590" w14:textId="77777777" w:rsidR="0059749D" w:rsidRPr="0059749D" w:rsidRDefault="0059749D" w:rsidP="00122352">
      <w:pPr>
        <w:rPr>
          <w:rFonts w:asciiTheme="minorHAnsi" w:hAnsiTheme="minorHAnsi" w:cstheme="minorHAnsi"/>
          <w:i/>
          <w:color w:val="000000"/>
          <w:sz w:val="23"/>
          <w:szCs w:val="23"/>
        </w:rPr>
      </w:pPr>
    </w:p>
    <w:p w14:paraId="4864728A" w14:textId="47EC8A2F" w:rsidR="00122352" w:rsidRPr="0059749D" w:rsidRDefault="00122352" w:rsidP="00122352">
      <w:pPr>
        <w:rPr>
          <w:rFonts w:asciiTheme="minorHAnsi" w:hAnsiTheme="minorHAnsi" w:cstheme="minorHAnsi"/>
          <w:i/>
          <w:color w:val="000000"/>
          <w:sz w:val="23"/>
          <w:szCs w:val="23"/>
        </w:rPr>
      </w:pPr>
      <w:r w:rsidRPr="0059749D">
        <w:rPr>
          <w:rFonts w:asciiTheme="minorHAnsi" w:hAnsiTheme="minorHAnsi" w:cstheme="minorHAnsi"/>
          <w:i/>
          <w:color w:val="000000"/>
          <w:sz w:val="23"/>
          <w:szCs w:val="23"/>
        </w:rPr>
        <w:t xml:space="preserve">2.F.5 – Counseling and Helping Relationships - </w:t>
      </w:r>
      <w:r w:rsidRPr="0059749D">
        <w:rPr>
          <w:rFonts w:asciiTheme="minorHAnsi" w:hAnsiTheme="minorHAnsi" w:cstheme="minorHAnsi"/>
          <w:i/>
          <w:color w:val="000000"/>
          <w:sz w:val="23"/>
          <w:szCs w:val="23"/>
          <w:u w:val="single"/>
        </w:rPr>
        <w:t xml:space="preserve">Analyzed in </w:t>
      </w:r>
      <w:r w:rsidRPr="0059749D">
        <w:rPr>
          <w:rFonts w:asciiTheme="minorHAnsi" w:hAnsiTheme="minorHAnsi" w:cstheme="minorHAnsi"/>
          <w:i/>
          <w:color w:val="000000"/>
          <w:sz w:val="23"/>
          <w:szCs w:val="23"/>
          <w:highlight w:val="lightGray"/>
          <w:u w:val="single"/>
        </w:rPr>
        <w:t>Fall B</w:t>
      </w:r>
      <w:r w:rsidRPr="0059749D">
        <w:rPr>
          <w:rFonts w:asciiTheme="minorHAnsi" w:hAnsiTheme="minorHAnsi" w:cstheme="minorHAnsi"/>
          <w:i/>
          <w:color w:val="000000"/>
          <w:sz w:val="23"/>
          <w:szCs w:val="23"/>
          <w:u w:val="single"/>
        </w:rPr>
        <w:t xml:space="preserve"> semester (odd years) </w:t>
      </w:r>
    </w:p>
    <w:p w14:paraId="508AFA37" w14:textId="77777777" w:rsidR="00122352" w:rsidRPr="0059749D" w:rsidRDefault="00122352" w:rsidP="00122352">
      <w:pPr>
        <w:rPr>
          <w:rFonts w:asciiTheme="minorHAnsi" w:hAnsiTheme="minorHAnsi" w:cstheme="minorHAnsi"/>
          <w:color w:val="000000"/>
          <w:sz w:val="23"/>
          <w:szCs w:val="23"/>
        </w:rPr>
      </w:pPr>
      <w:r w:rsidRPr="0059749D">
        <w:rPr>
          <w:rFonts w:asciiTheme="minorHAnsi" w:hAnsiTheme="minorHAnsi" w:cstheme="minorHAnsi"/>
          <w:color w:val="000000"/>
          <w:sz w:val="23"/>
          <w:szCs w:val="23"/>
        </w:rPr>
        <w:t>KPI 5.1 Students will explain the structure of the counseling process and how this structure helps determine counseling practices from various theoretical perspectives</w:t>
      </w:r>
    </w:p>
    <w:p w14:paraId="7EADE0E6" w14:textId="77777777" w:rsidR="00122352" w:rsidRPr="0059749D" w:rsidRDefault="00122352" w:rsidP="00122352">
      <w:pPr>
        <w:rPr>
          <w:rFonts w:asciiTheme="minorHAnsi" w:hAnsiTheme="minorHAnsi" w:cstheme="minorHAnsi"/>
          <w:color w:val="000000"/>
          <w:sz w:val="23"/>
          <w:szCs w:val="23"/>
        </w:rPr>
      </w:pPr>
      <w:r w:rsidRPr="0059749D">
        <w:rPr>
          <w:rFonts w:asciiTheme="minorHAnsi" w:hAnsiTheme="minorHAnsi" w:cstheme="minorHAnsi"/>
          <w:color w:val="000000"/>
          <w:sz w:val="23"/>
          <w:szCs w:val="23"/>
        </w:rPr>
        <w:t>KPI 5.2 Students will demonstrate a developing approach to counseling, assessment, diagnosis, supervision, and client advocacy with a clear understanding of counselor functions</w:t>
      </w:r>
    </w:p>
    <w:p w14:paraId="6F99DE59" w14:textId="77777777" w:rsidR="00122352" w:rsidRPr="0059749D" w:rsidRDefault="00122352" w:rsidP="00122352">
      <w:pPr>
        <w:rPr>
          <w:rFonts w:asciiTheme="minorHAnsi" w:hAnsiTheme="minorHAnsi" w:cstheme="minorHAnsi"/>
          <w:color w:val="000000"/>
          <w:sz w:val="23"/>
          <w:szCs w:val="23"/>
        </w:rPr>
      </w:pPr>
      <w:r w:rsidRPr="0059749D">
        <w:rPr>
          <w:rFonts w:asciiTheme="minorHAnsi" w:hAnsiTheme="minorHAnsi" w:cstheme="minorHAnsi"/>
          <w:color w:val="000000"/>
          <w:sz w:val="23"/>
          <w:szCs w:val="23"/>
        </w:rPr>
        <w:tab/>
        <w:t xml:space="preserve">Assessments: </w:t>
      </w:r>
      <w:r w:rsidRPr="0059749D">
        <w:rPr>
          <w:rFonts w:asciiTheme="minorHAnsi" w:hAnsiTheme="minorHAnsi" w:cstheme="minorHAnsi"/>
          <w:color w:val="FF0000"/>
          <w:sz w:val="23"/>
          <w:szCs w:val="23"/>
        </w:rPr>
        <w:t>Theory Preference Paper</w:t>
      </w:r>
      <w:r w:rsidRPr="0059749D">
        <w:rPr>
          <w:rFonts w:asciiTheme="minorHAnsi" w:hAnsiTheme="minorHAnsi" w:cstheme="minorHAnsi"/>
          <w:color w:val="000000"/>
          <w:sz w:val="23"/>
          <w:szCs w:val="23"/>
        </w:rPr>
        <w:t xml:space="preserve">, </w:t>
      </w:r>
      <w:r w:rsidRPr="0059749D">
        <w:rPr>
          <w:rFonts w:asciiTheme="minorHAnsi" w:hAnsiTheme="minorHAnsi" w:cstheme="minorHAnsi"/>
          <w:color w:val="E36C0A" w:themeColor="accent6" w:themeShade="BF"/>
          <w:sz w:val="23"/>
          <w:szCs w:val="23"/>
        </w:rPr>
        <w:t>Video/audio recordings</w:t>
      </w:r>
      <w:r w:rsidRPr="0059749D">
        <w:rPr>
          <w:rFonts w:asciiTheme="minorHAnsi" w:hAnsiTheme="minorHAnsi" w:cstheme="minorHAnsi"/>
          <w:color w:val="000000"/>
          <w:sz w:val="23"/>
          <w:szCs w:val="23"/>
        </w:rPr>
        <w:t>, CPCE</w:t>
      </w:r>
    </w:p>
    <w:p w14:paraId="155A77FC" w14:textId="77777777" w:rsidR="0059749D" w:rsidRPr="0059749D" w:rsidRDefault="0059749D" w:rsidP="00122352">
      <w:pPr>
        <w:rPr>
          <w:rFonts w:asciiTheme="minorHAnsi" w:hAnsiTheme="minorHAnsi" w:cstheme="minorHAnsi"/>
          <w:i/>
          <w:color w:val="000000"/>
          <w:sz w:val="23"/>
          <w:szCs w:val="23"/>
        </w:rPr>
      </w:pPr>
    </w:p>
    <w:p w14:paraId="7CF3F3D7" w14:textId="76B83F1F" w:rsidR="00122352" w:rsidRPr="0059749D" w:rsidRDefault="00122352" w:rsidP="00122352">
      <w:pPr>
        <w:rPr>
          <w:rFonts w:asciiTheme="minorHAnsi" w:hAnsiTheme="minorHAnsi" w:cstheme="minorHAnsi"/>
          <w:i/>
          <w:color w:val="000000"/>
          <w:sz w:val="23"/>
          <w:szCs w:val="23"/>
          <w:u w:val="single"/>
        </w:rPr>
      </w:pPr>
      <w:r w:rsidRPr="0059749D">
        <w:rPr>
          <w:rFonts w:asciiTheme="minorHAnsi" w:hAnsiTheme="minorHAnsi" w:cstheme="minorHAnsi"/>
          <w:i/>
          <w:color w:val="000000"/>
          <w:sz w:val="23"/>
          <w:szCs w:val="23"/>
        </w:rPr>
        <w:t xml:space="preserve">2.F.6 – Group Counseling and Group Work - </w:t>
      </w:r>
      <w:r w:rsidRPr="0059749D">
        <w:rPr>
          <w:rFonts w:asciiTheme="minorHAnsi" w:hAnsiTheme="minorHAnsi" w:cstheme="minorHAnsi"/>
          <w:i/>
          <w:color w:val="000000"/>
          <w:sz w:val="23"/>
          <w:szCs w:val="23"/>
          <w:u w:val="single"/>
        </w:rPr>
        <w:t xml:space="preserve">Analyzed in </w:t>
      </w:r>
      <w:r w:rsidRPr="0059749D">
        <w:rPr>
          <w:rFonts w:asciiTheme="minorHAnsi" w:hAnsiTheme="minorHAnsi" w:cstheme="minorHAnsi"/>
          <w:i/>
          <w:color w:val="000000"/>
          <w:sz w:val="23"/>
          <w:szCs w:val="23"/>
          <w:highlight w:val="green"/>
          <w:u w:val="single"/>
        </w:rPr>
        <w:t>Summer A</w:t>
      </w:r>
      <w:r w:rsidRPr="0059749D">
        <w:rPr>
          <w:rFonts w:asciiTheme="minorHAnsi" w:hAnsiTheme="minorHAnsi" w:cstheme="minorHAnsi"/>
          <w:i/>
          <w:color w:val="000000"/>
          <w:sz w:val="23"/>
          <w:szCs w:val="23"/>
          <w:u w:val="single"/>
        </w:rPr>
        <w:t xml:space="preserve"> semester (even years)</w:t>
      </w:r>
    </w:p>
    <w:p w14:paraId="35DE7485" w14:textId="77777777" w:rsidR="00122352" w:rsidRPr="0059749D" w:rsidRDefault="00122352" w:rsidP="00122352">
      <w:pPr>
        <w:rPr>
          <w:rFonts w:asciiTheme="minorHAnsi" w:hAnsiTheme="minorHAnsi" w:cstheme="minorHAnsi"/>
          <w:color w:val="000000"/>
          <w:sz w:val="23"/>
          <w:szCs w:val="23"/>
        </w:rPr>
      </w:pPr>
      <w:r w:rsidRPr="0059749D">
        <w:rPr>
          <w:rFonts w:asciiTheme="minorHAnsi" w:hAnsiTheme="minorHAnsi" w:cstheme="minorHAnsi"/>
          <w:color w:val="000000"/>
          <w:sz w:val="23"/>
          <w:szCs w:val="23"/>
        </w:rPr>
        <w:t>KPI 6.1 Students will evaluate the principles of group dynamics, including group process components, developmental stage theories, group members’ roles and behaviors, and therapeutic factors of group work.</w:t>
      </w:r>
    </w:p>
    <w:p w14:paraId="3228DE12" w14:textId="77777777" w:rsidR="00122352" w:rsidRPr="0059749D" w:rsidRDefault="00122352" w:rsidP="00122352">
      <w:pPr>
        <w:rPr>
          <w:rFonts w:asciiTheme="minorHAnsi" w:hAnsiTheme="minorHAnsi" w:cstheme="minorHAnsi"/>
          <w:color w:val="000000"/>
          <w:sz w:val="23"/>
          <w:szCs w:val="23"/>
        </w:rPr>
      </w:pPr>
      <w:r w:rsidRPr="0059749D">
        <w:rPr>
          <w:rFonts w:asciiTheme="minorHAnsi" w:hAnsiTheme="minorHAnsi" w:cstheme="minorHAnsi"/>
          <w:color w:val="000000"/>
          <w:sz w:val="23"/>
          <w:szCs w:val="23"/>
        </w:rPr>
        <w:t>KPI 6.2 Students will demonstrate skills in planning and implementing an appropriate group intervention/program.</w:t>
      </w:r>
    </w:p>
    <w:p w14:paraId="64DC2484" w14:textId="77777777" w:rsidR="00122352" w:rsidRPr="0059749D" w:rsidRDefault="00122352" w:rsidP="00122352">
      <w:pPr>
        <w:rPr>
          <w:rFonts w:asciiTheme="minorHAnsi" w:hAnsiTheme="minorHAnsi" w:cstheme="minorHAnsi"/>
          <w:color w:val="000000"/>
          <w:sz w:val="23"/>
          <w:szCs w:val="23"/>
        </w:rPr>
      </w:pPr>
      <w:r w:rsidRPr="0059749D">
        <w:rPr>
          <w:rFonts w:asciiTheme="minorHAnsi" w:hAnsiTheme="minorHAnsi" w:cstheme="minorHAnsi"/>
          <w:color w:val="000000"/>
          <w:sz w:val="23"/>
          <w:szCs w:val="23"/>
        </w:rPr>
        <w:tab/>
        <w:t xml:space="preserve">Assessments: </w:t>
      </w:r>
      <w:r w:rsidRPr="0059749D">
        <w:rPr>
          <w:rFonts w:asciiTheme="minorHAnsi" w:hAnsiTheme="minorHAnsi" w:cstheme="minorHAnsi"/>
          <w:color w:val="FF0000"/>
          <w:sz w:val="23"/>
          <w:szCs w:val="23"/>
        </w:rPr>
        <w:t xml:space="preserve">Group Plan, </w:t>
      </w:r>
      <w:r w:rsidRPr="0059749D">
        <w:rPr>
          <w:rFonts w:asciiTheme="minorHAnsi" w:hAnsiTheme="minorHAnsi" w:cstheme="minorHAnsi"/>
          <w:color w:val="0070C0"/>
          <w:sz w:val="23"/>
          <w:szCs w:val="23"/>
        </w:rPr>
        <w:t>Group Facilitation</w:t>
      </w:r>
      <w:r w:rsidRPr="0059749D">
        <w:rPr>
          <w:rFonts w:asciiTheme="minorHAnsi" w:hAnsiTheme="minorHAnsi" w:cstheme="minorHAnsi"/>
          <w:color w:val="000000"/>
          <w:sz w:val="23"/>
          <w:szCs w:val="23"/>
        </w:rPr>
        <w:t>, CPCE</w:t>
      </w:r>
    </w:p>
    <w:p w14:paraId="189E7C39" w14:textId="77777777" w:rsidR="0059749D" w:rsidRPr="0059749D" w:rsidRDefault="0059749D" w:rsidP="00122352">
      <w:pPr>
        <w:rPr>
          <w:rFonts w:asciiTheme="minorHAnsi" w:hAnsiTheme="minorHAnsi" w:cstheme="minorHAnsi"/>
          <w:i/>
          <w:color w:val="000000"/>
          <w:sz w:val="23"/>
          <w:szCs w:val="23"/>
        </w:rPr>
      </w:pPr>
    </w:p>
    <w:p w14:paraId="6C71BCD5" w14:textId="4C489C3C" w:rsidR="00122352" w:rsidRPr="0059749D" w:rsidRDefault="00122352" w:rsidP="00122352">
      <w:pPr>
        <w:rPr>
          <w:rFonts w:asciiTheme="minorHAnsi" w:hAnsiTheme="minorHAnsi" w:cstheme="minorHAnsi"/>
          <w:i/>
          <w:color w:val="000000"/>
          <w:sz w:val="23"/>
          <w:szCs w:val="23"/>
          <w:u w:val="single"/>
        </w:rPr>
      </w:pPr>
      <w:r w:rsidRPr="0059749D">
        <w:rPr>
          <w:rFonts w:asciiTheme="minorHAnsi" w:hAnsiTheme="minorHAnsi" w:cstheme="minorHAnsi"/>
          <w:i/>
          <w:color w:val="000000"/>
          <w:sz w:val="23"/>
          <w:szCs w:val="23"/>
        </w:rPr>
        <w:t xml:space="preserve">2.F.7 – Assessment and Testing - </w:t>
      </w:r>
      <w:r w:rsidRPr="0059749D">
        <w:rPr>
          <w:rFonts w:asciiTheme="minorHAnsi" w:hAnsiTheme="minorHAnsi" w:cstheme="minorHAnsi"/>
          <w:i/>
          <w:color w:val="000000"/>
          <w:sz w:val="23"/>
          <w:szCs w:val="23"/>
          <w:u w:val="single"/>
        </w:rPr>
        <w:t xml:space="preserve">Analyzed in </w:t>
      </w:r>
      <w:r w:rsidRPr="0059749D">
        <w:rPr>
          <w:rFonts w:asciiTheme="minorHAnsi" w:hAnsiTheme="minorHAnsi" w:cstheme="minorHAnsi"/>
          <w:i/>
          <w:color w:val="000000"/>
          <w:sz w:val="23"/>
          <w:szCs w:val="23"/>
          <w:highlight w:val="magenta"/>
          <w:u w:val="single"/>
        </w:rPr>
        <w:t>Spring B</w:t>
      </w:r>
      <w:r w:rsidRPr="0059749D">
        <w:rPr>
          <w:rFonts w:asciiTheme="minorHAnsi" w:hAnsiTheme="minorHAnsi" w:cstheme="minorHAnsi"/>
          <w:i/>
          <w:color w:val="000000"/>
          <w:sz w:val="23"/>
          <w:szCs w:val="23"/>
          <w:u w:val="single"/>
        </w:rPr>
        <w:t xml:space="preserve"> semester (odd years)</w:t>
      </w:r>
    </w:p>
    <w:p w14:paraId="62663242" w14:textId="77777777" w:rsidR="00122352" w:rsidRPr="0059749D" w:rsidRDefault="00122352" w:rsidP="00122352">
      <w:pPr>
        <w:rPr>
          <w:rFonts w:asciiTheme="minorHAnsi" w:hAnsiTheme="minorHAnsi" w:cstheme="minorHAnsi"/>
          <w:color w:val="000000"/>
          <w:sz w:val="23"/>
          <w:szCs w:val="23"/>
        </w:rPr>
      </w:pPr>
      <w:r w:rsidRPr="0059749D">
        <w:rPr>
          <w:rFonts w:asciiTheme="minorHAnsi" w:hAnsiTheme="minorHAnsi" w:cstheme="minorHAnsi"/>
          <w:color w:val="000000"/>
          <w:sz w:val="23"/>
          <w:szCs w:val="23"/>
        </w:rPr>
        <w:t>KPI 7.1 Students will analyze the purpose and process of assessment in counseling.</w:t>
      </w:r>
    </w:p>
    <w:p w14:paraId="05A309FD" w14:textId="77777777" w:rsidR="00122352" w:rsidRPr="0059749D" w:rsidRDefault="00122352" w:rsidP="00122352">
      <w:pPr>
        <w:rPr>
          <w:rFonts w:asciiTheme="minorHAnsi" w:hAnsiTheme="minorHAnsi" w:cstheme="minorHAnsi"/>
          <w:color w:val="000000"/>
          <w:sz w:val="23"/>
          <w:szCs w:val="23"/>
        </w:rPr>
      </w:pPr>
      <w:r w:rsidRPr="0059749D">
        <w:rPr>
          <w:rFonts w:asciiTheme="minorHAnsi" w:hAnsiTheme="minorHAnsi" w:cstheme="minorHAnsi"/>
          <w:color w:val="000000"/>
          <w:sz w:val="23"/>
          <w:szCs w:val="23"/>
        </w:rPr>
        <w:t>KPI 7.2 Students will demonstrate skills in conducting, interpreting, and reporting results for select assessment instruments</w:t>
      </w:r>
    </w:p>
    <w:p w14:paraId="5AC2D3A0" w14:textId="7C856857" w:rsidR="00122352" w:rsidRPr="0059749D" w:rsidRDefault="00122352" w:rsidP="00122352">
      <w:pPr>
        <w:rPr>
          <w:rFonts w:asciiTheme="minorHAnsi" w:hAnsiTheme="minorHAnsi" w:cstheme="minorHAnsi"/>
          <w:color w:val="000000"/>
          <w:sz w:val="23"/>
          <w:szCs w:val="23"/>
        </w:rPr>
      </w:pPr>
      <w:r w:rsidRPr="0059749D">
        <w:rPr>
          <w:rFonts w:asciiTheme="minorHAnsi" w:hAnsiTheme="minorHAnsi" w:cstheme="minorHAnsi"/>
          <w:color w:val="000000"/>
          <w:sz w:val="23"/>
          <w:szCs w:val="23"/>
        </w:rPr>
        <w:tab/>
        <w:t xml:space="preserve">Assessments: </w:t>
      </w:r>
      <w:r w:rsidR="00451201" w:rsidRPr="00451201">
        <w:rPr>
          <w:rFonts w:asciiTheme="minorHAnsi" w:hAnsiTheme="minorHAnsi" w:cstheme="minorHAnsi"/>
          <w:color w:val="0070C0"/>
          <w:sz w:val="23"/>
          <w:szCs w:val="23"/>
        </w:rPr>
        <w:t>Quizzes</w:t>
      </w:r>
      <w:r w:rsidR="00451201">
        <w:rPr>
          <w:rFonts w:asciiTheme="minorHAnsi" w:hAnsiTheme="minorHAnsi" w:cstheme="minorHAnsi"/>
          <w:color w:val="0070C0"/>
          <w:sz w:val="23"/>
          <w:szCs w:val="23"/>
        </w:rPr>
        <w:t>,</w:t>
      </w:r>
      <w:r w:rsidR="00451201">
        <w:rPr>
          <w:rFonts w:asciiTheme="minorHAnsi" w:hAnsiTheme="minorHAnsi" w:cstheme="minorHAnsi"/>
          <w:color w:val="000000"/>
          <w:sz w:val="23"/>
          <w:szCs w:val="23"/>
        </w:rPr>
        <w:t xml:space="preserve"> </w:t>
      </w:r>
      <w:r w:rsidR="00451201" w:rsidRPr="0059749D">
        <w:rPr>
          <w:rFonts w:asciiTheme="minorHAnsi" w:hAnsiTheme="minorHAnsi" w:cstheme="minorHAnsi"/>
          <w:color w:val="FF0000"/>
          <w:sz w:val="23"/>
          <w:szCs w:val="23"/>
        </w:rPr>
        <w:t>Assessment Report Assignment</w:t>
      </w:r>
      <w:r w:rsidRPr="0059749D">
        <w:rPr>
          <w:rFonts w:asciiTheme="minorHAnsi" w:hAnsiTheme="minorHAnsi" w:cstheme="minorHAnsi"/>
          <w:color w:val="FF0000"/>
          <w:sz w:val="23"/>
          <w:szCs w:val="23"/>
        </w:rPr>
        <w:t xml:space="preserve">, </w:t>
      </w:r>
      <w:r w:rsidRPr="0059749D">
        <w:rPr>
          <w:rFonts w:asciiTheme="minorHAnsi" w:hAnsiTheme="minorHAnsi" w:cstheme="minorHAnsi"/>
          <w:color w:val="000000"/>
          <w:sz w:val="23"/>
          <w:szCs w:val="23"/>
        </w:rPr>
        <w:t xml:space="preserve"> CPCE</w:t>
      </w:r>
    </w:p>
    <w:p w14:paraId="1CAB7B9F" w14:textId="77777777" w:rsidR="0059749D" w:rsidRPr="0059749D" w:rsidRDefault="0059749D" w:rsidP="00122352">
      <w:pPr>
        <w:rPr>
          <w:rFonts w:asciiTheme="minorHAnsi" w:hAnsiTheme="minorHAnsi" w:cstheme="minorHAnsi"/>
          <w:i/>
          <w:color w:val="000000"/>
          <w:sz w:val="23"/>
          <w:szCs w:val="23"/>
        </w:rPr>
      </w:pPr>
    </w:p>
    <w:p w14:paraId="7F3D7B1C" w14:textId="6CDE067B" w:rsidR="00122352" w:rsidRPr="0059749D" w:rsidRDefault="00122352" w:rsidP="00122352">
      <w:pPr>
        <w:rPr>
          <w:rFonts w:asciiTheme="minorHAnsi" w:hAnsiTheme="minorHAnsi" w:cstheme="minorHAnsi"/>
          <w:i/>
          <w:color w:val="000000"/>
          <w:sz w:val="23"/>
          <w:szCs w:val="23"/>
        </w:rPr>
      </w:pPr>
      <w:r w:rsidRPr="0059749D">
        <w:rPr>
          <w:rFonts w:asciiTheme="minorHAnsi" w:hAnsiTheme="minorHAnsi" w:cstheme="minorHAnsi"/>
          <w:i/>
          <w:color w:val="000000"/>
          <w:sz w:val="23"/>
          <w:szCs w:val="23"/>
        </w:rPr>
        <w:t xml:space="preserve">2.F.8 – Research and Program Evaluation - </w:t>
      </w:r>
      <w:r w:rsidRPr="0059749D">
        <w:rPr>
          <w:rFonts w:asciiTheme="minorHAnsi" w:hAnsiTheme="minorHAnsi" w:cstheme="minorHAnsi"/>
          <w:i/>
          <w:color w:val="000000"/>
          <w:sz w:val="23"/>
          <w:szCs w:val="23"/>
          <w:u w:val="single"/>
        </w:rPr>
        <w:t xml:space="preserve">Analyzed in </w:t>
      </w:r>
      <w:r w:rsidRPr="0059749D">
        <w:rPr>
          <w:rFonts w:asciiTheme="minorHAnsi" w:hAnsiTheme="minorHAnsi" w:cstheme="minorHAnsi"/>
          <w:i/>
          <w:color w:val="000000"/>
          <w:sz w:val="23"/>
          <w:szCs w:val="23"/>
          <w:highlight w:val="magenta"/>
          <w:u w:val="single"/>
        </w:rPr>
        <w:t>Spring B</w:t>
      </w:r>
      <w:r w:rsidRPr="0059749D">
        <w:rPr>
          <w:rFonts w:asciiTheme="minorHAnsi" w:hAnsiTheme="minorHAnsi" w:cstheme="minorHAnsi"/>
          <w:i/>
          <w:color w:val="000000"/>
          <w:sz w:val="23"/>
          <w:szCs w:val="23"/>
          <w:u w:val="single"/>
        </w:rPr>
        <w:t xml:space="preserve"> semester (odd years)</w:t>
      </w:r>
    </w:p>
    <w:p w14:paraId="74A8E724" w14:textId="77777777" w:rsidR="00122352" w:rsidRPr="0059749D" w:rsidRDefault="00122352" w:rsidP="00122352">
      <w:pPr>
        <w:rPr>
          <w:rFonts w:asciiTheme="minorHAnsi" w:hAnsiTheme="minorHAnsi" w:cstheme="minorHAnsi"/>
          <w:color w:val="000000"/>
          <w:sz w:val="23"/>
          <w:szCs w:val="23"/>
        </w:rPr>
      </w:pPr>
      <w:r w:rsidRPr="0059749D">
        <w:rPr>
          <w:rFonts w:asciiTheme="minorHAnsi" w:hAnsiTheme="minorHAnsi" w:cstheme="minorHAnsi"/>
          <w:color w:val="000000"/>
          <w:sz w:val="23"/>
          <w:szCs w:val="23"/>
        </w:rPr>
        <w:t>KPI 8.1 Students will select and evaluate current peer-reviewed literature on a chosen topic.</w:t>
      </w:r>
    </w:p>
    <w:p w14:paraId="0EB84798" w14:textId="77777777" w:rsidR="00122352" w:rsidRPr="0059749D" w:rsidRDefault="00122352" w:rsidP="00122352">
      <w:pPr>
        <w:rPr>
          <w:rFonts w:asciiTheme="minorHAnsi" w:hAnsiTheme="minorHAnsi" w:cstheme="minorHAnsi"/>
          <w:color w:val="000000"/>
          <w:sz w:val="23"/>
          <w:szCs w:val="23"/>
        </w:rPr>
      </w:pPr>
      <w:r w:rsidRPr="0059749D">
        <w:rPr>
          <w:rFonts w:asciiTheme="minorHAnsi" w:hAnsiTheme="minorHAnsi" w:cstheme="minorHAnsi"/>
          <w:color w:val="000000"/>
          <w:sz w:val="23"/>
          <w:szCs w:val="23"/>
        </w:rPr>
        <w:t>KPI 8.2 Students will explain and apply statistical procedures.</w:t>
      </w:r>
    </w:p>
    <w:p w14:paraId="4E9F3AE7" w14:textId="77777777" w:rsidR="00122352" w:rsidRPr="0059749D" w:rsidRDefault="00122352" w:rsidP="00122352">
      <w:pPr>
        <w:rPr>
          <w:rFonts w:asciiTheme="minorHAnsi" w:hAnsiTheme="minorHAnsi" w:cstheme="minorHAnsi"/>
          <w:color w:val="000000"/>
          <w:sz w:val="23"/>
          <w:szCs w:val="23"/>
        </w:rPr>
      </w:pPr>
      <w:r w:rsidRPr="0059749D">
        <w:rPr>
          <w:rFonts w:asciiTheme="minorHAnsi" w:hAnsiTheme="minorHAnsi" w:cstheme="minorHAnsi"/>
          <w:color w:val="000000"/>
          <w:sz w:val="23"/>
          <w:szCs w:val="23"/>
        </w:rPr>
        <w:tab/>
        <w:t xml:space="preserve">Assessments: </w:t>
      </w:r>
      <w:r w:rsidRPr="0059749D">
        <w:rPr>
          <w:rFonts w:asciiTheme="minorHAnsi" w:hAnsiTheme="minorHAnsi" w:cstheme="minorHAnsi"/>
          <w:color w:val="FF0000"/>
          <w:sz w:val="23"/>
          <w:szCs w:val="23"/>
        </w:rPr>
        <w:t>Research Proposal</w:t>
      </w:r>
      <w:r w:rsidRPr="0059749D">
        <w:rPr>
          <w:rFonts w:asciiTheme="minorHAnsi" w:hAnsiTheme="minorHAnsi" w:cstheme="minorHAnsi"/>
          <w:color w:val="000000"/>
          <w:sz w:val="23"/>
          <w:szCs w:val="23"/>
        </w:rPr>
        <w:t xml:space="preserve">, </w:t>
      </w:r>
      <w:r w:rsidRPr="0059749D">
        <w:rPr>
          <w:rFonts w:asciiTheme="minorHAnsi" w:hAnsiTheme="minorHAnsi" w:cstheme="minorHAnsi"/>
          <w:color w:val="0070C0"/>
          <w:sz w:val="23"/>
          <w:szCs w:val="23"/>
        </w:rPr>
        <w:t>Quizzes</w:t>
      </w:r>
      <w:r w:rsidRPr="0059749D">
        <w:rPr>
          <w:rFonts w:asciiTheme="minorHAnsi" w:hAnsiTheme="minorHAnsi" w:cstheme="minorHAnsi"/>
          <w:color w:val="000000"/>
          <w:sz w:val="23"/>
          <w:szCs w:val="23"/>
        </w:rPr>
        <w:t>, CPCE</w:t>
      </w:r>
    </w:p>
    <w:p w14:paraId="0A72D9C1" w14:textId="77777777" w:rsidR="0059749D" w:rsidRPr="0059749D" w:rsidRDefault="0059749D" w:rsidP="00122352">
      <w:pPr>
        <w:rPr>
          <w:rFonts w:asciiTheme="minorHAnsi" w:hAnsiTheme="minorHAnsi" w:cstheme="minorHAnsi"/>
          <w:i/>
          <w:color w:val="000000"/>
          <w:sz w:val="23"/>
          <w:szCs w:val="23"/>
        </w:rPr>
      </w:pPr>
    </w:p>
    <w:p w14:paraId="4DA3A1F5" w14:textId="25640DD1" w:rsidR="00122352" w:rsidRPr="0059749D" w:rsidRDefault="00122352" w:rsidP="00122352">
      <w:pPr>
        <w:rPr>
          <w:rFonts w:asciiTheme="minorHAnsi" w:hAnsiTheme="minorHAnsi" w:cstheme="minorHAnsi"/>
          <w:i/>
          <w:color w:val="000000"/>
          <w:sz w:val="23"/>
          <w:szCs w:val="23"/>
        </w:rPr>
      </w:pPr>
      <w:r w:rsidRPr="0059749D">
        <w:rPr>
          <w:rFonts w:asciiTheme="minorHAnsi" w:hAnsiTheme="minorHAnsi" w:cstheme="minorHAnsi"/>
          <w:i/>
          <w:color w:val="000000"/>
          <w:sz w:val="23"/>
          <w:szCs w:val="23"/>
        </w:rPr>
        <w:t xml:space="preserve">5.G – School Counseling Emphasis - </w:t>
      </w:r>
      <w:r w:rsidRPr="0059749D">
        <w:rPr>
          <w:rFonts w:asciiTheme="minorHAnsi" w:hAnsiTheme="minorHAnsi" w:cstheme="minorHAnsi"/>
          <w:i/>
          <w:color w:val="000000"/>
          <w:sz w:val="23"/>
          <w:szCs w:val="23"/>
          <w:u w:val="single"/>
        </w:rPr>
        <w:t xml:space="preserve">Analyzed in </w:t>
      </w:r>
      <w:r w:rsidRPr="0059749D">
        <w:rPr>
          <w:rFonts w:asciiTheme="minorHAnsi" w:hAnsiTheme="minorHAnsi" w:cstheme="minorHAnsi"/>
          <w:i/>
          <w:color w:val="000000"/>
          <w:sz w:val="23"/>
          <w:szCs w:val="23"/>
          <w:highlight w:val="yellow"/>
          <w:u w:val="single"/>
        </w:rPr>
        <w:t>Spring A</w:t>
      </w:r>
      <w:r w:rsidRPr="0059749D">
        <w:rPr>
          <w:rFonts w:asciiTheme="minorHAnsi" w:hAnsiTheme="minorHAnsi" w:cstheme="minorHAnsi"/>
          <w:i/>
          <w:color w:val="000000"/>
          <w:sz w:val="23"/>
          <w:szCs w:val="23"/>
          <w:u w:val="single"/>
        </w:rPr>
        <w:t xml:space="preserve"> semester (even years)</w:t>
      </w:r>
    </w:p>
    <w:p w14:paraId="09E08E66" w14:textId="77777777" w:rsidR="00C106B6" w:rsidRPr="0059749D" w:rsidRDefault="00122352" w:rsidP="00122352">
      <w:pPr>
        <w:rPr>
          <w:rFonts w:asciiTheme="minorHAnsi" w:hAnsiTheme="minorHAnsi" w:cstheme="minorHAnsi"/>
          <w:b/>
          <w:sz w:val="23"/>
          <w:szCs w:val="23"/>
        </w:rPr>
      </w:pPr>
      <w:r w:rsidRPr="0059749D">
        <w:rPr>
          <w:rFonts w:asciiTheme="minorHAnsi" w:hAnsiTheme="minorHAnsi" w:cstheme="minorHAnsi"/>
          <w:color w:val="000000"/>
          <w:sz w:val="23"/>
          <w:szCs w:val="23"/>
        </w:rPr>
        <w:t xml:space="preserve">KPI 9.1 </w:t>
      </w:r>
      <w:r w:rsidR="00C106B6" w:rsidRPr="0059749D">
        <w:rPr>
          <w:rFonts w:asciiTheme="minorHAnsi" w:hAnsiTheme="minorHAnsi" w:cstheme="minorHAnsi"/>
          <w:sz w:val="23"/>
          <w:szCs w:val="23"/>
        </w:rPr>
        <w:t xml:space="preserve">Students will articulate a final portfolio project that will describe the planning, implementation, and evaluation of a comprehensive school counseling program. </w:t>
      </w:r>
    </w:p>
    <w:p w14:paraId="3C858AE1" w14:textId="3831BC37" w:rsidR="00122352" w:rsidRPr="0059749D" w:rsidRDefault="00122352" w:rsidP="00122352">
      <w:pPr>
        <w:rPr>
          <w:rFonts w:asciiTheme="minorHAnsi" w:hAnsiTheme="minorHAnsi" w:cstheme="minorHAnsi"/>
          <w:color w:val="000000"/>
          <w:sz w:val="23"/>
          <w:szCs w:val="23"/>
        </w:rPr>
      </w:pPr>
      <w:r w:rsidRPr="0059749D">
        <w:rPr>
          <w:rFonts w:asciiTheme="minorHAnsi" w:hAnsiTheme="minorHAnsi" w:cstheme="minorHAnsi"/>
          <w:color w:val="000000"/>
          <w:sz w:val="23"/>
          <w:szCs w:val="23"/>
        </w:rPr>
        <w:t>KPI 9.2 Students will plan and evaluate a comprehensive school counseling and guidance programs for PK-12 students following the ASCA National Model, ASCA Ethical Standards, applicable WVDE Policies, and appropriate legal statutes</w:t>
      </w:r>
    </w:p>
    <w:p w14:paraId="6A2DADE1" w14:textId="77777777" w:rsidR="00122352" w:rsidRPr="0059749D" w:rsidRDefault="00122352" w:rsidP="00122352">
      <w:pPr>
        <w:rPr>
          <w:rFonts w:asciiTheme="minorHAnsi" w:hAnsiTheme="minorHAnsi" w:cstheme="minorHAnsi"/>
          <w:color w:val="000000"/>
          <w:sz w:val="23"/>
          <w:szCs w:val="23"/>
        </w:rPr>
      </w:pPr>
      <w:r w:rsidRPr="0059749D">
        <w:rPr>
          <w:rFonts w:asciiTheme="minorHAnsi" w:hAnsiTheme="minorHAnsi" w:cstheme="minorHAnsi"/>
          <w:color w:val="000000"/>
          <w:sz w:val="23"/>
          <w:szCs w:val="23"/>
        </w:rPr>
        <w:t>KPI 9.3 Students will illustrate the impact of technology in the numerous roles and responsibilities of the PK-12 school counselor with regard to assessment, intervention, planning, and implementation of comprehensive school counseling and guidance programs.</w:t>
      </w:r>
    </w:p>
    <w:p w14:paraId="75749043" w14:textId="77777777" w:rsidR="00122352" w:rsidRPr="0059749D" w:rsidRDefault="00122352" w:rsidP="00122352">
      <w:pPr>
        <w:rPr>
          <w:rFonts w:asciiTheme="minorHAnsi" w:hAnsiTheme="minorHAnsi" w:cstheme="minorHAnsi"/>
          <w:color w:val="000000"/>
          <w:sz w:val="23"/>
          <w:szCs w:val="23"/>
        </w:rPr>
      </w:pPr>
      <w:r w:rsidRPr="0059749D">
        <w:rPr>
          <w:rFonts w:asciiTheme="minorHAnsi" w:hAnsiTheme="minorHAnsi" w:cstheme="minorHAnsi"/>
          <w:color w:val="000000"/>
          <w:sz w:val="23"/>
          <w:szCs w:val="23"/>
        </w:rPr>
        <w:tab/>
        <w:t xml:space="preserve">Assessments: </w:t>
      </w:r>
      <w:r w:rsidRPr="0059749D">
        <w:rPr>
          <w:rFonts w:asciiTheme="minorHAnsi" w:hAnsiTheme="minorHAnsi" w:cstheme="minorHAnsi"/>
          <w:color w:val="FF0000"/>
          <w:sz w:val="23"/>
          <w:szCs w:val="23"/>
        </w:rPr>
        <w:t>Final project 672, Site Supervisor Evaluation - 698</w:t>
      </w:r>
      <w:r w:rsidRPr="0059749D">
        <w:rPr>
          <w:rFonts w:asciiTheme="minorHAnsi" w:hAnsiTheme="minorHAnsi" w:cstheme="minorHAnsi"/>
          <w:color w:val="000000"/>
          <w:sz w:val="23"/>
          <w:szCs w:val="23"/>
        </w:rPr>
        <w:t>, Praxis</w:t>
      </w:r>
    </w:p>
    <w:p w14:paraId="0998DAFF" w14:textId="77777777" w:rsidR="0059749D" w:rsidRPr="0059749D" w:rsidRDefault="0059749D" w:rsidP="00122352">
      <w:pPr>
        <w:rPr>
          <w:rFonts w:asciiTheme="minorHAnsi" w:hAnsiTheme="minorHAnsi" w:cstheme="minorHAnsi"/>
          <w:i/>
          <w:color w:val="000000"/>
          <w:sz w:val="23"/>
          <w:szCs w:val="23"/>
        </w:rPr>
      </w:pPr>
    </w:p>
    <w:p w14:paraId="13CF6064" w14:textId="3D47E13E" w:rsidR="00122352" w:rsidRPr="0059749D" w:rsidRDefault="00122352" w:rsidP="00122352">
      <w:pPr>
        <w:rPr>
          <w:rFonts w:asciiTheme="minorHAnsi" w:hAnsiTheme="minorHAnsi" w:cstheme="minorHAnsi"/>
          <w:i/>
          <w:color w:val="000000"/>
          <w:sz w:val="23"/>
          <w:szCs w:val="23"/>
        </w:rPr>
      </w:pPr>
      <w:r w:rsidRPr="0059749D">
        <w:rPr>
          <w:rFonts w:asciiTheme="minorHAnsi" w:hAnsiTheme="minorHAnsi" w:cstheme="minorHAnsi"/>
          <w:i/>
          <w:color w:val="000000"/>
          <w:sz w:val="23"/>
          <w:szCs w:val="23"/>
        </w:rPr>
        <w:t xml:space="preserve">5.C – Clinical Mental Health Counseling Emphasis - </w:t>
      </w:r>
      <w:r w:rsidRPr="0059749D">
        <w:rPr>
          <w:rFonts w:asciiTheme="minorHAnsi" w:hAnsiTheme="minorHAnsi" w:cstheme="minorHAnsi"/>
          <w:i/>
          <w:color w:val="000000"/>
          <w:sz w:val="23"/>
          <w:szCs w:val="23"/>
          <w:u w:val="single"/>
        </w:rPr>
        <w:t xml:space="preserve">Analyzed in </w:t>
      </w:r>
      <w:r w:rsidRPr="0059749D">
        <w:rPr>
          <w:rFonts w:asciiTheme="minorHAnsi" w:hAnsiTheme="minorHAnsi" w:cstheme="minorHAnsi"/>
          <w:i/>
          <w:color w:val="000000"/>
          <w:sz w:val="23"/>
          <w:szCs w:val="23"/>
          <w:highlight w:val="cyan"/>
          <w:u w:val="single"/>
        </w:rPr>
        <w:t>Fall A</w:t>
      </w:r>
      <w:r w:rsidRPr="0059749D">
        <w:rPr>
          <w:rFonts w:asciiTheme="minorHAnsi" w:hAnsiTheme="minorHAnsi" w:cstheme="minorHAnsi"/>
          <w:i/>
          <w:color w:val="000000"/>
          <w:sz w:val="23"/>
          <w:szCs w:val="23"/>
          <w:u w:val="single"/>
        </w:rPr>
        <w:t xml:space="preserve"> semester (even years)</w:t>
      </w:r>
    </w:p>
    <w:p w14:paraId="15B18E29" w14:textId="77777777" w:rsidR="00122352" w:rsidRPr="0059749D" w:rsidRDefault="00122352" w:rsidP="00122352">
      <w:pPr>
        <w:rPr>
          <w:rFonts w:asciiTheme="minorHAnsi" w:hAnsiTheme="minorHAnsi" w:cstheme="minorHAnsi"/>
          <w:color w:val="000000"/>
          <w:sz w:val="23"/>
          <w:szCs w:val="23"/>
        </w:rPr>
      </w:pPr>
      <w:r w:rsidRPr="0059749D">
        <w:rPr>
          <w:rFonts w:asciiTheme="minorHAnsi" w:hAnsiTheme="minorHAnsi" w:cstheme="minorHAnsi"/>
          <w:color w:val="000000"/>
          <w:sz w:val="23"/>
          <w:szCs w:val="23"/>
        </w:rPr>
        <w:t>KPI 10.1 Students will describe the processes of intake, assessment, diagnosis, treatment planning, and implementation of evidence based practice in counseling.</w:t>
      </w:r>
    </w:p>
    <w:p w14:paraId="57A7665A" w14:textId="77777777" w:rsidR="00122352" w:rsidRPr="0059749D" w:rsidRDefault="00122352" w:rsidP="00122352">
      <w:pPr>
        <w:rPr>
          <w:rFonts w:asciiTheme="minorHAnsi" w:hAnsiTheme="minorHAnsi" w:cstheme="minorHAnsi"/>
          <w:color w:val="000000"/>
          <w:sz w:val="23"/>
          <w:szCs w:val="23"/>
        </w:rPr>
      </w:pPr>
      <w:r w:rsidRPr="0059749D">
        <w:rPr>
          <w:rFonts w:asciiTheme="minorHAnsi" w:hAnsiTheme="minorHAnsi" w:cstheme="minorHAnsi"/>
          <w:color w:val="000000"/>
          <w:sz w:val="23"/>
          <w:szCs w:val="23"/>
        </w:rPr>
        <w:t>KPI 10.2 Students will summarize and assess the duties, roles, and expectations in clinical, agency, hospital, and private practice environments.</w:t>
      </w:r>
    </w:p>
    <w:p w14:paraId="4C0E7205" w14:textId="77777777" w:rsidR="00122352" w:rsidRPr="0059749D" w:rsidRDefault="00122352" w:rsidP="00122352">
      <w:pPr>
        <w:rPr>
          <w:rFonts w:asciiTheme="minorHAnsi" w:hAnsiTheme="minorHAnsi" w:cstheme="minorHAnsi"/>
          <w:color w:val="000000"/>
          <w:sz w:val="23"/>
          <w:szCs w:val="23"/>
        </w:rPr>
      </w:pPr>
      <w:r w:rsidRPr="0059749D">
        <w:rPr>
          <w:rFonts w:asciiTheme="minorHAnsi" w:hAnsiTheme="minorHAnsi" w:cstheme="minorHAnsi"/>
          <w:color w:val="000000"/>
          <w:sz w:val="23"/>
          <w:szCs w:val="23"/>
        </w:rPr>
        <w:tab/>
        <w:t xml:space="preserve">Assessments: </w:t>
      </w:r>
      <w:r w:rsidRPr="0059749D">
        <w:rPr>
          <w:rFonts w:asciiTheme="minorHAnsi" w:hAnsiTheme="minorHAnsi" w:cstheme="minorHAnsi"/>
          <w:color w:val="FF0000"/>
          <w:sz w:val="23"/>
          <w:szCs w:val="23"/>
        </w:rPr>
        <w:t xml:space="preserve">Case Study Presentation, Site Supervisor Evaluation – 691, </w:t>
      </w:r>
      <w:r w:rsidRPr="0059749D">
        <w:rPr>
          <w:rFonts w:asciiTheme="minorHAnsi" w:hAnsiTheme="minorHAnsi" w:cstheme="minorHAnsi"/>
          <w:sz w:val="23"/>
          <w:szCs w:val="23"/>
        </w:rPr>
        <w:t>NCE</w:t>
      </w:r>
    </w:p>
    <w:p w14:paraId="2D315150" w14:textId="77777777" w:rsidR="0059749D" w:rsidRPr="0059749D" w:rsidRDefault="0059749D" w:rsidP="00122352">
      <w:pPr>
        <w:rPr>
          <w:rFonts w:asciiTheme="minorHAnsi" w:hAnsiTheme="minorHAnsi" w:cstheme="minorHAnsi"/>
          <w:i/>
          <w:color w:val="000000"/>
          <w:sz w:val="23"/>
          <w:szCs w:val="23"/>
        </w:rPr>
      </w:pPr>
    </w:p>
    <w:p w14:paraId="61391629" w14:textId="77777777" w:rsidR="00122352" w:rsidRPr="0059749D" w:rsidRDefault="00122352" w:rsidP="00122352">
      <w:pPr>
        <w:rPr>
          <w:rFonts w:asciiTheme="minorHAnsi" w:hAnsiTheme="minorHAnsi" w:cstheme="minorHAnsi"/>
          <w:i/>
          <w:color w:val="000000"/>
          <w:sz w:val="23"/>
          <w:szCs w:val="23"/>
          <w:u w:val="single"/>
        </w:rPr>
      </w:pPr>
      <w:r w:rsidRPr="0059749D">
        <w:rPr>
          <w:rFonts w:asciiTheme="minorHAnsi" w:hAnsiTheme="minorHAnsi" w:cstheme="minorHAnsi"/>
          <w:i/>
          <w:color w:val="000000"/>
          <w:sz w:val="23"/>
          <w:szCs w:val="23"/>
        </w:rPr>
        <w:t xml:space="preserve">4.G – Student Dispositions - </w:t>
      </w:r>
      <w:r w:rsidRPr="0059749D">
        <w:rPr>
          <w:rFonts w:asciiTheme="minorHAnsi" w:hAnsiTheme="minorHAnsi" w:cstheme="minorHAnsi"/>
          <w:i/>
          <w:color w:val="000000"/>
          <w:sz w:val="23"/>
          <w:szCs w:val="23"/>
          <w:u w:val="single"/>
        </w:rPr>
        <w:t>Analyzed at the beginning of each semester</w:t>
      </w:r>
    </w:p>
    <w:p w14:paraId="661415C2" w14:textId="77777777" w:rsidR="00122352" w:rsidRPr="0059749D" w:rsidRDefault="00122352" w:rsidP="00122352">
      <w:pPr>
        <w:rPr>
          <w:rFonts w:asciiTheme="minorHAnsi" w:hAnsiTheme="minorHAnsi" w:cstheme="minorHAnsi"/>
          <w:color w:val="000000"/>
          <w:sz w:val="23"/>
          <w:szCs w:val="23"/>
        </w:rPr>
      </w:pPr>
      <w:r w:rsidRPr="0059749D">
        <w:rPr>
          <w:rFonts w:asciiTheme="minorHAnsi" w:hAnsiTheme="minorHAnsi" w:cstheme="minorHAnsi"/>
          <w:color w:val="000000"/>
          <w:sz w:val="23"/>
          <w:szCs w:val="23"/>
        </w:rPr>
        <w:t>KPI 11 Students will demonstrate self-awareness, integrity, and professionalism in relation to peers, faculty, staff, and supervisors.</w:t>
      </w:r>
    </w:p>
    <w:p w14:paraId="2B939EC7" w14:textId="77777777" w:rsidR="00122352" w:rsidRPr="0059749D" w:rsidRDefault="00122352" w:rsidP="00122352">
      <w:pPr>
        <w:rPr>
          <w:rFonts w:asciiTheme="minorHAnsi" w:hAnsiTheme="minorHAnsi" w:cstheme="minorHAnsi"/>
          <w:color w:val="000000"/>
          <w:sz w:val="23"/>
          <w:szCs w:val="23"/>
        </w:rPr>
      </w:pPr>
      <w:r w:rsidRPr="0059749D">
        <w:rPr>
          <w:rFonts w:asciiTheme="minorHAnsi" w:hAnsiTheme="minorHAnsi" w:cstheme="minorHAnsi"/>
          <w:color w:val="000000"/>
          <w:sz w:val="23"/>
          <w:szCs w:val="23"/>
        </w:rPr>
        <w:lastRenderedPageBreak/>
        <w:tab/>
        <w:t>Assessment: CSDA</w:t>
      </w:r>
    </w:p>
    <w:p w14:paraId="56EB05C1" w14:textId="77777777" w:rsidR="0059749D" w:rsidRDefault="0059749D" w:rsidP="00122352">
      <w:pPr>
        <w:rPr>
          <w:rFonts w:ascii="Calibri" w:hAnsi="Calibri"/>
          <w:b/>
          <w:i/>
          <w:color w:val="000000"/>
        </w:rPr>
      </w:pPr>
    </w:p>
    <w:p w14:paraId="5E88AEFF" w14:textId="66C96315" w:rsidR="00122352" w:rsidRPr="00991574" w:rsidRDefault="00122352" w:rsidP="00122352">
      <w:pPr>
        <w:rPr>
          <w:rFonts w:ascii="Calibri" w:hAnsi="Calibri"/>
          <w:b/>
          <w:i/>
          <w:color w:val="000000"/>
        </w:rPr>
      </w:pPr>
      <w:r w:rsidRPr="00991574">
        <w:rPr>
          <w:rFonts w:ascii="Calibri" w:hAnsi="Calibri"/>
          <w:b/>
          <w:i/>
          <w:color w:val="000000"/>
        </w:rPr>
        <w:t xml:space="preserve">Additional Assessment Data gathered: </w:t>
      </w:r>
    </w:p>
    <w:tbl>
      <w:tblPr>
        <w:tblStyle w:val="TableGrid"/>
        <w:tblW w:w="11250" w:type="dxa"/>
        <w:tblInd w:w="-275" w:type="dxa"/>
        <w:tblLook w:val="04A0" w:firstRow="1" w:lastRow="0" w:firstColumn="1" w:lastColumn="0" w:noHBand="0" w:noVBand="1"/>
      </w:tblPr>
      <w:tblGrid>
        <w:gridCol w:w="3060"/>
        <w:gridCol w:w="2790"/>
        <w:gridCol w:w="2700"/>
        <w:gridCol w:w="2700"/>
      </w:tblGrid>
      <w:tr w:rsidR="00122352" w14:paraId="686B2722" w14:textId="77777777" w:rsidTr="00122352">
        <w:tc>
          <w:tcPr>
            <w:tcW w:w="3060" w:type="dxa"/>
            <w:shd w:val="clear" w:color="auto" w:fill="009900"/>
          </w:tcPr>
          <w:p w14:paraId="3CAE456D"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Assessment</w:t>
            </w:r>
          </w:p>
        </w:tc>
        <w:tc>
          <w:tcPr>
            <w:tcW w:w="2790" w:type="dxa"/>
            <w:shd w:val="clear" w:color="auto" w:fill="009900"/>
          </w:tcPr>
          <w:p w14:paraId="04AA49CF"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When collected</w:t>
            </w:r>
          </w:p>
        </w:tc>
        <w:tc>
          <w:tcPr>
            <w:tcW w:w="2700" w:type="dxa"/>
            <w:shd w:val="clear" w:color="auto" w:fill="009900"/>
          </w:tcPr>
          <w:p w14:paraId="13DE2A32"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When analyzed/discussed</w:t>
            </w:r>
          </w:p>
        </w:tc>
        <w:tc>
          <w:tcPr>
            <w:tcW w:w="2700" w:type="dxa"/>
            <w:shd w:val="clear" w:color="auto" w:fill="009900"/>
          </w:tcPr>
          <w:p w14:paraId="4D058925"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Standard Alignment</w:t>
            </w:r>
          </w:p>
        </w:tc>
      </w:tr>
      <w:tr w:rsidR="00122352" w14:paraId="4E0E697B" w14:textId="77777777" w:rsidTr="000D658D">
        <w:tc>
          <w:tcPr>
            <w:tcW w:w="3060" w:type="dxa"/>
          </w:tcPr>
          <w:p w14:paraId="71C92342"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Site-supervisor Evaluations</w:t>
            </w:r>
          </w:p>
        </w:tc>
        <w:tc>
          <w:tcPr>
            <w:tcW w:w="2790" w:type="dxa"/>
          </w:tcPr>
          <w:p w14:paraId="4C5A87FF"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Midterm &amp; final every sem.</w:t>
            </w:r>
          </w:p>
        </w:tc>
        <w:tc>
          <w:tcPr>
            <w:tcW w:w="2700" w:type="dxa"/>
          </w:tcPr>
          <w:p w14:paraId="48202691"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Beginning of following sem</w:t>
            </w:r>
          </w:p>
        </w:tc>
        <w:tc>
          <w:tcPr>
            <w:tcW w:w="2700" w:type="dxa"/>
          </w:tcPr>
          <w:p w14:paraId="147455DB"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KPI 5.2, 4.B.3, 9.2, 9.3, 10.2</w:t>
            </w:r>
          </w:p>
        </w:tc>
      </w:tr>
      <w:tr w:rsidR="00122352" w14:paraId="591D0D08" w14:textId="77777777" w:rsidTr="00122352">
        <w:tc>
          <w:tcPr>
            <w:tcW w:w="3060" w:type="dxa"/>
            <w:shd w:val="clear" w:color="auto" w:fill="D6E3BC" w:themeFill="accent3" w:themeFillTint="66"/>
          </w:tcPr>
          <w:p w14:paraId="19F172FF"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Demographic Data</w:t>
            </w:r>
          </w:p>
        </w:tc>
        <w:tc>
          <w:tcPr>
            <w:tcW w:w="2790" w:type="dxa"/>
            <w:shd w:val="clear" w:color="auto" w:fill="D6E3BC" w:themeFill="accent3" w:themeFillTint="66"/>
          </w:tcPr>
          <w:p w14:paraId="5ED555E9" w14:textId="1170F224" w:rsidR="00122352" w:rsidRPr="008F12C9" w:rsidRDefault="00122352" w:rsidP="00122352">
            <w:pPr>
              <w:rPr>
                <w:rFonts w:ascii="Calibri" w:hAnsi="Calibri"/>
                <w:color w:val="000000"/>
                <w:sz w:val="20"/>
                <w:szCs w:val="20"/>
              </w:rPr>
            </w:pPr>
            <w:r w:rsidRPr="008F12C9">
              <w:rPr>
                <w:rFonts w:ascii="Calibri" w:hAnsi="Calibri"/>
                <w:color w:val="000000"/>
                <w:sz w:val="20"/>
                <w:szCs w:val="20"/>
              </w:rPr>
              <w:t>Admission, end of Summer semester</w:t>
            </w:r>
          </w:p>
        </w:tc>
        <w:tc>
          <w:tcPr>
            <w:tcW w:w="2700" w:type="dxa"/>
            <w:shd w:val="clear" w:color="auto" w:fill="D6E3BC" w:themeFill="accent3" w:themeFillTint="66"/>
          </w:tcPr>
          <w:p w14:paraId="394DAB1B"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Beginning of Fall semester</w:t>
            </w:r>
          </w:p>
        </w:tc>
        <w:tc>
          <w:tcPr>
            <w:tcW w:w="2700" w:type="dxa"/>
            <w:shd w:val="clear" w:color="auto" w:fill="D6E3BC" w:themeFill="accent3" w:themeFillTint="66"/>
          </w:tcPr>
          <w:p w14:paraId="73A9EE04"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4.B.2</w:t>
            </w:r>
          </w:p>
        </w:tc>
      </w:tr>
      <w:tr w:rsidR="00122352" w14:paraId="1AF7ADD0" w14:textId="77777777" w:rsidTr="000D658D">
        <w:tc>
          <w:tcPr>
            <w:tcW w:w="3060" w:type="dxa"/>
          </w:tcPr>
          <w:p w14:paraId="4A89D63B"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Internship Exit surveys</w:t>
            </w:r>
          </w:p>
        </w:tc>
        <w:tc>
          <w:tcPr>
            <w:tcW w:w="2790" w:type="dxa"/>
          </w:tcPr>
          <w:p w14:paraId="24EC659C"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Final internship semester</w:t>
            </w:r>
          </w:p>
        </w:tc>
        <w:tc>
          <w:tcPr>
            <w:tcW w:w="2700" w:type="dxa"/>
          </w:tcPr>
          <w:p w14:paraId="1C02D2C9"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Spring and Fall semesters</w:t>
            </w:r>
          </w:p>
        </w:tc>
        <w:tc>
          <w:tcPr>
            <w:tcW w:w="2700" w:type="dxa"/>
          </w:tcPr>
          <w:p w14:paraId="335D3CF1"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4.B.3</w:t>
            </w:r>
          </w:p>
        </w:tc>
      </w:tr>
      <w:tr w:rsidR="00122352" w14:paraId="0726039B" w14:textId="77777777" w:rsidTr="00122352">
        <w:tc>
          <w:tcPr>
            <w:tcW w:w="3060" w:type="dxa"/>
            <w:shd w:val="clear" w:color="auto" w:fill="D6E3BC" w:themeFill="accent3" w:themeFillTint="66"/>
          </w:tcPr>
          <w:p w14:paraId="2AD3CA3F"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Graduate Surveys</w:t>
            </w:r>
          </w:p>
        </w:tc>
        <w:tc>
          <w:tcPr>
            <w:tcW w:w="2790" w:type="dxa"/>
            <w:shd w:val="clear" w:color="auto" w:fill="D6E3BC" w:themeFill="accent3" w:themeFillTint="66"/>
          </w:tcPr>
          <w:p w14:paraId="1A02A9E2"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Fall and Spring  semester</w:t>
            </w:r>
          </w:p>
        </w:tc>
        <w:tc>
          <w:tcPr>
            <w:tcW w:w="2700" w:type="dxa"/>
            <w:shd w:val="clear" w:color="auto" w:fill="D6E3BC" w:themeFill="accent3" w:themeFillTint="66"/>
          </w:tcPr>
          <w:p w14:paraId="733BF227"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Fall and Spring semester</w:t>
            </w:r>
          </w:p>
        </w:tc>
        <w:tc>
          <w:tcPr>
            <w:tcW w:w="2700" w:type="dxa"/>
            <w:shd w:val="clear" w:color="auto" w:fill="D6E3BC" w:themeFill="accent3" w:themeFillTint="66"/>
          </w:tcPr>
          <w:p w14:paraId="5DC5C511"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4.B.3</w:t>
            </w:r>
          </w:p>
        </w:tc>
      </w:tr>
      <w:tr w:rsidR="00122352" w14:paraId="48BC7BFD" w14:textId="77777777" w:rsidTr="000D658D">
        <w:tc>
          <w:tcPr>
            <w:tcW w:w="3060" w:type="dxa"/>
          </w:tcPr>
          <w:p w14:paraId="58651066"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Employer Surveys</w:t>
            </w:r>
          </w:p>
        </w:tc>
        <w:tc>
          <w:tcPr>
            <w:tcW w:w="2790" w:type="dxa"/>
          </w:tcPr>
          <w:p w14:paraId="3832F0A6"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Fall and Spring semester</w:t>
            </w:r>
          </w:p>
        </w:tc>
        <w:tc>
          <w:tcPr>
            <w:tcW w:w="2700" w:type="dxa"/>
          </w:tcPr>
          <w:p w14:paraId="1546D0BF"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Fall and Spring semester</w:t>
            </w:r>
          </w:p>
        </w:tc>
        <w:tc>
          <w:tcPr>
            <w:tcW w:w="2700" w:type="dxa"/>
          </w:tcPr>
          <w:p w14:paraId="58C2EAF4"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4.B.3</w:t>
            </w:r>
          </w:p>
        </w:tc>
      </w:tr>
      <w:tr w:rsidR="00122352" w14:paraId="183348CF" w14:textId="77777777" w:rsidTr="00122352">
        <w:tc>
          <w:tcPr>
            <w:tcW w:w="3060" w:type="dxa"/>
            <w:shd w:val="clear" w:color="auto" w:fill="D6E3BC" w:themeFill="accent3" w:themeFillTint="66"/>
          </w:tcPr>
          <w:p w14:paraId="01ED8197"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NCE/NCMHCE Scores (campus)</w:t>
            </w:r>
          </w:p>
        </w:tc>
        <w:tc>
          <w:tcPr>
            <w:tcW w:w="2790" w:type="dxa"/>
            <w:shd w:val="clear" w:color="auto" w:fill="D6E3BC" w:themeFill="accent3" w:themeFillTint="66"/>
          </w:tcPr>
          <w:p w14:paraId="0F9127D2"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Fall and Spring semester</w:t>
            </w:r>
          </w:p>
        </w:tc>
        <w:tc>
          <w:tcPr>
            <w:tcW w:w="2700" w:type="dxa"/>
            <w:shd w:val="clear" w:color="auto" w:fill="D6E3BC" w:themeFill="accent3" w:themeFillTint="66"/>
          </w:tcPr>
          <w:p w14:paraId="4EB14BFA"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Fall and Spring semester</w:t>
            </w:r>
          </w:p>
        </w:tc>
        <w:tc>
          <w:tcPr>
            <w:tcW w:w="2700" w:type="dxa"/>
            <w:shd w:val="clear" w:color="auto" w:fill="D6E3BC" w:themeFill="accent3" w:themeFillTint="66"/>
          </w:tcPr>
          <w:p w14:paraId="02BC9881"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4.A.1-4, KPIs 1-8</w:t>
            </w:r>
          </w:p>
        </w:tc>
      </w:tr>
      <w:tr w:rsidR="00122352" w14:paraId="274A98AC" w14:textId="77777777" w:rsidTr="000D658D">
        <w:tc>
          <w:tcPr>
            <w:tcW w:w="3060" w:type="dxa"/>
          </w:tcPr>
          <w:p w14:paraId="027CECAB"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NCE/NCMHCE Scores (WVBEC)</w:t>
            </w:r>
          </w:p>
        </w:tc>
        <w:tc>
          <w:tcPr>
            <w:tcW w:w="2790" w:type="dxa"/>
          </w:tcPr>
          <w:p w14:paraId="0D9020D5" w14:textId="1D476BE0" w:rsidR="00122352" w:rsidRPr="008F12C9" w:rsidRDefault="00122352" w:rsidP="008F12C9">
            <w:pPr>
              <w:rPr>
                <w:rFonts w:ascii="Calibri" w:hAnsi="Calibri"/>
                <w:color w:val="000000"/>
                <w:sz w:val="20"/>
                <w:szCs w:val="20"/>
              </w:rPr>
            </w:pPr>
            <w:r w:rsidRPr="008F12C9">
              <w:rPr>
                <w:rFonts w:ascii="Calibri" w:hAnsi="Calibri"/>
                <w:color w:val="000000"/>
                <w:sz w:val="20"/>
                <w:szCs w:val="20"/>
              </w:rPr>
              <w:t xml:space="preserve">End of summer </w:t>
            </w:r>
            <w:r w:rsidR="008F12C9">
              <w:rPr>
                <w:rFonts w:ascii="Calibri" w:hAnsi="Calibri"/>
                <w:color w:val="000000"/>
                <w:sz w:val="20"/>
                <w:szCs w:val="20"/>
              </w:rPr>
              <w:t>semester</w:t>
            </w:r>
          </w:p>
        </w:tc>
        <w:tc>
          <w:tcPr>
            <w:tcW w:w="2700" w:type="dxa"/>
          </w:tcPr>
          <w:p w14:paraId="6D485482"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 xml:space="preserve">Fall semester </w:t>
            </w:r>
          </w:p>
        </w:tc>
        <w:tc>
          <w:tcPr>
            <w:tcW w:w="2700" w:type="dxa"/>
          </w:tcPr>
          <w:p w14:paraId="0ADEFADD"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4.A.1-4, KPIs 1-8, 10</w:t>
            </w:r>
          </w:p>
        </w:tc>
      </w:tr>
      <w:tr w:rsidR="00122352" w14:paraId="726A8044" w14:textId="77777777" w:rsidTr="00122352">
        <w:tc>
          <w:tcPr>
            <w:tcW w:w="3060" w:type="dxa"/>
            <w:shd w:val="clear" w:color="auto" w:fill="D6E3BC" w:themeFill="accent3" w:themeFillTint="66"/>
          </w:tcPr>
          <w:p w14:paraId="73CFD4A6"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Praxis II scores</w:t>
            </w:r>
          </w:p>
        </w:tc>
        <w:tc>
          <w:tcPr>
            <w:tcW w:w="2790" w:type="dxa"/>
            <w:shd w:val="clear" w:color="auto" w:fill="D6E3BC" w:themeFill="accent3" w:themeFillTint="66"/>
          </w:tcPr>
          <w:p w14:paraId="071DE02A"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Fall and Spring Semester</w:t>
            </w:r>
          </w:p>
        </w:tc>
        <w:tc>
          <w:tcPr>
            <w:tcW w:w="2700" w:type="dxa"/>
            <w:shd w:val="clear" w:color="auto" w:fill="D6E3BC" w:themeFill="accent3" w:themeFillTint="66"/>
          </w:tcPr>
          <w:p w14:paraId="202D687A"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End of Spring semester</w:t>
            </w:r>
          </w:p>
        </w:tc>
        <w:tc>
          <w:tcPr>
            <w:tcW w:w="2700" w:type="dxa"/>
            <w:shd w:val="clear" w:color="auto" w:fill="D6E3BC" w:themeFill="accent3" w:themeFillTint="66"/>
          </w:tcPr>
          <w:p w14:paraId="090DD329"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KPI 9</w:t>
            </w:r>
          </w:p>
        </w:tc>
      </w:tr>
      <w:tr w:rsidR="00122352" w14:paraId="0AB9D122" w14:textId="77777777" w:rsidTr="000D658D">
        <w:tc>
          <w:tcPr>
            <w:tcW w:w="3060" w:type="dxa"/>
          </w:tcPr>
          <w:p w14:paraId="7AC7AFA1"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CPCE scores</w:t>
            </w:r>
          </w:p>
        </w:tc>
        <w:tc>
          <w:tcPr>
            <w:tcW w:w="2790" w:type="dxa"/>
          </w:tcPr>
          <w:p w14:paraId="59A9A84D"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Fall and Spring semester</w:t>
            </w:r>
          </w:p>
        </w:tc>
        <w:tc>
          <w:tcPr>
            <w:tcW w:w="2700" w:type="dxa"/>
          </w:tcPr>
          <w:p w14:paraId="5CAA72B4"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Fall and Spring semester</w:t>
            </w:r>
          </w:p>
        </w:tc>
        <w:tc>
          <w:tcPr>
            <w:tcW w:w="2700" w:type="dxa"/>
          </w:tcPr>
          <w:p w14:paraId="11FF5057" w14:textId="77777777" w:rsidR="00122352" w:rsidRPr="008F12C9" w:rsidRDefault="00122352" w:rsidP="000D658D">
            <w:pPr>
              <w:rPr>
                <w:rFonts w:ascii="Calibri" w:hAnsi="Calibri"/>
                <w:color w:val="000000"/>
                <w:sz w:val="20"/>
                <w:szCs w:val="20"/>
              </w:rPr>
            </w:pPr>
            <w:r w:rsidRPr="008F12C9">
              <w:rPr>
                <w:rFonts w:ascii="Calibri" w:hAnsi="Calibri"/>
                <w:color w:val="000000"/>
                <w:sz w:val="20"/>
                <w:szCs w:val="20"/>
              </w:rPr>
              <w:t>4.A.1-4, KPIs 1-8</w:t>
            </w:r>
          </w:p>
        </w:tc>
      </w:tr>
    </w:tbl>
    <w:p w14:paraId="1598A952" w14:textId="77777777" w:rsidR="00122352" w:rsidRPr="004A6BB9" w:rsidRDefault="00122352" w:rsidP="00122352">
      <w:pPr>
        <w:rPr>
          <w:rFonts w:ascii="Calibri" w:hAnsi="Calibri"/>
          <w:color w:val="000000"/>
        </w:rPr>
      </w:pPr>
    </w:p>
    <w:p w14:paraId="1CA46976" w14:textId="77777777" w:rsidR="00122352" w:rsidRDefault="00122352" w:rsidP="00122352">
      <w:pPr>
        <w:rPr>
          <w:rFonts w:ascii="Calibri" w:hAnsi="Calibri"/>
          <w:color w:val="000000"/>
        </w:rPr>
      </w:pPr>
      <w:r>
        <w:rPr>
          <w:rFonts w:ascii="Calibri" w:hAnsi="Calibri"/>
          <w:color w:val="000000"/>
        </w:rPr>
        <w:t xml:space="preserve">The assessment plan has been adjusted to assess 1-2 KPIs per semester, completing the cycle within two years for all KPIs. </w:t>
      </w:r>
    </w:p>
    <w:p w14:paraId="6A6E8FF5" w14:textId="77777777" w:rsidR="00122352" w:rsidRDefault="00122352" w:rsidP="00122352">
      <w:pPr>
        <w:rPr>
          <w:rFonts w:ascii="Calibri" w:hAnsi="Calibri"/>
          <w:color w:val="000000"/>
        </w:rPr>
      </w:pPr>
    </w:p>
    <w:p w14:paraId="2E959DC5" w14:textId="77777777" w:rsidR="00122352" w:rsidRDefault="00122352" w:rsidP="00122352">
      <w:pPr>
        <w:rPr>
          <w:rFonts w:ascii="Calibri" w:hAnsi="Calibri"/>
          <w:color w:val="000000"/>
        </w:rPr>
      </w:pPr>
    </w:p>
    <w:p w14:paraId="3CD25A65" w14:textId="77777777" w:rsidR="00122352" w:rsidRDefault="00122352" w:rsidP="00122352"/>
    <w:p w14:paraId="1D734B52" w14:textId="524145DC" w:rsidR="00122352" w:rsidRDefault="00122352" w:rsidP="00122352">
      <w:pPr>
        <w:tabs>
          <w:tab w:val="left" w:pos="720"/>
          <w:tab w:val="left" w:pos="1440"/>
          <w:tab w:val="left" w:pos="2160"/>
        </w:tabs>
        <w:jc w:val="center"/>
        <w:rPr>
          <w:rFonts w:ascii="Arial" w:hAnsi="Arial" w:cs="Arial"/>
          <w:b/>
        </w:rPr>
      </w:pPr>
    </w:p>
    <w:p w14:paraId="2D21EBC1" w14:textId="6EF600AF" w:rsidR="0059749D" w:rsidRDefault="0059749D" w:rsidP="00122352">
      <w:pPr>
        <w:tabs>
          <w:tab w:val="left" w:pos="720"/>
          <w:tab w:val="left" w:pos="1440"/>
          <w:tab w:val="left" w:pos="2160"/>
        </w:tabs>
        <w:jc w:val="center"/>
        <w:rPr>
          <w:rFonts w:ascii="Arial" w:hAnsi="Arial" w:cs="Arial"/>
          <w:b/>
        </w:rPr>
      </w:pPr>
    </w:p>
    <w:p w14:paraId="6E853EB8" w14:textId="3AF61E89" w:rsidR="00360D25" w:rsidRDefault="00360D25" w:rsidP="00122352">
      <w:pPr>
        <w:tabs>
          <w:tab w:val="left" w:pos="720"/>
          <w:tab w:val="left" w:pos="1440"/>
          <w:tab w:val="left" w:pos="2160"/>
        </w:tabs>
        <w:jc w:val="center"/>
        <w:rPr>
          <w:rFonts w:ascii="Arial" w:hAnsi="Arial" w:cs="Arial"/>
          <w:b/>
        </w:rPr>
      </w:pPr>
    </w:p>
    <w:p w14:paraId="0EFE446D" w14:textId="34A9F6C9" w:rsidR="00360D25" w:rsidRDefault="00360D25" w:rsidP="00122352">
      <w:pPr>
        <w:tabs>
          <w:tab w:val="left" w:pos="720"/>
          <w:tab w:val="left" w:pos="1440"/>
          <w:tab w:val="left" w:pos="2160"/>
        </w:tabs>
        <w:jc w:val="center"/>
        <w:rPr>
          <w:rFonts w:ascii="Arial" w:hAnsi="Arial" w:cs="Arial"/>
          <w:b/>
        </w:rPr>
      </w:pPr>
    </w:p>
    <w:p w14:paraId="776D42DA" w14:textId="18F46CCB" w:rsidR="00360D25" w:rsidRDefault="00360D25" w:rsidP="00122352">
      <w:pPr>
        <w:tabs>
          <w:tab w:val="left" w:pos="720"/>
          <w:tab w:val="left" w:pos="1440"/>
          <w:tab w:val="left" w:pos="2160"/>
        </w:tabs>
        <w:jc w:val="center"/>
        <w:rPr>
          <w:rFonts w:ascii="Arial" w:hAnsi="Arial" w:cs="Arial"/>
          <w:b/>
        </w:rPr>
      </w:pPr>
    </w:p>
    <w:p w14:paraId="73FE77B1" w14:textId="77112959" w:rsidR="00360D25" w:rsidRDefault="00360D25" w:rsidP="00122352">
      <w:pPr>
        <w:tabs>
          <w:tab w:val="left" w:pos="720"/>
          <w:tab w:val="left" w:pos="1440"/>
          <w:tab w:val="left" w:pos="2160"/>
        </w:tabs>
        <w:jc w:val="center"/>
        <w:rPr>
          <w:rFonts w:ascii="Arial" w:hAnsi="Arial" w:cs="Arial"/>
          <w:b/>
        </w:rPr>
      </w:pPr>
    </w:p>
    <w:p w14:paraId="686C3683" w14:textId="5426ADD1" w:rsidR="00360D25" w:rsidRDefault="00360D25" w:rsidP="00122352">
      <w:pPr>
        <w:tabs>
          <w:tab w:val="left" w:pos="720"/>
          <w:tab w:val="left" w:pos="1440"/>
          <w:tab w:val="left" w:pos="2160"/>
        </w:tabs>
        <w:jc w:val="center"/>
        <w:rPr>
          <w:rFonts w:ascii="Arial" w:hAnsi="Arial" w:cs="Arial"/>
          <w:b/>
        </w:rPr>
      </w:pPr>
    </w:p>
    <w:p w14:paraId="6AE71074" w14:textId="5D376003" w:rsidR="00360D25" w:rsidRDefault="00360D25" w:rsidP="00122352">
      <w:pPr>
        <w:tabs>
          <w:tab w:val="left" w:pos="720"/>
          <w:tab w:val="left" w:pos="1440"/>
          <w:tab w:val="left" w:pos="2160"/>
        </w:tabs>
        <w:jc w:val="center"/>
        <w:rPr>
          <w:rFonts w:ascii="Arial" w:hAnsi="Arial" w:cs="Arial"/>
          <w:b/>
        </w:rPr>
      </w:pPr>
    </w:p>
    <w:p w14:paraId="306B44D6" w14:textId="0CA6ECEC" w:rsidR="00360D25" w:rsidRDefault="00360D25" w:rsidP="00122352">
      <w:pPr>
        <w:tabs>
          <w:tab w:val="left" w:pos="720"/>
          <w:tab w:val="left" w:pos="1440"/>
          <w:tab w:val="left" w:pos="2160"/>
        </w:tabs>
        <w:jc w:val="center"/>
        <w:rPr>
          <w:rFonts w:ascii="Arial" w:hAnsi="Arial" w:cs="Arial"/>
          <w:b/>
        </w:rPr>
      </w:pPr>
    </w:p>
    <w:p w14:paraId="7ADBCEEE" w14:textId="709E732C" w:rsidR="00360D25" w:rsidRDefault="00360D25" w:rsidP="00122352">
      <w:pPr>
        <w:tabs>
          <w:tab w:val="left" w:pos="720"/>
          <w:tab w:val="left" w:pos="1440"/>
          <w:tab w:val="left" w:pos="2160"/>
        </w:tabs>
        <w:jc w:val="center"/>
        <w:rPr>
          <w:rFonts w:ascii="Arial" w:hAnsi="Arial" w:cs="Arial"/>
          <w:b/>
        </w:rPr>
      </w:pPr>
    </w:p>
    <w:p w14:paraId="09B55FB7" w14:textId="3BE67F43" w:rsidR="00360D25" w:rsidRDefault="00360D25" w:rsidP="00122352">
      <w:pPr>
        <w:tabs>
          <w:tab w:val="left" w:pos="720"/>
          <w:tab w:val="left" w:pos="1440"/>
          <w:tab w:val="left" w:pos="2160"/>
        </w:tabs>
        <w:jc w:val="center"/>
        <w:rPr>
          <w:rFonts w:ascii="Arial" w:hAnsi="Arial" w:cs="Arial"/>
          <w:b/>
        </w:rPr>
      </w:pPr>
    </w:p>
    <w:p w14:paraId="14ACEFBB" w14:textId="40D13B01" w:rsidR="00360D25" w:rsidRDefault="00360D25" w:rsidP="00122352">
      <w:pPr>
        <w:tabs>
          <w:tab w:val="left" w:pos="720"/>
          <w:tab w:val="left" w:pos="1440"/>
          <w:tab w:val="left" w:pos="2160"/>
        </w:tabs>
        <w:jc w:val="center"/>
        <w:rPr>
          <w:rFonts w:ascii="Arial" w:hAnsi="Arial" w:cs="Arial"/>
          <w:b/>
        </w:rPr>
      </w:pPr>
    </w:p>
    <w:p w14:paraId="35D16696" w14:textId="4C23F6A1" w:rsidR="00360D25" w:rsidRDefault="00360D25" w:rsidP="00122352">
      <w:pPr>
        <w:tabs>
          <w:tab w:val="left" w:pos="720"/>
          <w:tab w:val="left" w:pos="1440"/>
          <w:tab w:val="left" w:pos="2160"/>
        </w:tabs>
        <w:jc w:val="center"/>
        <w:rPr>
          <w:rFonts w:ascii="Arial" w:hAnsi="Arial" w:cs="Arial"/>
          <w:b/>
        </w:rPr>
      </w:pPr>
    </w:p>
    <w:p w14:paraId="1AB9660B" w14:textId="4D18748D" w:rsidR="00360D25" w:rsidRDefault="00360D25" w:rsidP="00122352">
      <w:pPr>
        <w:tabs>
          <w:tab w:val="left" w:pos="720"/>
          <w:tab w:val="left" w:pos="1440"/>
          <w:tab w:val="left" w:pos="2160"/>
        </w:tabs>
        <w:jc w:val="center"/>
        <w:rPr>
          <w:rFonts w:ascii="Arial" w:hAnsi="Arial" w:cs="Arial"/>
          <w:b/>
        </w:rPr>
      </w:pPr>
    </w:p>
    <w:p w14:paraId="3E3C2548" w14:textId="3DAAFE2D" w:rsidR="00360D25" w:rsidRDefault="00360D25" w:rsidP="00122352">
      <w:pPr>
        <w:tabs>
          <w:tab w:val="left" w:pos="720"/>
          <w:tab w:val="left" w:pos="1440"/>
          <w:tab w:val="left" w:pos="2160"/>
        </w:tabs>
        <w:jc w:val="center"/>
        <w:rPr>
          <w:rFonts w:ascii="Arial" w:hAnsi="Arial" w:cs="Arial"/>
          <w:b/>
        </w:rPr>
      </w:pPr>
    </w:p>
    <w:p w14:paraId="63E5E0BB" w14:textId="1ABCB2D2" w:rsidR="00360D25" w:rsidRDefault="00360D25" w:rsidP="00122352">
      <w:pPr>
        <w:tabs>
          <w:tab w:val="left" w:pos="720"/>
          <w:tab w:val="left" w:pos="1440"/>
          <w:tab w:val="left" w:pos="2160"/>
        </w:tabs>
        <w:jc w:val="center"/>
        <w:rPr>
          <w:rFonts w:ascii="Arial" w:hAnsi="Arial" w:cs="Arial"/>
          <w:b/>
        </w:rPr>
      </w:pPr>
    </w:p>
    <w:p w14:paraId="5424ED97" w14:textId="336A27FA" w:rsidR="00360D25" w:rsidRDefault="00360D25" w:rsidP="00122352">
      <w:pPr>
        <w:tabs>
          <w:tab w:val="left" w:pos="720"/>
          <w:tab w:val="left" w:pos="1440"/>
          <w:tab w:val="left" w:pos="2160"/>
        </w:tabs>
        <w:jc w:val="center"/>
        <w:rPr>
          <w:rFonts w:ascii="Arial" w:hAnsi="Arial" w:cs="Arial"/>
          <w:b/>
        </w:rPr>
      </w:pPr>
    </w:p>
    <w:p w14:paraId="223407A6" w14:textId="77777777" w:rsidR="00360D25" w:rsidRDefault="00360D25" w:rsidP="00360D25">
      <w:pPr>
        <w:tabs>
          <w:tab w:val="left" w:pos="720"/>
          <w:tab w:val="left" w:pos="1440"/>
          <w:tab w:val="left" w:pos="2160"/>
        </w:tabs>
        <w:jc w:val="center"/>
        <w:rPr>
          <w:rFonts w:ascii="Arial" w:hAnsi="Arial" w:cs="Arial"/>
          <w:b/>
        </w:rPr>
      </w:pPr>
    </w:p>
    <w:p w14:paraId="2F471B1D" w14:textId="77777777" w:rsidR="00360D25" w:rsidRDefault="00360D25" w:rsidP="00360D25">
      <w:pPr>
        <w:tabs>
          <w:tab w:val="left" w:pos="720"/>
          <w:tab w:val="left" w:pos="1440"/>
          <w:tab w:val="left" w:pos="2160"/>
        </w:tabs>
        <w:jc w:val="center"/>
        <w:rPr>
          <w:rFonts w:ascii="Arial" w:hAnsi="Arial" w:cs="Arial"/>
          <w:b/>
        </w:rPr>
      </w:pPr>
    </w:p>
    <w:p w14:paraId="5D784BD2" w14:textId="77777777" w:rsidR="00360D25" w:rsidRDefault="00360D25" w:rsidP="00360D25">
      <w:pPr>
        <w:tabs>
          <w:tab w:val="left" w:pos="720"/>
          <w:tab w:val="left" w:pos="1440"/>
          <w:tab w:val="left" w:pos="2160"/>
        </w:tabs>
        <w:jc w:val="center"/>
        <w:rPr>
          <w:rFonts w:ascii="Arial" w:hAnsi="Arial" w:cs="Arial"/>
          <w:b/>
        </w:rPr>
      </w:pPr>
    </w:p>
    <w:p w14:paraId="0A192F71" w14:textId="77777777" w:rsidR="00360D25" w:rsidRDefault="00360D25" w:rsidP="00360D25">
      <w:pPr>
        <w:tabs>
          <w:tab w:val="left" w:pos="720"/>
          <w:tab w:val="left" w:pos="1440"/>
          <w:tab w:val="left" w:pos="2160"/>
        </w:tabs>
        <w:jc w:val="center"/>
        <w:rPr>
          <w:rFonts w:ascii="Arial" w:hAnsi="Arial" w:cs="Arial"/>
          <w:b/>
        </w:rPr>
      </w:pPr>
    </w:p>
    <w:p w14:paraId="7D5A5E83" w14:textId="77777777" w:rsidR="00360D25" w:rsidRDefault="00360D25" w:rsidP="00360D25">
      <w:pPr>
        <w:tabs>
          <w:tab w:val="left" w:pos="720"/>
          <w:tab w:val="left" w:pos="1440"/>
          <w:tab w:val="left" w:pos="2160"/>
        </w:tabs>
        <w:jc w:val="center"/>
        <w:rPr>
          <w:rFonts w:ascii="Arial" w:hAnsi="Arial" w:cs="Arial"/>
          <w:b/>
        </w:rPr>
      </w:pPr>
    </w:p>
    <w:p w14:paraId="6531243E" w14:textId="77777777" w:rsidR="00360D25" w:rsidRDefault="00360D25" w:rsidP="00360D25">
      <w:pPr>
        <w:tabs>
          <w:tab w:val="left" w:pos="720"/>
          <w:tab w:val="left" w:pos="1440"/>
          <w:tab w:val="left" w:pos="2160"/>
        </w:tabs>
        <w:jc w:val="center"/>
        <w:rPr>
          <w:rFonts w:ascii="Arial" w:hAnsi="Arial" w:cs="Arial"/>
          <w:b/>
        </w:rPr>
      </w:pPr>
    </w:p>
    <w:p w14:paraId="7154B0D4" w14:textId="77777777" w:rsidR="00360D25" w:rsidRDefault="00360D25" w:rsidP="00360D25">
      <w:pPr>
        <w:tabs>
          <w:tab w:val="left" w:pos="720"/>
          <w:tab w:val="left" w:pos="1440"/>
          <w:tab w:val="left" w:pos="2160"/>
        </w:tabs>
        <w:jc w:val="center"/>
        <w:rPr>
          <w:rFonts w:ascii="Arial" w:hAnsi="Arial" w:cs="Arial"/>
          <w:b/>
        </w:rPr>
      </w:pPr>
    </w:p>
    <w:p w14:paraId="54341C47" w14:textId="77777777" w:rsidR="00360D25" w:rsidRDefault="00360D25" w:rsidP="00360D25">
      <w:pPr>
        <w:tabs>
          <w:tab w:val="left" w:pos="720"/>
          <w:tab w:val="left" w:pos="1440"/>
          <w:tab w:val="left" w:pos="2160"/>
        </w:tabs>
        <w:jc w:val="center"/>
        <w:rPr>
          <w:rFonts w:ascii="Arial" w:hAnsi="Arial" w:cs="Arial"/>
          <w:b/>
        </w:rPr>
      </w:pPr>
    </w:p>
    <w:p w14:paraId="33D376AF" w14:textId="7C4985DE" w:rsidR="00360D25" w:rsidRDefault="00360D25" w:rsidP="00122352">
      <w:pPr>
        <w:tabs>
          <w:tab w:val="left" w:pos="720"/>
          <w:tab w:val="left" w:pos="1440"/>
          <w:tab w:val="left" w:pos="2160"/>
        </w:tabs>
        <w:jc w:val="center"/>
        <w:rPr>
          <w:rFonts w:ascii="Arial" w:hAnsi="Arial" w:cs="Arial"/>
          <w:b/>
        </w:rPr>
      </w:pPr>
    </w:p>
    <w:p w14:paraId="2BA19720" w14:textId="1EE7CC0E" w:rsidR="00360D25" w:rsidRDefault="00360D25" w:rsidP="00122352">
      <w:pPr>
        <w:tabs>
          <w:tab w:val="left" w:pos="720"/>
          <w:tab w:val="left" w:pos="1440"/>
          <w:tab w:val="left" w:pos="2160"/>
        </w:tabs>
        <w:jc w:val="center"/>
        <w:rPr>
          <w:rFonts w:ascii="Arial" w:hAnsi="Arial" w:cs="Arial"/>
          <w:b/>
        </w:rPr>
      </w:pPr>
    </w:p>
    <w:p w14:paraId="3D8BE591" w14:textId="2ABAF149" w:rsidR="00360D25" w:rsidRDefault="00360D25" w:rsidP="00122352">
      <w:pPr>
        <w:tabs>
          <w:tab w:val="left" w:pos="720"/>
          <w:tab w:val="left" w:pos="1440"/>
          <w:tab w:val="left" w:pos="2160"/>
        </w:tabs>
        <w:jc w:val="center"/>
        <w:rPr>
          <w:rFonts w:ascii="Arial" w:hAnsi="Arial" w:cs="Arial"/>
          <w:b/>
        </w:rPr>
      </w:pPr>
    </w:p>
    <w:p w14:paraId="60C75901" w14:textId="49725E79" w:rsidR="00360D25" w:rsidRDefault="00360D25" w:rsidP="00122352">
      <w:pPr>
        <w:tabs>
          <w:tab w:val="left" w:pos="720"/>
          <w:tab w:val="left" w:pos="1440"/>
          <w:tab w:val="left" w:pos="2160"/>
        </w:tabs>
        <w:jc w:val="center"/>
        <w:rPr>
          <w:rFonts w:ascii="Arial" w:hAnsi="Arial" w:cs="Arial"/>
          <w:b/>
        </w:rPr>
      </w:pPr>
    </w:p>
    <w:p w14:paraId="439F2BB0" w14:textId="5397DF15" w:rsidR="00360D25" w:rsidRDefault="00360D25" w:rsidP="00122352">
      <w:pPr>
        <w:tabs>
          <w:tab w:val="left" w:pos="720"/>
          <w:tab w:val="left" w:pos="1440"/>
          <w:tab w:val="left" w:pos="2160"/>
        </w:tabs>
        <w:jc w:val="center"/>
        <w:rPr>
          <w:rFonts w:ascii="Arial" w:hAnsi="Arial" w:cs="Arial"/>
          <w:b/>
        </w:rPr>
      </w:pPr>
    </w:p>
    <w:p w14:paraId="045610A2" w14:textId="2B51152B" w:rsidR="00360D25" w:rsidRDefault="00360D25" w:rsidP="00122352">
      <w:pPr>
        <w:tabs>
          <w:tab w:val="left" w:pos="720"/>
          <w:tab w:val="left" w:pos="1440"/>
          <w:tab w:val="left" w:pos="2160"/>
        </w:tabs>
        <w:jc w:val="center"/>
        <w:rPr>
          <w:rFonts w:ascii="Arial" w:hAnsi="Arial" w:cs="Arial"/>
          <w:b/>
        </w:rPr>
      </w:pPr>
    </w:p>
    <w:p w14:paraId="60A5DC59" w14:textId="2BDA5337" w:rsidR="00360D25" w:rsidRDefault="00360D25" w:rsidP="00122352">
      <w:pPr>
        <w:tabs>
          <w:tab w:val="left" w:pos="720"/>
          <w:tab w:val="left" w:pos="1440"/>
          <w:tab w:val="left" w:pos="2160"/>
        </w:tabs>
        <w:jc w:val="center"/>
        <w:rPr>
          <w:rFonts w:ascii="Arial" w:hAnsi="Arial" w:cs="Arial"/>
          <w:b/>
        </w:rPr>
      </w:pPr>
    </w:p>
    <w:p w14:paraId="71B73334" w14:textId="586C2E00" w:rsidR="00360D25" w:rsidRDefault="00360D25" w:rsidP="00122352">
      <w:pPr>
        <w:tabs>
          <w:tab w:val="left" w:pos="720"/>
          <w:tab w:val="left" w:pos="1440"/>
          <w:tab w:val="left" w:pos="2160"/>
        </w:tabs>
        <w:jc w:val="center"/>
        <w:rPr>
          <w:rFonts w:ascii="Arial" w:hAnsi="Arial" w:cs="Arial"/>
          <w:b/>
        </w:rPr>
      </w:pPr>
    </w:p>
    <w:p w14:paraId="492D9A2E" w14:textId="710B5E01" w:rsidR="00360D25" w:rsidRDefault="00360D25" w:rsidP="00122352">
      <w:pPr>
        <w:tabs>
          <w:tab w:val="left" w:pos="720"/>
          <w:tab w:val="left" w:pos="1440"/>
          <w:tab w:val="left" w:pos="2160"/>
        </w:tabs>
        <w:jc w:val="center"/>
        <w:rPr>
          <w:rFonts w:ascii="Arial" w:hAnsi="Arial" w:cs="Arial"/>
          <w:b/>
        </w:rPr>
      </w:pPr>
    </w:p>
    <w:p w14:paraId="5C223869" w14:textId="73BF76D8" w:rsidR="00360D25" w:rsidRDefault="00360D25" w:rsidP="00122352">
      <w:pPr>
        <w:tabs>
          <w:tab w:val="left" w:pos="720"/>
          <w:tab w:val="left" w:pos="1440"/>
          <w:tab w:val="left" w:pos="2160"/>
        </w:tabs>
        <w:jc w:val="center"/>
        <w:rPr>
          <w:rFonts w:ascii="Arial" w:hAnsi="Arial" w:cs="Arial"/>
          <w:b/>
        </w:rPr>
      </w:pPr>
    </w:p>
    <w:p w14:paraId="133F273F" w14:textId="63275FB1" w:rsidR="00360D25" w:rsidRDefault="00360D25" w:rsidP="00122352">
      <w:pPr>
        <w:tabs>
          <w:tab w:val="left" w:pos="720"/>
          <w:tab w:val="left" w:pos="1440"/>
          <w:tab w:val="left" w:pos="2160"/>
        </w:tabs>
        <w:jc w:val="center"/>
        <w:rPr>
          <w:rFonts w:ascii="Arial" w:hAnsi="Arial" w:cs="Arial"/>
          <w:b/>
        </w:rPr>
      </w:pPr>
    </w:p>
    <w:p w14:paraId="788EF0C6" w14:textId="6558634C" w:rsidR="00360D25" w:rsidRDefault="00360D25" w:rsidP="00122352">
      <w:pPr>
        <w:tabs>
          <w:tab w:val="left" w:pos="720"/>
          <w:tab w:val="left" w:pos="1440"/>
          <w:tab w:val="left" w:pos="2160"/>
        </w:tabs>
        <w:jc w:val="center"/>
        <w:rPr>
          <w:rFonts w:ascii="Arial" w:hAnsi="Arial" w:cs="Arial"/>
          <w:b/>
        </w:rPr>
      </w:pPr>
    </w:p>
    <w:p w14:paraId="0AE64935" w14:textId="0B11FDDC" w:rsidR="00360D25" w:rsidRDefault="00360D25" w:rsidP="00122352">
      <w:pPr>
        <w:tabs>
          <w:tab w:val="left" w:pos="720"/>
          <w:tab w:val="left" w:pos="1440"/>
          <w:tab w:val="left" w:pos="2160"/>
        </w:tabs>
        <w:jc w:val="center"/>
        <w:rPr>
          <w:rFonts w:ascii="Arial" w:hAnsi="Arial" w:cs="Arial"/>
          <w:b/>
        </w:rPr>
      </w:pPr>
    </w:p>
    <w:p w14:paraId="4C4490E0" w14:textId="4A1995C7" w:rsidR="00360D25" w:rsidRDefault="00360D25" w:rsidP="00122352">
      <w:pPr>
        <w:tabs>
          <w:tab w:val="left" w:pos="720"/>
          <w:tab w:val="left" w:pos="1440"/>
          <w:tab w:val="left" w:pos="2160"/>
        </w:tabs>
        <w:jc w:val="center"/>
        <w:rPr>
          <w:rFonts w:ascii="Arial" w:hAnsi="Arial" w:cs="Arial"/>
          <w:b/>
        </w:rPr>
      </w:pPr>
    </w:p>
    <w:p w14:paraId="0F4B0D59" w14:textId="3DD22EAB" w:rsidR="00360D25" w:rsidRDefault="00360D25" w:rsidP="00122352">
      <w:pPr>
        <w:tabs>
          <w:tab w:val="left" w:pos="720"/>
          <w:tab w:val="left" w:pos="1440"/>
          <w:tab w:val="left" w:pos="2160"/>
        </w:tabs>
        <w:jc w:val="center"/>
        <w:rPr>
          <w:rFonts w:ascii="Arial" w:hAnsi="Arial" w:cs="Arial"/>
          <w:b/>
        </w:rPr>
      </w:pPr>
    </w:p>
    <w:p w14:paraId="43551F2D" w14:textId="5C28545B" w:rsidR="00360D25" w:rsidRDefault="00360D25" w:rsidP="00122352">
      <w:pPr>
        <w:tabs>
          <w:tab w:val="left" w:pos="720"/>
          <w:tab w:val="left" w:pos="1440"/>
          <w:tab w:val="left" w:pos="2160"/>
        </w:tabs>
        <w:jc w:val="center"/>
        <w:rPr>
          <w:rFonts w:ascii="Arial" w:hAnsi="Arial" w:cs="Arial"/>
          <w:b/>
        </w:rPr>
      </w:pPr>
    </w:p>
    <w:p w14:paraId="1239071F" w14:textId="1446632C" w:rsidR="00360D25" w:rsidRDefault="00360D25" w:rsidP="00122352">
      <w:pPr>
        <w:tabs>
          <w:tab w:val="left" w:pos="720"/>
          <w:tab w:val="left" w:pos="1440"/>
          <w:tab w:val="left" w:pos="2160"/>
        </w:tabs>
        <w:jc w:val="center"/>
        <w:rPr>
          <w:rFonts w:ascii="Arial" w:hAnsi="Arial" w:cs="Arial"/>
          <w:b/>
        </w:rPr>
      </w:pPr>
    </w:p>
    <w:p w14:paraId="6B574B86" w14:textId="2FC91435" w:rsidR="00360D25" w:rsidRDefault="00360D25" w:rsidP="00122352">
      <w:pPr>
        <w:tabs>
          <w:tab w:val="left" w:pos="720"/>
          <w:tab w:val="left" w:pos="1440"/>
          <w:tab w:val="left" w:pos="2160"/>
        </w:tabs>
        <w:jc w:val="center"/>
        <w:rPr>
          <w:rFonts w:ascii="Arial" w:hAnsi="Arial" w:cs="Arial"/>
          <w:b/>
        </w:rPr>
      </w:pPr>
    </w:p>
    <w:p w14:paraId="5018EFB3" w14:textId="4697EC4C" w:rsidR="00360D25" w:rsidRDefault="00360D25" w:rsidP="00122352">
      <w:pPr>
        <w:tabs>
          <w:tab w:val="left" w:pos="720"/>
          <w:tab w:val="left" w:pos="1440"/>
          <w:tab w:val="left" w:pos="2160"/>
        </w:tabs>
        <w:jc w:val="center"/>
        <w:rPr>
          <w:rFonts w:ascii="Arial" w:hAnsi="Arial" w:cs="Arial"/>
          <w:b/>
        </w:rPr>
      </w:pPr>
    </w:p>
    <w:p w14:paraId="652F242C" w14:textId="368B8576" w:rsidR="000D658D" w:rsidRPr="000D658D" w:rsidRDefault="000D658D" w:rsidP="000D658D">
      <w:pPr>
        <w:rPr>
          <w:rFonts w:ascii="Arial" w:hAnsi="Arial" w:cs="Arial"/>
          <w:b/>
        </w:rPr>
      </w:pPr>
    </w:p>
    <w:p w14:paraId="6C6D2B8E" w14:textId="77777777" w:rsidR="000D658D" w:rsidRDefault="000D658D" w:rsidP="000D658D">
      <w:pPr>
        <w:tabs>
          <w:tab w:val="left" w:pos="720"/>
          <w:tab w:val="left" w:pos="1440"/>
          <w:tab w:val="left" w:pos="2160"/>
        </w:tabs>
        <w:jc w:val="center"/>
        <w:rPr>
          <w:rFonts w:ascii="Arial" w:hAnsi="Arial" w:cs="Arial"/>
          <w:b/>
        </w:rPr>
      </w:pPr>
    </w:p>
    <w:p w14:paraId="332CCF43" w14:textId="77777777" w:rsidR="000D658D" w:rsidRDefault="000D658D" w:rsidP="000D658D">
      <w:pPr>
        <w:tabs>
          <w:tab w:val="left" w:pos="720"/>
          <w:tab w:val="left" w:pos="1440"/>
          <w:tab w:val="left" w:pos="2160"/>
        </w:tabs>
        <w:jc w:val="center"/>
        <w:rPr>
          <w:rFonts w:ascii="Arial" w:hAnsi="Arial" w:cs="Arial"/>
          <w:b/>
        </w:rPr>
      </w:pPr>
      <w:r>
        <w:rPr>
          <w:rFonts w:ascii="Arial" w:hAnsi="Arial" w:cs="Arial"/>
          <w:b/>
        </w:rPr>
        <w:t>APPENDIX B</w:t>
      </w:r>
    </w:p>
    <w:p w14:paraId="59180DBD" w14:textId="77777777" w:rsidR="000D658D" w:rsidRDefault="000D658D" w:rsidP="000D658D">
      <w:pPr>
        <w:tabs>
          <w:tab w:val="left" w:pos="720"/>
          <w:tab w:val="left" w:pos="1440"/>
          <w:tab w:val="left" w:pos="2160"/>
        </w:tabs>
        <w:jc w:val="center"/>
        <w:rPr>
          <w:rFonts w:ascii="Arial" w:hAnsi="Arial" w:cs="Arial"/>
          <w:b/>
        </w:rPr>
      </w:pPr>
    </w:p>
    <w:p w14:paraId="0AD3E1AE" w14:textId="77777777" w:rsidR="000D658D" w:rsidRDefault="000D658D" w:rsidP="000D658D">
      <w:pPr>
        <w:tabs>
          <w:tab w:val="left" w:pos="720"/>
          <w:tab w:val="left" w:pos="1440"/>
          <w:tab w:val="left" w:pos="2160"/>
        </w:tabs>
        <w:jc w:val="center"/>
        <w:rPr>
          <w:rFonts w:ascii="Arial" w:hAnsi="Arial" w:cs="Arial"/>
          <w:b/>
        </w:rPr>
      </w:pPr>
      <w:r>
        <w:rPr>
          <w:rFonts w:ascii="Arial" w:hAnsi="Arial" w:cs="Arial"/>
          <w:b/>
        </w:rPr>
        <w:t xml:space="preserve">Assessment </w:t>
      </w:r>
      <w:commentRangeStart w:id="5"/>
      <w:r>
        <w:rPr>
          <w:rFonts w:ascii="Arial" w:hAnsi="Arial" w:cs="Arial"/>
          <w:b/>
        </w:rPr>
        <w:t>Rubrics</w:t>
      </w:r>
      <w:commentRangeEnd w:id="5"/>
      <w:r w:rsidR="00BB464E">
        <w:rPr>
          <w:rStyle w:val="CommentReference"/>
        </w:rPr>
        <w:commentReference w:id="5"/>
      </w:r>
    </w:p>
    <w:p w14:paraId="7D8597C4" w14:textId="77777777" w:rsidR="000D658D" w:rsidRDefault="000D658D" w:rsidP="000D658D">
      <w:pPr>
        <w:tabs>
          <w:tab w:val="left" w:pos="720"/>
          <w:tab w:val="left" w:pos="1440"/>
          <w:tab w:val="left" w:pos="2160"/>
        </w:tabs>
        <w:jc w:val="center"/>
        <w:rPr>
          <w:rFonts w:ascii="Arial" w:hAnsi="Arial" w:cs="Arial"/>
          <w:b/>
        </w:rPr>
      </w:pPr>
    </w:p>
    <w:p w14:paraId="175A8145" w14:textId="77777777" w:rsidR="000D658D" w:rsidRDefault="000D658D" w:rsidP="000D658D">
      <w:pPr>
        <w:pStyle w:val="NormalWeb"/>
        <w:spacing w:before="0" w:beforeAutospacing="0" w:after="0" w:afterAutospacing="0"/>
        <w:rPr>
          <w:rFonts w:ascii="inherit" w:hAnsi="inherit" w:cs="Helvetica"/>
          <w:b/>
          <w:bCs/>
          <w:sz w:val="20"/>
          <w:szCs w:val="20"/>
        </w:rPr>
        <w:sectPr w:rsidR="000D658D" w:rsidSect="0091566B">
          <w:footerReference w:type="default" r:id="rId18"/>
          <w:pgSz w:w="12240" w:h="15840" w:code="1"/>
          <w:pgMar w:top="1080" w:right="720" w:bottom="446" w:left="720" w:header="720" w:footer="1008" w:gutter="0"/>
          <w:cols w:space="720"/>
          <w:docGrid w:linePitch="326"/>
        </w:sectPr>
      </w:pPr>
    </w:p>
    <w:tbl>
      <w:tblPr>
        <w:tblW w:w="14605" w:type="dxa"/>
        <w:tblInd w:w="-730" w:type="dxa"/>
        <w:tblCellMar>
          <w:left w:w="0" w:type="dxa"/>
          <w:right w:w="0" w:type="dxa"/>
        </w:tblCellMar>
        <w:tblLook w:val="04A0" w:firstRow="1" w:lastRow="0" w:firstColumn="1" w:lastColumn="0" w:noHBand="0" w:noVBand="1"/>
      </w:tblPr>
      <w:tblGrid>
        <w:gridCol w:w="1609"/>
        <w:gridCol w:w="1425"/>
        <w:gridCol w:w="2506"/>
        <w:gridCol w:w="3370"/>
        <w:gridCol w:w="3000"/>
        <w:gridCol w:w="2695"/>
      </w:tblGrid>
      <w:tr w:rsidR="00210990" w:rsidRPr="006D411F" w14:paraId="16A4AC8D" w14:textId="77777777" w:rsidTr="00E05F04">
        <w:tc>
          <w:tcPr>
            <w:tcW w:w="14605"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6DD582" w14:textId="646E6B4F" w:rsidR="00210990" w:rsidRPr="00210990" w:rsidRDefault="00210990" w:rsidP="00210990">
            <w:pPr>
              <w:pStyle w:val="NormalWeb"/>
              <w:rPr>
                <w:rFonts w:ascii="inherit" w:hAnsi="inherit" w:cs="Helvetica"/>
                <w:b/>
                <w:bCs/>
                <w:sz w:val="20"/>
                <w:szCs w:val="20"/>
              </w:rPr>
            </w:pPr>
            <w:r>
              <w:rPr>
                <w:rFonts w:ascii="inherit" w:hAnsi="inherit" w:cs="Helvetica"/>
                <w:b/>
                <w:bCs/>
                <w:sz w:val="20"/>
                <w:szCs w:val="20"/>
              </w:rPr>
              <w:lastRenderedPageBreak/>
              <w:t xml:space="preserve"> </w:t>
            </w:r>
            <w:r w:rsidRPr="00210990">
              <w:rPr>
                <w:rFonts w:ascii="inherit" w:hAnsi="inherit" w:cs="Helvetica"/>
                <w:b/>
                <w:bCs/>
                <w:sz w:val="20"/>
                <w:szCs w:val="20"/>
              </w:rPr>
              <w:t>Program Goal 1: The Counseling program will prepare students who represent the program and the profession in ethical practice, advocacy, and professional identity.</w:t>
            </w:r>
          </w:p>
        </w:tc>
      </w:tr>
      <w:tr w:rsidR="00210990" w:rsidRPr="006D411F" w14:paraId="2E52851C" w14:textId="77777777" w:rsidTr="00E05F04">
        <w:tc>
          <w:tcPr>
            <w:tcW w:w="14605"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7C6C46" w14:textId="6EE8AD91" w:rsidR="00210990" w:rsidRPr="00210990" w:rsidRDefault="00210990" w:rsidP="00210990">
            <w:pPr>
              <w:pStyle w:val="NormalWeb"/>
              <w:rPr>
                <w:rFonts w:ascii="inherit" w:hAnsi="inherit" w:cs="Helvetica"/>
                <w:b/>
                <w:bCs/>
                <w:sz w:val="20"/>
                <w:szCs w:val="20"/>
              </w:rPr>
            </w:pPr>
            <w:r w:rsidRPr="00210990">
              <w:rPr>
                <w:rFonts w:ascii="inherit" w:hAnsi="inherit" w:cs="Helvetica"/>
                <w:b/>
                <w:bCs/>
                <w:sz w:val="20"/>
                <w:szCs w:val="20"/>
              </w:rPr>
              <w:t>Key performance indicator 1.1 (aka learning outcome): Students will identify key components of a strong professional identity</w:t>
            </w:r>
          </w:p>
        </w:tc>
      </w:tr>
      <w:tr w:rsidR="00210990" w:rsidRPr="006D411F" w14:paraId="49604C5D" w14:textId="77777777" w:rsidTr="00E05F04">
        <w:tc>
          <w:tcPr>
            <w:tcW w:w="16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9482F" w14:textId="77777777" w:rsidR="00210990" w:rsidRPr="006D411F" w:rsidRDefault="00210990" w:rsidP="00AB2AEE">
            <w:pPr>
              <w:rPr>
                <w:rFonts w:ascii="inherit" w:hAnsi="inherit" w:cs="Helvetica"/>
                <w:b/>
                <w:bCs/>
                <w:szCs w:val="20"/>
              </w:rPr>
            </w:pPr>
            <w:r w:rsidRPr="006D411F">
              <w:rPr>
                <w:rFonts w:ascii="inherit" w:hAnsi="inherit" w:cs="Helvetica"/>
                <w:b/>
                <w:bCs/>
                <w:szCs w:val="20"/>
              </w:rPr>
              <w:t>Traits (Standards)</w:t>
            </w:r>
          </w:p>
          <w:p w14:paraId="7AE2F1B6" w14:textId="77777777" w:rsidR="00210990" w:rsidRPr="006D411F" w:rsidRDefault="00210990" w:rsidP="00AB2AEE">
            <w:pPr>
              <w:rPr>
                <w:rFonts w:ascii="inherit" w:hAnsi="inherit" w:cs="Helvetica"/>
                <w:szCs w:val="20"/>
              </w:rPr>
            </w:pPr>
          </w:p>
        </w:tc>
        <w:tc>
          <w:tcPr>
            <w:tcW w:w="12996"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6F5FCD9F" w14:textId="77777777" w:rsidR="00210990" w:rsidRPr="006D411F" w:rsidRDefault="00210990" w:rsidP="00AB2AEE">
            <w:pPr>
              <w:jc w:val="center"/>
              <w:rPr>
                <w:rFonts w:ascii="inherit" w:hAnsi="inherit" w:cs="Helvetica"/>
                <w:szCs w:val="20"/>
              </w:rPr>
            </w:pPr>
            <w:r w:rsidRPr="006D411F">
              <w:rPr>
                <w:rFonts w:ascii="inherit" w:hAnsi="inherit" w:cs="Helvetica"/>
                <w:b/>
                <w:bCs/>
                <w:szCs w:val="20"/>
              </w:rPr>
              <w:t>Performance Levels</w:t>
            </w:r>
          </w:p>
        </w:tc>
      </w:tr>
      <w:tr w:rsidR="00210990" w:rsidRPr="006D411F" w14:paraId="43AE0F70" w14:textId="77777777" w:rsidTr="00E05F04">
        <w:tc>
          <w:tcPr>
            <w:tcW w:w="1609" w:type="dxa"/>
            <w:vMerge/>
            <w:tcBorders>
              <w:top w:val="nil"/>
              <w:left w:val="single" w:sz="8" w:space="0" w:color="auto"/>
              <w:bottom w:val="single" w:sz="8" w:space="0" w:color="auto"/>
              <w:right w:val="single" w:sz="8" w:space="0" w:color="auto"/>
            </w:tcBorders>
            <w:vAlign w:val="center"/>
            <w:hideMark/>
          </w:tcPr>
          <w:p w14:paraId="0E5E7284" w14:textId="77777777" w:rsidR="00210990" w:rsidRPr="006D411F" w:rsidRDefault="00210990" w:rsidP="00AB2AEE">
            <w:pPr>
              <w:rPr>
                <w:rFonts w:ascii="inherit" w:hAnsi="inherit" w:cs="Helvetica"/>
                <w:szCs w:val="20"/>
              </w:rPr>
            </w:pP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585BE68D" w14:textId="77777777" w:rsidR="00210990" w:rsidRPr="006D411F" w:rsidRDefault="00210990" w:rsidP="00AB2AEE">
            <w:pPr>
              <w:rPr>
                <w:rFonts w:ascii="inherit" w:hAnsi="inherit" w:cs="Helvetica"/>
                <w:szCs w:val="20"/>
              </w:rPr>
            </w:pPr>
            <w:r w:rsidRPr="006D411F">
              <w:rPr>
                <w:rFonts w:ascii="inherit" w:hAnsi="inherit" w:cs="Helvetica"/>
                <w:b/>
                <w:bCs/>
                <w:szCs w:val="20"/>
              </w:rPr>
              <w:t>No observance</w:t>
            </w:r>
          </w:p>
        </w:tc>
        <w:tc>
          <w:tcPr>
            <w:tcW w:w="2506" w:type="dxa"/>
            <w:tcBorders>
              <w:top w:val="nil"/>
              <w:left w:val="nil"/>
              <w:bottom w:val="single" w:sz="8" w:space="0" w:color="auto"/>
              <w:right w:val="single" w:sz="8" w:space="0" w:color="auto"/>
            </w:tcBorders>
            <w:tcMar>
              <w:top w:w="0" w:type="dxa"/>
              <w:left w:w="108" w:type="dxa"/>
              <w:bottom w:w="0" w:type="dxa"/>
              <w:right w:w="108" w:type="dxa"/>
            </w:tcMar>
            <w:hideMark/>
          </w:tcPr>
          <w:p w14:paraId="58A89CB1" w14:textId="77777777" w:rsidR="00210990" w:rsidRPr="006D411F" w:rsidRDefault="00210990" w:rsidP="00AB2AEE">
            <w:pPr>
              <w:jc w:val="center"/>
              <w:rPr>
                <w:rFonts w:ascii="inherit" w:hAnsi="inherit" w:cs="Helvetica"/>
                <w:szCs w:val="20"/>
              </w:rPr>
            </w:pPr>
            <w:r w:rsidRPr="006D411F">
              <w:rPr>
                <w:rFonts w:ascii="inherit" w:hAnsi="inherit" w:cs="Helvetica"/>
                <w:b/>
                <w:bCs/>
                <w:szCs w:val="20"/>
              </w:rPr>
              <w:t>Introductory</w:t>
            </w:r>
          </w:p>
        </w:tc>
        <w:tc>
          <w:tcPr>
            <w:tcW w:w="3370" w:type="dxa"/>
            <w:tcBorders>
              <w:top w:val="nil"/>
              <w:left w:val="nil"/>
              <w:bottom w:val="single" w:sz="8" w:space="0" w:color="auto"/>
              <w:right w:val="single" w:sz="8" w:space="0" w:color="auto"/>
            </w:tcBorders>
            <w:tcMar>
              <w:top w:w="0" w:type="dxa"/>
              <w:left w:w="108" w:type="dxa"/>
              <w:bottom w:w="0" w:type="dxa"/>
              <w:right w:w="108" w:type="dxa"/>
            </w:tcMar>
            <w:hideMark/>
          </w:tcPr>
          <w:p w14:paraId="57901A9A" w14:textId="77777777" w:rsidR="00210990" w:rsidRPr="006D411F" w:rsidRDefault="00210990" w:rsidP="00AB2AEE">
            <w:pPr>
              <w:jc w:val="center"/>
              <w:rPr>
                <w:rFonts w:ascii="inherit" w:hAnsi="inherit" w:cs="Helvetica"/>
                <w:szCs w:val="20"/>
              </w:rPr>
            </w:pPr>
            <w:r w:rsidRPr="006D411F">
              <w:rPr>
                <w:rFonts w:ascii="inherit" w:hAnsi="inherit" w:cs="Helvetica"/>
                <w:b/>
                <w:bCs/>
                <w:szCs w:val="20"/>
              </w:rPr>
              <w:t>Progressing</w:t>
            </w:r>
          </w:p>
        </w:tc>
        <w:tc>
          <w:tcPr>
            <w:tcW w:w="3000" w:type="dxa"/>
            <w:tcBorders>
              <w:top w:val="nil"/>
              <w:left w:val="nil"/>
              <w:bottom w:val="single" w:sz="8" w:space="0" w:color="auto"/>
              <w:right w:val="single" w:sz="8" w:space="0" w:color="auto"/>
            </w:tcBorders>
            <w:tcMar>
              <w:top w:w="0" w:type="dxa"/>
              <w:left w:w="108" w:type="dxa"/>
              <w:bottom w:w="0" w:type="dxa"/>
              <w:right w:w="108" w:type="dxa"/>
            </w:tcMar>
            <w:hideMark/>
          </w:tcPr>
          <w:p w14:paraId="4E5959CA" w14:textId="77777777" w:rsidR="00210990" w:rsidRPr="006D411F" w:rsidRDefault="00210990" w:rsidP="00AB2AEE">
            <w:pPr>
              <w:jc w:val="center"/>
              <w:rPr>
                <w:rFonts w:ascii="inherit" w:hAnsi="inherit" w:cs="Helvetica"/>
                <w:szCs w:val="20"/>
              </w:rPr>
            </w:pPr>
            <w:r w:rsidRPr="006D411F">
              <w:rPr>
                <w:rFonts w:ascii="inherit" w:hAnsi="inherit" w:cs="Helvetica"/>
                <w:b/>
                <w:bCs/>
                <w:szCs w:val="20"/>
              </w:rPr>
              <w:t>Competent</w:t>
            </w:r>
          </w:p>
        </w:tc>
        <w:tc>
          <w:tcPr>
            <w:tcW w:w="2695" w:type="dxa"/>
            <w:tcBorders>
              <w:top w:val="nil"/>
              <w:left w:val="nil"/>
              <w:bottom w:val="single" w:sz="8" w:space="0" w:color="auto"/>
              <w:right w:val="single" w:sz="8" w:space="0" w:color="auto"/>
            </w:tcBorders>
            <w:tcMar>
              <w:top w:w="0" w:type="dxa"/>
              <w:left w:w="108" w:type="dxa"/>
              <w:bottom w:w="0" w:type="dxa"/>
              <w:right w:w="108" w:type="dxa"/>
            </w:tcMar>
            <w:hideMark/>
          </w:tcPr>
          <w:p w14:paraId="54D67E09" w14:textId="77777777" w:rsidR="00210990" w:rsidRPr="006D411F" w:rsidRDefault="00210990" w:rsidP="00AB2AEE">
            <w:pPr>
              <w:jc w:val="center"/>
              <w:rPr>
                <w:rFonts w:ascii="inherit" w:hAnsi="inherit" w:cs="Helvetica"/>
                <w:szCs w:val="20"/>
              </w:rPr>
            </w:pPr>
            <w:r w:rsidRPr="006D411F">
              <w:rPr>
                <w:rFonts w:ascii="inherit" w:hAnsi="inherit" w:cs="Helvetica"/>
                <w:b/>
                <w:bCs/>
                <w:szCs w:val="20"/>
              </w:rPr>
              <w:t>Mastery</w:t>
            </w:r>
          </w:p>
        </w:tc>
      </w:tr>
      <w:tr w:rsidR="00210990" w:rsidRPr="006D411F" w14:paraId="30321347" w14:textId="77777777" w:rsidTr="00E05F04">
        <w:tc>
          <w:tcPr>
            <w:tcW w:w="14605"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0793124F" w14:textId="77777777" w:rsidR="00210990" w:rsidRPr="006D411F" w:rsidRDefault="00210990" w:rsidP="00AB2AEE">
            <w:pPr>
              <w:rPr>
                <w:rFonts w:ascii="inherit" w:hAnsi="inherit" w:cs="Helvetica"/>
                <w:szCs w:val="20"/>
                <w:bdr w:val="none" w:sz="0" w:space="0" w:color="auto" w:frame="1"/>
              </w:rPr>
            </w:pPr>
            <w:r w:rsidRPr="006D411F">
              <w:rPr>
                <w:rFonts w:ascii="inherit" w:hAnsi="inherit" w:cs="Helvetica"/>
                <w:szCs w:val="20"/>
                <w:bdr w:val="none" w:sz="0" w:space="0" w:color="auto" w:frame="1"/>
              </w:rPr>
              <w:t>Assessment used: LPC Interview assignment COUN 600, CPCE</w:t>
            </w:r>
          </w:p>
        </w:tc>
      </w:tr>
      <w:tr w:rsidR="00210990" w:rsidRPr="006D411F" w14:paraId="775006E9" w14:textId="77777777" w:rsidTr="00E05F04">
        <w:trPr>
          <w:trHeight w:val="1951"/>
        </w:trPr>
        <w:tc>
          <w:tcPr>
            <w:tcW w:w="1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A5593" w14:textId="77777777" w:rsidR="00210990" w:rsidRPr="006D411F" w:rsidRDefault="00210990" w:rsidP="00AB2AEE">
            <w:pPr>
              <w:rPr>
                <w:rFonts w:ascii="inherit" w:hAnsi="inherit" w:cs="Helvetica"/>
                <w:szCs w:val="20"/>
              </w:rPr>
            </w:pPr>
            <w:r w:rsidRPr="006D411F">
              <w:rPr>
                <w:rFonts w:ascii="inherit" w:hAnsi="inherit" w:cs="Helvetica"/>
                <w:szCs w:val="20"/>
              </w:rPr>
              <w:t>Analyzes roles and functions of counselors in their setting.</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6951A684" w14:textId="77777777" w:rsidR="00210990" w:rsidRPr="006D411F" w:rsidRDefault="00210990" w:rsidP="00AB2AEE">
            <w:pPr>
              <w:rPr>
                <w:rFonts w:ascii="inherit" w:hAnsi="inherit" w:cs="Helvetica"/>
                <w:szCs w:val="20"/>
              </w:rPr>
            </w:pPr>
            <w:r w:rsidRPr="006D411F">
              <w:rPr>
                <w:rFonts w:ascii="inherit" w:hAnsi="inherit" w:cs="Helvetica"/>
                <w:szCs w:val="20"/>
              </w:rPr>
              <w:t> </w:t>
            </w:r>
          </w:p>
        </w:tc>
        <w:tc>
          <w:tcPr>
            <w:tcW w:w="2506" w:type="dxa"/>
            <w:tcBorders>
              <w:top w:val="nil"/>
              <w:left w:val="nil"/>
              <w:bottom w:val="single" w:sz="8" w:space="0" w:color="auto"/>
              <w:right w:val="single" w:sz="8" w:space="0" w:color="auto"/>
            </w:tcBorders>
            <w:tcMar>
              <w:top w:w="0" w:type="dxa"/>
              <w:left w:w="108" w:type="dxa"/>
              <w:bottom w:w="0" w:type="dxa"/>
              <w:right w:w="108" w:type="dxa"/>
            </w:tcMar>
            <w:hideMark/>
          </w:tcPr>
          <w:p w14:paraId="7C6E060B" w14:textId="77777777" w:rsidR="00210990" w:rsidRPr="006D411F" w:rsidRDefault="00210990" w:rsidP="00AB2AEE">
            <w:pPr>
              <w:rPr>
                <w:rFonts w:ascii="inherit" w:hAnsi="inherit" w:cs="Helvetica"/>
                <w:szCs w:val="20"/>
              </w:rPr>
            </w:pPr>
            <w:r w:rsidRPr="006D411F">
              <w:rPr>
                <w:rFonts w:ascii="inherit" w:hAnsi="inherit" w:cs="Helvetica"/>
                <w:szCs w:val="20"/>
                <w:bdr w:val="none" w:sz="0" w:space="0" w:color="auto" w:frame="1"/>
              </w:rPr>
              <w:t>Recognizes the roles and functions of counselors but misconceptions are still evident.</w:t>
            </w:r>
          </w:p>
        </w:tc>
        <w:tc>
          <w:tcPr>
            <w:tcW w:w="3370" w:type="dxa"/>
            <w:tcBorders>
              <w:top w:val="nil"/>
              <w:left w:val="nil"/>
              <w:bottom w:val="single" w:sz="8" w:space="0" w:color="auto"/>
              <w:right w:val="single" w:sz="8" w:space="0" w:color="auto"/>
            </w:tcBorders>
            <w:tcMar>
              <w:top w:w="0" w:type="dxa"/>
              <w:left w:w="108" w:type="dxa"/>
              <w:bottom w:w="0" w:type="dxa"/>
              <w:right w:w="108" w:type="dxa"/>
            </w:tcMar>
            <w:hideMark/>
          </w:tcPr>
          <w:p w14:paraId="23EACA03" w14:textId="77777777" w:rsidR="00210990" w:rsidRPr="006D411F" w:rsidRDefault="00210990" w:rsidP="00AB2AEE">
            <w:pPr>
              <w:rPr>
                <w:rFonts w:ascii="inherit" w:hAnsi="inherit" w:cs="Helvetica"/>
                <w:szCs w:val="20"/>
                <w:bdr w:val="none" w:sz="0" w:space="0" w:color="auto" w:frame="1"/>
              </w:rPr>
            </w:pPr>
            <w:r w:rsidRPr="006D411F">
              <w:rPr>
                <w:rFonts w:ascii="inherit" w:hAnsi="inherit" w:cs="Helvetica"/>
                <w:szCs w:val="20"/>
                <w:bdr w:val="none" w:sz="0" w:space="0" w:color="auto" w:frame="1"/>
              </w:rPr>
              <w:t>Recognizes with lack of clarity the roles and functions and their impact on the therapeutic relationship.</w:t>
            </w:r>
            <w:r w:rsidRPr="006D411F">
              <w:rPr>
                <w:rFonts w:ascii="inherit" w:hAnsi="inherit" w:cs="Helvetica"/>
                <w:szCs w:val="20"/>
                <w:bdr w:val="none" w:sz="0" w:space="0" w:color="auto" w:frame="1"/>
              </w:rPr>
              <w:br/>
            </w:r>
          </w:p>
        </w:tc>
        <w:tc>
          <w:tcPr>
            <w:tcW w:w="3000" w:type="dxa"/>
            <w:tcBorders>
              <w:top w:val="nil"/>
              <w:left w:val="nil"/>
              <w:bottom w:val="single" w:sz="8" w:space="0" w:color="auto"/>
              <w:right w:val="single" w:sz="8" w:space="0" w:color="auto"/>
            </w:tcBorders>
            <w:tcMar>
              <w:top w:w="0" w:type="dxa"/>
              <w:left w:w="108" w:type="dxa"/>
              <w:bottom w:w="0" w:type="dxa"/>
              <w:right w:w="108" w:type="dxa"/>
            </w:tcMar>
            <w:hideMark/>
          </w:tcPr>
          <w:p w14:paraId="01548BDE" w14:textId="77777777" w:rsidR="00210990" w:rsidRPr="006D411F" w:rsidRDefault="00210990" w:rsidP="00AB2AEE">
            <w:pPr>
              <w:rPr>
                <w:rFonts w:ascii="inherit" w:hAnsi="inherit" w:cs="Helvetica"/>
                <w:szCs w:val="20"/>
              </w:rPr>
            </w:pPr>
            <w:r w:rsidRPr="006D411F">
              <w:rPr>
                <w:rFonts w:ascii="inherit" w:hAnsi="inherit" w:cs="Helvetica"/>
                <w:szCs w:val="20"/>
                <w:bdr w:val="none" w:sz="0" w:space="0" w:color="auto" w:frame="1"/>
              </w:rPr>
              <w:t>Accurately identifies the various roles and their importance both to the therapeutic relationship, and to the greater therapeutic community. </w:t>
            </w:r>
          </w:p>
        </w:tc>
        <w:tc>
          <w:tcPr>
            <w:tcW w:w="2695" w:type="dxa"/>
            <w:tcBorders>
              <w:top w:val="nil"/>
              <w:left w:val="nil"/>
              <w:bottom w:val="single" w:sz="8" w:space="0" w:color="auto"/>
              <w:right w:val="single" w:sz="8" w:space="0" w:color="auto"/>
            </w:tcBorders>
            <w:tcMar>
              <w:top w:w="0" w:type="dxa"/>
              <w:left w:w="108" w:type="dxa"/>
              <w:bottom w:w="0" w:type="dxa"/>
              <w:right w:w="108" w:type="dxa"/>
            </w:tcMar>
            <w:hideMark/>
          </w:tcPr>
          <w:p w14:paraId="23866EA9" w14:textId="77777777" w:rsidR="00210990" w:rsidRPr="006D411F" w:rsidRDefault="00210990" w:rsidP="00AB2AEE">
            <w:pPr>
              <w:rPr>
                <w:rFonts w:ascii="inherit" w:hAnsi="inherit" w:cs="Helvetica"/>
                <w:szCs w:val="20"/>
              </w:rPr>
            </w:pPr>
            <w:r w:rsidRPr="006D411F">
              <w:rPr>
                <w:rFonts w:ascii="inherit" w:hAnsi="inherit" w:cs="Helvetica"/>
                <w:szCs w:val="20"/>
                <w:bdr w:val="none" w:sz="0" w:space="0" w:color="auto" w:frame="1"/>
              </w:rPr>
              <w:t>Assimilates the roles and functions identified into their own professional career plan. </w:t>
            </w:r>
          </w:p>
        </w:tc>
      </w:tr>
      <w:tr w:rsidR="00210990" w:rsidRPr="006D411F" w14:paraId="3461998F" w14:textId="77777777" w:rsidTr="00E05F04">
        <w:trPr>
          <w:trHeight w:val="2221"/>
        </w:trPr>
        <w:tc>
          <w:tcPr>
            <w:tcW w:w="1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602DB" w14:textId="77777777" w:rsidR="00210990" w:rsidRPr="006D411F" w:rsidRDefault="00210990" w:rsidP="00AB2AEE">
            <w:pPr>
              <w:rPr>
                <w:rFonts w:ascii="inherit" w:hAnsi="inherit" w:cs="Helvetica"/>
                <w:szCs w:val="20"/>
              </w:rPr>
            </w:pPr>
            <w:r w:rsidRPr="006D411F">
              <w:rPr>
                <w:rFonts w:ascii="inherit" w:hAnsi="inherit" w:cs="Helvetica"/>
                <w:szCs w:val="20"/>
              </w:rPr>
              <w:t>Describes and applies the importance of advocacy for clients and for the profession.</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5148647F" w14:textId="77777777" w:rsidR="00210990" w:rsidRPr="006D411F" w:rsidRDefault="00210990" w:rsidP="00AB2AEE">
            <w:pPr>
              <w:rPr>
                <w:rFonts w:ascii="inherit" w:hAnsi="inherit" w:cs="Helvetica"/>
                <w:szCs w:val="20"/>
              </w:rPr>
            </w:pPr>
            <w:r w:rsidRPr="006D411F">
              <w:rPr>
                <w:rFonts w:ascii="inherit" w:hAnsi="inherit" w:cs="Helvetica"/>
                <w:szCs w:val="20"/>
              </w:rPr>
              <w:t> </w:t>
            </w:r>
          </w:p>
        </w:tc>
        <w:tc>
          <w:tcPr>
            <w:tcW w:w="2506" w:type="dxa"/>
            <w:tcBorders>
              <w:top w:val="nil"/>
              <w:left w:val="nil"/>
              <w:bottom w:val="single" w:sz="8" w:space="0" w:color="auto"/>
              <w:right w:val="single" w:sz="8" w:space="0" w:color="auto"/>
            </w:tcBorders>
            <w:tcMar>
              <w:top w:w="0" w:type="dxa"/>
              <w:left w:w="108" w:type="dxa"/>
              <w:bottom w:w="0" w:type="dxa"/>
              <w:right w:w="108" w:type="dxa"/>
            </w:tcMar>
            <w:hideMark/>
          </w:tcPr>
          <w:p w14:paraId="61444D47" w14:textId="77777777" w:rsidR="00210990" w:rsidRPr="006D411F" w:rsidRDefault="00210990" w:rsidP="00AB2AEE">
            <w:pPr>
              <w:rPr>
                <w:rFonts w:ascii="inherit" w:hAnsi="inherit" w:cs="Helvetica"/>
                <w:szCs w:val="20"/>
              </w:rPr>
            </w:pPr>
            <w:r w:rsidRPr="006D411F">
              <w:rPr>
                <w:rFonts w:ascii="inherit" w:hAnsi="inherit" w:cs="Helvetica"/>
                <w:szCs w:val="20"/>
                <w:bdr w:val="none" w:sz="0" w:space="0" w:color="auto" w:frame="1"/>
              </w:rPr>
              <w:t>Develops a vague or shallow description of the role of advocacy in counseling with no evidence of personal involvement.</w:t>
            </w:r>
          </w:p>
        </w:tc>
        <w:tc>
          <w:tcPr>
            <w:tcW w:w="3370" w:type="dxa"/>
            <w:tcBorders>
              <w:top w:val="nil"/>
              <w:left w:val="nil"/>
              <w:bottom w:val="single" w:sz="8" w:space="0" w:color="auto"/>
              <w:right w:val="single" w:sz="8" w:space="0" w:color="auto"/>
            </w:tcBorders>
            <w:tcMar>
              <w:top w:w="0" w:type="dxa"/>
              <w:left w:w="108" w:type="dxa"/>
              <w:bottom w:w="0" w:type="dxa"/>
              <w:right w:w="108" w:type="dxa"/>
            </w:tcMar>
            <w:hideMark/>
          </w:tcPr>
          <w:p w14:paraId="14558146" w14:textId="77777777" w:rsidR="00210990" w:rsidRPr="006D411F" w:rsidRDefault="00210990" w:rsidP="00AB2AEE">
            <w:pPr>
              <w:rPr>
                <w:rFonts w:ascii="inherit" w:hAnsi="inherit" w:cs="Helvetica"/>
                <w:szCs w:val="20"/>
              </w:rPr>
            </w:pPr>
            <w:r w:rsidRPr="006D411F">
              <w:rPr>
                <w:rFonts w:ascii="inherit" w:hAnsi="inherit" w:cs="Helvetica"/>
                <w:szCs w:val="20"/>
                <w:bdr w:val="none" w:sz="0" w:space="0" w:color="auto" w:frame="1"/>
              </w:rPr>
              <w:t>Describes the role of advocacy accurately yet little indication of the need for personal involvement or intention.</w:t>
            </w:r>
            <w:r w:rsidRPr="006D411F">
              <w:rPr>
                <w:rFonts w:ascii="inherit" w:hAnsi="inherit" w:cs="Helvetica"/>
                <w:szCs w:val="20"/>
              </w:rPr>
              <w:t> </w:t>
            </w:r>
          </w:p>
        </w:tc>
        <w:tc>
          <w:tcPr>
            <w:tcW w:w="3000" w:type="dxa"/>
            <w:tcBorders>
              <w:top w:val="nil"/>
              <w:left w:val="nil"/>
              <w:bottom w:val="single" w:sz="8" w:space="0" w:color="auto"/>
              <w:right w:val="single" w:sz="8" w:space="0" w:color="auto"/>
            </w:tcBorders>
            <w:tcMar>
              <w:top w:w="0" w:type="dxa"/>
              <w:left w:w="108" w:type="dxa"/>
              <w:bottom w:w="0" w:type="dxa"/>
              <w:right w:w="108" w:type="dxa"/>
            </w:tcMar>
            <w:hideMark/>
          </w:tcPr>
          <w:p w14:paraId="2F4D2429" w14:textId="77777777" w:rsidR="00210990" w:rsidRPr="006D411F" w:rsidRDefault="00210990" w:rsidP="00AB2AEE">
            <w:pPr>
              <w:rPr>
                <w:rFonts w:ascii="inherit" w:hAnsi="inherit" w:cs="Helvetica"/>
                <w:szCs w:val="20"/>
              </w:rPr>
            </w:pPr>
            <w:r w:rsidRPr="006D411F">
              <w:rPr>
                <w:rFonts w:ascii="inherit" w:hAnsi="inherit" w:cs="Helvetica"/>
                <w:szCs w:val="20"/>
                <w:bdr w:val="none" w:sz="0" w:space="0" w:color="auto" w:frame="1"/>
              </w:rPr>
              <w:t>Describes and identifies the various needs for advocacy with the intention to address them in their own </w:t>
            </w:r>
            <w:r w:rsidRPr="006D411F">
              <w:rPr>
                <w:rFonts w:ascii="Helvetica" w:hAnsi="Helvetica" w:cs="Helvetica"/>
                <w:szCs w:val="20"/>
                <w:bdr w:val="none" w:sz="0" w:space="0" w:color="auto" w:frame="1"/>
              </w:rPr>
              <w:t>professional</w:t>
            </w:r>
            <w:r w:rsidRPr="006D411F">
              <w:rPr>
                <w:rFonts w:ascii="inherit" w:hAnsi="inherit" w:cs="Helvetica"/>
                <w:szCs w:val="20"/>
                <w:bdr w:val="none" w:sz="0" w:space="0" w:color="auto" w:frame="1"/>
              </w:rPr>
              <w:t> practice. </w:t>
            </w:r>
          </w:p>
        </w:tc>
        <w:tc>
          <w:tcPr>
            <w:tcW w:w="2695" w:type="dxa"/>
            <w:tcBorders>
              <w:top w:val="nil"/>
              <w:left w:val="nil"/>
              <w:bottom w:val="single" w:sz="8" w:space="0" w:color="auto"/>
              <w:right w:val="single" w:sz="8" w:space="0" w:color="auto"/>
            </w:tcBorders>
            <w:tcMar>
              <w:top w:w="0" w:type="dxa"/>
              <w:left w:w="108" w:type="dxa"/>
              <w:bottom w:w="0" w:type="dxa"/>
              <w:right w:w="108" w:type="dxa"/>
            </w:tcMar>
            <w:hideMark/>
          </w:tcPr>
          <w:p w14:paraId="3D71088B" w14:textId="77777777" w:rsidR="00210990" w:rsidRPr="006D411F" w:rsidRDefault="00210990" w:rsidP="00AB2AEE">
            <w:pPr>
              <w:rPr>
                <w:rFonts w:ascii="inherit" w:hAnsi="inherit" w:cs="Helvetica"/>
                <w:szCs w:val="20"/>
              </w:rPr>
            </w:pPr>
            <w:r w:rsidRPr="006D411F">
              <w:rPr>
                <w:rFonts w:ascii="inherit" w:hAnsi="inherit" w:cs="Helvetica"/>
                <w:szCs w:val="20"/>
                <w:bdr w:val="none" w:sz="0" w:space="0" w:color="auto" w:frame="1"/>
              </w:rPr>
              <w:t>Develops a personal advocacy action plan based on client and professional advocacy needs identified </w:t>
            </w:r>
            <w:r w:rsidRPr="006D411F">
              <w:rPr>
                <w:rFonts w:ascii="inherit" w:hAnsi="inherit" w:cs="Helvetica"/>
                <w:szCs w:val="20"/>
              </w:rPr>
              <w:t> </w:t>
            </w:r>
          </w:p>
        </w:tc>
      </w:tr>
      <w:tr w:rsidR="00210990" w:rsidRPr="006D411F" w14:paraId="606EDDB2" w14:textId="77777777" w:rsidTr="00E05F04">
        <w:tc>
          <w:tcPr>
            <w:tcW w:w="14605"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1F4CCD5B" w14:textId="77777777" w:rsidR="00210990" w:rsidRPr="006D411F" w:rsidRDefault="00210990" w:rsidP="00AB2AEE">
            <w:pPr>
              <w:rPr>
                <w:rFonts w:ascii="inherit" w:hAnsi="inherit" w:cs="Helvetica"/>
                <w:szCs w:val="20"/>
                <w:bdr w:val="none" w:sz="0" w:space="0" w:color="auto" w:frame="1"/>
              </w:rPr>
            </w:pPr>
            <w:r w:rsidRPr="006D411F">
              <w:rPr>
                <w:rFonts w:ascii="inherit" w:hAnsi="inherit" w:cs="Helvetica"/>
                <w:szCs w:val="20"/>
                <w:bdr w:val="none" w:sz="0" w:space="0" w:color="auto" w:frame="1"/>
              </w:rPr>
              <w:t>Assessment used: Wellness assessment COUN 600? May decide to remove this piece? Or add 607 Self-care plan?</w:t>
            </w:r>
          </w:p>
        </w:tc>
      </w:tr>
      <w:tr w:rsidR="00210990" w:rsidRPr="006D411F" w14:paraId="1B5ED84C" w14:textId="77777777" w:rsidTr="00E05F04">
        <w:trPr>
          <w:trHeight w:val="2770"/>
        </w:trPr>
        <w:tc>
          <w:tcPr>
            <w:tcW w:w="160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83BD400" w14:textId="77777777" w:rsidR="00210990" w:rsidRPr="006D411F" w:rsidRDefault="00210990" w:rsidP="00AB2AEE">
            <w:pPr>
              <w:rPr>
                <w:rFonts w:ascii="inherit" w:hAnsi="inherit" w:cs="Helvetica"/>
                <w:szCs w:val="20"/>
              </w:rPr>
            </w:pPr>
            <w:r w:rsidRPr="006D411F">
              <w:rPr>
                <w:rFonts w:ascii="inherit" w:hAnsi="inherit" w:cs="Helvetica"/>
                <w:szCs w:val="20"/>
              </w:rPr>
              <w:t>Creates a plan for personal self-care/wellness.</w:t>
            </w:r>
          </w:p>
        </w:tc>
        <w:tc>
          <w:tcPr>
            <w:tcW w:w="1425" w:type="dxa"/>
            <w:tcBorders>
              <w:top w:val="nil"/>
              <w:left w:val="nil"/>
              <w:bottom w:val="single" w:sz="4" w:space="0" w:color="auto"/>
              <w:right w:val="single" w:sz="8" w:space="0" w:color="auto"/>
            </w:tcBorders>
            <w:tcMar>
              <w:top w:w="0" w:type="dxa"/>
              <w:left w:w="108" w:type="dxa"/>
              <w:bottom w:w="0" w:type="dxa"/>
              <w:right w:w="108" w:type="dxa"/>
            </w:tcMar>
            <w:hideMark/>
          </w:tcPr>
          <w:p w14:paraId="4A40D1C6" w14:textId="77777777" w:rsidR="00210990" w:rsidRPr="006D411F" w:rsidRDefault="00210990" w:rsidP="00AB2AEE">
            <w:pPr>
              <w:rPr>
                <w:rFonts w:ascii="inherit" w:hAnsi="inherit" w:cs="Helvetica"/>
                <w:szCs w:val="20"/>
              </w:rPr>
            </w:pPr>
            <w:r w:rsidRPr="006D411F">
              <w:rPr>
                <w:rFonts w:ascii="inherit" w:hAnsi="inherit" w:cs="Helvetica"/>
                <w:szCs w:val="20"/>
              </w:rPr>
              <w:t> </w:t>
            </w:r>
          </w:p>
        </w:tc>
        <w:tc>
          <w:tcPr>
            <w:tcW w:w="2506" w:type="dxa"/>
            <w:tcBorders>
              <w:top w:val="nil"/>
              <w:left w:val="nil"/>
              <w:bottom w:val="single" w:sz="4" w:space="0" w:color="auto"/>
              <w:right w:val="single" w:sz="8" w:space="0" w:color="auto"/>
            </w:tcBorders>
            <w:tcMar>
              <w:top w:w="0" w:type="dxa"/>
              <w:left w:w="108" w:type="dxa"/>
              <w:bottom w:w="0" w:type="dxa"/>
              <w:right w:w="108" w:type="dxa"/>
            </w:tcMar>
            <w:hideMark/>
          </w:tcPr>
          <w:p w14:paraId="33BC879A" w14:textId="77777777" w:rsidR="00210990" w:rsidRPr="006D411F" w:rsidRDefault="00210990" w:rsidP="00AB2AEE">
            <w:pPr>
              <w:rPr>
                <w:rFonts w:ascii="inherit" w:hAnsi="inherit" w:cs="Helvetica"/>
                <w:szCs w:val="20"/>
              </w:rPr>
            </w:pPr>
            <w:r w:rsidRPr="006D411F">
              <w:rPr>
                <w:rFonts w:ascii="inherit" w:hAnsi="inherit" w:cs="Helvetica"/>
                <w:szCs w:val="20"/>
                <w:bdr w:val="none" w:sz="0" w:space="0" w:color="auto" w:frame="1"/>
              </w:rPr>
              <w:t>Acknowledges the</w:t>
            </w:r>
            <w:r w:rsidRPr="006D411F">
              <w:rPr>
                <w:rFonts w:ascii="inherit" w:hAnsi="inherit" w:cs="Helvetica"/>
                <w:szCs w:val="20"/>
              </w:rPr>
              <w:t xml:space="preserve"> importance of self-care but </w:t>
            </w:r>
            <w:r w:rsidRPr="006D411F">
              <w:rPr>
                <w:rFonts w:ascii="inherit" w:hAnsi="inherit" w:cs="Helvetica"/>
                <w:szCs w:val="20"/>
                <w:bdr w:val="none" w:sz="0" w:space="0" w:color="auto" w:frame="1"/>
              </w:rPr>
              <w:t>lacking personal application</w:t>
            </w:r>
          </w:p>
        </w:tc>
        <w:tc>
          <w:tcPr>
            <w:tcW w:w="3370" w:type="dxa"/>
            <w:tcBorders>
              <w:top w:val="nil"/>
              <w:left w:val="nil"/>
              <w:bottom w:val="single" w:sz="4" w:space="0" w:color="auto"/>
              <w:right w:val="single" w:sz="8" w:space="0" w:color="auto"/>
            </w:tcBorders>
            <w:tcMar>
              <w:top w:w="0" w:type="dxa"/>
              <w:left w:w="108" w:type="dxa"/>
              <w:bottom w:w="0" w:type="dxa"/>
              <w:right w:w="108" w:type="dxa"/>
            </w:tcMar>
            <w:hideMark/>
          </w:tcPr>
          <w:p w14:paraId="62AADD49" w14:textId="77777777" w:rsidR="00210990" w:rsidRPr="006D411F" w:rsidRDefault="00210990" w:rsidP="00AB2AEE">
            <w:pPr>
              <w:rPr>
                <w:rFonts w:ascii="inherit" w:hAnsi="inherit" w:cs="Helvetica"/>
                <w:szCs w:val="20"/>
              </w:rPr>
            </w:pPr>
            <w:r w:rsidRPr="006D411F">
              <w:rPr>
                <w:rFonts w:ascii="inherit" w:hAnsi="inherit" w:cs="Helvetica"/>
                <w:szCs w:val="20"/>
                <w:bdr w:val="none" w:sz="0" w:space="0" w:color="auto" w:frame="1"/>
              </w:rPr>
              <w:t>Discusses</w:t>
            </w:r>
            <w:r w:rsidRPr="006D411F">
              <w:rPr>
                <w:rFonts w:ascii="inherit" w:hAnsi="inherit" w:cs="Helvetica"/>
                <w:szCs w:val="20"/>
              </w:rPr>
              <w:t> </w:t>
            </w:r>
            <w:r w:rsidRPr="006D411F">
              <w:rPr>
                <w:rFonts w:ascii="inherit" w:hAnsi="inherit" w:cs="Helvetica"/>
                <w:szCs w:val="20"/>
                <w:bdr w:val="none" w:sz="0" w:space="0" w:color="auto" w:frame="1"/>
              </w:rPr>
              <w:t>the</w:t>
            </w:r>
            <w:r w:rsidRPr="006D411F">
              <w:rPr>
                <w:rFonts w:ascii="inherit" w:hAnsi="inherit" w:cs="Helvetica"/>
                <w:szCs w:val="20"/>
              </w:rPr>
              <w:t> importance of self-care in working with clients </w:t>
            </w:r>
            <w:r w:rsidRPr="006D411F">
              <w:rPr>
                <w:rFonts w:ascii="inherit" w:hAnsi="inherit" w:cs="Helvetica"/>
                <w:szCs w:val="20"/>
                <w:bdr w:val="none" w:sz="0" w:space="0" w:color="auto" w:frame="1"/>
              </w:rPr>
              <w:t>including personal needs for improved</w:t>
            </w:r>
            <w:r w:rsidRPr="006D411F">
              <w:rPr>
                <w:rFonts w:ascii="Helvetica" w:hAnsi="Helvetica" w:cs="Helvetica"/>
                <w:szCs w:val="20"/>
                <w:bdr w:val="none" w:sz="0" w:space="0" w:color="auto" w:frame="1"/>
              </w:rPr>
              <w:t> </w:t>
            </w:r>
            <w:r w:rsidRPr="006D411F">
              <w:rPr>
                <w:szCs w:val="20"/>
                <w:bdr w:val="none" w:sz="0" w:space="0" w:color="auto" w:frame="1"/>
              </w:rPr>
              <w:t>self-care but</w:t>
            </w:r>
            <w:r w:rsidRPr="006D411F">
              <w:rPr>
                <w:rFonts w:ascii="Helvetica" w:hAnsi="Helvetica" w:cs="Helvetica"/>
                <w:szCs w:val="20"/>
                <w:bdr w:val="none" w:sz="0" w:space="0" w:color="auto" w:frame="1"/>
              </w:rPr>
              <w:t xml:space="preserve"> </w:t>
            </w:r>
            <w:r w:rsidRPr="006D411F">
              <w:rPr>
                <w:rFonts w:ascii="inherit" w:hAnsi="inherit" w:cs="Helvetica"/>
                <w:szCs w:val="20"/>
                <w:bdr w:val="none" w:sz="0" w:space="0" w:color="auto" w:frame="1"/>
              </w:rPr>
              <w:t>without a personal plan</w:t>
            </w:r>
            <w:r w:rsidRPr="006D411F">
              <w:rPr>
                <w:rFonts w:ascii="Helvetica" w:hAnsi="Helvetica" w:cs="Helvetica"/>
                <w:szCs w:val="20"/>
                <w:bdr w:val="none" w:sz="0" w:space="0" w:color="auto" w:frame="1"/>
              </w:rPr>
              <w:t>.</w:t>
            </w:r>
          </w:p>
        </w:tc>
        <w:tc>
          <w:tcPr>
            <w:tcW w:w="3000" w:type="dxa"/>
            <w:tcBorders>
              <w:top w:val="nil"/>
              <w:left w:val="nil"/>
              <w:bottom w:val="single" w:sz="4" w:space="0" w:color="auto"/>
              <w:right w:val="single" w:sz="8" w:space="0" w:color="auto"/>
            </w:tcBorders>
            <w:tcMar>
              <w:top w:w="0" w:type="dxa"/>
              <w:left w:w="108" w:type="dxa"/>
              <w:bottom w:w="0" w:type="dxa"/>
              <w:right w:w="108" w:type="dxa"/>
            </w:tcMar>
            <w:hideMark/>
          </w:tcPr>
          <w:p w14:paraId="4FF81827" w14:textId="77777777" w:rsidR="00210990" w:rsidRPr="006D411F" w:rsidRDefault="00210990" w:rsidP="00AB2AEE">
            <w:pPr>
              <w:rPr>
                <w:rFonts w:ascii="inherit" w:hAnsi="inherit" w:cs="Helvetica"/>
                <w:szCs w:val="20"/>
              </w:rPr>
            </w:pPr>
            <w:r w:rsidRPr="006D411F">
              <w:rPr>
                <w:rFonts w:ascii="inherit" w:hAnsi="inherit" w:cs="Helvetica"/>
                <w:szCs w:val="20"/>
              </w:rPr>
              <w:t>Develops </w:t>
            </w:r>
            <w:r w:rsidRPr="006D411F">
              <w:rPr>
                <w:rFonts w:ascii="inherit" w:hAnsi="inherit" w:cs="Helvetica"/>
                <w:szCs w:val="20"/>
                <w:bdr w:val="none" w:sz="0" w:space="0" w:color="auto" w:frame="1"/>
              </w:rPr>
              <w:t>a personal</w:t>
            </w:r>
            <w:r w:rsidRPr="006D411F">
              <w:rPr>
                <w:rFonts w:ascii="inherit" w:hAnsi="inherit" w:cs="Helvetica"/>
                <w:szCs w:val="20"/>
              </w:rPr>
              <w:t> self-care plan that addresses identified weaknesses, identifies triggers</w:t>
            </w:r>
            <w:r w:rsidRPr="006D411F">
              <w:rPr>
                <w:rFonts w:ascii="inherit" w:hAnsi="inherit" w:cs="Helvetica"/>
                <w:szCs w:val="20"/>
                <w:bdr w:val="none" w:sz="0" w:space="0" w:color="auto" w:frame="1"/>
              </w:rPr>
              <w:t> to return</w:t>
            </w:r>
            <w:r w:rsidRPr="006D411F">
              <w:rPr>
                <w:rFonts w:ascii="inherit" w:hAnsi="inherit" w:cs="Helvetica"/>
                <w:szCs w:val="20"/>
              </w:rPr>
              <w:t> to poor self care,</w:t>
            </w:r>
            <w:r w:rsidRPr="006D411F">
              <w:rPr>
                <w:rFonts w:ascii="inherit" w:hAnsi="inherit" w:cs="Helvetica"/>
                <w:szCs w:val="20"/>
                <w:bdr w:val="none" w:sz="0" w:space="0" w:color="auto" w:frame="1"/>
              </w:rPr>
              <w:t> and selects interventions  </w:t>
            </w:r>
            <w:r w:rsidRPr="006D411F">
              <w:rPr>
                <w:rFonts w:ascii="inherit" w:hAnsi="inherit" w:cs="Helvetica"/>
                <w:szCs w:val="20"/>
              </w:rPr>
              <w:t>to address those triggers</w:t>
            </w:r>
          </w:p>
        </w:tc>
        <w:tc>
          <w:tcPr>
            <w:tcW w:w="2695" w:type="dxa"/>
            <w:tcBorders>
              <w:top w:val="nil"/>
              <w:left w:val="nil"/>
              <w:bottom w:val="single" w:sz="4" w:space="0" w:color="auto"/>
              <w:right w:val="single" w:sz="8" w:space="0" w:color="auto"/>
            </w:tcBorders>
            <w:tcMar>
              <w:top w:w="0" w:type="dxa"/>
              <w:left w:w="108" w:type="dxa"/>
              <w:bottom w:w="0" w:type="dxa"/>
              <w:right w:w="108" w:type="dxa"/>
            </w:tcMar>
            <w:hideMark/>
          </w:tcPr>
          <w:p w14:paraId="7BC379D0" w14:textId="77777777" w:rsidR="00210990" w:rsidRPr="006D411F" w:rsidRDefault="00210990" w:rsidP="00AB2AEE">
            <w:pPr>
              <w:rPr>
                <w:rFonts w:ascii="inherit" w:hAnsi="inherit" w:cs="Helvetica"/>
                <w:szCs w:val="20"/>
              </w:rPr>
            </w:pPr>
            <w:r w:rsidRPr="006D411F">
              <w:rPr>
                <w:rFonts w:ascii="inherit" w:hAnsi="inherit" w:cs="Helvetica"/>
                <w:szCs w:val="20"/>
                <w:bdr w:val="none" w:sz="0" w:space="0" w:color="auto" w:frame="1"/>
              </w:rPr>
              <w:t>Identifies</w:t>
            </w:r>
            <w:r w:rsidRPr="006D411F">
              <w:rPr>
                <w:rFonts w:ascii="inherit" w:hAnsi="inherit" w:cs="Helvetica"/>
                <w:szCs w:val="20"/>
              </w:rPr>
              <w:t> signs of stress that indicate the need to increase self-care, values self-care as a part of being a </w:t>
            </w:r>
            <w:r w:rsidRPr="006D411F">
              <w:rPr>
                <w:rFonts w:ascii="inherit" w:hAnsi="inherit" w:cs="Helvetica"/>
                <w:szCs w:val="20"/>
                <w:bdr w:val="none" w:sz="0" w:space="0" w:color="auto" w:frame="1"/>
              </w:rPr>
              <w:t>competent</w:t>
            </w:r>
            <w:r w:rsidRPr="006D411F">
              <w:rPr>
                <w:rFonts w:ascii="inherit" w:hAnsi="inherit" w:cs="Helvetica"/>
                <w:szCs w:val="20"/>
              </w:rPr>
              <w:t> professional,</w:t>
            </w:r>
          </w:p>
          <w:p w14:paraId="1525251D" w14:textId="77777777" w:rsidR="00210990" w:rsidRDefault="00210990" w:rsidP="00AB2AEE">
            <w:pPr>
              <w:rPr>
                <w:szCs w:val="20"/>
                <w:bdr w:val="none" w:sz="0" w:space="0" w:color="auto" w:frame="1"/>
              </w:rPr>
            </w:pPr>
            <w:r w:rsidRPr="006D411F">
              <w:rPr>
                <w:rFonts w:ascii="inherit" w:hAnsi="inherit" w:cs="Helvetica"/>
                <w:szCs w:val="20"/>
                <w:bdr w:val="none" w:sz="0" w:space="0" w:color="auto" w:frame="1"/>
              </w:rPr>
              <w:t>and integrates</w:t>
            </w:r>
            <w:r w:rsidRPr="006D411F">
              <w:rPr>
                <w:rFonts w:ascii="Helvetica" w:hAnsi="Helvetica" w:cs="Helvetica"/>
                <w:szCs w:val="20"/>
                <w:bdr w:val="none" w:sz="0" w:space="0" w:color="auto" w:frame="1"/>
              </w:rPr>
              <w:t> </w:t>
            </w:r>
            <w:r w:rsidRPr="006D411F">
              <w:rPr>
                <w:szCs w:val="20"/>
                <w:bdr w:val="none" w:sz="0" w:space="0" w:color="auto" w:frame="1"/>
              </w:rPr>
              <w:t>self-care into daily life.</w:t>
            </w:r>
          </w:p>
          <w:p w14:paraId="4D0D8973" w14:textId="77777777" w:rsidR="00210990" w:rsidRPr="006D411F" w:rsidRDefault="00210990" w:rsidP="00AB2AEE">
            <w:pPr>
              <w:rPr>
                <w:rFonts w:ascii="inherit" w:hAnsi="inherit" w:cs="Helvetica"/>
                <w:szCs w:val="20"/>
              </w:rPr>
            </w:pPr>
          </w:p>
        </w:tc>
      </w:tr>
    </w:tbl>
    <w:p w14:paraId="4A93128B" w14:textId="77777777" w:rsidR="0091566B" w:rsidRPr="008A659C" w:rsidRDefault="0091566B" w:rsidP="0091566B"/>
    <w:tbl>
      <w:tblPr>
        <w:tblW w:w="14040" w:type="dxa"/>
        <w:tblInd w:w="-730" w:type="dxa"/>
        <w:tblLayout w:type="fixed"/>
        <w:tblCellMar>
          <w:left w:w="0" w:type="dxa"/>
          <w:right w:w="0" w:type="dxa"/>
        </w:tblCellMar>
        <w:tblLook w:val="04A0" w:firstRow="1" w:lastRow="0" w:firstColumn="1" w:lastColumn="0" w:noHBand="0" w:noVBand="1"/>
      </w:tblPr>
      <w:tblGrid>
        <w:gridCol w:w="1620"/>
        <w:gridCol w:w="1440"/>
        <w:gridCol w:w="2700"/>
        <w:gridCol w:w="2700"/>
        <w:gridCol w:w="2880"/>
        <w:gridCol w:w="2700"/>
      </w:tblGrid>
      <w:tr w:rsidR="00E05F04" w:rsidRPr="006D411F" w14:paraId="03D9927B" w14:textId="77777777" w:rsidTr="00AB2AEE">
        <w:tc>
          <w:tcPr>
            <w:tcW w:w="14040" w:type="dxa"/>
            <w:gridSpan w:val="6"/>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9E4C14" w14:textId="77777777" w:rsidR="00E05F04" w:rsidRPr="006D411F" w:rsidRDefault="00E05F04" w:rsidP="00AB2AEE">
            <w:pPr>
              <w:rPr>
                <w:rFonts w:ascii="inherit" w:hAnsi="inherit" w:cs="Helvetica"/>
                <w:szCs w:val="20"/>
              </w:rPr>
            </w:pPr>
            <w:r w:rsidRPr="006D411F">
              <w:rPr>
                <w:rFonts w:ascii="inherit" w:hAnsi="inherit" w:cs="Helvetica"/>
                <w:szCs w:val="20"/>
              </w:rPr>
              <w:t>Key Performance Indicator 1.2: Students will </w:t>
            </w:r>
            <w:r w:rsidRPr="006D411F">
              <w:rPr>
                <w:rFonts w:ascii="Calibri" w:hAnsi="Calibri" w:cs="Helvetica"/>
                <w:bdr w:val="none" w:sz="0" w:space="0" w:color="auto" w:frame="1"/>
              </w:rPr>
              <w:t>demonstrate ethical reasoning skills.</w:t>
            </w:r>
            <w:r w:rsidRPr="006D411F">
              <w:rPr>
                <w:rFonts w:ascii="inherit" w:hAnsi="inherit" w:cs="Helvetica"/>
                <w:szCs w:val="20"/>
              </w:rPr>
              <w:t> </w:t>
            </w:r>
          </w:p>
        </w:tc>
      </w:tr>
      <w:tr w:rsidR="00E05F04" w:rsidRPr="006D411F" w14:paraId="29007316" w14:textId="77777777" w:rsidTr="00AB2AEE">
        <w:tc>
          <w:tcPr>
            <w:tcW w:w="1404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4CD52BDC" w14:textId="77777777" w:rsidR="00E05F04" w:rsidRPr="006D411F" w:rsidRDefault="00E05F04" w:rsidP="00AB2AEE">
            <w:pPr>
              <w:rPr>
                <w:rFonts w:ascii="inherit" w:hAnsi="inherit" w:cs="Helvetica"/>
                <w:szCs w:val="20"/>
              </w:rPr>
            </w:pPr>
            <w:r w:rsidRPr="006D411F">
              <w:rPr>
                <w:rFonts w:ascii="inherit" w:hAnsi="inherit" w:cs="Helvetica"/>
                <w:szCs w:val="20"/>
              </w:rPr>
              <w:t xml:space="preserve">Assessment used: ethical decision making exercise </w:t>
            </w:r>
          </w:p>
        </w:tc>
      </w:tr>
      <w:tr w:rsidR="00E05F04" w:rsidRPr="006D411F" w14:paraId="763E7DB1" w14:textId="77777777" w:rsidTr="00AB2AEE">
        <w:tc>
          <w:tcPr>
            <w:tcW w:w="16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BD681" w14:textId="77777777" w:rsidR="00E05F04" w:rsidRPr="006D411F" w:rsidRDefault="00E05F04" w:rsidP="00AB2AEE">
            <w:pPr>
              <w:rPr>
                <w:rFonts w:ascii="inherit" w:hAnsi="inherit" w:cs="Helvetica"/>
                <w:szCs w:val="20"/>
              </w:rPr>
            </w:pPr>
            <w:r w:rsidRPr="006D411F">
              <w:rPr>
                <w:rFonts w:ascii="inherit" w:hAnsi="inherit" w:cs="Helvetica"/>
                <w:b/>
                <w:bCs/>
                <w:szCs w:val="20"/>
              </w:rPr>
              <w:lastRenderedPageBreak/>
              <w:t>Traits (Standards) </w:t>
            </w:r>
          </w:p>
        </w:tc>
        <w:tc>
          <w:tcPr>
            <w:tcW w:w="12420"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2570DF98" w14:textId="77777777" w:rsidR="00E05F04" w:rsidRPr="006D411F" w:rsidRDefault="00E05F04" w:rsidP="00AB2AEE">
            <w:pPr>
              <w:jc w:val="center"/>
              <w:rPr>
                <w:rFonts w:ascii="inherit" w:hAnsi="inherit" w:cs="Helvetica"/>
                <w:szCs w:val="20"/>
              </w:rPr>
            </w:pPr>
            <w:r w:rsidRPr="006D411F">
              <w:rPr>
                <w:rFonts w:ascii="inherit" w:hAnsi="inherit" w:cs="Helvetica"/>
                <w:b/>
                <w:bCs/>
                <w:szCs w:val="20"/>
              </w:rPr>
              <w:t>Performance Levels</w:t>
            </w:r>
          </w:p>
        </w:tc>
      </w:tr>
      <w:tr w:rsidR="00E05F04" w:rsidRPr="006D411F" w14:paraId="41A6F0D2" w14:textId="77777777" w:rsidTr="00AB2AEE">
        <w:tc>
          <w:tcPr>
            <w:tcW w:w="1620" w:type="dxa"/>
            <w:vMerge/>
            <w:tcBorders>
              <w:top w:val="nil"/>
              <w:left w:val="single" w:sz="8" w:space="0" w:color="auto"/>
              <w:bottom w:val="single" w:sz="8" w:space="0" w:color="auto"/>
              <w:right w:val="single" w:sz="8" w:space="0" w:color="auto"/>
            </w:tcBorders>
            <w:vAlign w:val="center"/>
            <w:hideMark/>
          </w:tcPr>
          <w:p w14:paraId="5668E756" w14:textId="77777777" w:rsidR="00E05F04" w:rsidRPr="006D411F" w:rsidRDefault="00E05F04" w:rsidP="00AB2AEE">
            <w:pPr>
              <w:rPr>
                <w:rFonts w:ascii="inherit" w:hAnsi="inherit" w:cs="Helvetica"/>
                <w:szCs w:val="20"/>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117FA7C9" w14:textId="77777777" w:rsidR="00E05F04" w:rsidRPr="006D411F" w:rsidRDefault="00E05F04" w:rsidP="00AB2AEE">
            <w:pPr>
              <w:rPr>
                <w:rFonts w:ascii="inherit" w:hAnsi="inherit" w:cs="Helvetica"/>
                <w:szCs w:val="20"/>
              </w:rPr>
            </w:pPr>
            <w:r w:rsidRPr="006D411F">
              <w:rPr>
                <w:rFonts w:ascii="inherit" w:hAnsi="inherit" w:cs="Helvetica"/>
                <w:b/>
                <w:bCs/>
                <w:szCs w:val="20"/>
              </w:rPr>
              <w:t>No observance</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69547FD1" w14:textId="77777777" w:rsidR="00E05F04" w:rsidRPr="006D411F" w:rsidRDefault="00E05F04" w:rsidP="00AB2AEE">
            <w:pPr>
              <w:jc w:val="center"/>
              <w:rPr>
                <w:rFonts w:ascii="inherit" w:hAnsi="inherit" w:cs="Helvetica"/>
                <w:szCs w:val="20"/>
              </w:rPr>
            </w:pPr>
            <w:r w:rsidRPr="006D411F">
              <w:rPr>
                <w:rFonts w:ascii="inherit" w:hAnsi="inherit" w:cs="Helvetica"/>
                <w:b/>
                <w:bCs/>
                <w:szCs w:val="20"/>
              </w:rPr>
              <w:t>Introductory</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69B85ECC" w14:textId="77777777" w:rsidR="00E05F04" w:rsidRPr="006D411F" w:rsidRDefault="00E05F04" w:rsidP="00AB2AEE">
            <w:pPr>
              <w:jc w:val="center"/>
              <w:rPr>
                <w:rFonts w:ascii="inherit" w:hAnsi="inherit" w:cs="Helvetica"/>
                <w:szCs w:val="20"/>
              </w:rPr>
            </w:pPr>
            <w:r w:rsidRPr="006D411F">
              <w:rPr>
                <w:rFonts w:ascii="inherit" w:hAnsi="inherit" w:cs="Helvetica"/>
                <w:b/>
                <w:bCs/>
                <w:szCs w:val="20"/>
              </w:rPr>
              <w:t>Progressing</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6119AB33" w14:textId="77777777" w:rsidR="00E05F04" w:rsidRPr="006D411F" w:rsidRDefault="00E05F04" w:rsidP="00AB2AEE">
            <w:pPr>
              <w:jc w:val="center"/>
              <w:rPr>
                <w:rFonts w:ascii="inherit" w:hAnsi="inherit" w:cs="Helvetica"/>
                <w:szCs w:val="20"/>
              </w:rPr>
            </w:pPr>
            <w:r w:rsidRPr="006D411F">
              <w:rPr>
                <w:rFonts w:ascii="inherit" w:hAnsi="inherit" w:cs="Helvetica"/>
                <w:b/>
                <w:bCs/>
                <w:szCs w:val="20"/>
              </w:rPr>
              <w:t>Competent</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30C99D5E" w14:textId="77777777" w:rsidR="00E05F04" w:rsidRPr="006D411F" w:rsidRDefault="00E05F04" w:rsidP="00AB2AEE">
            <w:pPr>
              <w:jc w:val="center"/>
              <w:rPr>
                <w:rFonts w:ascii="inherit" w:hAnsi="inherit" w:cs="Helvetica"/>
                <w:szCs w:val="20"/>
              </w:rPr>
            </w:pPr>
            <w:r w:rsidRPr="006D411F">
              <w:rPr>
                <w:rFonts w:ascii="inherit" w:hAnsi="inherit" w:cs="Helvetica"/>
                <w:b/>
                <w:bCs/>
                <w:szCs w:val="20"/>
              </w:rPr>
              <w:t>Mastery</w:t>
            </w:r>
          </w:p>
        </w:tc>
      </w:tr>
      <w:tr w:rsidR="00E05F04" w:rsidRPr="006D411F" w14:paraId="514EEC69" w14:textId="77777777" w:rsidTr="00AB2AEE">
        <w:trPr>
          <w:trHeight w:val="4093"/>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181AE" w14:textId="77777777" w:rsidR="00E05F04" w:rsidRPr="006D411F" w:rsidRDefault="00E05F04" w:rsidP="00AB2AEE">
            <w:pPr>
              <w:rPr>
                <w:rFonts w:ascii="inherit" w:hAnsi="inherit" w:cs="Helvetica"/>
                <w:szCs w:val="20"/>
              </w:rPr>
            </w:pPr>
            <w:r w:rsidRPr="006D411F">
              <w:rPr>
                <w:rFonts w:ascii="inherit" w:hAnsi="inherit" w:cs="Helvetica"/>
                <w:szCs w:val="20"/>
              </w:rPr>
              <w:t>Applies decision-making model to the given scenario</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6988BE6F" w14:textId="77777777" w:rsidR="00E05F04" w:rsidRPr="006D411F" w:rsidRDefault="00E05F04" w:rsidP="00AB2AEE">
            <w:pPr>
              <w:rPr>
                <w:rFonts w:ascii="inherit" w:hAnsi="inherit" w:cs="Helvetica"/>
                <w:szCs w:val="20"/>
              </w:rPr>
            </w:pPr>
            <w:r w:rsidRPr="006D411F">
              <w:rPr>
                <w:rFonts w:ascii="inherit" w:hAnsi="inherit" w:cs="Helvetica"/>
                <w:szCs w:val="20"/>
              </w:rPr>
              <w:t>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3DFE9A71" w14:textId="77777777" w:rsidR="00E05F04" w:rsidRPr="006D411F" w:rsidRDefault="00E05F04" w:rsidP="00AB2AEE">
            <w:pPr>
              <w:rPr>
                <w:rFonts w:ascii="inherit" w:hAnsi="inherit" w:cs="Helvetica"/>
                <w:szCs w:val="20"/>
              </w:rPr>
            </w:pPr>
            <w:r w:rsidRPr="006D411F">
              <w:rPr>
                <w:rFonts w:ascii="inherit" w:hAnsi="inherit" w:cs="Helvetica"/>
                <w:szCs w:val="20"/>
              </w:rPr>
              <w:t>Recognize</w:t>
            </w:r>
            <w:r w:rsidRPr="006D411F">
              <w:rPr>
                <w:rFonts w:ascii="inherit" w:hAnsi="inherit" w:cs="Helvetica"/>
                <w:szCs w:val="20"/>
                <w:bdr w:val="none" w:sz="0" w:space="0" w:color="auto" w:frame="1"/>
              </w:rPr>
              <w:t>s and discusses</w:t>
            </w:r>
            <w:r w:rsidRPr="006D411F">
              <w:rPr>
                <w:rFonts w:ascii="inherit" w:hAnsi="inherit" w:cs="Helvetica"/>
                <w:szCs w:val="20"/>
              </w:rPr>
              <w:t> potential ethics violation(s) with errors in understanding or practice</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6B77AD07" w14:textId="77777777" w:rsidR="00E05F04" w:rsidRPr="006D411F" w:rsidRDefault="00E05F04" w:rsidP="00AB2AEE">
            <w:pPr>
              <w:rPr>
                <w:rFonts w:ascii="inherit" w:hAnsi="inherit" w:cs="Helvetica"/>
                <w:szCs w:val="20"/>
              </w:rPr>
            </w:pPr>
            <w:r w:rsidRPr="006D411F">
              <w:rPr>
                <w:rFonts w:ascii="inherit" w:hAnsi="inherit" w:cs="Helvetica"/>
                <w:szCs w:val="20"/>
                <w:bdr w:val="none" w:sz="0" w:space="0" w:color="auto" w:frame="1"/>
              </w:rPr>
              <w:t>Identifies</w:t>
            </w:r>
            <w:r w:rsidRPr="006D411F">
              <w:rPr>
                <w:rFonts w:ascii="inherit" w:hAnsi="inherit" w:cs="Helvetica"/>
                <w:szCs w:val="20"/>
              </w:rPr>
              <w:t> potential ethical violation(s) and </w:t>
            </w:r>
            <w:r w:rsidRPr="006D411F">
              <w:rPr>
                <w:rFonts w:ascii="inherit" w:hAnsi="inherit" w:cs="Helvetica"/>
                <w:szCs w:val="20"/>
                <w:bdr w:val="none" w:sz="0" w:space="0" w:color="auto" w:frame="1"/>
              </w:rPr>
              <w:t>identifies the correct</w:t>
            </w:r>
            <w:r w:rsidRPr="006D411F">
              <w:rPr>
                <w:rFonts w:ascii="inherit" w:hAnsi="inherit" w:cs="Helvetica"/>
                <w:szCs w:val="20"/>
              </w:rPr>
              <w:t> ethical codes which may be involved</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6935C66C" w14:textId="77777777" w:rsidR="00E05F04" w:rsidRPr="006D411F" w:rsidRDefault="00E05F04" w:rsidP="00AB2AEE">
            <w:pPr>
              <w:rPr>
                <w:rFonts w:ascii="inherit" w:hAnsi="inherit" w:cs="Helvetica"/>
                <w:szCs w:val="20"/>
              </w:rPr>
            </w:pPr>
            <w:r w:rsidRPr="006D411F">
              <w:rPr>
                <w:rFonts w:ascii="inherit" w:hAnsi="inherit" w:cs="Helvetica"/>
                <w:szCs w:val="20"/>
              </w:rPr>
              <w:t>U</w:t>
            </w:r>
            <w:r w:rsidRPr="006D411F">
              <w:rPr>
                <w:rFonts w:ascii="inherit" w:hAnsi="inherit" w:cs="Helvetica"/>
                <w:szCs w:val="20"/>
                <w:bdr w:val="none" w:sz="0" w:space="0" w:color="auto" w:frame="1"/>
              </w:rPr>
              <w:t>tilizes a decision-making model to </w:t>
            </w:r>
            <w:r w:rsidRPr="006D411F">
              <w:rPr>
                <w:rFonts w:ascii="inherit" w:hAnsi="inherit" w:cs="Helvetica"/>
                <w:szCs w:val="20"/>
              </w:rPr>
              <w:t>identify ethical problems, applicable ACA codes, and </w:t>
            </w:r>
            <w:r w:rsidRPr="006D411F">
              <w:rPr>
                <w:rFonts w:ascii="inherit" w:hAnsi="inherit" w:cs="Helvetica"/>
                <w:szCs w:val="20"/>
                <w:bdr w:val="none" w:sz="0" w:space="0" w:color="auto" w:frame="1"/>
              </w:rPr>
              <w:t>potential appropriate courses of action to</w:t>
            </w:r>
            <w:r w:rsidRPr="006D411F">
              <w:rPr>
                <w:rFonts w:ascii="inherit" w:hAnsi="inherit" w:cs="Helvetica"/>
                <w:szCs w:val="20"/>
              </w:rPr>
              <w:t> reach a conclusion</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F0A1831" w14:textId="77777777" w:rsidR="00E05F04" w:rsidRPr="006D411F" w:rsidRDefault="00E05F04" w:rsidP="00AB2AEE">
            <w:pPr>
              <w:rPr>
                <w:rFonts w:ascii="inherit" w:hAnsi="inherit" w:cs="Helvetica"/>
                <w:szCs w:val="20"/>
              </w:rPr>
            </w:pPr>
            <w:r w:rsidRPr="006D411F">
              <w:rPr>
                <w:rFonts w:ascii="inherit" w:hAnsi="inherit" w:cs="Helvetica"/>
                <w:szCs w:val="20"/>
              </w:rPr>
              <w:t>Consistently </w:t>
            </w:r>
            <w:r w:rsidRPr="006D411F">
              <w:rPr>
                <w:rFonts w:ascii="inherit" w:hAnsi="inherit" w:cs="Helvetica"/>
                <w:szCs w:val="20"/>
                <w:bdr w:val="none" w:sz="0" w:space="0" w:color="auto" w:frame="1"/>
              </w:rPr>
              <w:t>applies</w:t>
            </w:r>
            <w:r w:rsidRPr="006D411F">
              <w:rPr>
                <w:rFonts w:ascii="inherit" w:hAnsi="inherit" w:cs="Helvetica"/>
                <w:szCs w:val="20"/>
              </w:rPr>
              <w:t> ethical decision-making</w:t>
            </w:r>
            <w:r w:rsidRPr="006D411F">
              <w:rPr>
                <w:rFonts w:ascii="inherit" w:hAnsi="inherit" w:cs="Helvetica"/>
                <w:szCs w:val="20"/>
                <w:bdr w:val="none" w:sz="0" w:space="0" w:color="auto" w:frame="1"/>
              </w:rPr>
              <w:t xml:space="preserve"> model</w:t>
            </w:r>
            <w:r w:rsidRPr="006D411F">
              <w:rPr>
                <w:rFonts w:ascii="inherit" w:hAnsi="inherit" w:cs="Helvetica"/>
                <w:szCs w:val="20"/>
              </w:rPr>
              <w:t xml:space="preserve">, identifying both sides of an ethical dilemma, and determines the best course of action </w:t>
            </w:r>
            <w:r w:rsidRPr="006D411F">
              <w:rPr>
                <w:szCs w:val="20"/>
              </w:rPr>
              <w:t>appropriate </w:t>
            </w:r>
            <w:r w:rsidRPr="006D411F">
              <w:rPr>
                <w:szCs w:val="20"/>
                <w:bdr w:val="none" w:sz="0" w:space="0" w:color="auto" w:frame="1"/>
              </w:rPr>
              <w:t>to the case according to the model used.</w:t>
            </w:r>
          </w:p>
        </w:tc>
      </w:tr>
      <w:tr w:rsidR="00E05F04" w:rsidRPr="006D411F" w14:paraId="4EC6F22A" w14:textId="77777777" w:rsidTr="00AB2AEE">
        <w:trPr>
          <w:trHeight w:val="349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D06577" w14:textId="77777777" w:rsidR="00E05F04" w:rsidRPr="006D411F" w:rsidRDefault="00E05F04" w:rsidP="00AB2AEE">
            <w:pPr>
              <w:rPr>
                <w:rFonts w:ascii="inherit" w:hAnsi="inherit" w:cs="Helvetica"/>
                <w:szCs w:val="20"/>
              </w:rPr>
            </w:pPr>
            <w:r w:rsidRPr="006D411F">
              <w:rPr>
                <w:rFonts w:ascii="inherit" w:hAnsi="inherit" w:cs="Helvetica"/>
                <w:szCs w:val="20"/>
              </w:rPr>
              <w:t>Applies ACA code of ethics to the given scenario</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64D16098" w14:textId="77777777" w:rsidR="00E05F04" w:rsidRPr="006D411F" w:rsidRDefault="00E05F04" w:rsidP="00AB2AEE">
            <w:pPr>
              <w:rPr>
                <w:rFonts w:ascii="inherit" w:hAnsi="inherit" w:cs="Helvetica"/>
                <w:szCs w:val="20"/>
              </w:rPr>
            </w:pPr>
            <w:r w:rsidRPr="006D411F">
              <w:rPr>
                <w:rFonts w:ascii="inherit" w:hAnsi="inherit" w:cs="Helvetica"/>
                <w:szCs w:val="20"/>
              </w:rPr>
              <w:t>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F73834E" w14:textId="77777777" w:rsidR="00E05F04" w:rsidRPr="006D411F" w:rsidRDefault="00E05F04" w:rsidP="00AB2AEE">
            <w:pPr>
              <w:rPr>
                <w:rFonts w:ascii="inherit" w:hAnsi="inherit" w:cs="Helvetica"/>
                <w:szCs w:val="20"/>
              </w:rPr>
            </w:pPr>
            <w:r w:rsidRPr="006D411F">
              <w:rPr>
                <w:rFonts w:ascii="inherit" w:hAnsi="inherit" w:cs="Helvetica"/>
                <w:szCs w:val="20"/>
              </w:rPr>
              <w:t>Acknowledgement of ethical dilemma with lack of appropriate application of ACA codes.</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1D812A3E" w14:textId="77777777" w:rsidR="00E05F04" w:rsidRPr="006D411F" w:rsidRDefault="00E05F04" w:rsidP="00AB2AEE">
            <w:pPr>
              <w:rPr>
                <w:rFonts w:ascii="inherit" w:hAnsi="inherit" w:cs="Helvetica"/>
                <w:szCs w:val="20"/>
              </w:rPr>
            </w:pPr>
            <w:r w:rsidRPr="006D411F">
              <w:rPr>
                <w:rFonts w:ascii="inherit" w:hAnsi="inherit" w:cs="Helvetica"/>
                <w:szCs w:val="20"/>
                <w:bdr w:val="none" w:sz="0" w:space="0" w:color="auto" w:frame="1"/>
              </w:rPr>
              <w:t xml:space="preserve">Applies one or more codes to the ethical dilemma but with significant omissions of important codes. </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7F3E5D5E" w14:textId="77777777" w:rsidR="00E05F04" w:rsidRPr="006D411F" w:rsidRDefault="00E05F04" w:rsidP="00AB2AEE">
            <w:pPr>
              <w:rPr>
                <w:rFonts w:ascii="inherit" w:hAnsi="inherit" w:cs="Helvetica"/>
                <w:szCs w:val="20"/>
              </w:rPr>
            </w:pPr>
            <w:r w:rsidRPr="006D411F">
              <w:rPr>
                <w:rFonts w:ascii="inherit" w:hAnsi="inherit" w:cs="Helvetica"/>
                <w:szCs w:val="20"/>
                <w:bdr w:val="none" w:sz="0" w:space="0" w:color="auto" w:frame="1"/>
              </w:rPr>
              <w:t>Applies codes from the ACA code of ethics to the ethical dilemma that address not only the obvious issues, but also those more subtle issues that may not be as easily identified.</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1690DEFB" w14:textId="77777777" w:rsidR="00E05F04" w:rsidRPr="006D411F" w:rsidRDefault="00E05F04" w:rsidP="00AB2AEE">
            <w:pPr>
              <w:rPr>
                <w:rFonts w:ascii="inherit" w:hAnsi="inherit" w:cs="Helvetica"/>
                <w:szCs w:val="20"/>
              </w:rPr>
            </w:pPr>
            <w:r w:rsidRPr="006D411F">
              <w:rPr>
                <w:rFonts w:ascii="inherit" w:hAnsi="inherit" w:cs="Helvetica"/>
                <w:szCs w:val="20"/>
                <w:bdr w:val="none" w:sz="0" w:space="0" w:color="auto" w:frame="1"/>
              </w:rPr>
              <w:t>Appropriately and accurately utilizes the ethics codes to dissect the ethical issues identified in order to develop both preventive and restorative interventions.</w:t>
            </w:r>
          </w:p>
        </w:tc>
      </w:tr>
    </w:tbl>
    <w:p w14:paraId="6C4F4AB2" w14:textId="45129489" w:rsidR="00360D25" w:rsidRDefault="00360D25">
      <w:pPr>
        <w:rPr>
          <w:rFonts w:ascii="Arial" w:hAnsi="Arial" w:cs="Arial"/>
          <w:b/>
        </w:rPr>
      </w:pPr>
    </w:p>
    <w:p w14:paraId="2882B9E2" w14:textId="77777777" w:rsidR="00360D25" w:rsidRDefault="00360D25" w:rsidP="00122352">
      <w:pPr>
        <w:tabs>
          <w:tab w:val="left" w:pos="720"/>
          <w:tab w:val="left" w:pos="1440"/>
          <w:tab w:val="left" w:pos="2160"/>
        </w:tabs>
        <w:jc w:val="center"/>
        <w:rPr>
          <w:rFonts w:ascii="Arial" w:hAnsi="Arial" w:cs="Arial"/>
          <w:b/>
        </w:rPr>
      </w:pPr>
    </w:p>
    <w:p w14:paraId="47CFFD39" w14:textId="691DB431" w:rsidR="00360D25" w:rsidRDefault="00360D25" w:rsidP="00122352">
      <w:pPr>
        <w:tabs>
          <w:tab w:val="left" w:pos="720"/>
          <w:tab w:val="left" w:pos="1440"/>
          <w:tab w:val="left" w:pos="2160"/>
        </w:tabs>
        <w:jc w:val="center"/>
        <w:rPr>
          <w:rFonts w:ascii="Arial" w:hAnsi="Arial" w:cs="Arial"/>
          <w:b/>
        </w:rPr>
      </w:pPr>
    </w:p>
    <w:tbl>
      <w:tblPr>
        <w:tblW w:w="14390" w:type="dxa"/>
        <w:tblCellMar>
          <w:left w:w="0" w:type="dxa"/>
          <w:right w:w="0" w:type="dxa"/>
        </w:tblCellMar>
        <w:tblLook w:val="04A0" w:firstRow="1" w:lastRow="0" w:firstColumn="1" w:lastColumn="0" w:noHBand="0" w:noVBand="1"/>
      </w:tblPr>
      <w:tblGrid>
        <w:gridCol w:w="2125"/>
        <w:gridCol w:w="2087"/>
        <w:gridCol w:w="2348"/>
        <w:gridCol w:w="2340"/>
        <w:gridCol w:w="2520"/>
        <w:gridCol w:w="2970"/>
      </w:tblGrid>
      <w:tr w:rsidR="00E05F04" w:rsidRPr="008A659C" w14:paraId="763EB1A9" w14:textId="77777777" w:rsidTr="00AB2AEE">
        <w:tc>
          <w:tcPr>
            <w:tcW w:w="1439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D3DFD4" w14:textId="77777777" w:rsidR="00E05F04" w:rsidRPr="008A659C" w:rsidRDefault="00E05F04" w:rsidP="00AB2AEE">
            <w:pPr>
              <w:pStyle w:val="NormalWeb"/>
              <w:spacing w:before="0" w:beforeAutospacing="0" w:after="0" w:afterAutospacing="0"/>
              <w:rPr>
                <w:rFonts w:ascii="inherit" w:hAnsi="inherit" w:cs="Helvetica"/>
                <w:sz w:val="20"/>
                <w:szCs w:val="20"/>
              </w:rPr>
            </w:pPr>
            <w:r w:rsidRPr="008A659C">
              <w:rPr>
                <w:rFonts w:ascii="inherit" w:hAnsi="inherit" w:cs="Helvetica"/>
                <w:b/>
                <w:bCs/>
                <w:sz w:val="20"/>
                <w:szCs w:val="20"/>
              </w:rPr>
              <w:t>Program Goal</w:t>
            </w:r>
            <w:r w:rsidRPr="008A659C">
              <w:rPr>
                <w:rStyle w:val="apple-converted-space"/>
                <w:rFonts w:ascii="inherit" w:hAnsi="inherit" w:cs="Helvetica"/>
                <w:sz w:val="20"/>
                <w:szCs w:val="20"/>
              </w:rPr>
              <w:t> </w:t>
            </w:r>
            <w:r>
              <w:rPr>
                <w:rStyle w:val="apple-converted-space"/>
                <w:rFonts w:ascii="inherit" w:hAnsi="inherit" w:cs="Helvetica"/>
                <w:sz w:val="20"/>
                <w:szCs w:val="20"/>
              </w:rPr>
              <w:t>2</w:t>
            </w:r>
            <w:r w:rsidRPr="008A659C">
              <w:rPr>
                <w:rFonts w:ascii="inherit" w:hAnsi="inherit" w:cs="Helvetica"/>
                <w:sz w:val="20"/>
                <w:szCs w:val="20"/>
              </w:rPr>
              <w:t>:</w:t>
            </w:r>
            <w:r w:rsidRPr="008A659C">
              <w:rPr>
                <w:rStyle w:val="apple-converted-space"/>
                <w:rFonts w:ascii="inherit" w:hAnsi="inherit" w:cs="Helvetica"/>
                <w:sz w:val="20"/>
                <w:szCs w:val="20"/>
              </w:rPr>
              <w:t> </w:t>
            </w:r>
            <w:r w:rsidRPr="008A659C">
              <w:rPr>
                <w:rFonts w:ascii="Calibri" w:hAnsi="Calibri" w:cs="Helvetica"/>
                <w:sz w:val="22"/>
                <w:szCs w:val="22"/>
                <w:bdr w:val="none" w:sz="0" w:space="0" w:color="auto" w:frame="1"/>
              </w:rPr>
              <w:t>The Counseling Program will provide instruction and opportunity to develop a sense of cultural awareness and sensitivity to</w:t>
            </w:r>
            <w:r w:rsidRPr="008A659C">
              <w:rPr>
                <w:rStyle w:val="apple-converted-space"/>
                <w:rFonts w:ascii="Calibri" w:hAnsi="Calibri" w:cs="Helvetica"/>
                <w:sz w:val="22"/>
                <w:szCs w:val="22"/>
                <w:bdr w:val="none" w:sz="0" w:space="0" w:color="auto" w:frame="1"/>
              </w:rPr>
              <w:t> </w:t>
            </w:r>
            <w:r w:rsidRPr="008A659C">
              <w:rPr>
                <w:rFonts w:ascii="inherit" w:hAnsi="inherit" w:cs="Helvetica"/>
                <w:sz w:val="22"/>
                <w:szCs w:val="22"/>
                <w:bdr w:val="none" w:sz="0" w:space="0" w:color="auto" w:frame="1"/>
              </w:rPr>
              <w:t>underserved</w:t>
            </w:r>
            <w:r w:rsidRPr="008A659C">
              <w:rPr>
                <w:rStyle w:val="apple-converted-space"/>
                <w:rFonts w:ascii="Calibri" w:hAnsi="Calibri" w:cs="Helvetica"/>
                <w:sz w:val="22"/>
                <w:szCs w:val="22"/>
                <w:bdr w:val="none" w:sz="0" w:space="0" w:color="auto" w:frame="1"/>
              </w:rPr>
              <w:t> </w:t>
            </w:r>
            <w:r w:rsidRPr="008A659C">
              <w:rPr>
                <w:rFonts w:ascii="Calibri" w:hAnsi="Calibri" w:cs="Helvetica"/>
                <w:sz w:val="22"/>
                <w:szCs w:val="22"/>
                <w:bdr w:val="none" w:sz="0" w:space="0" w:color="auto" w:frame="1"/>
              </w:rPr>
              <w:t>populations.</w:t>
            </w:r>
            <w:r w:rsidRPr="008A659C">
              <w:rPr>
                <w:rStyle w:val="apple-converted-space"/>
                <w:rFonts w:ascii="inherit" w:hAnsi="inherit" w:cs="Helvetica"/>
                <w:sz w:val="20"/>
                <w:szCs w:val="20"/>
              </w:rPr>
              <w:t> </w:t>
            </w:r>
            <w:r w:rsidRPr="008A659C">
              <w:rPr>
                <w:rFonts w:ascii="inherit" w:hAnsi="inherit" w:cs="Helvetica"/>
                <w:sz w:val="20"/>
                <w:szCs w:val="20"/>
              </w:rPr>
              <w:t>. </w:t>
            </w:r>
          </w:p>
        </w:tc>
      </w:tr>
      <w:tr w:rsidR="00E05F04" w:rsidRPr="008A659C" w14:paraId="57EE97D4" w14:textId="77777777" w:rsidTr="00AB2AEE">
        <w:tc>
          <w:tcPr>
            <w:tcW w:w="1439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2A4F1" w14:textId="77777777" w:rsidR="00E05F04" w:rsidRPr="008A659C" w:rsidRDefault="00E05F04" w:rsidP="00AB2AEE">
            <w:pPr>
              <w:pStyle w:val="NormalWeb"/>
              <w:spacing w:before="0" w:beforeAutospacing="0" w:after="0" w:afterAutospacing="0"/>
              <w:rPr>
                <w:rFonts w:ascii="inherit" w:hAnsi="inherit" w:cs="Helvetica"/>
                <w:sz w:val="20"/>
                <w:szCs w:val="20"/>
              </w:rPr>
            </w:pPr>
            <w:r w:rsidRPr="008A659C">
              <w:rPr>
                <w:rFonts w:ascii="inherit" w:hAnsi="inherit" w:cs="Helvetica"/>
                <w:sz w:val="20"/>
                <w:szCs w:val="20"/>
              </w:rPr>
              <w:lastRenderedPageBreak/>
              <w:t xml:space="preserve">Key performance </w:t>
            </w:r>
            <w:r>
              <w:rPr>
                <w:rFonts w:ascii="inherit" w:hAnsi="inherit" w:cs="Helvetica"/>
                <w:sz w:val="20"/>
                <w:szCs w:val="20"/>
              </w:rPr>
              <w:t>indicator 2.1</w:t>
            </w:r>
            <w:r w:rsidRPr="008A659C">
              <w:rPr>
                <w:rFonts w:ascii="inherit" w:hAnsi="inherit" w:cs="Helvetica"/>
                <w:sz w:val="20"/>
                <w:szCs w:val="20"/>
              </w:rPr>
              <w:t xml:space="preserve">: Students will </w:t>
            </w:r>
            <w:r>
              <w:rPr>
                <w:rFonts w:ascii="inherit" w:hAnsi="inherit" w:cs="Helvetica"/>
                <w:sz w:val="20"/>
                <w:szCs w:val="20"/>
              </w:rPr>
              <w:t>explain</w:t>
            </w:r>
            <w:r w:rsidRPr="008A659C">
              <w:rPr>
                <w:rFonts w:ascii="inherit" w:hAnsi="inherit" w:cs="Helvetica"/>
                <w:sz w:val="20"/>
                <w:szCs w:val="20"/>
              </w:rPr>
              <w:t xml:space="preserve"> the impact diversity has on the counseling process.</w:t>
            </w:r>
          </w:p>
        </w:tc>
      </w:tr>
      <w:tr w:rsidR="00E05F04" w:rsidRPr="008A659C" w14:paraId="21A4164A" w14:textId="77777777" w:rsidTr="00AB2AEE">
        <w:tc>
          <w:tcPr>
            <w:tcW w:w="212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37787" w14:textId="77777777" w:rsidR="00E05F04" w:rsidRPr="008A659C" w:rsidRDefault="00E05F04" w:rsidP="00AB2AEE">
            <w:pPr>
              <w:pStyle w:val="NormalWeb"/>
              <w:spacing w:before="0" w:beforeAutospacing="0" w:after="0" w:afterAutospacing="0"/>
              <w:rPr>
                <w:rFonts w:ascii="inherit" w:hAnsi="inherit" w:cs="Helvetica"/>
                <w:sz w:val="20"/>
                <w:szCs w:val="20"/>
              </w:rPr>
            </w:pPr>
            <w:r w:rsidRPr="008A659C">
              <w:rPr>
                <w:rFonts w:ascii="inherit" w:hAnsi="inherit" w:cs="Helvetica"/>
                <w:b/>
                <w:bCs/>
                <w:sz w:val="20"/>
                <w:szCs w:val="20"/>
              </w:rPr>
              <w:t>Traits (Standards)</w:t>
            </w:r>
          </w:p>
        </w:tc>
        <w:tc>
          <w:tcPr>
            <w:tcW w:w="12265"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724D7C3D" w14:textId="77777777" w:rsidR="00E05F04" w:rsidRPr="008A659C" w:rsidRDefault="00E05F04" w:rsidP="00AB2AEE">
            <w:pPr>
              <w:pStyle w:val="NormalWeb"/>
              <w:spacing w:before="0" w:beforeAutospacing="0" w:after="0" w:afterAutospacing="0"/>
              <w:jc w:val="center"/>
              <w:rPr>
                <w:rFonts w:ascii="inherit" w:hAnsi="inherit" w:cs="Helvetica"/>
                <w:sz w:val="20"/>
                <w:szCs w:val="20"/>
              </w:rPr>
            </w:pPr>
            <w:r w:rsidRPr="008A659C">
              <w:rPr>
                <w:rFonts w:ascii="inherit" w:hAnsi="inherit" w:cs="Helvetica"/>
                <w:b/>
                <w:bCs/>
                <w:sz w:val="20"/>
                <w:szCs w:val="20"/>
              </w:rPr>
              <w:t>Performance Levels</w:t>
            </w:r>
          </w:p>
        </w:tc>
      </w:tr>
      <w:tr w:rsidR="00E05F04" w:rsidRPr="008A659C" w14:paraId="3E2D410B" w14:textId="77777777" w:rsidTr="00AB2AEE">
        <w:tc>
          <w:tcPr>
            <w:tcW w:w="0" w:type="auto"/>
            <w:vMerge/>
            <w:tcBorders>
              <w:top w:val="nil"/>
              <w:left w:val="single" w:sz="8" w:space="0" w:color="auto"/>
              <w:bottom w:val="single" w:sz="8" w:space="0" w:color="auto"/>
              <w:right w:val="single" w:sz="8" w:space="0" w:color="auto"/>
            </w:tcBorders>
            <w:vAlign w:val="center"/>
            <w:hideMark/>
          </w:tcPr>
          <w:p w14:paraId="2EF7DE8A" w14:textId="77777777" w:rsidR="00E05F04" w:rsidRPr="008A659C" w:rsidRDefault="00E05F04" w:rsidP="00AB2AEE">
            <w:pPr>
              <w:rPr>
                <w:rFonts w:ascii="inherit" w:hAnsi="inherit" w:cs="Helvetica"/>
                <w:sz w:val="20"/>
                <w:szCs w:val="20"/>
              </w:rPr>
            </w:pPr>
          </w:p>
        </w:tc>
        <w:tc>
          <w:tcPr>
            <w:tcW w:w="2087" w:type="dxa"/>
            <w:tcBorders>
              <w:top w:val="nil"/>
              <w:left w:val="nil"/>
              <w:bottom w:val="single" w:sz="8" w:space="0" w:color="auto"/>
              <w:right w:val="single" w:sz="8" w:space="0" w:color="auto"/>
            </w:tcBorders>
            <w:tcMar>
              <w:top w:w="0" w:type="dxa"/>
              <w:left w:w="108" w:type="dxa"/>
              <w:bottom w:w="0" w:type="dxa"/>
              <w:right w:w="108" w:type="dxa"/>
            </w:tcMar>
            <w:hideMark/>
          </w:tcPr>
          <w:p w14:paraId="76211CCF" w14:textId="77777777" w:rsidR="00E05F04" w:rsidRPr="008A659C" w:rsidRDefault="00E05F04" w:rsidP="00AB2AEE">
            <w:pPr>
              <w:pStyle w:val="NormalWeb"/>
              <w:spacing w:before="0" w:beforeAutospacing="0" w:after="0" w:afterAutospacing="0"/>
              <w:rPr>
                <w:rFonts w:ascii="inherit" w:hAnsi="inherit" w:cs="Helvetica"/>
                <w:sz w:val="20"/>
                <w:szCs w:val="20"/>
              </w:rPr>
            </w:pPr>
            <w:r w:rsidRPr="008A659C">
              <w:rPr>
                <w:rFonts w:ascii="inherit" w:hAnsi="inherit" w:cs="Helvetica"/>
                <w:b/>
                <w:bCs/>
                <w:sz w:val="20"/>
                <w:szCs w:val="20"/>
              </w:rPr>
              <w:t>No observance</w:t>
            </w:r>
          </w:p>
        </w:tc>
        <w:tc>
          <w:tcPr>
            <w:tcW w:w="2348" w:type="dxa"/>
            <w:tcBorders>
              <w:top w:val="nil"/>
              <w:left w:val="nil"/>
              <w:bottom w:val="single" w:sz="8" w:space="0" w:color="auto"/>
              <w:right w:val="single" w:sz="8" w:space="0" w:color="auto"/>
            </w:tcBorders>
            <w:tcMar>
              <w:top w:w="0" w:type="dxa"/>
              <w:left w:w="108" w:type="dxa"/>
              <w:bottom w:w="0" w:type="dxa"/>
              <w:right w:w="108" w:type="dxa"/>
            </w:tcMar>
            <w:hideMark/>
          </w:tcPr>
          <w:p w14:paraId="6F5B38BE" w14:textId="77777777" w:rsidR="00E05F04" w:rsidRPr="008A659C" w:rsidRDefault="00E05F04" w:rsidP="00AB2AEE">
            <w:pPr>
              <w:pStyle w:val="NormalWeb"/>
              <w:spacing w:before="0" w:beforeAutospacing="0" w:after="0" w:afterAutospacing="0"/>
              <w:jc w:val="center"/>
              <w:rPr>
                <w:rFonts w:ascii="inherit" w:hAnsi="inherit" w:cs="Helvetica"/>
                <w:sz w:val="20"/>
                <w:szCs w:val="20"/>
              </w:rPr>
            </w:pPr>
            <w:r w:rsidRPr="008A659C">
              <w:rPr>
                <w:rFonts w:ascii="inherit" w:hAnsi="inherit" w:cs="Helvetica"/>
                <w:b/>
                <w:bCs/>
                <w:sz w:val="20"/>
                <w:szCs w:val="20"/>
              </w:rPr>
              <w:t>Introductory</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199CC17E" w14:textId="77777777" w:rsidR="00E05F04" w:rsidRPr="008A659C" w:rsidRDefault="00E05F04" w:rsidP="00AB2AEE">
            <w:pPr>
              <w:pStyle w:val="NormalWeb"/>
              <w:spacing w:before="0" w:beforeAutospacing="0" w:after="0" w:afterAutospacing="0"/>
              <w:jc w:val="center"/>
              <w:rPr>
                <w:rFonts w:ascii="inherit" w:hAnsi="inherit" w:cs="Helvetica"/>
                <w:sz w:val="20"/>
                <w:szCs w:val="20"/>
              </w:rPr>
            </w:pPr>
            <w:r w:rsidRPr="008A659C">
              <w:rPr>
                <w:rFonts w:ascii="inherit" w:hAnsi="inherit" w:cs="Helvetica"/>
                <w:b/>
                <w:bCs/>
                <w:sz w:val="20"/>
                <w:szCs w:val="20"/>
              </w:rPr>
              <w:t>Progressing</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2DB7CAFA" w14:textId="77777777" w:rsidR="00E05F04" w:rsidRPr="008A659C" w:rsidRDefault="00E05F04" w:rsidP="00AB2AEE">
            <w:pPr>
              <w:pStyle w:val="NormalWeb"/>
              <w:spacing w:before="0" w:beforeAutospacing="0" w:after="0" w:afterAutospacing="0"/>
              <w:jc w:val="center"/>
              <w:rPr>
                <w:rFonts w:ascii="inherit" w:hAnsi="inherit" w:cs="Helvetica"/>
                <w:sz w:val="20"/>
                <w:szCs w:val="20"/>
              </w:rPr>
            </w:pPr>
            <w:r w:rsidRPr="008A659C">
              <w:rPr>
                <w:rFonts w:ascii="inherit" w:hAnsi="inherit" w:cs="Helvetica"/>
                <w:b/>
                <w:bCs/>
                <w:sz w:val="20"/>
                <w:szCs w:val="20"/>
              </w:rPr>
              <w:t>Competent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7EF2A83E" w14:textId="77777777" w:rsidR="00E05F04" w:rsidRPr="008A659C" w:rsidRDefault="00E05F04" w:rsidP="00AB2AEE">
            <w:pPr>
              <w:pStyle w:val="NormalWeb"/>
              <w:spacing w:before="0" w:beforeAutospacing="0" w:after="0" w:afterAutospacing="0"/>
              <w:jc w:val="center"/>
              <w:rPr>
                <w:rFonts w:ascii="inherit" w:hAnsi="inherit" w:cs="Helvetica"/>
                <w:sz w:val="20"/>
                <w:szCs w:val="20"/>
              </w:rPr>
            </w:pPr>
            <w:r w:rsidRPr="008A659C">
              <w:rPr>
                <w:rFonts w:ascii="inherit" w:hAnsi="inherit" w:cs="Helvetica"/>
                <w:b/>
                <w:bCs/>
                <w:sz w:val="20"/>
                <w:szCs w:val="20"/>
              </w:rPr>
              <w:t>Mastery</w:t>
            </w:r>
          </w:p>
        </w:tc>
      </w:tr>
      <w:tr w:rsidR="00E05F04" w:rsidRPr="008A659C" w14:paraId="4F5D1496" w14:textId="77777777" w:rsidTr="00AB2AEE">
        <w:tc>
          <w:tcPr>
            <w:tcW w:w="1439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692519D6" w14:textId="77777777" w:rsidR="00E05F04" w:rsidRPr="008A659C" w:rsidRDefault="00E05F04" w:rsidP="00AB2AEE">
            <w:pPr>
              <w:rPr>
                <w:rFonts w:ascii="inherit" w:hAnsi="inherit" w:cs="Helvetica"/>
                <w:sz w:val="20"/>
                <w:szCs w:val="20"/>
              </w:rPr>
            </w:pPr>
            <w:r>
              <w:rPr>
                <w:rFonts w:ascii="inherit" w:hAnsi="inherit" w:cs="Helvetica"/>
                <w:sz w:val="20"/>
                <w:szCs w:val="20"/>
              </w:rPr>
              <w:t>Assessment used: Term Paper I, CPCE</w:t>
            </w:r>
          </w:p>
        </w:tc>
      </w:tr>
      <w:tr w:rsidR="00E05F04" w:rsidRPr="008A659C" w14:paraId="5D2562E0" w14:textId="77777777" w:rsidTr="00AB2AEE">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BA345" w14:textId="77777777" w:rsidR="00E05F04" w:rsidRPr="008A659C" w:rsidRDefault="00E05F04" w:rsidP="00AB2AEE">
            <w:pPr>
              <w:pStyle w:val="NormalWeb"/>
              <w:spacing w:before="0" w:beforeAutospacing="0" w:after="0" w:afterAutospacing="0"/>
              <w:rPr>
                <w:rFonts w:ascii="inherit" w:hAnsi="inherit" w:cs="Helvetica"/>
                <w:sz w:val="20"/>
                <w:szCs w:val="20"/>
              </w:rPr>
            </w:pPr>
            <w:r w:rsidRPr="008A659C">
              <w:rPr>
                <w:rFonts w:ascii="inherit" w:hAnsi="inherit" w:cs="Helvetica"/>
                <w:sz w:val="20"/>
                <w:szCs w:val="20"/>
              </w:rPr>
              <w:t>Describes an under-served population </w:t>
            </w:r>
          </w:p>
        </w:tc>
        <w:tc>
          <w:tcPr>
            <w:tcW w:w="2087" w:type="dxa"/>
            <w:tcBorders>
              <w:top w:val="nil"/>
              <w:left w:val="nil"/>
              <w:bottom w:val="single" w:sz="8" w:space="0" w:color="auto"/>
              <w:right w:val="single" w:sz="8" w:space="0" w:color="auto"/>
            </w:tcBorders>
            <w:tcMar>
              <w:top w:w="0" w:type="dxa"/>
              <w:left w:w="108" w:type="dxa"/>
              <w:bottom w:w="0" w:type="dxa"/>
              <w:right w:w="108" w:type="dxa"/>
            </w:tcMar>
            <w:hideMark/>
          </w:tcPr>
          <w:p w14:paraId="2AE373AC" w14:textId="77777777" w:rsidR="00E05F04" w:rsidRPr="008A659C" w:rsidRDefault="00E05F04" w:rsidP="00AB2AEE">
            <w:pPr>
              <w:pStyle w:val="NormalWeb"/>
              <w:spacing w:before="0" w:beforeAutospacing="0" w:after="0" w:afterAutospacing="0"/>
              <w:rPr>
                <w:rFonts w:ascii="inherit" w:hAnsi="inherit" w:cs="Helvetica"/>
                <w:sz w:val="20"/>
                <w:szCs w:val="20"/>
              </w:rPr>
            </w:pPr>
            <w:r w:rsidRPr="008A659C">
              <w:rPr>
                <w:rFonts w:ascii="inherit" w:hAnsi="inherit" w:cs="Helvetica"/>
                <w:sz w:val="20"/>
                <w:szCs w:val="20"/>
              </w:rPr>
              <w:t> </w:t>
            </w:r>
          </w:p>
        </w:tc>
        <w:tc>
          <w:tcPr>
            <w:tcW w:w="2348" w:type="dxa"/>
            <w:tcBorders>
              <w:top w:val="nil"/>
              <w:left w:val="nil"/>
              <w:bottom w:val="single" w:sz="8" w:space="0" w:color="auto"/>
              <w:right w:val="single" w:sz="8" w:space="0" w:color="auto"/>
            </w:tcBorders>
            <w:tcMar>
              <w:top w:w="0" w:type="dxa"/>
              <w:left w:w="108" w:type="dxa"/>
              <w:bottom w:w="0" w:type="dxa"/>
              <w:right w:w="108" w:type="dxa"/>
            </w:tcMar>
            <w:hideMark/>
          </w:tcPr>
          <w:p w14:paraId="72D94CA5" w14:textId="77777777" w:rsidR="00E05F04" w:rsidRPr="008A659C" w:rsidRDefault="00E05F04" w:rsidP="00AB2AEE">
            <w:pPr>
              <w:rPr>
                <w:rFonts w:ascii="inherit" w:hAnsi="inherit" w:cs="Helvetica"/>
                <w:sz w:val="20"/>
                <w:szCs w:val="20"/>
              </w:rPr>
            </w:pPr>
            <w:r w:rsidRPr="008A659C">
              <w:rPr>
                <w:rFonts w:ascii="inherit" w:hAnsi="inherit" w:cs="Helvetica"/>
                <w:sz w:val="20"/>
                <w:szCs w:val="20"/>
              </w:rPr>
              <w:t>Describes the general plight of under</w:t>
            </w:r>
            <w:r w:rsidRPr="008A659C">
              <w:rPr>
                <w:rFonts w:ascii="inherit" w:hAnsi="inherit" w:cs="Helvetica"/>
                <w:sz w:val="20"/>
                <w:szCs w:val="20"/>
                <w:bdr w:val="none" w:sz="0" w:space="0" w:color="auto" w:frame="1"/>
              </w:rPr>
              <w:t>-</w:t>
            </w:r>
            <w:r w:rsidRPr="008A659C">
              <w:rPr>
                <w:rFonts w:ascii="inherit" w:hAnsi="inherit" w:cs="Helvetica"/>
                <w:sz w:val="20"/>
                <w:szCs w:val="20"/>
              </w:rPr>
              <w:t>served p</w:t>
            </w:r>
            <w:r w:rsidRPr="008A659C">
              <w:rPr>
                <w:rFonts w:ascii="inherit" w:hAnsi="inherit" w:cs="Helvetica"/>
                <w:sz w:val="20"/>
                <w:szCs w:val="20"/>
                <w:bdr w:val="none" w:sz="0" w:space="0" w:color="auto" w:frame="1"/>
              </w:rPr>
              <w:t>opulations</w:t>
            </w:r>
            <w:r w:rsidRPr="008A659C">
              <w:rPr>
                <w:rFonts w:ascii="inherit" w:hAnsi="inherit" w:cs="Helvetica"/>
                <w:sz w:val="20"/>
                <w:szCs w:val="20"/>
              </w:rPr>
              <w:t xml:space="preserve"> with recognition of  other cultures and people as valuable and worthy of service</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155E5ADE" w14:textId="77777777" w:rsidR="00E05F04" w:rsidRPr="008A659C" w:rsidRDefault="00E05F04" w:rsidP="00AB2AEE">
            <w:pPr>
              <w:rPr>
                <w:rFonts w:ascii="inherit" w:hAnsi="inherit" w:cs="Helvetica"/>
                <w:sz w:val="20"/>
                <w:szCs w:val="20"/>
              </w:rPr>
            </w:pPr>
            <w:r w:rsidRPr="008A659C">
              <w:rPr>
                <w:rFonts w:ascii="inherit" w:hAnsi="inherit" w:cs="Helvetica"/>
                <w:sz w:val="20"/>
                <w:szCs w:val="20"/>
              </w:rPr>
              <w:t> Articulates the generalized characteristics of under</w:t>
            </w:r>
            <w:r w:rsidRPr="008A659C">
              <w:rPr>
                <w:rFonts w:ascii="inherit" w:hAnsi="inherit" w:cs="Helvetica"/>
                <w:sz w:val="20"/>
                <w:szCs w:val="20"/>
                <w:bdr w:val="none" w:sz="0" w:space="0" w:color="auto" w:frame="1"/>
              </w:rPr>
              <w:t>-</w:t>
            </w:r>
            <w:r w:rsidRPr="008A659C">
              <w:rPr>
                <w:rFonts w:ascii="inherit" w:hAnsi="inherit" w:cs="Helvetica"/>
                <w:sz w:val="20"/>
                <w:szCs w:val="20"/>
              </w:rPr>
              <w:t>served populations with only allusion to individual variances.</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5FD0B31D" w14:textId="77777777" w:rsidR="00E05F04" w:rsidRPr="008A659C" w:rsidRDefault="00E05F04" w:rsidP="00AB2AEE">
            <w:pPr>
              <w:rPr>
                <w:rFonts w:ascii="inherit" w:hAnsi="inherit" w:cs="Helvetica"/>
                <w:sz w:val="20"/>
                <w:szCs w:val="20"/>
              </w:rPr>
            </w:pPr>
            <w:r w:rsidRPr="008A659C">
              <w:rPr>
                <w:rFonts w:ascii="inherit" w:hAnsi="inherit" w:cs="Helvetica"/>
                <w:sz w:val="20"/>
                <w:szCs w:val="20"/>
              </w:rPr>
              <w:t>Differentiates general characteristics of under-served populations from potential individual variation with consideration of how these factors influence the counseling process</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4744FC7" w14:textId="77777777" w:rsidR="00E05F04" w:rsidRPr="008A659C" w:rsidRDefault="00E05F04" w:rsidP="00AB2AEE">
            <w:pPr>
              <w:rPr>
                <w:rFonts w:ascii="inherit" w:hAnsi="inherit" w:cs="Helvetica"/>
                <w:sz w:val="20"/>
                <w:szCs w:val="20"/>
              </w:rPr>
            </w:pPr>
            <w:r w:rsidRPr="008A659C">
              <w:rPr>
                <w:rFonts w:ascii="inherit" w:hAnsi="inherit" w:cs="Helvetica"/>
                <w:sz w:val="20"/>
                <w:szCs w:val="20"/>
              </w:rPr>
              <w:t xml:space="preserve">Analyzes  and utilizes the important interactions that occur with culturally different clients with respect to general, individual, and multi-level cultural influences in the therapeutic environment. </w:t>
            </w:r>
          </w:p>
        </w:tc>
      </w:tr>
      <w:tr w:rsidR="00E05F04" w:rsidRPr="008A659C" w14:paraId="3B34FDE4" w14:textId="77777777" w:rsidTr="00AB2AEE">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4F268E" w14:textId="77777777" w:rsidR="00E05F04" w:rsidRPr="008A659C" w:rsidRDefault="00E05F04" w:rsidP="00AB2AEE">
            <w:pPr>
              <w:pStyle w:val="NormalWeb"/>
              <w:spacing w:before="0" w:beforeAutospacing="0" w:after="0" w:afterAutospacing="0"/>
              <w:rPr>
                <w:rFonts w:ascii="inherit" w:hAnsi="inherit" w:cs="Helvetica"/>
                <w:sz w:val="20"/>
                <w:szCs w:val="20"/>
              </w:rPr>
            </w:pPr>
            <w:r w:rsidRPr="008A659C">
              <w:rPr>
                <w:sz w:val="20"/>
                <w:szCs w:val="20"/>
                <w:bdr w:val="none" w:sz="0" w:space="0" w:color="auto" w:frame="1"/>
              </w:rPr>
              <w:t>Analyzes the challenges for the counselor in serving a particular population</w:t>
            </w:r>
            <w:r w:rsidRPr="008A659C">
              <w:rPr>
                <w:rFonts w:ascii="Helvetica" w:hAnsi="Helvetica" w:cs="Helvetica"/>
                <w:sz w:val="20"/>
                <w:szCs w:val="20"/>
                <w:bdr w:val="none" w:sz="0" w:space="0" w:color="auto" w:frame="1"/>
              </w:rPr>
              <w:t>.</w:t>
            </w:r>
          </w:p>
        </w:tc>
        <w:tc>
          <w:tcPr>
            <w:tcW w:w="2087" w:type="dxa"/>
            <w:tcBorders>
              <w:top w:val="nil"/>
              <w:left w:val="nil"/>
              <w:bottom w:val="single" w:sz="8" w:space="0" w:color="auto"/>
              <w:right w:val="single" w:sz="8" w:space="0" w:color="auto"/>
            </w:tcBorders>
            <w:tcMar>
              <w:top w:w="0" w:type="dxa"/>
              <w:left w:w="108" w:type="dxa"/>
              <w:bottom w:w="0" w:type="dxa"/>
              <w:right w:w="108" w:type="dxa"/>
            </w:tcMar>
            <w:hideMark/>
          </w:tcPr>
          <w:p w14:paraId="3D87071A" w14:textId="77777777" w:rsidR="00E05F04" w:rsidRPr="008A659C" w:rsidRDefault="00E05F04" w:rsidP="00AB2AEE">
            <w:pPr>
              <w:pStyle w:val="NormalWeb"/>
              <w:spacing w:before="0" w:beforeAutospacing="0" w:after="0" w:afterAutospacing="0"/>
              <w:rPr>
                <w:rFonts w:ascii="inherit" w:hAnsi="inherit" w:cs="Helvetica"/>
                <w:sz w:val="20"/>
                <w:szCs w:val="20"/>
              </w:rPr>
            </w:pPr>
            <w:r w:rsidRPr="008A659C">
              <w:rPr>
                <w:rFonts w:ascii="inherit" w:hAnsi="inherit" w:cs="Helvetica"/>
                <w:sz w:val="20"/>
                <w:szCs w:val="20"/>
              </w:rPr>
              <w:t> </w:t>
            </w:r>
          </w:p>
        </w:tc>
        <w:tc>
          <w:tcPr>
            <w:tcW w:w="2348" w:type="dxa"/>
            <w:tcBorders>
              <w:top w:val="nil"/>
              <w:left w:val="nil"/>
              <w:bottom w:val="single" w:sz="8" w:space="0" w:color="auto"/>
              <w:right w:val="single" w:sz="8" w:space="0" w:color="auto"/>
            </w:tcBorders>
            <w:tcMar>
              <w:top w:w="0" w:type="dxa"/>
              <w:left w:w="108" w:type="dxa"/>
              <w:bottom w:w="0" w:type="dxa"/>
              <w:right w:w="108" w:type="dxa"/>
            </w:tcMar>
            <w:hideMark/>
          </w:tcPr>
          <w:p w14:paraId="0028517B" w14:textId="77777777" w:rsidR="00E05F04" w:rsidRPr="008A659C" w:rsidRDefault="00E05F04" w:rsidP="00AB2AEE">
            <w:pPr>
              <w:pStyle w:val="NormalWeb"/>
              <w:spacing w:before="0" w:beforeAutospacing="0" w:after="0" w:afterAutospacing="0"/>
              <w:rPr>
                <w:rFonts w:ascii="inherit" w:hAnsi="inherit" w:cs="Helvetica"/>
                <w:sz w:val="20"/>
                <w:szCs w:val="20"/>
              </w:rPr>
            </w:pPr>
            <w:r w:rsidRPr="008A659C">
              <w:rPr>
                <w:rFonts w:ascii="inherit" w:hAnsi="inherit" w:cs="Helvetica"/>
                <w:sz w:val="20"/>
                <w:szCs w:val="20"/>
              </w:rPr>
              <w:t xml:space="preserve">Identifies interaction of one’s own and other cultures’ influences on the therapeutic process.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25CA97C7" w14:textId="77777777" w:rsidR="00E05F04" w:rsidRPr="008A659C" w:rsidRDefault="00E05F04" w:rsidP="00AB2AEE">
            <w:pPr>
              <w:pStyle w:val="NormalWeb"/>
              <w:spacing w:before="0" w:beforeAutospacing="0" w:after="0" w:afterAutospacing="0"/>
              <w:rPr>
                <w:rFonts w:ascii="inherit" w:hAnsi="inherit" w:cs="Helvetica"/>
                <w:sz w:val="20"/>
                <w:szCs w:val="20"/>
              </w:rPr>
            </w:pPr>
            <w:r w:rsidRPr="008A659C">
              <w:rPr>
                <w:rFonts w:ascii="inherit" w:hAnsi="inherit" w:cs="Helvetica"/>
                <w:sz w:val="20"/>
                <w:szCs w:val="20"/>
              </w:rPr>
              <w:t xml:space="preserve">Acknowledges and articulates personal values, biases, prejudices that challenge the ability to treat clients who differ from them without pre-conceived judgment.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682D7AB1" w14:textId="77777777" w:rsidR="00E05F04" w:rsidRPr="008A659C" w:rsidRDefault="00E05F04" w:rsidP="00AB2AEE">
            <w:pPr>
              <w:rPr>
                <w:rFonts w:ascii="inherit" w:hAnsi="inherit" w:cs="Helvetica"/>
                <w:sz w:val="20"/>
                <w:szCs w:val="20"/>
              </w:rPr>
            </w:pPr>
            <w:r w:rsidRPr="008A659C">
              <w:rPr>
                <w:rFonts w:ascii="inherit" w:hAnsi="inherit" w:cs="Helvetica"/>
                <w:sz w:val="20"/>
                <w:szCs w:val="20"/>
              </w:rPr>
              <w:t xml:space="preserve">Validates the importance of embracing differences within the therapeutic relationship while still respecting the individual values those differences may represent. </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33C8D8E1" w14:textId="77777777" w:rsidR="00E05F04" w:rsidRPr="008A659C" w:rsidRDefault="00E05F04" w:rsidP="00AB2AEE">
            <w:pPr>
              <w:rPr>
                <w:rFonts w:ascii="inherit" w:hAnsi="inherit" w:cs="Helvetica"/>
                <w:sz w:val="20"/>
                <w:szCs w:val="20"/>
              </w:rPr>
            </w:pPr>
            <w:r w:rsidRPr="008A659C">
              <w:rPr>
                <w:rFonts w:ascii="inherit" w:hAnsi="inherit" w:cs="Helvetica"/>
                <w:sz w:val="20"/>
                <w:szCs w:val="20"/>
              </w:rPr>
              <w:t>Demonstrates the foundation of the therapeutic relationship as built upon respect for persons regardless of any physical, cultural, philosophical, or behavioral differences.</w:t>
            </w:r>
          </w:p>
        </w:tc>
      </w:tr>
      <w:tr w:rsidR="00E05F04" w:rsidRPr="008A659C" w14:paraId="510ECF22" w14:textId="77777777" w:rsidTr="00AB2AEE">
        <w:tc>
          <w:tcPr>
            <w:tcW w:w="1439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7AFCD89C" w14:textId="77777777" w:rsidR="00E05F04" w:rsidRPr="008A659C" w:rsidRDefault="00E05F04" w:rsidP="00AB2AEE">
            <w:pPr>
              <w:rPr>
                <w:rFonts w:ascii="inherit" w:hAnsi="inherit" w:cs="Helvetica"/>
                <w:sz w:val="20"/>
                <w:szCs w:val="20"/>
              </w:rPr>
            </w:pPr>
            <w:r>
              <w:rPr>
                <w:rFonts w:ascii="inherit" w:hAnsi="inherit" w:cs="Helvetica"/>
                <w:sz w:val="20"/>
                <w:szCs w:val="20"/>
              </w:rPr>
              <w:t>Assessment used: Term Paper II, CPCE</w:t>
            </w:r>
          </w:p>
        </w:tc>
      </w:tr>
      <w:tr w:rsidR="00E05F04" w:rsidRPr="008A659C" w14:paraId="4236E7CD" w14:textId="77777777" w:rsidTr="00AB2AEE">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D2BEF" w14:textId="77777777" w:rsidR="00E05F04" w:rsidRPr="008A659C" w:rsidRDefault="00E05F04" w:rsidP="00AB2AEE">
            <w:pPr>
              <w:pStyle w:val="NormalWeb"/>
              <w:spacing w:before="0" w:beforeAutospacing="0" w:after="0" w:afterAutospacing="0"/>
              <w:rPr>
                <w:rFonts w:ascii="inherit" w:hAnsi="inherit" w:cs="Helvetica"/>
                <w:sz w:val="20"/>
                <w:szCs w:val="20"/>
              </w:rPr>
            </w:pPr>
            <w:r w:rsidRPr="008A659C">
              <w:rPr>
                <w:rFonts w:ascii="inherit" w:hAnsi="inherit" w:cs="Helvetica"/>
                <w:sz w:val="20"/>
                <w:szCs w:val="20"/>
              </w:rPr>
              <w:t>Evaluates different approaches to working with this population.</w:t>
            </w:r>
          </w:p>
        </w:tc>
        <w:tc>
          <w:tcPr>
            <w:tcW w:w="2087" w:type="dxa"/>
            <w:tcBorders>
              <w:top w:val="nil"/>
              <w:left w:val="nil"/>
              <w:bottom w:val="single" w:sz="8" w:space="0" w:color="auto"/>
              <w:right w:val="single" w:sz="8" w:space="0" w:color="auto"/>
            </w:tcBorders>
            <w:tcMar>
              <w:top w:w="0" w:type="dxa"/>
              <w:left w:w="108" w:type="dxa"/>
              <w:bottom w:w="0" w:type="dxa"/>
              <w:right w:w="108" w:type="dxa"/>
            </w:tcMar>
            <w:hideMark/>
          </w:tcPr>
          <w:p w14:paraId="1FFB4ED6" w14:textId="77777777" w:rsidR="00E05F04" w:rsidRPr="008A659C" w:rsidRDefault="00E05F04" w:rsidP="00AB2AEE">
            <w:pPr>
              <w:pStyle w:val="NormalWeb"/>
              <w:spacing w:before="0" w:beforeAutospacing="0" w:after="0" w:afterAutospacing="0"/>
              <w:rPr>
                <w:rFonts w:ascii="inherit" w:hAnsi="inherit" w:cs="Helvetica"/>
                <w:sz w:val="20"/>
                <w:szCs w:val="20"/>
              </w:rPr>
            </w:pPr>
            <w:r w:rsidRPr="008A659C">
              <w:rPr>
                <w:rFonts w:ascii="inherit" w:hAnsi="inherit" w:cs="Helvetica"/>
                <w:sz w:val="20"/>
                <w:szCs w:val="20"/>
              </w:rPr>
              <w:t> </w:t>
            </w:r>
          </w:p>
        </w:tc>
        <w:tc>
          <w:tcPr>
            <w:tcW w:w="2348" w:type="dxa"/>
            <w:tcBorders>
              <w:top w:val="nil"/>
              <w:left w:val="nil"/>
              <w:bottom w:val="single" w:sz="8" w:space="0" w:color="auto"/>
              <w:right w:val="single" w:sz="8" w:space="0" w:color="auto"/>
            </w:tcBorders>
            <w:tcMar>
              <w:top w:w="0" w:type="dxa"/>
              <w:left w:w="108" w:type="dxa"/>
              <w:bottom w:w="0" w:type="dxa"/>
              <w:right w:w="108" w:type="dxa"/>
            </w:tcMar>
            <w:hideMark/>
          </w:tcPr>
          <w:p w14:paraId="070C2783" w14:textId="77777777" w:rsidR="00E05F04" w:rsidRPr="008A659C" w:rsidRDefault="00E05F04" w:rsidP="00AB2AEE">
            <w:pPr>
              <w:rPr>
                <w:rFonts w:ascii="inherit" w:hAnsi="inherit" w:cs="Helvetica"/>
                <w:sz w:val="20"/>
                <w:szCs w:val="20"/>
              </w:rPr>
            </w:pPr>
            <w:r w:rsidRPr="008A659C">
              <w:rPr>
                <w:rFonts w:ascii="inherit" w:hAnsi="inherit" w:cs="Helvetica"/>
                <w:sz w:val="20"/>
                <w:szCs w:val="20"/>
              </w:rPr>
              <w:t>Identifies relevant professional literature about culturally competent interventions</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78546FCE" w14:textId="77777777" w:rsidR="00E05F04" w:rsidRPr="008A659C" w:rsidRDefault="00E05F04" w:rsidP="00AB2AEE">
            <w:pPr>
              <w:rPr>
                <w:rFonts w:ascii="inherit" w:hAnsi="inherit" w:cs="Helvetica"/>
                <w:sz w:val="20"/>
                <w:szCs w:val="20"/>
              </w:rPr>
            </w:pPr>
            <w:r w:rsidRPr="008A659C">
              <w:rPr>
                <w:rFonts w:ascii="inherit" w:hAnsi="inherit" w:cs="Helvetica"/>
                <w:sz w:val="20"/>
                <w:szCs w:val="20"/>
              </w:rPr>
              <w:t> Attempts to apply interventions</w:t>
            </w:r>
            <w:r w:rsidRPr="008A659C">
              <w:rPr>
                <w:rFonts w:ascii="inherit" w:hAnsi="inherit" w:cs="Helvetica"/>
                <w:sz w:val="20"/>
                <w:szCs w:val="20"/>
                <w:bdr w:val="none" w:sz="0" w:space="0" w:color="auto" w:frame="1"/>
              </w:rPr>
              <w:t>,</w:t>
            </w:r>
            <w:r w:rsidRPr="008A659C">
              <w:rPr>
                <w:rStyle w:val="apple-converted-space"/>
                <w:rFonts w:ascii="inherit" w:hAnsi="inherit" w:cs="Helvetica"/>
                <w:sz w:val="20"/>
                <w:szCs w:val="20"/>
              </w:rPr>
              <w:t> </w:t>
            </w:r>
            <w:r w:rsidRPr="008A659C">
              <w:rPr>
                <w:rFonts w:ascii="inherit" w:hAnsi="inherit" w:cs="Helvetica"/>
                <w:sz w:val="20"/>
                <w:szCs w:val="20"/>
              </w:rPr>
              <w:t>supported by research</w:t>
            </w:r>
            <w:r w:rsidRPr="008A659C">
              <w:rPr>
                <w:rFonts w:ascii="inherit" w:hAnsi="inherit" w:cs="Helvetica"/>
                <w:sz w:val="20"/>
                <w:szCs w:val="20"/>
                <w:bdr w:val="none" w:sz="0" w:space="0" w:color="auto" w:frame="1"/>
              </w:rPr>
              <w:t>,</w:t>
            </w:r>
            <w:r w:rsidRPr="008A659C">
              <w:rPr>
                <w:rStyle w:val="apple-converted-space"/>
                <w:rFonts w:ascii="inherit" w:hAnsi="inherit" w:cs="Helvetica"/>
                <w:sz w:val="20"/>
                <w:szCs w:val="20"/>
              </w:rPr>
              <w:t> </w:t>
            </w:r>
            <w:r w:rsidRPr="008A659C">
              <w:rPr>
                <w:rFonts w:ascii="inherit" w:hAnsi="inherit" w:cs="Helvetica"/>
                <w:sz w:val="20"/>
                <w:szCs w:val="20"/>
              </w:rPr>
              <w:t>to</w:t>
            </w:r>
            <w:r w:rsidRPr="008A659C">
              <w:rPr>
                <w:rStyle w:val="apple-converted-space"/>
                <w:rFonts w:ascii="inherit" w:hAnsi="inherit" w:cs="Helvetica"/>
                <w:sz w:val="20"/>
                <w:szCs w:val="20"/>
              </w:rPr>
              <w:t> </w:t>
            </w:r>
            <w:r w:rsidRPr="008A659C">
              <w:rPr>
                <w:rFonts w:ascii="inherit" w:hAnsi="inherit" w:cs="Helvetica"/>
                <w:sz w:val="20"/>
                <w:szCs w:val="20"/>
                <w:bdr w:val="none" w:sz="0" w:space="0" w:color="auto" w:frame="1"/>
              </w:rPr>
              <w:t>a</w:t>
            </w:r>
            <w:r w:rsidRPr="008A659C">
              <w:rPr>
                <w:rFonts w:ascii="inherit" w:hAnsi="inherit" w:cs="Helvetica"/>
                <w:sz w:val="20"/>
                <w:szCs w:val="20"/>
              </w:rPr>
              <w:t> case study in a culturally sensitive way</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5A5219E9" w14:textId="77777777" w:rsidR="00E05F04" w:rsidRPr="008A659C" w:rsidRDefault="00E05F04" w:rsidP="00AB2AEE">
            <w:pPr>
              <w:rPr>
                <w:rFonts w:ascii="inherit" w:hAnsi="inherit" w:cs="Helvetica"/>
                <w:sz w:val="20"/>
                <w:szCs w:val="20"/>
              </w:rPr>
            </w:pPr>
            <w:r w:rsidRPr="008A659C">
              <w:rPr>
                <w:rFonts w:ascii="inherit" w:hAnsi="inherit" w:cs="Helvetica"/>
                <w:sz w:val="20"/>
                <w:szCs w:val="20"/>
              </w:rPr>
              <w:t>Acknowledges and integrates multiple facets of culture (like age, race, religion) with respect to clients’ individual therapeutic needs</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1AB8E506" w14:textId="77777777" w:rsidR="00E05F04" w:rsidRPr="008A659C" w:rsidRDefault="00E05F04" w:rsidP="00AB2AEE">
            <w:pPr>
              <w:rPr>
                <w:rFonts w:ascii="inherit" w:hAnsi="inherit" w:cs="Helvetica"/>
                <w:sz w:val="20"/>
                <w:szCs w:val="20"/>
              </w:rPr>
            </w:pPr>
            <w:r w:rsidRPr="008A659C">
              <w:rPr>
                <w:rFonts w:ascii="inherit" w:hAnsi="inherit" w:cs="Helvetica"/>
                <w:sz w:val="20"/>
                <w:szCs w:val="20"/>
              </w:rPr>
              <w:t>Designs therapeutic interventions based on multiple facets of culture, creating a treatment plan tailored to the cultural and mental health needs of the client.</w:t>
            </w:r>
          </w:p>
        </w:tc>
      </w:tr>
      <w:tr w:rsidR="00E05F04" w:rsidRPr="008A659C" w14:paraId="52CE9A3F" w14:textId="77777777" w:rsidTr="00AB2AEE">
        <w:tc>
          <w:tcPr>
            <w:tcW w:w="1439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78E65" w14:textId="77777777" w:rsidR="00E05F04" w:rsidRPr="008A659C" w:rsidRDefault="00E05F04" w:rsidP="00AB2AEE">
            <w:pPr>
              <w:pStyle w:val="NormalWeb"/>
              <w:spacing w:before="0" w:beforeAutospacing="0" w:after="0" w:afterAutospacing="0"/>
              <w:rPr>
                <w:rFonts w:ascii="inherit" w:hAnsi="inherit" w:cs="Helvetica"/>
                <w:sz w:val="20"/>
                <w:szCs w:val="20"/>
              </w:rPr>
            </w:pPr>
            <w:r w:rsidRPr="008A659C">
              <w:rPr>
                <w:rFonts w:ascii="inherit" w:hAnsi="inherit" w:cs="Helvetica"/>
                <w:sz w:val="20"/>
                <w:szCs w:val="20"/>
              </w:rPr>
              <w:t>Key Performance Indicator</w:t>
            </w:r>
            <w:r>
              <w:rPr>
                <w:rFonts w:ascii="inherit" w:hAnsi="inherit" w:cs="Helvetica"/>
                <w:sz w:val="20"/>
                <w:szCs w:val="20"/>
              </w:rPr>
              <w:t xml:space="preserve"> 2.2</w:t>
            </w:r>
            <w:r w:rsidRPr="008A659C">
              <w:rPr>
                <w:rFonts w:ascii="inherit" w:hAnsi="inherit" w:cs="Helvetica"/>
                <w:sz w:val="20"/>
                <w:szCs w:val="20"/>
              </w:rPr>
              <w:t>: Students will</w:t>
            </w:r>
            <w:r w:rsidRPr="008A659C">
              <w:rPr>
                <w:rStyle w:val="apple-converted-space"/>
                <w:rFonts w:ascii="inherit" w:hAnsi="inherit" w:cs="Helvetica"/>
                <w:sz w:val="20"/>
                <w:szCs w:val="20"/>
              </w:rPr>
              <w:t> </w:t>
            </w:r>
            <w:r w:rsidRPr="008A659C">
              <w:rPr>
                <w:rFonts w:ascii="inherit" w:hAnsi="inherit" w:cs="Helvetica"/>
                <w:b/>
                <w:bCs/>
                <w:sz w:val="20"/>
                <w:szCs w:val="20"/>
              </w:rPr>
              <w:t>explain</w:t>
            </w:r>
            <w:r w:rsidRPr="008A659C">
              <w:rPr>
                <w:rStyle w:val="apple-converted-space"/>
                <w:rFonts w:ascii="inherit" w:hAnsi="inherit" w:cs="Helvetica"/>
                <w:sz w:val="20"/>
                <w:szCs w:val="20"/>
              </w:rPr>
              <w:t> </w:t>
            </w:r>
            <w:r w:rsidRPr="008A659C">
              <w:rPr>
                <w:rFonts w:ascii="inherit" w:hAnsi="inherit" w:cs="Helvetica"/>
                <w:sz w:val="20"/>
                <w:szCs w:val="20"/>
              </w:rPr>
              <w:t>and</w:t>
            </w:r>
            <w:r w:rsidRPr="008A659C">
              <w:rPr>
                <w:rStyle w:val="apple-converted-space"/>
                <w:rFonts w:ascii="inherit" w:hAnsi="inherit" w:cs="Helvetica"/>
                <w:sz w:val="20"/>
                <w:szCs w:val="20"/>
              </w:rPr>
              <w:t> </w:t>
            </w:r>
            <w:r w:rsidRPr="008A659C">
              <w:rPr>
                <w:rFonts w:ascii="inherit" w:hAnsi="inherit" w:cs="Helvetica"/>
                <w:b/>
                <w:bCs/>
                <w:sz w:val="20"/>
                <w:szCs w:val="20"/>
              </w:rPr>
              <w:t>apply</w:t>
            </w:r>
            <w:r w:rsidRPr="008A659C">
              <w:rPr>
                <w:rStyle w:val="apple-converted-space"/>
                <w:rFonts w:ascii="inherit" w:hAnsi="inherit" w:cs="Helvetica"/>
                <w:sz w:val="20"/>
                <w:szCs w:val="20"/>
              </w:rPr>
              <w:t> </w:t>
            </w:r>
            <w:r w:rsidRPr="008A659C">
              <w:rPr>
                <w:rFonts w:ascii="inherit" w:hAnsi="inherit" w:cs="Helvetica"/>
                <w:sz w:val="20"/>
                <w:szCs w:val="20"/>
              </w:rPr>
              <w:t>multicultural competencies to their work with varying clients.</w:t>
            </w:r>
          </w:p>
        </w:tc>
      </w:tr>
      <w:tr w:rsidR="00E05F04" w:rsidRPr="008A659C" w14:paraId="507C9D24" w14:textId="77777777" w:rsidTr="00AB2AEE">
        <w:tc>
          <w:tcPr>
            <w:tcW w:w="212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004FC2" w14:textId="77777777" w:rsidR="00E05F04" w:rsidRPr="008A659C" w:rsidRDefault="00E05F04" w:rsidP="00AB2AEE">
            <w:pPr>
              <w:pStyle w:val="NormalWeb"/>
              <w:spacing w:before="0" w:beforeAutospacing="0" w:after="0" w:afterAutospacing="0"/>
              <w:rPr>
                <w:rFonts w:ascii="inherit" w:hAnsi="inherit" w:cs="Helvetica"/>
                <w:sz w:val="20"/>
                <w:szCs w:val="20"/>
              </w:rPr>
            </w:pPr>
            <w:r w:rsidRPr="008A659C">
              <w:rPr>
                <w:rFonts w:ascii="inherit" w:hAnsi="inherit" w:cs="Helvetica"/>
                <w:b/>
                <w:bCs/>
                <w:sz w:val="20"/>
                <w:szCs w:val="20"/>
              </w:rPr>
              <w:t>Traits (Standards) </w:t>
            </w:r>
          </w:p>
        </w:tc>
        <w:tc>
          <w:tcPr>
            <w:tcW w:w="12265"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36009C65" w14:textId="77777777" w:rsidR="00E05F04" w:rsidRPr="008A659C" w:rsidRDefault="00E05F04" w:rsidP="00AB2AEE">
            <w:pPr>
              <w:pStyle w:val="NormalWeb"/>
              <w:spacing w:before="0" w:beforeAutospacing="0" w:after="0" w:afterAutospacing="0"/>
              <w:jc w:val="center"/>
              <w:rPr>
                <w:rFonts w:ascii="inherit" w:hAnsi="inherit" w:cs="Helvetica"/>
                <w:sz w:val="20"/>
                <w:szCs w:val="20"/>
              </w:rPr>
            </w:pPr>
            <w:r w:rsidRPr="008A659C">
              <w:rPr>
                <w:rFonts w:ascii="inherit" w:hAnsi="inherit" w:cs="Helvetica"/>
                <w:b/>
                <w:bCs/>
                <w:sz w:val="20"/>
                <w:szCs w:val="20"/>
              </w:rPr>
              <w:t>Performance Levels</w:t>
            </w:r>
          </w:p>
        </w:tc>
      </w:tr>
      <w:tr w:rsidR="00E05F04" w:rsidRPr="008A659C" w14:paraId="66DD4C40" w14:textId="77777777" w:rsidTr="00AB2AEE">
        <w:tc>
          <w:tcPr>
            <w:tcW w:w="0" w:type="auto"/>
            <w:vMerge/>
            <w:tcBorders>
              <w:top w:val="nil"/>
              <w:left w:val="single" w:sz="8" w:space="0" w:color="auto"/>
              <w:bottom w:val="single" w:sz="8" w:space="0" w:color="auto"/>
              <w:right w:val="single" w:sz="8" w:space="0" w:color="auto"/>
            </w:tcBorders>
            <w:vAlign w:val="center"/>
            <w:hideMark/>
          </w:tcPr>
          <w:p w14:paraId="57A54EBC" w14:textId="77777777" w:rsidR="00E05F04" w:rsidRPr="008A659C" w:rsidRDefault="00E05F04" w:rsidP="00AB2AEE">
            <w:pPr>
              <w:rPr>
                <w:rFonts w:ascii="inherit" w:hAnsi="inherit" w:cs="Helvetica"/>
                <w:sz w:val="20"/>
                <w:szCs w:val="20"/>
              </w:rPr>
            </w:pPr>
          </w:p>
        </w:tc>
        <w:tc>
          <w:tcPr>
            <w:tcW w:w="2087" w:type="dxa"/>
            <w:tcBorders>
              <w:top w:val="nil"/>
              <w:left w:val="nil"/>
              <w:bottom w:val="single" w:sz="8" w:space="0" w:color="auto"/>
              <w:right w:val="single" w:sz="8" w:space="0" w:color="auto"/>
            </w:tcBorders>
            <w:tcMar>
              <w:top w:w="0" w:type="dxa"/>
              <w:left w:w="108" w:type="dxa"/>
              <w:bottom w:w="0" w:type="dxa"/>
              <w:right w:w="108" w:type="dxa"/>
            </w:tcMar>
            <w:hideMark/>
          </w:tcPr>
          <w:p w14:paraId="7BCA6845" w14:textId="77777777" w:rsidR="00E05F04" w:rsidRPr="008A659C" w:rsidRDefault="00E05F04" w:rsidP="00AB2AEE">
            <w:pPr>
              <w:pStyle w:val="NormalWeb"/>
              <w:spacing w:before="0" w:beforeAutospacing="0" w:after="0" w:afterAutospacing="0"/>
              <w:rPr>
                <w:rFonts w:ascii="inherit" w:hAnsi="inherit" w:cs="Helvetica"/>
                <w:sz w:val="20"/>
                <w:szCs w:val="20"/>
              </w:rPr>
            </w:pPr>
            <w:r w:rsidRPr="008A659C">
              <w:rPr>
                <w:rFonts w:ascii="inherit" w:hAnsi="inherit" w:cs="Helvetica"/>
                <w:b/>
                <w:bCs/>
                <w:sz w:val="20"/>
                <w:szCs w:val="20"/>
              </w:rPr>
              <w:t>No observance</w:t>
            </w:r>
          </w:p>
        </w:tc>
        <w:tc>
          <w:tcPr>
            <w:tcW w:w="2348" w:type="dxa"/>
            <w:tcBorders>
              <w:top w:val="nil"/>
              <w:left w:val="nil"/>
              <w:bottom w:val="single" w:sz="8" w:space="0" w:color="auto"/>
              <w:right w:val="single" w:sz="8" w:space="0" w:color="auto"/>
            </w:tcBorders>
            <w:tcMar>
              <w:top w:w="0" w:type="dxa"/>
              <w:left w:w="108" w:type="dxa"/>
              <w:bottom w:w="0" w:type="dxa"/>
              <w:right w:w="108" w:type="dxa"/>
            </w:tcMar>
            <w:hideMark/>
          </w:tcPr>
          <w:p w14:paraId="1F0F2770" w14:textId="77777777" w:rsidR="00E05F04" w:rsidRPr="008A659C" w:rsidRDefault="00E05F04" w:rsidP="00AB2AEE">
            <w:pPr>
              <w:pStyle w:val="NormalWeb"/>
              <w:spacing w:before="0" w:beforeAutospacing="0" w:after="0" w:afterAutospacing="0"/>
              <w:jc w:val="center"/>
              <w:rPr>
                <w:rFonts w:ascii="inherit" w:hAnsi="inherit" w:cs="Helvetica"/>
                <w:sz w:val="20"/>
                <w:szCs w:val="20"/>
              </w:rPr>
            </w:pPr>
            <w:r w:rsidRPr="008A659C">
              <w:rPr>
                <w:rFonts w:ascii="inherit" w:hAnsi="inherit" w:cs="Helvetica"/>
                <w:b/>
                <w:bCs/>
                <w:sz w:val="20"/>
                <w:szCs w:val="20"/>
              </w:rPr>
              <w:t>Introductory</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2368BDA5" w14:textId="77777777" w:rsidR="00E05F04" w:rsidRPr="008A659C" w:rsidRDefault="00E05F04" w:rsidP="00AB2AEE">
            <w:pPr>
              <w:pStyle w:val="NormalWeb"/>
              <w:spacing w:before="0" w:beforeAutospacing="0" w:after="0" w:afterAutospacing="0"/>
              <w:jc w:val="center"/>
              <w:rPr>
                <w:rFonts w:ascii="inherit" w:hAnsi="inherit" w:cs="Helvetica"/>
                <w:sz w:val="20"/>
                <w:szCs w:val="20"/>
              </w:rPr>
            </w:pPr>
            <w:r w:rsidRPr="008A659C">
              <w:rPr>
                <w:rFonts w:ascii="inherit" w:hAnsi="inherit" w:cs="Helvetica"/>
                <w:b/>
                <w:bCs/>
                <w:sz w:val="20"/>
                <w:szCs w:val="20"/>
              </w:rPr>
              <w:t>Progressing</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04402123" w14:textId="77777777" w:rsidR="00E05F04" w:rsidRPr="008A659C" w:rsidRDefault="00E05F04" w:rsidP="00AB2AEE">
            <w:pPr>
              <w:pStyle w:val="NormalWeb"/>
              <w:spacing w:before="0" w:beforeAutospacing="0" w:after="0" w:afterAutospacing="0"/>
              <w:jc w:val="center"/>
              <w:rPr>
                <w:rFonts w:ascii="inherit" w:hAnsi="inherit" w:cs="Helvetica"/>
                <w:sz w:val="20"/>
                <w:szCs w:val="20"/>
              </w:rPr>
            </w:pPr>
            <w:r w:rsidRPr="008A659C">
              <w:rPr>
                <w:rFonts w:ascii="inherit" w:hAnsi="inherit" w:cs="Helvetica"/>
                <w:b/>
                <w:bCs/>
                <w:sz w:val="20"/>
                <w:szCs w:val="20"/>
              </w:rPr>
              <w:t>Competent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B43E60D" w14:textId="77777777" w:rsidR="00E05F04" w:rsidRPr="008A659C" w:rsidRDefault="00E05F04" w:rsidP="00AB2AEE">
            <w:pPr>
              <w:pStyle w:val="NormalWeb"/>
              <w:spacing w:before="0" w:beforeAutospacing="0" w:after="0" w:afterAutospacing="0"/>
              <w:jc w:val="center"/>
              <w:rPr>
                <w:rFonts w:ascii="inherit" w:hAnsi="inherit" w:cs="Helvetica"/>
                <w:sz w:val="20"/>
                <w:szCs w:val="20"/>
              </w:rPr>
            </w:pPr>
            <w:r w:rsidRPr="008A659C">
              <w:rPr>
                <w:rFonts w:ascii="inherit" w:hAnsi="inherit" w:cs="Helvetica"/>
                <w:b/>
                <w:bCs/>
                <w:sz w:val="20"/>
                <w:szCs w:val="20"/>
              </w:rPr>
              <w:t>Mastery</w:t>
            </w:r>
          </w:p>
        </w:tc>
      </w:tr>
      <w:tr w:rsidR="00E05F04" w:rsidRPr="008A659C" w14:paraId="2063F6D2" w14:textId="77777777" w:rsidTr="00AB2AEE">
        <w:tc>
          <w:tcPr>
            <w:tcW w:w="1439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52C310AF" w14:textId="77777777" w:rsidR="00E05F04" w:rsidRPr="008A659C" w:rsidRDefault="00E05F04" w:rsidP="00AB2AEE">
            <w:pPr>
              <w:rPr>
                <w:rFonts w:ascii="inherit" w:hAnsi="inherit" w:cs="Helvetica"/>
                <w:sz w:val="20"/>
                <w:szCs w:val="20"/>
              </w:rPr>
            </w:pPr>
            <w:r>
              <w:rPr>
                <w:rFonts w:ascii="inherit" w:hAnsi="inherit" w:cs="Helvetica"/>
                <w:sz w:val="20"/>
                <w:szCs w:val="20"/>
              </w:rPr>
              <w:t>Assessment used: Case Study, CPCE</w:t>
            </w:r>
          </w:p>
        </w:tc>
      </w:tr>
      <w:tr w:rsidR="00DF14AE" w:rsidRPr="008A659C" w14:paraId="752B7E2F" w14:textId="77777777" w:rsidTr="00AB2AEE">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00A9AF" w14:textId="77777777" w:rsidR="00DF14AE" w:rsidRPr="008A659C" w:rsidRDefault="00DF14AE" w:rsidP="00DF14AE">
            <w:pPr>
              <w:pStyle w:val="NormalWeb"/>
              <w:spacing w:before="0" w:beforeAutospacing="0" w:after="0" w:afterAutospacing="0"/>
              <w:jc w:val="center"/>
              <w:rPr>
                <w:rFonts w:ascii="inherit" w:hAnsi="inherit" w:cs="Helvetica"/>
                <w:sz w:val="20"/>
                <w:szCs w:val="20"/>
              </w:rPr>
            </w:pPr>
            <w:r>
              <w:rPr>
                <w:rFonts w:ascii="inherit" w:hAnsi="inherit" w:cs="Helvetica"/>
                <w:sz w:val="20"/>
                <w:szCs w:val="20"/>
              </w:rPr>
              <w:t>Analyzes the impact of race, gender, age, and development on the profession of counseling.</w:t>
            </w:r>
          </w:p>
        </w:tc>
        <w:tc>
          <w:tcPr>
            <w:tcW w:w="2087" w:type="dxa"/>
            <w:tcBorders>
              <w:top w:val="nil"/>
              <w:left w:val="nil"/>
              <w:bottom w:val="single" w:sz="8" w:space="0" w:color="auto"/>
              <w:right w:val="single" w:sz="8" w:space="0" w:color="auto"/>
            </w:tcBorders>
            <w:tcMar>
              <w:top w:w="0" w:type="dxa"/>
              <w:left w:w="108" w:type="dxa"/>
              <w:bottom w:w="0" w:type="dxa"/>
              <w:right w:w="108" w:type="dxa"/>
            </w:tcMar>
          </w:tcPr>
          <w:p w14:paraId="527A7EC8" w14:textId="77777777" w:rsidR="00DF14AE" w:rsidRPr="008A659C" w:rsidRDefault="00DF14AE" w:rsidP="00DF14AE">
            <w:pPr>
              <w:pStyle w:val="NormalWeb"/>
              <w:spacing w:before="0" w:beforeAutospacing="0" w:after="0" w:afterAutospacing="0"/>
              <w:rPr>
                <w:rFonts w:ascii="inherit" w:hAnsi="inherit" w:cs="Helvetica"/>
                <w:sz w:val="20"/>
                <w:szCs w:val="20"/>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tcPr>
          <w:p w14:paraId="405EA130" w14:textId="487E96C6" w:rsidR="00DF14AE" w:rsidRPr="008A659C" w:rsidRDefault="00DF14AE" w:rsidP="00DF14AE">
            <w:pPr>
              <w:rPr>
                <w:rFonts w:ascii="inherit" w:hAnsi="inherit" w:cs="Helvetica"/>
                <w:sz w:val="20"/>
                <w:szCs w:val="20"/>
              </w:rPr>
            </w:pPr>
            <w:r>
              <w:rPr>
                <w:rFonts w:ascii="inherit" w:hAnsi="inherit" w:cs="Helvetica"/>
                <w:sz w:val="20"/>
                <w:szCs w:val="20"/>
              </w:rPr>
              <w:t>Recognizes and discusses the intersections of culture, such as age, race, sex.</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14:paraId="095A82CF" w14:textId="2DBA3B49" w:rsidR="00DF14AE" w:rsidRPr="008A659C" w:rsidRDefault="00DF14AE" w:rsidP="00DF14AE">
            <w:pPr>
              <w:rPr>
                <w:rFonts w:ascii="inherit" w:hAnsi="inherit" w:cs="Helvetica"/>
                <w:sz w:val="20"/>
                <w:szCs w:val="20"/>
              </w:rPr>
            </w:pPr>
            <w:r>
              <w:rPr>
                <w:rFonts w:ascii="inherit" w:hAnsi="inherit" w:cs="Helvetica"/>
                <w:sz w:val="20"/>
                <w:szCs w:val="20"/>
              </w:rPr>
              <w:t>Recognizes how different intersections of culture may influence a person’s interaction with others and the world</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14:paraId="705906E7" w14:textId="70E218AD" w:rsidR="00DF14AE" w:rsidRPr="008A659C" w:rsidRDefault="00DF14AE" w:rsidP="00DF14AE">
            <w:pPr>
              <w:rPr>
                <w:rFonts w:ascii="inherit" w:hAnsi="inherit" w:cs="Helvetica"/>
                <w:sz w:val="20"/>
                <w:szCs w:val="20"/>
              </w:rPr>
            </w:pPr>
            <w:r>
              <w:rPr>
                <w:rFonts w:ascii="inherit" w:hAnsi="inherit" w:cs="Helvetica"/>
                <w:sz w:val="20"/>
                <w:szCs w:val="20"/>
              </w:rPr>
              <w:t>Identifies areas that may need intervention based on the influence of intersections of culture influencing world view of individual based.</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226AC59B" w14:textId="2B711399" w:rsidR="00DF14AE" w:rsidRPr="008A659C" w:rsidRDefault="00DF14AE" w:rsidP="00DF14AE">
            <w:pPr>
              <w:rPr>
                <w:rFonts w:ascii="inherit" w:hAnsi="inherit" w:cs="Helvetica"/>
                <w:sz w:val="20"/>
                <w:szCs w:val="20"/>
              </w:rPr>
            </w:pPr>
            <w:r>
              <w:rPr>
                <w:rFonts w:ascii="inherit" w:hAnsi="inherit" w:cs="Helvetica"/>
                <w:sz w:val="20"/>
                <w:szCs w:val="20"/>
              </w:rPr>
              <w:t xml:space="preserve">Identifies influence of intersection of culture and how they influence the individual; creates appropriate interventions based on the intersection of these aspects, and describes how to approach the individual using these intersections. </w:t>
            </w:r>
          </w:p>
        </w:tc>
      </w:tr>
    </w:tbl>
    <w:p w14:paraId="2094B7BA" w14:textId="77777777" w:rsidR="00E05F04" w:rsidRPr="008A659C" w:rsidRDefault="00E05F04" w:rsidP="00E05F04"/>
    <w:p w14:paraId="3D7027A3" w14:textId="77777777" w:rsidR="00E05F04" w:rsidRPr="00483B01" w:rsidRDefault="00E05F04" w:rsidP="00E05F04">
      <w:pPr>
        <w:pStyle w:val="NoSpacing"/>
        <w:rPr>
          <w:b/>
        </w:rPr>
      </w:pPr>
    </w:p>
    <w:tbl>
      <w:tblPr>
        <w:tblStyle w:val="TableGrid"/>
        <w:tblW w:w="0" w:type="auto"/>
        <w:tblLook w:val="04A0" w:firstRow="1" w:lastRow="0" w:firstColumn="1" w:lastColumn="0" w:noHBand="0" w:noVBand="1"/>
      </w:tblPr>
      <w:tblGrid>
        <w:gridCol w:w="1795"/>
        <w:gridCol w:w="1620"/>
        <w:gridCol w:w="2340"/>
        <w:gridCol w:w="2340"/>
        <w:gridCol w:w="2070"/>
        <w:gridCol w:w="2785"/>
      </w:tblGrid>
      <w:tr w:rsidR="00E05F04" w14:paraId="2433C6CB" w14:textId="77777777" w:rsidTr="00AB2AEE">
        <w:tc>
          <w:tcPr>
            <w:tcW w:w="12950" w:type="dxa"/>
            <w:gridSpan w:val="6"/>
          </w:tcPr>
          <w:p w14:paraId="12AD7A26" w14:textId="77777777" w:rsidR="00E05F04" w:rsidRPr="00483B01" w:rsidRDefault="00E05F04" w:rsidP="00AB2AEE">
            <w:pPr>
              <w:pStyle w:val="NoSpacing"/>
              <w:rPr>
                <w:b/>
              </w:rPr>
            </w:pPr>
            <w:r>
              <w:rPr>
                <w:b/>
              </w:rPr>
              <w:t>Program Goal:</w:t>
            </w:r>
          </w:p>
        </w:tc>
      </w:tr>
      <w:tr w:rsidR="00E05F04" w14:paraId="42673BC6" w14:textId="77777777" w:rsidTr="00AB2AEE">
        <w:tc>
          <w:tcPr>
            <w:tcW w:w="12950" w:type="dxa"/>
            <w:gridSpan w:val="6"/>
          </w:tcPr>
          <w:p w14:paraId="715E1C0E" w14:textId="77777777" w:rsidR="00E05F04" w:rsidRPr="00231ABA" w:rsidRDefault="00E05F04" w:rsidP="00AB2AEE">
            <w:pPr>
              <w:pStyle w:val="NoSpacing"/>
            </w:pPr>
            <w:r>
              <w:rPr>
                <w:b/>
              </w:rPr>
              <w:lastRenderedPageBreak/>
              <w:t xml:space="preserve">Key performance indicator 3.1: </w:t>
            </w:r>
            <w:r w:rsidRPr="00231ABA">
              <w:t>Students will differentiate between various developmental theories regarding personality development, learning, and social functioning.</w:t>
            </w:r>
          </w:p>
        </w:tc>
      </w:tr>
      <w:tr w:rsidR="00E05F04" w14:paraId="41759C4B" w14:textId="77777777" w:rsidTr="00AB2AEE">
        <w:tc>
          <w:tcPr>
            <w:tcW w:w="1795" w:type="dxa"/>
            <w:vMerge w:val="restart"/>
          </w:tcPr>
          <w:p w14:paraId="0D6CE9FC" w14:textId="77777777" w:rsidR="00E05F04" w:rsidRPr="00483B01" w:rsidRDefault="00E05F04" w:rsidP="00AB2AEE">
            <w:pPr>
              <w:pStyle w:val="NoSpacing"/>
              <w:jc w:val="center"/>
              <w:rPr>
                <w:b/>
              </w:rPr>
            </w:pPr>
            <w:r>
              <w:rPr>
                <w:b/>
              </w:rPr>
              <w:t>Traits (Standards)</w:t>
            </w:r>
          </w:p>
        </w:tc>
        <w:tc>
          <w:tcPr>
            <w:tcW w:w="11155" w:type="dxa"/>
            <w:gridSpan w:val="5"/>
          </w:tcPr>
          <w:p w14:paraId="26590DDD" w14:textId="77777777" w:rsidR="00E05F04" w:rsidRPr="00483B01" w:rsidRDefault="00E05F04" w:rsidP="00AB2AEE">
            <w:pPr>
              <w:pStyle w:val="NoSpacing"/>
              <w:jc w:val="center"/>
              <w:rPr>
                <w:b/>
              </w:rPr>
            </w:pPr>
            <w:r>
              <w:rPr>
                <w:b/>
              </w:rPr>
              <w:t>Performance Levels</w:t>
            </w:r>
          </w:p>
        </w:tc>
      </w:tr>
      <w:tr w:rsidR="00E05F04" w14:paraId="2584162C" w14:textId="77777777" w:rsidTr="00AB2AEE">
        <w:tc>
          <w:tcPr>
            <w:tcW w:w="1795" w:type="dxa"/>
            <w:vMerge/>
          </w:tcPr>
          <w:p w14:paraId="57F9CE40" w14:textId="77777777" w:rsidR="00E05F04" w:rsidRPr="00483B01" w:rsidRDefault="00E05F04" w:rsidP="00AB2AEE">
            <w:pPr>
              <w:pStyle w:val="NoSpacing"/>
              <w:rPr>
                <w:b/>
              </w:rPr>
            </w:pPr>
          </w:p>
        </w:tc>
        <w:tc>
          <w:tcPr>
            <w:tcW w:w="1620" w:type="dxa"/>
          </w:tcPr>
          <w:p w14:paraId="256A4165" w14:textId="77777777" w:rsidR="00E05F04" w:rsidRPr="00483B01" w:rsidRDefault="00E05F04" w:rsidP="00AB2AEE">
            <w:pPr>
              <w:pStyle w:val="NoSpacing"/>
              <w:jc w:val="center"/>
              <w:rPr>
                <w:b/>
              </w:rPr>
            </w:pPr>
            <w:r w:rsidRPr="00483B01">
              <w:rPr>
                <w:b/>
              </w:rPr>
              <w:t>No Observance</w:t>
            </w:r>
          </w:p>
        </w:tc>
        <w:tc>
          <w:tcPr>
            <w:tcW w:w="2340" w:type="dxa"/>
          </w:tcPr>
          <w:p w14:paraId="785B98DA" w14:textId="77777777" w:rsidR="00E05F04" w:rsidRPr="00483B01" w:rsidRDefault="00E05F04" w:rsidP="00AB2AEE">
            <w:pPr>
              <w:pStyle w:val="NoSpacing"/>
              <w:jc w:val="center"/>
              <w:rPr>
                <w:b/>
              </w:rPr>
            </w:pPr>
            <w:r w:rsidRPr="00483B01">
              <w:rPr>
                <w:b/>
              </w:rPr>
              <w:t>Introductory</w:t>
            </w:r>
          </w:p>
        </w:tc>
        <w:tc>
          <w:tcPr>
            <w:tcW w:w="2340" w:type="dxa"/>
          </w:tcPr>
          <w:p w14:paraId="6D03E93D" w14:textId="77777777" w:rsidR="00E05F04" w:rsidRPr="00483B01" w:rsidRDefault="00E05F04" w:rsidP="00AB2AEE">
            <w:pPr>
              <w:pStyle w:val="NoSpacing"/>
              <w:jc w:val="center"/>
              <w:rPr>
                <w:b/>
              </w:rPr>
            </w:pPr>
            <w:r w:rsidRPr="00483B01">
              <w:rPr>
                <w:b/>
              </w:rPr>
              <w:t>Progressing</w:t>
            </w:r>
          </w:p>
        </w:tc>
        <w:tc>
          <w:tcPr>
            <w:tcW w:w="2070" w:type="dxa"/>
          </w:tcPr>
          <w:p w14:paraId="4A17C7B7" w14:textId="77777777" w:rsidR="00E05F04" w:rsidRPr="00483B01" w:rsidRDefault="00E05F04" w:rsidP="00AB2AEE">
            <w:pPr>
              <w:pStyle w:val="NoSpacing"/>
              <w:jc w:val="center"/>
              <w:rPr>
                <w:b/>
              </w:rPr>
            </w:pPr>
            <w:r w:rsidRPr="00483B01">
              <w:rPr>
                <w:b/>
              </w:rPr>
              <w:t>Competent</w:t>
            </w:r>
          </w:p>
        </w:tc>
        <w:tc>
          <w:tcPr>
            <w:tcW w:w="2785" w:type="dxa"/>
          </w:tcPr>
          <w:p w14:paraId="0D558961" w14:textId="77777777" w:rsidR="00E05F04" w:rsidRPr="00483B01" w:rsidRDefault="00E05F04" w:rsidP="00AB2AEE">
            <w:pPr>
              <w:pStyle w:val="NoSpacing"/>
              <w:jc w:val="center"/>
              <w:rPr>
                <w:b/>
              </w:rPr>
            </w:pPr>
            <w:r w:rsidRPr="00483B01">
              <w:rPr>
                <w:b/>
              </w:rPr>
              <w:t>Mastery</w:t>
            </w:r>
          </w:p>
        </w:tc>
      </w:tr>
      <w:tr w:rsidR="00E05F04" w14:paraId="6083326C" w14:textId="77777777" w:rsidTr="00AB2AEE">
        <w:tc>
          <w:tcPr>
            <w:tcW w:w="1795" w:type="dxa"/>
          </w:tcPr>
          <w:p w14:paraId="575357D8" w14:textId="77777777" w:rsidR="00E05F04" w:rsidRDefault="00E05F04" w:rsidP="00AB2AEE">
            <w:r>
              <w:t>Describe and understand the person’s story</w:t>
            </w:r>
          </w:p>
        </w:tc>
        <w:tc>
          <w:tcPr>
            <w:tcW w:w="1620" w:type="dxa"/>
          </w:tcPr>
          <w:p w14:paraId="335DECB6" w14:textId="77777777" w:rsidR="00E05F04" w:rsidRDefault="00E05F04" w:rsidP="00AB2AEE"/>
        </w:tc>
        <w:tc>
          <w:tcPr>
            <w:tcW w:w="2340" w:type="dxa"/>
          </w:tcPr>
          <w:p w14:paraId="354EC388" w14:textId="77777777" w:rsidR="00E05F04" w:rsidRDefault="00E05F04" w:rsidP="00AB2AEE">
            <w:r>
              <w:t>List stages of one development model that applies to the person’s story</w:t>
            </w:r>
          </w:p>
        </w:tc>
        <w:tc>
          <w:tcPr>
            <w:tcW w:w="2340" w:type="dxa"/>
          </w:tcPr>
          <w:p w14:paraId="29B001D6" w14:textId="77777777" w:rsidR="00E05F04" w:rsidRDefault="00E05F04" w:rsidP="00AB2AEE">
            <w:r>
              <w:t>List one or more development model(s) and critique usefulness to describe the person.</w:t>
            </w:r>
          </w:p>
        </w:tc>
        <w:tc>
          <w:tcPr>
            <w:tcW w:w="2070" w:type="dxa"/>
          </w:tcPr>
          <w:p w14:paraId="604348E1" w14:textId="77777777" w:rsidR="00E05F04" w:rsidRDefault="00E05F04" w:rsidP="00AB2AEE">
            <w:r>
              <w:t>Significant integratiation of strengths and weaknesses of each theory to understand the person.</w:t>
            </w:r>
          </w:p>
        </w:tc>
        <w:tc>
          <w:tcPr>
            <w:tcW w:w="2785" w:type="dxa"/>
          </w:tcPr>
          <w:p w14:paraId="104FCD49" w14:textId="77777777" w:rsidR="00E05F04" w:rsidRDefault="00E05F04" w:rsidP="00AB2AEE">
            <w:r>
              <w:t xml:space="preserve">Fully integrate theories to understand the person, and use the information to understand developmental milestones. </w:t>
            </w:r>
          </w:p>
        </w:tc>
      </w:tr>
      <w:tr w:rsidR="00E05F04" w14:paraId="32B88C21" w14:textId="77777777" w:rsidTr="00AB2AEE">
        <w:tc>
          <w:tcPr>
            <w:tcW w:w="1795" w:type="dxa"/>
          </w:tcPr>
          <w:p w14:paraId="24324F53" w14:textId="77777777" w:rsidR="00E05F04" w:rsidRDefault="00E05F04" w:rsidP="00AB2AEE">
            <w:pPr>
              <w:pStyle w:val="NoSpacing"/>
            </w:pPr>
          </w:p>
        </w:tc>
        <w:tc>
          <w:tcPr>
            <w:tcW w:w="1620" w:type="dxa"/>
          </w:tcPr>
          <w:p w14:paraId="3919E0D2" w14:textId="77777777" w:rsidR="00E05F04" w:rsidRDefault="00E05F04" w:rsidP="00AB2AEE">
            <w:pPr>
              <w:pStyle w:val="NoSpacing"/>
            </w:pPr>
          </w:p>
          <w:p w14:paraId="30D29E93" w14:textId="77777777" w:rsidR="00E05F04" w:rsidRDefault="00E05F04" w:rsidP="00AB2AEE">
            <w:pPr>
              <w:pStyle w:val="NoSpacing"/>
            </w:pPr>
          </w:p>
          <w:p w14:paraId="1B1A2F6B" w14:textId="77777777" w:rsidR="00E05F04" w:rsidRDefault="00E05F04" w:rsidP="00AB2AEE">
            <w:pPr>
              <w:pStyle w:val="NoSpacing"/>
            </w:pPr>
          </w:p>
          <w:p w14:paraId="5699D052" w14:textId="77777777" w:rsidR="00E05F04" w:rsidRDefault="00E05F04" w:rsidP="00AB2AEE">
            <w:pPr>
              <w:pStyle w:val="NoSpacing"/>
            </w:pPr>
          </w:p>
        </w:tc>
        <w:tc>
          <w:tcPr>
            <w:tcW w:w="2340" w:type="dxa"/>
          </w:tcPr>
          <w:p w14:paraId="65D9B952" w14:textId="77777777" w:rsidR="00E05F04" w:rsidRDefault="00E05F04" w:rsidP="00AB2AEE">
            <w:pPr>
              <w:pStyle w:val="NoSpacing"/>
            </w:pPr>
          </w:p>
        </w:tc>
        <w:tc>
          <w:tcPr>
            <w:tcW w:w="2340" w:type="dxa"/>
          </w:tcPr>
          <w:p w14:paraId="6CA76F54" w14:textId="77777777" w:rsidR="00E05F04" w:rsidRDefault="00E05F04" w:rsidP="00AB2AEE">
            <w:pPr>
              <w:pStyle w:val="NoSpacing"/>
            </w:pPr>
          </w:p>
        </w:tc>
        <w:tc>
          <w:tcPr>
            <w:tcW w:w="2070" w:type="dxa"/>
          </w:tcPr>
          <w:p w14:paraId="6E66E2F9" w14:textId="77777777" w:rsidR="00E05F04" w:rsidRDefault="00E05F04" w:rsidP="00AB2AEE">
            <w:pPr>
              <w:pStyle w:val="NoSpacing"/>
            </w:pPr>
          </w:p>
        </w:tc>
        <w:tc>
          <w:tcPr>
            <w:tcW w:w="2785" w:type="dxa"/>
          </w:tcPr>
          <w:p w14:paraId="7C1E553A" w14:textId="77777777" w:rsidR="00E05F04" w:rsidRDefault="00E05F04" w:rsidP="00AB2AEE">
            <w:pPr>
              <w:pStyle w:val="NoSpacing"/>
            </w:pPr>
          </w:p>
        </w:tc>
      </w:tr>
      <w:tr w:rsidR="00E05F04" w14:paraId="56290585" w14:textId="77777777" w:rsidTr="00AB2AEE">
        <w:tc>
          <w:tcPr>
            <w:tcW w:w="1795" w:type="dxa"/>
          </w:tcPr>
          <w:p w14:paraId="6CE4A3C7" w14:textId="77777777" w:rsidR="00E05F04" w:rsidRDefault="00E05F04" w:rsidP="00AB2AEE">
            <w:pPr>
              <w:pStyle w:val="NoSpacing"/>
            </w:pPr>
          </w:p>
        </w:tc>
        <w:tc>
          <w:tcPr>
            <w:tcW w:w="1620" w:type="dxa"/>
          </w:tcPr>
          <w:p w14:paraId="1A6C08AC" w14:textId="77777777" w:rsidR="00E05F04" w:rsidRDefault="00E05F04" w:rsidP="00AB2AEE">
            <w:pPr>
              <w:pStyle w:val="NoSpacing"/>
            </w:pPr>
          </w:p>
          <w:p w14:paraId="3D95803B" w14:textId="77777777" w:rsidR="00E05F04" w:rsidRDefault="00E05F04" w:rsidP="00AB2AEE">
            <w:pPr>
              <w:pStyle w:val="NoSpacing"/>
            </w:pPr>
          </w:p>
          <w:p w14:paraId="2B6537CB" w14:textId="77777777" w:rsidR="00E05F04" w:rsidRDefault="00E05F04" w:rsidP="00AB2AEE">
            <w:pPr>
              <w:pStyle w:val="NoSpacing"/>
            </w:pPr>
          </w:p>
          <w:p w14:paraId="651A30D9" w14:textId="77777777" w:rsidR="00E05F04" w:rsidRDefault="00E05F04" w:rsidP="00AB2AEE">
            <w:pPr>
              <w:pStyle w:val="NoSpacing"/>
            </w:pPr>
          </w:p>
        </w:tc>
        <w:tc>
          <w:tcPr>
            <w:tcW w:w="2340" w:type="dxa"/>
          </w:tcPr>
          <w:p w14:paraId="38D0E753" w14:textId="77777777" w:rsidR="00E05F04" w:rsidRDefault="00E05F04" w:rsidP="00AB2AEE">
            <w:pPr>
              <w:pStyle w:val="NoSpacing"/>
            </w:pPr>
          </w:p>
        </w:tc>
        <w:tc>
          <w:tcPr>
            <w:tcW w:w="2340" w:type="dxa"/>
          </w:tcPr>
          <w:p w14:paraId="4147239C" w14:textId="77777777" w:rsidR="00E05F04" w:rsidRDefault="00E05F04" w:rsidP="00AB2AEE">
            <w:pPr>
              <w:pStyle w:val="NoSpacing"/>
            </w:pPr>
          </w:p>
        </w:tc>
        <w:tc>
          <w:tcPr>
            <w:tcW w:w="2070" w:type="dxa"/>
          </w:tcPr>
          <w:p w14:paraId="612DE3F2" w14:textId="77777777" w:rsidR="00E05F04" w:rsidRDefault="00E05F04" w:rsidP="00AB2AEE">
            <w:pPr>
              <w:pStyle w:val="NoSpacing"/>
            </w:pPr>
          </w:p>
        </w:tc>
        <w:tc>
          <w:tcPr>
            <w:tcW w:w="2785" w:type="dxa"/>
          </w:tcPr>
          <w:p w14:paraId="388EB7AC" w14:textId="77777777" w:rsidR="00E05F04" w:rsidRDefault="00E05F04" w:rsidP="00AB2AEE">
            <w:pPr>
              <w:pStyle w:val="NoSpacing"/>
            </w:pPr>
          </w:p>
        </w:tc>
      </w:tr>
      <w:tr w:rsidR="00E05F04" w14:paraId="7D29E9DB" w14:textId="77777777" w:rsidTr="00AB2AEE">
        <w:tc>
          <w:tcPr>
            <w:tcW w:w="12950" w:type="dxa"/>
            <w:gridSpan w:val="6"/>
          </w:tcPr>
          <w:p w14:paraId="7EC59674" w14:textId="77777777" w:rsidR="00E05F04" w:rsidRDefault="00E05F04" w:rsidP="00AB2AEE">
            <w:pPr>
              <w:pStyle w:val="NoSpacing"/>
            </w:pPr>
            <w:r>
              <w:rPr>
                <w:b/>
              </w:rPr>
              <w:t xml:space="preserve">Key performance indicator 3.2: </w:t>
            </w:r>
            <w:r w:rsidRPr="00231ABA">
              <w:t xml:space="preserve">Students will </w:t>
            </w:r>
            <w:r>
              <w:t>identify and explain the developmental barriers that affect client behavior and experience.</w:t>
            </w:r>
          </w:p>
        </w:tc>
      </w:tr>
      <w:tr w:rsidR="00E05F04" w14:paraId="0736DABA" w14:textId="77777777" w:rsidTr="00AB2AEE">
        <w:tc>
          <w:tcPr>
            <w:tcW w:w="1795" w:type="dxa"/>
            <w:vMerge w:val="restart"/>
          </w:tcPr>
          <w:p w14:paraId="4BFD715E" w14:textId="77777777" w:rsidR="00E05F04" w:rsidRPr="00483B01" w:rsidRDefault="00E05F04" w:rsidP="00AB2AEE">
            <w:pPr>
              <w:pStyle w:val="NoSpacing"/>
              <w:jc w:val="center"/>
              <w:rPr>
                <w:b/>
              </w:rPr>
            </w:pPr>
            <w:r>
              <w:rPr>
                <w:b/>
              </w:rPr>
              <w:t>Traits (Standards)</w:t>
            </w:r>
          </w:p>
        </w:tc>
        <w:tc>
          <w:tcPr>
            <w:tcW w:w="11155" w:type="dxa"/>
            <w:gridSpan w:val="5"/>
          </w:tcPr>
          <w:p w14:paraId="54F2F1E6" w14:textId="77777777" w:rsidR="00E05F04" w:rsidRDefault="00E05F04" w:rsidP="00AB2AEE">
            <w:pPr>
              <w:pStyle w:val="NoSpacing"/>
              <w:jc w:val="center"/>
            </w:pPr>
            <w:r>
              <w:rPr>
                <w:b/>
              </w:rPr>
              <w:t>Performance Levels</w:t>
            </w:r>
          </w:p>
        </w:tc>
      </w:tr>
      <w:tr w:rsidR="00E05F04" w14:paraId="61917D75" w14:textId="77777777" w:rsidTr="00AB2AEE">
        <w:tc>
          <w:tcPr>
            <w:tcW w:w="1795" w:type="dxa"/>
            <w:vMerge/>
          </w:tcPr>
          <w:p w14:paraId="5E71C0B3" w14:textId="77777777" w:rsidR="00E05F04" w:rsidRPr="00483B01" w:rsidRDefault="00E05F04" w:rsidP="00AB2AEE">
            <w:pPr>
              <w:pStyle w:val="NoSpacing"/>
              <w:rPr>
                <w:b/>
              </w:rPr>
            </w:pPr>
          </w:p>
        </w:tc>
        <w:tc>
          <w:tcPr>
            <w:tcW w:w="1620" w:type="dxa"/>
          </w:tcPr>
          <w:p w14:paraId="4CFA7688" w14:textId="77777777" w:rsidR="00E05F04" w:rsidRPr="00483B01" w:rsidRDefault="00E05F04" w:rsidP="00AB2AEE">
            <w:pPr>
              <w:pStyle w:val="NoSpacing"/>
              <w:jc w:val="center"/>
              <w:rPr>
                <w:b/>
              </w:rPr>
            </w:pPr>
            <w:r w:rsidRPr="00483B01">
              <w:rPr>
                <w:b/>
              </w:rPr>
              <w:t>No Observance</w:t>
            </w:r>
          </w:p>
        </w:tc>
        <w:tc>
          <w:tcPr>
            <w:tcW w:w="2340" w:type="dxa"/>
          </w:tcPr>
          <w:p w14:paraId="3FA221A3" w14:textId="77777777" w:rsidR="00E05F04" w:rsidRPr="00483B01" w:rsidRDefault="00E05F04" w:rsidP="00AB2AEE">
            <w:pPr>
              <w:pStyle w:val="NoSpacing"/>
              <w:jc w:val="center"/>
              <w:rPr>
                <w:b/>
              </w:rPr>
            </w:pPr>
            <w:r w:rsidRPr="00483B01">
              <w:rPr>
                <w:b/>
              </w:rPr>
              <w:t>Introductory</w:t>
            </w:r>
          </w:p>
        </w:tc>
        <w:tc>
          <w:tcPr>
            <w:tcW w:w="2340" w:type="dxa"/>
          </w:tcPr>
          <w:p w14:paraId="49F14913" w14:textId="77777777" w:rsidR="00E05F04" w:rsidRPr="00483B01" w:rsidRDefault="00E05F04" w:rsidP="00AB2AEE">
            <w:pPr>
              <w:pStyle w:val="NoSpacing"/>
              <w:jc w:val="center"/>
              <w:rPr>
                <w:b/>
              </w:rPr>
            </w:pPr>
            <w:r w:rsidRPr="00483B01">
              <w:rPr>
                <w:b/>
              </w:rPr>
              <w:t>Progressing</w:t>
            </w:r>
          </w:p>
        </w:tc>
        <w:tc>
          <w:tcPr>
            <w:tcW w:w="2070" w:type="dxa"/>
          </w:tcPr>
          <w:p w14:paraId="488D3618" w14:textId="77777777" w:rsidR="00E05F04" w:rsidRPr="00483B01" w:rsidRDefault="00E05F04" w:rsidP="00AB2AEE">
            <w:pPr>
              <w:pStyle w:val="NoSpacing"/>
              <w:jc w:val="center"/>
              <w:rPr>
                <w:b/>
              </w:rPr>
            </w:pPr>
            <w:r w:rsidRPr="00483B01">
              <w:rPr>
                <w:b/>
              </w:rPr>
              <w:t>Competent</w:t>
            </w:r>
          </w:p>
        </w:tc>
        <w:tc>
          <w:tcPr>
            <w:tcW w:w="2785" w:type="dxa"/>
          </w:tcPr>
          <w:p w14:paraId="6C61088A" w14:textId="77777777" w:rsidR="00E05F04" w:rsidRPr="00483B01" w:rsidRDefault="00E05F04" w:rsidP="00AB2AEE">
            <w:pPr>
              <w:pStyle w:val="NoSpacing"/>
              <w:jc w:val="center"/>
              <w:rPr>
                <w:b/>
              </w:rPr>
            </w:pPr>
            <w:r w:rsidRPr="00483B01">
              <w:rPr>
                <w:b/>
              </w:rPr>
              <w:t>Mastery</w:t>
            </w:r>
          </w:p>
        </w:tc>
      </w:tr>
      <w:tr w:rsidR="00E05F04" w14:paraId="5C068A25" w14:textId="77777777" w:rsidTr="00AB2AEE">
        <w:tc>
          <w:tcPr>
            <w:tcW w:w="1795" w:type="dxa"/>
          </w:tcPr>
          <w:p w14:paraId="2586DDED" w14:textId="77777777" w:rsidR="00E05F04" w:rsidRDefault="00E05F04" w:rsidP="00AB2AEE">
            <w:r>
              <w:t xml:space="preserve">Analysis of the importance of the person’s story to conceptualize lifespan development </w:t>
            </w:r>
          </w:p>
        </w:tc>
        <w:tc>
          <w:tcPr>
            <w:tcW w:w="1620" w:type="dxa"/>
          </w:tcPr>
          <w:p w14:paraId="41FCA091" w14:textId="77777777" w:rsidR="00E05F04" w:rsidRDefault="00E05F04" w:rsidP="00AB2AEE"/>
        </w:tc>
        <w:tc>
          <w:tcPr>
            <w:tcW w:w="2340" w:type="dxa"/>
          </w:tcPr>
          <w:p w14:paraId="13A8C1DB" w14:textId="77777777" w:rsidR="00E05F04" w:rsidRDefault="00E05F04" w:rsidP="00AB2AEE">
            <w:r>
              <w:t>Apply a theory to conceptualize a problem in the person’s story.</w:t>
            </w:r>
          </w:p>
        </w:tc>
        <w:tc>
          <w:tcPr>
            <w:tcW w:w="2340" w:type="dxa"/>
          </w:tcPr>
          <w:p w14:paraId="4C21A69B" w14:textId="77777777" w:rsidR="00E05F04" w:rsidRPr="006148C5" w:rsidRDefault="00E05F04" w:rsidP="00AB2AEE">
            <w:r>
              <w:t>Apply one or more development theory(ies) to conceptualize various developmental issues, and critique strengths and weaknesses of various theories.</w:t>
            </w:r>
          </w:p>
        </w:tc>
        <w:tc>
          <w:tcPr>
            <w:tcW w:w="2070" w:type="dxa"/>
          </w:tcPr>
          <w:p w14:paraId="42015D0D" w14:textId="77777777" w:rsidR="00E05F04" w:rsidRPr="006148C5" w:rsidRDefault="00E05F04" w:rsidP="00AB2AEE">
            <w:r>
              <w:t xml:space="preserve">Significant Integration of theories to conceptualize the person; identify typical and atypical developmental milestone, and understand the diversity that exists in development </w:t>
            </w:r>
            <w:r>
              <w:lastRenderedPageBreak/>
              <w:t>across one’s life span.</w:t>
            </w:r>
          </w:p>
        </w:tc>
        <w:tc>
          <w:tcPr>
            <w:tcW w:w="2785" w:type="dxa"/>
          </w:tcPr>
          <w:p w14:paraId="495BA645" w14:textId="77777777" w:rsidR="00E05F04" w:rsidRDefault="00E05F04" w:rsidP="00AB2AEE">
            <w:r>
              <w:lastRenderedPageBreak/>
              <w:t>Fully integrate theories to understand the person, and use the information to understand developmental milestones.</w:t>
            </w:r>
          </w:p>
        </w:tc>
      </w:tr>
    </w:tbl>
    <w:p w14:paraId="72576435" w14:textId="5CBF3C22" w:rsidR="00360D25" w:rsidRDefault="00360D25" w:rsidP="00122352">
      <w:pPr>
        <w:tabs>
          <w:tab w:val="left" w:pos="720"/>
          <w:tab w:val="left" w:pos="1440"/>
          <w:tab w:val="left" w:pos="2160"/>
        </w:tabs>
        <w:jc w:val="center"/>
        <w:rPr>
          <w:rFonts w:ascii="Arial" w:hAnsi="Arial" w:cs="Arial"/>
          <w:b/>
        </w:rPr>
      </w:pPr>
    </w:p>
    <w:p w14:paraId="2F72DE69" w14:textId="21FF97C5" w:rsidR="00360D25" w:rsidRDefault="00360D25" w:rsidP="00122352">
      <w:pPr>
        <w:tabs>
          <w:tab w:val="left" w:pos="720"/>
          <w:tab w:val="left" w:pos="1440"/>
          <w:tab w:val="left" w:pos="2160"/>
        </w:tabs>
        <w:jc w:val="center"/>
        <w:rPr>
          <w:rFonts w:ascii="Arial" w:hAnsi="Arial" w:cs="Arial"/>
          <w:b/>
        </w:rPr>
      </w:pPr>
    </w:p>
    <w:p w14:paraId="656E1D55" w14:textId="75C95D39" w:rsidR="00360D25" w:rsidRDefault="00360D25" w:rsidP="00122352">
      <w:pPr>
        <w:tabs>
          <w:tab w:val="left" w:pos="720"/>
          <w:tab w:val="left" w:pos="1440"/>
          <w:tab w:val="left" w:pos="2160"/>
        </w:tabs>
        <w:jc w:val="center"/>
        <w:rPr>
          <w:rFonts w:ascii="Arial" w:hAnsi="Arial" w:cs="Arial"/>
          <w:b/>
        </w:rPr>
      </w:pPr>
    </w:p>
    <w:p w14:paraId="209B3B94" w14:textId="77777777" w:rsidR="000D658D" w:rsidRDefault="000D658D" w:rsidP="000D658D">
      <w:pPr>
        <w:pStyle w:val="NoSpacing"/>
      </w:pPr>
    </w:p>
    <w:p w14:paraId="7E4970FB" w14:textId="0122396F" w:rsidR="000D658D" w:rsidRDefault="000D658D" w:rsidP="000D658D">
      <w:pPr>
        <w:pStyle w:val="NoSpacing"/>
      </w:pPr>
    </w:p>
    <w:p w14:paraId="19020149" w14:textId="1BBE1755" w:rsidR="004A105C" w:rsidRDefault="004A105C" w:rsidP="000D658D">
      <w:pPr>
        <w:pStyle w:val="NoSpacing"/>
      </w:pPr>
    </w:p>
    <w:p w14:paraId="6691DE02" w14:textId="52A6995C" w:rsidR="004A105C" w:rsidRDefault="004A105C" w:rsidP="000D658D">
      <w:pPr>
        <w:pStyle w:val="NoSpacing"/>
      </w:pPr>
    </w:p>
    <w:tbl>
      <w:tblPr>
        <w:tblW w:w="13860" w:type="dxa"/>
        <w:tblInd w:w="-370" w:type="dxa"/>
        <w:tblCellMar>
          <w:left w:w="0" w:type="dxa"/>
          <w:right w:w="0" w:type="dxa"/>
        </w:tblCellMar>
        <w:tblLook w:val="04A0" w:firstRow="1" w:lastRow="0" w:firstColumn="1" w:lastColumn="0" w:noHBand="0" w:noVBand="1"/>
      </w:tblPr>
      <w:tblGrid>
        <w:gridCol w:w="3203"/>
        <w:gridCol w:w="1657"/>
        <w:gridCol w:w="2070"/>
        <w:gridCol w:w="2160"/>
        <w:gridCol w:w="2160"/>
        <w:gridCol w:w="2610"/>
      </w:tblGrid>
      <w:tr w:rsidR="004A105C" w14:paraId="36091F90" w14:textId="77777777" w:rsidTr="004A105C">
        <w:tc>
          <w:tcPr>
            <w:tcW w:w="1386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8B24A2" w14:textId="77777777" w:rsidR="004A105C" w:rsidRDefault="004A105C" w:rsidP="00003928">
            <w:pPr>
              <w:pStyle w:val="NormalWeb"/>
              <w:spacing w:before="0" w:beforeAutospacing="0" w:after="0" w:afterAutospacing="0"/>
              <w:rPr>
                <w:rFonts w:ascii="inherit" w:hAnsi="inherit" w:cs="Helvetica"/>
                <w:color w:val="000000"/>
                <w:sz w:val="20"/>
                <w:szCs w:val="20"/>
              </w:rPr>
            </w:pPr>
            <w:r>
              <w:rPr>
                <w:rFonts w:ascii="inherit" w:hAnsi="inherit" w:cs="Helvetica"/>
                <w:b/>
                <w:bCs/>
                <w:color w:val="000000"/>
                <w:sz w:val="20"/>
                <w:szCs w:val="20"/>
              </w:rPr>
              <w:t>Program Goal 5</w:t>
            </w:r>
            <w:r>
              <w:rPr>
                <w:rFonts w:ascii="inherit" w:hAnsi="inherit" w:cs="Helvetica"/>
                <w:color w:val="000000"/>
                <w:sz w:val="20"/>
                <w:szCs w:val="20"/>
              </w:rPr>
              <w:t>:</w:t>
            </w:r>
            <w:r>
              <w:rPr>
                <w:rStyle w:val="apple-converted-space"/>
                <w:rFonts w:ascii="inherit" w:hAnsi="inherit" w:cs="Helvetica"/>
                <w:color w:val="000000"/>
                <w:sz w:val="20"/>
                <w:szCs w:val="20"/>
              </w:rPr>
              <w:t> </w:t>
            </w:r>
            <w:r>
              <w:rPr>
                <w:rFonts w:ascii="Calibri" w:hAnsi="Calibri" w:cs="Helvetica"/>
                <w:color w:val="000000"/>
                <w:sz w:val="22"/>
                <w:szCs w:val="22"/>
                <w:bdr w:val="none" w:sz="0" w:space="0" w:color="auto" w:frame="1"/>
              </w:rPr>
              <w:t>The Counseling Program will encourage student development and skill in using assessments, resources, and interventions for clients relative to mental health, academic, and career development needs.</w:t>
            </w:r>
          </w:p>
        </w:tc>
      </w:tr>
      <w:tr w:rsidR="004A105C" w14:paraId="5A73F3AE" w14:textId="77777777" w:rsidTr="004A105C">
        <w:tc>
          <w:tcPr>
            <w:tcW w:w="1386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0CA072" w14:textId="77777777" w:rsidR="004A105C" w:rsidRDefault="004A105C" w:rsidP="00003928">
            <w:pPr>
              <w:pStyle w:val="NormalWeb"/>
              <w:spacing w:before="0" w:beforeAutospacing="0" w:after="0" w:afterAutospacing="0"/>
              <w:rPr>
                <w:rFonts w:ascii="inherit" w:hAnsi="inherit" w:cs="Helvetica"/>
                <w:color w:val="000000"/>
                <w:sz w:val="20"/>
                <w:szCs w:val="20"/>
              </w:rPr>
            </w:pPr>
            <w:r>
              <w:rPr>
                <w:rFonts w:ascii="inherit" w:hAnsi="inherit" w:cs="Helvetica"/>
                <w:color w:val="000000"/>
                <w:sz w:val="20"/>
                <w:szCs w:val="20"/>
              </w:rPr>
              <w:t>Key performance indicator 4.1: Students will explain and apply career development theories, strategies and techniques to specific career decision-making situations</w:t>
            </w:r>
          </w:p>
        </w:tc>
      </w:tr>
      <w:tr w:rsidR="004A105C" w14:paraId="273C0541" w14:textId="77777777" w:rsidTr="004A105C">
        <w:tc>
          <w:tcPr>
            <w:tcW w:w="320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5831E1" w14:textId="77777777" w:rsidR="004A105C" w:rsidRDefault="004A105C" w:rsidP="00003928">
            <w:pPr>
              <w:pStyle w:val="NormalWeb"/>
              <w:spacing w:before="0" w:beforeAutospacing="0" w:after="0" w:afterAutospacing="0"/>
              <w:rPr>
                <w:rFonts w:ascii="inherit" w:hAnsi="inherit" w:cs="Helvetica"/>
                <w:color w:val="000000"/>
                <w:sz w:val="20"/>
                <w:szCs w:val="20"/>
              </w:rPr>
            </w:pPr>
            <w:r>
              <w:rPr>
                <w:rFonts w:ascii="inherit" w:hAnsi="inherit" w:cs="Helvetica"/>
                <w:b/>
                <w:bCs/>
                <w:color w:val="000000"/>
                <w:sz w:val="20"/>
                <w:szCs w:val="20"/>
              </w:rPr>
              <w:t>Traits (Standards) </w:t>
            </w:r>
          </w:p>
        </w:tc>
        <w:tc>
          <w:tcPr>
            <w:tcW w:w="10657"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2B7E4C26" w14:textId="77777777" w:rsidR="004A105C" w:rsidRDefault="004A105C" w:rsidP="00003928">
            <w:pPr>
              <w:pStyle w:val="NormalWeb"/>
              <w:spacing w:before="0" w:beforeAutospacing="0" w:after="0" w:afterAutospacing="0"/>
              <w:jc w:val="center"/>
              <w:rPr>
                <w:rFonts w:ascii="inherit" w:hAnsi="inherit" w:cs="Helvetica"/>
                <w:color w:val="000000"/>
                <w:sz w:val="20"/>
                <w:szCs w:val="20"/>
              </w:rPr>
            </w:pPr>
            <w:r>
              <w:rPr>
                <w:rFonts w:ascii="inherit" w:hAnsi="inherit" w:cs="Helvetica"/>
                <w:b/>
                <w:bCs/>
                <w:color w:val="000000"/>
                <w:sz w:val="20"/>
                <w:szCs w:val="20"/>
              </w:rPr>
              <w:t>Performance Levels</w:t>
            </w:r>
          </w:p>
        </w:tc>
      </w:tr>
      <w:tr w:rsidR="004A105C" w14:paraId="4C804D3C" w14:textId="77777777" w:rsidTr="004A105C">
        <w:tc>
          <w:tcPr>
            <w:tcW w:w="3203" w:type="dxa"/>
            <w:vMerge/>
            <w:tcBorders>
              <w:top w:val="nil"/>
              <w:left w:val="single" w:sz="8" w:space="0" w:color="auto"/>
              <w:bottom w:val="single" w:sz="8" w:space="0" w:color="auto"/>
              <w:right w:val="single" w:sz="8" w:space="0" w:color="auto"/>
            </w:tcBorders>
            <w:vAlign w:val="center"/>
            <w:hideMark/>
          </w:tcPr>
          <w:p w14:paraId="44A251F9" w14:textId="77777777" w:rsidR="004A105C" w:rsidRDefault="004A105C" w:rsidP="00003928">
            <w:pPr>
              <w:rPr>
                <w:rFonts w:ascii="inherit" w:hAnsi="inherit" w:cs="Helvetica"/>
                <w:color w:val="000000"/>
                <w:sz w:val="20"/>
                <w:szCs w:val="20"/>
              </w:rPr>
            </w:pP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14:paraId="222FA29D" w14:textId="77777777" w:rsidR="004A105C" w:rsidRDefault="004A105C" w:rsidP="00003928">
            <w:pPr>
              <w:pStyle w:val="NormalWeb"/>
              <w:spacing w:before="0" w:beforeAutospacing="0" w:after="0" w:afterAutospacing="0"/>
              <w:rPr>
                <w:rFonts w:ascii="inherit" w:hAnsi="inherit" w:cs="Helvetica"/>
                <w:color w:val="000000"/>
                <w:sz w:val="20"/>
                <w:szCs w:val="20"/>
              </w:rPr>
            </w:pPr>
            <w:r>
              <w:rPr>
                <w:rFonts w:ascii="inherit" w:hAnsi="inherit" w:cs="Helvetica"/>
                <w:b/>
                <w:bCs/>
                <w:color w:val="000000"/>
                <w:sz w:val="20"/>
                <w:szCs w:val="20"/>
              </w:rPr>
              <w:t>No observance</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187E1CC1" w14:textId="77777777" w:rsidR="004A105C" w:rsidRDefault="004A105C" w:rsidP="00003928">
            <w:pPr>
              <w:pStyle w:val="NormalWeb"/>
              <w:spacing w:before="0" w:beforeAutospacing="0" w:after="0" w:afterAutospacing="0"/>
              <w:jc w:val="center"/>
              <w:rPr>
                <w:rFonts w:ascii="inherit" w:hAnsi="inherit" w:cs="Helvetica"/>
                <w:color w:val="000000"/>
                <w:sz w:val="20"/>
                <w:szCs w:val="20"/>
              </w:rPr>
            </w:pPr>
            <w:r>
              <w:rPr>
                <w:rFonts w:ascii="inherit" w:hAnsi="inherit" w:cs="Helvetica"/>
                <w:b/>
                <w:bCs/>
                <w:color w:val="000000"/>
                <w:sz w:val="20"/>
                <w:szCs w:val="20"/>
              </w:rPr>
              <w:t>Introductory</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3921E909" w14:textId="77777777" w:rsidR="004A105C" w:rsidRDefault="004A105C" w:rsidP="00003928">
            <w:pPr>
              <w:pStyle w:val="NormalWeb"/>
              <w:spacing w:before="0" w:beforeAutospacing="0" w:after="0" w:afterAutospacing="0"/>
              <w:jc w:val="center"/>
              <w:rPr>
                <w:rFonts w:ascii="inherit" w:hAnsi="inherit" w:cs="Helvetica"/>
                <w:color w:val="000000"/>
                <w:sz w:val="20"/>
                <w:szCs w:val="20"/>
              </w:rPr>
            </w:pPr>
            <w:r>
              <w:rPr>
                <w:rFonts w:ascii="inherit" w:hAnsi="inherit" w:cs="Helvetica"/>
                <w:b/>
                <w:bCs/>
                <w:color w:val="000000"/>
                <w:sz w:val="20"/>
                <w:szCs w:val="20"/>
              </w:rPr>
              <w:t>Progressing</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64F5DEB3" w14:textId="77777777" w:rsidR="004A105C" w:rsidRDefault="004A105C" w:rsidP="00003928">
            <w:pPr>
              <w:pStyle w:val="NormalWeb"/>
              <w:spacing w:before="0" w:beforeAutospacing="0" w:after="0" w:afterAutospacing="0"/>
              <w:jc w:val="center"/>
              <w:rPr>
                <w:rFonts w:ascii="inherit" w:hAnsi="inherit" w:cs="Helvetica"/>
                <w:color w:val="000000"/>
                <w:sz w:val="20"/>
                <w:szCs w:val="20"/>
              </w:rPr>
            </w:pPr>
            <w:r>
              <w:rPr>
                <w:rFonts w:ascii="inherit" w:hAnsi="inherit" w:cs="Helvetica"/>
                <w:b/>
                <w:bCs/>
                <w:color w:val="000000"/>
                <w:sz w:val="20"/>
                <w:szCs w:val="20"/>
              </w:rPr>
              <w:t>Competent</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476D7077" w14:textId="77777777" w:rsidR="004A105C" w:rsidRDefault="004A105C" w:rsidP="00003928">
            <w:pPr>
              <w:pStyle w:val="NormalWeb"/>
              <w:spacing w:before="0" w:beforeAutospacing="0" w:after="0" w:afterAutospacing="0"/>
              <w:jc w:val="center"/>
              <w:rPr>
                <w:rFonts w:ascii="inherit" w:hAnsi="inherit" w:cs="Helvetica"/>
                <w:color w:val="000000"/>
                <w:sz w:val="20"/>
                <w:szCs w:val="20"/>
              </w:rPr>
            </w:pPr>
            <w:r>
              <w:rPr>
                <w:rFonts w:ascii="inherit" w:hAnsi="inherit" w:cs="Helvetica"/>
                <w:b/>
                <w:bCs/>
                <w:color w:val="000000"/>
                <w:sz w:val="20"/>
                <w:szCs w:val="20"/>
              </w:rPr>
              <w:t>Mastery</w:t>
            </w:r>
          </w:p>
        </w:tc>
      </w:tr>
      <w:tr w:rsidR="004A105C" w14:paraId="6A28EBC1" w14:textId="77777777" w:rsidTr="004A105C">
        <w:tc>
          <w:tcPr>
            <w:tcW w:w="3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FE5FD" w14:textId="77777777" w:rsidR="004A105C" w:rsidRDefault="004A105C" w:rsidP="00003928">
            <w:pPr>
              <w:rPr>
                <w:rFonts w:ascii="inherit" w:hAnsi="inherit" w:cs="Helvetica"/>
                <w:color w:val="000000"/>
                <w:sz w:val="20"/>
                <w:szCs w:val="20"/>
              </w:rPr>
            </w:pPr>
            <w:r>
              <w:rPr>
                <w:rFonts w:ascii="inherit" w:hAnsi="inherit" w:cs="Helvetica"/>
                <w:color w:val="000000"/>
                <w:sz w:val="20"/>
                <w:szCs w:val="20"/>
              </w:rPr>
              <w:t>Differentiate between the different career development theories with application to career decision making.</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14:paraId="6FC70A07" w14:textId="77777777" w:rsidR="004A105C" w:rsidRDefault="004A105C" w:rsidP="00003928">
            <w:pPr>
              <w:pStyle w:val="NormalWeb"/>
              <w:spacing w:before="0" w:beforeAutospacing="0" w:after="0" w:afterAutospacing="0"/>
              <w:rPr>
                <w:rFonts w:ascii="inherit" w:hAnsi="inherit" w:cs="Helvetica"/>
                <w:color w:val="000000"/>
                <w:sz w:val="20"/>
                <w:szCs w:val="20"/>
              </w:rPr>
            </w:pPr>
            <w:r>
              <w:rPr>
                <w:rFonts w:ascii="inherit" w:hAnsi="inherit" w:cs="Helvetica"/>
                <w:color w:val="000000"/>
                <w:sz w:val="20"/>
                <w:szCs w:val="20"/>
              </w:rPr>
              <w:t> </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41D896C5" w14:textId="77777777" w:rsidR="004A105C" w:rsidRDefault="004A105C" w:rsidP="00003928">
            <w:pPr>
              <w:rPr>
                <w:rFonts w:ascii="inherit" w:hAnsi="inherit" w:cs="Helvetica"/>
                <w:color w:val="000000"/>
                <w:sz w:val="20"/>
                <w:szCs w:val="20"/>
              </w:rPr>
            </w:pPr>
            <w:r>
              <w:rPr>
                <w:rFonts w:ascii="inherit" w:hAnsi="inherit" w:cs="Helvetica"/>
                <w:color w:val="000000"/>
                <w:sz w:val="20"/>
                <w:szCs w:val="20"/>
              </w:rPr>
              <w:t>Identifies basic terminology of the theories without explanation or comparison to one another.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2D1CD085" w14:textId="77777777" w:rsidR="004A105C" w:rsidRDefault="004A105C" w:rsidP="00003928">
            <w:pPr>
              <w:rPr>
                <w:rFonts w:ascii="inherit" w:hAnsi="inherit" w:cs="Helvetica"/>
                <w:color w:val="000000"/>
                <w:sz w:val="20"/>
                <w:szCs w:val="20"/>
              </w:rPr>
            </w:pPr>
            <w:r>
              <w:rPr>
                <w:rFonts w:ascii="inherit" w:hAnsi="inherit" w:cs="Helvetica"/>
                <w:color w:val="000000"/>
                <w:sz w:val="20"/>
                <w:szCs w:val="20"/>
              </w:rPr>
              <w:t>Explains main ideas of the theories without attention to details or minor differences among them.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457846B2" w14:textId="77777777" w:rsidR="004A105C" w:rsidRDefault="004A105C" w:rsidP="00003928">
            <w:pPr>
              <w:pStyle w:val="NormalWeb"/>
              <w:spacing w:before="0" w:beforeAutospacing="0" w:after="240" w:afterAutospacing="0"/>
              <w:rPr>
                <w:rFonts w:ascii="inherit" w:hAnsi="inherit" w:cs="Helvetica"/>
                <w:color w:val="000000"/>
                <w:sz w:val="20"/>
                <w:szCs w:val="20"/>
              </w:rPr>
            </w:pPr>
            <w:r>
              <w:rPr>
                <w:rFonts w:ascii="inherit" w:hAnsi="inherit" w:cs="Helvetica"/>
                <w:color w:val="000000"/>
                <w:sz w:val="20"/>
                <w:szCs w:val="20"/>
              </w:rPr>
              <w:t>Compares the theories accurately, highlighting the differences and similarities between them.</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323D0656" w14:textId="77777777" w:rsidR="004A105C" w:rsidRDefault="004A105C" w:rsidP="00003928">
            <w:pPr>
              <w:rPr>
                <w:rFonts w:ascii="inherit" w:hAnsi="inherit" w:cs="Helvetica"/>
                <w:color w:val="000000"/>
                <w:sz w:val="20"/>
                <w:szCs w:val="20"/>
              </w:rPr>
            </w:pPr>
            <w:r>
              <w:rPr>
                <w:rFonts w:ascii="inherit" w:hAnsi="inherit" w:cs="Helvetica"/>
                <w:color w:val="000000"/>
                <w:sz w:val="20"/>
                <w:szCs w:val="20"/>
              </w:rPr>
              <w:t>Illustrates and assesses the application of each theory to the counseling setting. </w:t>
            </w:r>
          </w:p>
        </w:tc>
      </w:tr>
      <w:tr w:rsidR="004A105C" w14:paraId="3AE40570" w14:textId="77777777" w:rsidTr="004A105C">
        <w:tc>
          <w:tcPr>
            <w:tcW w:w="3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93523" w14:textId="77777777" w:rsidR="004A105C" w:rsidRDefault="004A105C" w:rsidP="00003928">
            <w:pPr>
              <w:pStyle w:val="NormalWeb"/>
              <w:spacing w:before="0" w:beforeAutospacing="0" w:after="0" w:afterAutospacing="0"/>
              <w:rPr>
                <w:rFonts w:ascii="inherit" w:hAnsi="inherit" w:cs="Helvetica"/>
                <w:color w:val="000000"/>
                <w:sz w:val="20"/>
                <w:szCs w:val="20"/>
              </w:rPr>
            </w:pPr>
            <w:r>
              <w:rPr>
                <w:rFonts w:ascii="Helvetica" w:hAnsi="Helvetica" w:cs="Helvetica"/>
                <w:color w:val="000000"/>
                <w:sz w:val="20"/>
                <w:szCs w:val="20"/>
                <w:bdr w:val="none" w:sz="0" w:space="0" w:color="auto" w:frame="1"/>
              </w:rPr>
              <w:t> </w:t>
            </w:r>
            <w:r>
              <w:rPr>
                <w:rStyle w:val="apple-converted-space"/>
                <w:rFonts w:ascii="inherit" w:hAnsi="inherit" w:cs="Helvetica"/>
                <w:color w:val="000000"/>
                <w:sz w:val="20"/>
                <w:szCs w:val="20"/>
              </w:rPr>
              <w:t> </w:t>
            </w:r>
            <w:r>
              <w:rPr>
                <w:rStyle w:val="apple-converted-space"/>
                <w:rFonts w:ascii="inherit" w:hAnsi="inherit" w:cs="Helvetica"/>
                <w:color w:val="000000"/>
                <w:sz w:val="20"/>
                <w:szCs w:val="20"/>
                <w:bdr w:val="none" w:sz="0" w:space="0" w:color="auto" w:frame="1"/>
              </w:rPr>
              <w:t> </w:t>
            </w:r>
            <w:r>
              <w:rPr>
                <w:rFonts w:ascii="Helvetica" w:hAnsi="Helvetica" w:cs="Helvetica"/>
                <w:color w:val="000000"/>
                <w:sz w:val="20"/>
                <w:szCs w:val="20"/>
                <w:bdr w:val="none" w:sz="0" w:space="0" w:color="auto" w:frame="1"/>
              </w:rPr>
              <w:t>Explain how a chosen theory/technique would best apply to their own career path.</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14:paraId="13A85A62" w14:textId="77777777" w:rsidR="004A105C" w:rsidRDefault="004A105C" w:rsidP="00003928">
            <w:pPr>
              <w:pStyle w:val="NormalWeb"/>
              <w:spacing w:before="0" w:beforeAutospacing="0" w:after="0" w:afterAutospacing="0"/>
              <w:rPr>
                <w:rFonts w:ascii="inherit" w:hAnsi="inherit" w:cs="Helvetica"/>
                <w:color w:val="000000"/>
                <w:sz w:val="20"/>
                <w:szCs w:val="20"/>
              </w:rPr>
            </w:pPr>
            <w:r>
              <w:rPr>
                <w:rFonts w:ascii="inherit" w:hAnsi="inherit" w:cs="Helvetica"/>
                <w:color w:val="000000"/>
                <w:sz w:val="20"/>
                <w:szCs w:val="20"/>
              </w:rPr>
              <w:t> </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3CA00CD6" w14:textId="77777777" w:rsidR="004A105C" w:rsidRDefault="004A105C" w:rsidP="00003928">
            <w:pPr>
              <w:rPr>
                <w:rFonts w:ascii="inherit" w:hAnsi="inherit" w:cs="Helvetica"/>
                <w:color w:val="000000"/>
                <w:sz w:val="20"/>
                <w:szCs w:val="20"/>
              </w:rPr>
            </w:pPr>
            <w:r>
              <w:rPr>
                <w:rFonts w:ascii="inherit" w:hAnsi="inherit" w:cs="Helvetica"/>
                <w:color w:val="000000"/>
                <w:sz w:val="20"/>
                <w:szCs w:val="20"/>
              </w:rPr>
              <w:t>Lists key markers in personal career path with insufficient detail to accurately apply the theory.</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63194029" w14:textId="77777777" w:rsidR="004A105C" w:rsidRDefault="004A105C" w:rsidP="00003928">
            <w:pPr>
              <w:rPr>
                <w:rFonts w:ascii="inherit" w:hAnsi="inherit" w:cs="Helvetica"/>
                <w:color w:val="000000"/>
                <w:sz w:val="20"/>
                <w:szCs w:val="20"/>
              </w:rPr>
            </w:pPr>
            <w:r>
              <w:rPr>
                <w:rFonts w:ascii="inherit" w:hAnsi="inherit" w:cs="Helvetica"/>
                <w:color w:val="000000"/>
                <w:sz w:val="20"/>
                <w:szCs w:val="20"/>
              </w:rPr>
              <w:t>Describes chosen career path through their current life-span without accurate application of the theory.</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5ABF5D9A" w14:textId="77777777" w:rsidR="004A105C" w:rsidRDefault="004A105C" w:rsidP="00003928">
            <w:pPr>
              <w:rPr>
                <w:rFonts w:ascii="inherit" w:hAnsi="inherit" w:cs="Helvetica"/>
                <w:color w:val="000000"/>
                <w:sz w:val="20"/>
                <w:szCs w:val="20"/>
              </w:rPr>
            </w:pPr>
            <w:r>
              <w:rPr>
                <w:rFonts w:ascii="inherit" w:hAnsi="inherit" w:cs="Helvetica"/>
                <w:color w:val="000000"/>
                <w:sz w:val="20"/>
                <w:szCs w:val="20"/>
              </w:rPr>
              <w:t>Applies chosen theory to personal career path accurately.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7A76CEAF" w14:textId="77777777" w:rsidR="004A105C" w:rsidRDefault="004A105C" w:rsidP="00003928">
            <w:pPr>
              <w:rPr>
                <w:rFonts w:ascii="inherit" w:hAnsi="inherit" w:cs="Helvetica"/>
                <w:color w:val="000000"/>
                <w:sz w:val="20"/>
                <w:szCs w:val="20"/>
              </w:rPr>
            </w:pPr>
            <w:r>
              <w:rPr>
                <w:rFonts w:ascii="inherit" w:hAnsi="inherit" w:cs="Helvetica"/>
                <w:color w:val="000000"/>
                <w:sz w:val="20"/>
                <w:szCs w:val="20"/>
              </w:rPr>
              <w:t>Compares chosen career with the specific tenets of the theory providing specific examples of career decision points.</w:t>
            </w:r>
          </w:p>
        </w:tc>
      </w:tr>
      <w:tr w:rsidR="004A105C" w14:paraId="71D22D3C" w14:textId="77777777" w:rsidTr="004A105C">
        <w:tc>
          <w:tcPr>
            <w:tcW w:w="1386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39CF4B" w14:textId="77777777" w:rsidR="004A105C" w:rsidRDefault="004A105C" w:rsidP="00003928">
            <w:pPr>
              <w:pStyle w:val="NormalWeb"/>
              <w:spacing w:before="0" w:beforeAutospacing="0" w:after="0" w:afterAutospacing="0"/>
              <w:rPr>
                <w:rFonts w:ascii="inherit" w:hAnsi="inherit" w:cs="Helvetica"/>
                <w:color w:val="000000"/>
                <w:sz w:val="20"/>
                <w:szCs w:val="20"/>
              </w:rPr>
            </w:pPr>
            <w:r>
              <w:rPr>
                <w:rFonts w:ascii="inherit" w:hAnsi="inherit" w:cs="Helvetica"/>
                <w:color w:val="000000"/>
                <w:sz w:val="20"/>
                <w:szCs w:val="20"/>
              </w:rPr>
              <w:t>Key Performance Indicator 4.2: Students will explain and apply the use of career assessment instruments and techniques relevant to career planning and decision making</w:t>
            </w:r>
          </w:p>
        </w:tc>
      </w:tr>
      <w:tr w:rsidR="004A105C" w14:paraId="7B8A1FD5" w14:textId="77777777" w:rsidTr="004A105C">
        <w:tc>
          <w:tcPr>
            <w:tcW w:w="320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E5175" w14:textId="77777777" w:rsidR="004A105C" w:rsidRDefault="004A105C" w:rsidP="00003928">
            <w:pPr>
              <w:pStyle w:val="NormalWeb"/>
              <w:spacing w:before="0" w:beforeAutospacing="0" w:after="0" w:afterAutospacing="0"/>
              <w:rPr>
                <w:rFonts w:ascii="inherit" w:hAnsi="inherit" w:cs="Helvetica"/>
                <w:color w:val="000000"/>
                <w:sz w:val="20"/>
                <w:szCs w:val="20"/>
              </w:rPr>
            </w:pPr>
            <w:r>
              <w:rPr>
                <w:rFonts w:ascii="inherit" w:hAnsi="inherit" w:cs="Helvetica"/>
                <w:b/>
                <w:bCs/>
                <w:color w:val="000000"/>
                <w:sz w:val="20"/>
                <w:szCs w:val="20"/>
              </w:rPr>
              <w:t>Traits (Standards) </w:t>
            </w:r>
          </w:p>
        </w:tc>
        <w:tc>
          <w:tcPr>
            <w:tcW w:w="10657"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5127B651" w14:textId="77777777" w:rsidR="004A105C" w:rsidRDefault="004A105C" w:rsidP="00003928">
            <w:pPr>
              <w:pStyle w:val="NormalWeb"/>
              <w:spacing w:before="0" w:beforeAutospacing="0" w:after="0" w:afterAutospacing="0"/>
              <w:jc w:val="center"/>
              <w:rPr>
                <w:rFonts w:ascii="inherit" w:hAnsi="inherit" w:cs="Helvetica"/>
                <w:color w:val="000000"/>
                <w:sz w:val="20"/>
                <w:szCs w:val="20"/>
              </w:rPr>
            </w:pPr>
            <w:r>
              <w:rPr>
                <w:rFonts w:ascii="inherit" w:hAnsi="inherit" w:cs="Helvetica"/>
                <w:b/>
                <w:bCs/>
                <w:color w:val="000000"/>
                <w:sz w:val="20"/>
                <w:szCs w:val="20"/>
              </w:rPr>
              <w:t>Performance Levels</w:t>
            </w:r>
          </w:p>
        </w:tc>
      </w:tr>
      <w:tr w:rsidR="004A105C" w14:paraId="52749470" w14:textId="77777777" w:rsidTr="004A105C">
        <w:tc>
          <w:tcPr>
            <w:tcW w:w="3203" w:type="dxa"/>
            <w:vMerge/>
            <w:tcBorders>
              <w:top w:val="nil"/>
              <w:left w:val="single" w:sz="8" w:space="0" w:color="auto"/>
              <w:bottom w:val="single" w:sz="8" w:space="0" w:color="auto"/>
              <w:right w:val="single" w:sz="8" w:space="0" w:color="auto"/>
            </w:tcBorders>
            <w:vAlign w:val="center"/>
            <w:hideMark/>
          </w:tcPr>
          <w:p w14:paraId="7CF4297C" w14:textId="77777777" w:rsidR="004A105C" w:rsidRDefault="004A105C" w:rsidP="00003928">
            <w:pPr>
              <w:rPr>
                <w:rFonts w:ascii="inherit" w:hAnsi="inherit" w:cs="Helvetica"/>
                <w:color w:val="000000"/>
                <w:sz w:val="20"/>
                <w:szCs w:val="20"/>
              </w:rPr>
            </w:pP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14:paraId="3DE864AC" w14:textId="77777777" w:rsidR="004A105C" w:rsidRDefault="004A105C" w:rsidP="00003928">
            <w:pPr>
              <w:pStyle w:val="NormalWeb"/>
              <w:spacing w:before="0" w:beforeAutospacing="0" w:after="0" w:afterAutospacing="0"/>
              <w:rPr>
                <w:rFonts w:ascii="inherit" w:hAnsi="inherit" w:cs="Helvetica"/>
                <w:color w:val="000000"/>
                <w:sz w:val="20"/>
                <w:szCs w:val="20"/>
              </w:rPr>
            </w:pPr>
            <w:r>
              <w:rPr>
                <w:rFonts w:ascii="inherit" w:hAnsi="inherit" w:cs="Helvetica"/>
                <w:b/>
                <w:bCs/>
                <w:color w:val="000000"/>
                <w:sz w:val="20"/>
                <w:szCs w:val="20"/>
              </w:rPr>
              <w:t>No observance</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176AE03F" w14:textId="77777777" w:rsidR="004A105C" w:rsidRDefault="004A105C" w:rsidP="00003928">
            <w:pPr>
              <w:pStyle w:val="NormalWeb"/>
              <w:spacing w:before="0" w:beforeAutospacing="0" w:after="0" w:afterAutospacing="0"/>
              <w:jc w:val="center"/>
              <w:rPr>
                <w:rFonts w:ascii="inherit" w:hAnsi="inherit" w:cs="Helvetica"/>
                <w:color w:val="000000"/>
                <w:sz w:val="20"/>
                <w:szCs w:val="20"/>
              </w:rPr>
            </w:pPr>
            <w:r>
              <w:rPr>
                <w:rFonts w:ascii="inherit" w:hAnsi="inherit" w:cs="Helvetica"/>
                <w:b/>
                <w:bCs/>
                <w:color w:val="000000"/>
                <w:sz w:val="20"/>
                <w:szCs w:val="20"/>
              </w:rPr>
              <w:t>Introductory</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7A29887B" w14:textId="77777777" w:rsidR="004A105C" w:rsidRDefault="004A105C" w:rsidP="00003928">
            <w:pPr>
              <w:pStyle w:val="NormalWeb"/>
              <w:spacing w:before="0" w:beforeAutospacing="0" w:after="0" w:afterAutospacing="0"/>
              <w:jc w:val="center"/>
              <w:rPr>
                <w:rFonts w:ascii="inherit" w:hAnsi="inherit" w:cs="Helvetica"/>
                <w:color w:val="000000"/>
                <w:sz w:val="20"/>
                <w:szCs w:val="20"/>
              </w:rPr>
            </w:pPr>
            <w:r>
              <w:rPr>
                <w:rFonts w:ascii="inherit" w:hAnsi="inherit" w:cs="Helvetica"/>
                <w:b/>
                <w:bCs/>
                <w:color w:val="000000"/>
                <w:sz w:val="20"/>
                <w:szCs w:val="20"/>
              </w:rPr>
              <w:t>Progressing</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2665CE59" w14:textId="77777777" w:rsidR="004A105C" w:rsidRDefault="004A105C" w:rsidP="00003928">
            <w:pPr>
              <w:pStyle w:val="NormalWeb"/>
              <w:spacing w:before="0" w:beforeAutospacing="0" w:after="0" w:afterAutospacing="0"/>
              <w:jc w:val="center"/>
              <w:rPr>
                <w:rFonts w:ascii="inherit" w:hAnsi="inherit" w:cs="Helvetica"/>
                <w:color w:val="000000"/>
                <w:sz w:val="20"/>
                <w:szCs w:val="20"/>
              </w:rPr>
            </w:pPr>
            <w:r>
              <w:rPr>
                <w:rFonts w:ascii="inherit" w:hAnsi="inherit" w:cs="Helvetica"/>
                <w:b/>
                <w:bCs/>
                <w:color w:val="000000"/>
                <w:sz w:val="20"/>
                <w:szCs w:val="20"/>
              </w:rPr>
              <w:t>Competent</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AA9E2F5" w14:textId="77777777" w:rsidR="004A105C" w:rsidRDefault="004A105C" w:rsidP="00003928">
            <w:pPr>
              <w:pStyle w:val="NormalWeb"/>
              <w:spacing w:before="0" w:beforeAutospacing="0" w:after="0" w:afterAutospacing="0"/>
              <w:jc w:val="center"/>
              <w:rPr>
                <w:rFonts w:ascii="inherit" w:hAnsi="inherit" w:cs="Helvetica"/>
                <w:color w:val="000000"/>
                <w:sz w:val="20"/>
                <w:szCs w:val="20"/>
              </w:rPr>
            </w:pPr>
            <w:r>
              <w:rPr>
                <w:rFonts w:ascii="inherit" w:hAnsi="inherit" w:cs="Helvetica"/>
                <w:b/>
                <w:bCs/>
                <w:color w:val="000000"/>
                <w:sz w:val="20"/>
                <w:szCs w:val="20"/>
              </w:rPr>
              <w:t>Mastery</w:t>
            </w:r>
          </w:p>
        </w:tc>
      </w:tr>
      <w:tr w:rsidR="004A105C" w14:paraId="76EBE11D" w14:textId="77777777" w:rsidTr="004A105C">
        <w:tc>
          <w:tcPr>
            <w:tcW w:w="3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F78CF" w14:textId="77777777" w:rsidR="004A105C" w:rsidRDefault="004A105C" w:rsidP="00003928">
            <w:pPr>
              <w:pStyle w:val="NormalWeb"/>
              <w:spacing w:before="0" w:beforeAutospacing="0" w:after="0" w:afterAutospacing="0"/>
              <w:rPr>
                <w:rFonts w:ascii="inherit" w:hAnsi="inherit" w:cs="Helvetica"/>
                <w:color w:val="000000"/>
                <w:sz w:val="20"/>
                <w:szCs w:val="20"/>
              </w:rPr>
            </w:pPr>
            <w:r>
              <w:rPr>
                <w:rFonts w:ascii="inherit" w:hAnsi="inherit" w:cs="Helvetica"/>
                <w:color w:val="000000"/>
                <w:sz w:val="20"/>
                <w:szCs w:val="20"/>
              </w:rPr>
              <w:t>Describes career development needs for at least one specific population based on current scholarly literature.</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14:paraId="187A7B29" w14:textId="77777777" w:rsidR="004A105C" w:rsidRDefault="004A105C" w:rsidP="00003928">
            <w:pPr>
              <w:pStyle w:val="NormalWeb"/>
              <w:spacing w:before="0" w:beforeAutospacing="0" w:after="0" w:afterAutospacing="0"/>
              <w:rPr>
                <w:rFonts w:ascii="inherit" w:hAnsi="inherit" w:cs="Helvetica"/>
                <w:color w:val="000000"/>
                <w:sz w:val="20"/>
                <w:szCs w:val="20"/>
              </w:rPr>
            </w:pPr>
            <w:r>
              <w:rPr>
                <w:rFonts w:ascii="inherit" w:hAnsi="inherit" w:cs="Helvetica"/>
                <w:color w:val="000000"/>
                <w:sz w:val="20"/>
                <w:szCs w:val="20"/>
              </w:rPr>
              <w:t> </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2DD3A531" w14:textId="77777777" w:rsidR="004A105C" w:rsidRDefault="004A105C" w:rsidP="00003928">
            <w:pPr>
              <w:rPr>
                <w:rFonts w:ascii="inherit" w:hAnsi="inherit" w:cs="Helvetica"/>
                <w:color w:val="000000"/>
                <w:sz w:val="20"/>
                <w:szCs w:val="20"/>
              </w:rPr>
            </w:pPr>
            <w:r>
              <w:rPr>
                <w:rFonts w:ascii="inherit" w:hAnsi="inherit" w:cs="Helvetica"/>
                <w:color w:val="000000"/>
                <w:sz w:val="20"/>
                <w:szCs w:val="20"/>
              </w:rPr>
              <w:t>Identifies career development needs for the population that are not well supported from the literature.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2B7525B7" w14:textId="77777777" w:rsidR="004A105C" w:rsidRDefault="004A105C" w:rsidP="00003928">
            <w:pPr>
              <w:rPr>
                <w:rFonts w:ascii="inherit" w:hAnsi="inherit" w:cs="Helvetica"/>
                <w:color w:val="000000"/>
                <w:sz w:val="20"/>
                <w:szCs w:val="20"/>
              </w:rPr>
            </w:pPr>
            <w:r>
              <w:rPr>
                <w:rFonts w:ascii="inherit" w:hAnsi="inherit" w:cs="Helvetica"/>
                <w:color w:val="000000"/>
                <w:sz w:val="20"/>
                <w:szCs w:val="20"/>
              </w:rPr>
              <w:t xml:space="preserve">Describes in general terms the needs of the population based on at least one scholarly source.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483499F3" w14:textId="77777777" w:rsidR="004A105C" w:rsidRDefault="004A105C" w:rsidP="00003928">
            <w:pPr>
              <w:rPr>
                <w:rFonts w:ascii="inherit" w:hAnsi="inherit" w:cs="Helvetica"/>
                <w:color w:val="000000"/>
                <w:sz w:val="20"/>
                <w:szCs w:val="20"/>
              </w:rPr>
            </w:pPr>
            <w:r>
              <w:rPr>
                <w:rFonts w:ascii="inherit" w:hAnsi="inherit" w:cs="Helvetica"/>
                <w:color w:val="000000"/>
                <w:sz w:val="20"/>
                <w:szCs w:val="20"/>
              </w:rPr>
              <w:t xml:space="preserve">Analyzes career needs of the population from a variety of scholarly sources that provide specificity and clarity of details.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502C929" w14:textId="77777777" w:rsidR="004A105C" w:rsidRDefault="004A105C" w:rsidP="00003928">
            <w:pPr>
              <w:rPr>
                <w:rFonts w:ascii="inherit" w:hAnsi="inherit" w:cs="Helvetica"/>
                <w:color w:val="000000"/>
                <w:sz w:val="20"/>
                <w:szCs w:val="20"/>
              </w:rPr>
            </w:pPr>
            <w:r>
              <w:rPr>
                <w:rFonts w:ascii="inherit" w:hAnsi="inherit" w:cs="Helvetica"/>
                <w:color w:val="000000"/>
                <w:sz w:val="20"/>
                <w:szCs w:val="20"/>
              </w:rPr>
              <w:t xml:space="preserve">Devises a fully supported, strongly detailed, and complete picture of the career needs of this population. </w:t>
            </w:r>
          </w:p>
        </w:tc>
      </w:tr>
      <w:tr w:rsidR="004A105C" w14:paraId="626FD73E" w14:textId="77777777" w:rsidTr="004A105C">
        <w:tc>
          <w:tcPr>
            <w:tcW w:w="3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810B7" w14:textId="77777777" w:rsidR="004A105C" w:rsidRDefault="004A105C" w:rsidP="00003928">
            <w:pPr>
              <w:pStyle w:val="NormalWeb"/>
              <w:spacing w:before="0" w:beforeAutospacing="0" w:after="0" w:afterAutospacing="0"/>
              <w:rPr>
                <w:rFonts w:ascii="inherit" w:hAnsi="inherit" w:cs="Helvetica"/>
                <w:color w:val="000000"/>
                <w:sz w:val="20"/>
                <w:szCs w:val="20"/>
              </w:rPr>
            </w:pPr>
            <w:r>
              <w:rPr>
                <w:rFonts w:ascii="inherit" w:hAnsi="inherit" w:cs="Helvetica"/>
                <w:color w:val="000000"/>
                <w:sz w:val="20"/>
                <w:szCs w:val="20"/>
              </w:rPr>
              <w:t>Describe appropriate intervention, assessment, or activities appropriate to this population.</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14:paraId="66162DFF" w14:textId="77777777" w:rsidR="004A105C" w:rsidRDefault="004A105C" w:rsidP="00003928">
            <w:pPr>
              <w:pStyle w:val="NormalWeb"/>
              <w:spacing w:before="0" w:beforeAutospacing="0" w:after="0" w:afterAutospacing="0"/>
              <w:rPr>
                <w:rFonts w:ascii="inherit" w:hAnsi="inherit" w:cs="Helvetica"/>
                <w:color w:val="000000"/>
                <w:sz w:val="20"/>
                <w:szCs w:val="20"/>
              </w:rPr>
            </w:pPr>
            <w:r>
              <w:rPr>
                <w:rFonts w:ascii="inherit" w:hAnsi="inherit" w:cs="Helvetica"/>
                <w:color w:val="000000"/>
                <w:sz w:val="20"/>
                <w:szCs w:val="20"/>
              </w:rPr>
              <w:t> </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7BEF7097" w14:textId="77777777" w:rsidR="004A105C" w:rsidRDefault="004A105C" w:rsidP="00003928">
            <w:pPr>
              <w:rPr>
                <w:rFonts w:ascii="inherit" w:hAnsi="inherit" w:cs="Helvetica"/>
                <w:color w:val="000000"/>
                <w:sz w:val="20"/>
                <w:szCs w:val="20"/>
              </w:rPr>
            </w:pPr>
            <w:r>
              <w:rPr>
                <w:rFonts w:ascii="inherit" w:hAnsi="inherit" w:cs="Helvetica"/>
                <w:color w:val="000000"/>
                <w:sz w:val="20"/>
                <w:szCs w:val="20"/>
              </w:rPr>
              <w:t xml:space="preserve">Identifies components of one or more interventions without providing sufficient detail to determine the </w:t>
            </w:r>
            <w:r>
              <w:rPr>
                <w:rFonts w:ascii="inherit" w:hAnsi="inherit" w:cs="Helvetica"/>
                <w:color w:val="000000"/>
                <w:sz w:val="20"/>
                <w:szCs w:val="20"/>
              </w:rPr>
              <w:lastRenderedPageBreak/>
              <w:t>appropriateness for the population.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2BBF52B5" w14:textId="77777777" w:rsidR="004A105C" w:rsidRDefault="004A105C" w:rsidP="00003928">
            <w:pPr>
              <w:rPr>
                <w:rFonts w:ascii="inherit" w:hAnsi="inherit" w:cs="Helvetica"/>
                <w:color w:val="000000"/>
                <w:sz w:val="20"/>
                <w:szCs w:val="20"/>
              </w:rPr>
            </w:pPr>
            <w:r w:rsidRPr="00EC2E28">
              <w:rPr>
                <w:color w:val="000000"/>
                <w:sz w:val="20"/>
                <w:szCs w:val="20"/>
                <w:bdr w:val="none" w:sz="0" w:space="0" w:color="auto" w:frame="1"/>
              </w:rPr>
              <w:lastRenderedPageBreak/>
              <w:t>Describes</w:t>
            </w:r>
            <w:r>
              <w:rPr>
                <w:rStyle w:val="apple-converted-space"/>
                <w:rFonts w:ascii="inherit" w:hAnsi="inherit" w:cs="Helvetica"/>
                <w:color w:val="000000"/>
                <w:sz w:val="20"/>
                <w:szCs w:val="20"/>
              </w:rPr>
              <w:t> </w:t>
            </w:r>
            <w:r>
              <w:rPr>
                <w:rFonts w:ascii="inherit" w:hAnsi="inherit" w:cs="Helvetica"/>
                <w:color w:val="000000"/>
                <w:sz w:val="20"/>
                <w:szCs w:val="20"/>
              </w:rPr>
              <w:t xml:space="preserve">a single intervention or activity that applies to the population but is </w:t>
            </w:r>
            <w:r>
              <w:rPr>
                <w:rFonts w:ascii="inherit" w:hAnsi="inherit" w:cs="Helvetica"/>
                <w:color w:val="000000"/>
                <w:sz w:val="20"/>
                <w:szCs w:val="20"/>
              </w:rPr>
              <w:lastRenderedPageBreak/>
              <w:t>insufficient to meet the need on its own.</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65D4BB59" w14:textId="77777777" w:rsidR="004A105C" w:rsidRDefault="004A105C" w:rsidP="00003928">
            <w:pPr>
              <w:rPr>
                <w:rFonts w:ascii="inherit" w:hAnsi="inherit" w:cs="Helvetica"/>
                <w:color w:val="000000"/>
                <w:sz w:val="20"/>
                <w:szCs w:val="20"/>
              </w:rPr>
            </w:pPr>
            <w:r w:rsidRPr="00BC0CBB">
              <w:rPr>
                <w:sz w:val="20"/>
                <w:szCs w:val="20"/>
              </w:rPr>
              <w:lastRenderedPageBreak/>
              <w:t>Builds</w:t>
            </w:r>
            <w:r w:rsidRPr="00BC0CBB">
              <w:rPr>
                <w:rStyle w:val="apple-converted-space"/>
                <w:rFonts w:ascii="inherit" w:hAnsi="inherit" w:cs="Helvetica"/>
                <w:color w:val="000000"/>
                <w:sz w:val="20"/>
                <w:szCs w:val="20"/>
              </w:rPr>
              <w:t> </w:t>
            </w:r>
            <w:r>
              <w:rPr>
                <w:rFonts w:ascii="inherit" w:hAnsi="inherit" w:cs="Helvetica"/>
                <w:color w:val="000000"/>
                <w:sz w:val="20"/>
                <w:szCs w:val="20"/>
              </w:rPr>
              <w:t xml:space="preserve">an intervention plan with multiple interventions, assessments, and activities which </w:t>
            </w:r>
            <w:r>
              <w:rPr>
                <w:rFonts w:ascii="inherit" w:hAnsi="inherit" w:cs="Helvetica"/>
                <w:color w:val="000000"/>
                <w:sz w:val="20"/>
                <w:szCs w:val="20"/>
              </w:rPr>
              <w:lastRenderedPageBreak/>
              <w:t xml:space="preserve">potentially meet the population needs but are not specifically stated.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D243E1E" w14:textId="77777777" w:rsidR="004A105C" w:rsidRDefault="004A105C" w:rsidP="00003928">
            <w:pPr>
              <w:rPr>
                <w:rFonts w:ascii="inherit" w:hAnsi="inherit" w:cs="Helvetica"/>
                <w:color w:val="000000"/>
                <w:sz w:val="20"/>
                <w:szCs w:val="20"/>
              </w:rPr>
            </w:pPr>
            <w:r w:rsidRPr="00BC0CBB">
              <w:rPr>
                <w:sz w:val="20"/>
                <w:szCs w:val="20"/>
              </w:rPr>
              <w:lastRenderedPageBreak/>
              <w:t>Formulates</w:t>
            </w:r>
            <w:r w:rsidRPr="00BC0CBB">
              <w:rPr>
                <w:rStyle w:val="apple-converted-space"/>
                <w:rFonts w:ascii="inherit" w:hAnsi="inherit" w:cs="Helvetica"/>
                <w:color w:val="000000"/>
                <w:sz w:val="20"/>
                <w:szCs w:val="20"/>
              </w:rPr>
              <w:t> </w:t>
            </w:r>
            <w:r w:rsidRPr="00BC0CBB">
              <w:rPr>
                <w:rFonts w:ascii="inherit" w:hAnsi="inherit" w:cs="Helvetica"/>
                <w:color w:val="000000"/>
                <w:sz w:val="20"/>
                <w:szCs w:val="20"/>
              </w:rPr>
              <w:t>a comprehensive</w:t>
            </w:r>
            <w:r>
              <w:rPr>
                <w:rFonts w:ascii="inherit" w:hAnsi="inherit" w:cs="Helvetica"/>
                <w:color w:val="000000"/>
                <w:sz w:val="20"/>
                <w:szCs w:val="20"/>
              </w:rPr>
              <w:t xml:space="preserve">, detailed plan, well-supported in the literature, which addresses each of the </w:t>
            </w:r>
            <w:r>
              <w:rPr>
                <w:rFonts w:ascii="inherit" w:hAnsi="inherit" w:cs="Helvetica"/>
                <w:color w:val="000000"/>
                <w:sz w:val="20"/>
                <w:szCs w:val="20"/>
              </w:rPr>
              <w:lastRenderedPageBreak/>
              <w:t>identified career needs of the population. </w:t>
            </w:r>
          </w:p>
        </w:tc>
      </w:tr>
      <w:tr w:rsidR="004A105C" w14:paraId="4ADB10F8" w14:textId="77777777" w:rsidTr="004A105C">
        <w:tc>
          <w:tcPr>
            <w:tcW w:w="3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15743" w14:textId="77777777" w:rsidR="004A105C" w:rsidRDefault="004A105C" w:rsidP="00003928">
            <w:pPr>
              <w:pStyle w:val="NormalWeb"/>
              <w:spacing w:before="0" w:beforeAutospacing="0" w:after="0" w:afterAutospacing="0"/>
              <w:rPr>
                <w:rFonts w:ascii="inherit" w:hAnsi="inherit" w:cs="Helvetica"/>
                <w:color w:val="000000"/>
                <w:sz w:val="20"/>
                <w:szCs w:val="20"/>
              </w:rPr>
            </w:pPr>
            <w:r>
              <w:rPr>
                <w:rFonts w:ascii="inherit" w:hAnsi="inherit" w:cs="Helvetica"/>
                <w:color w:val="000000"/>
                <w:sz w:val="20"/>
                <w:szCs w:val="20"/>
              </w:rPr>
              <w:lastRenderedPageBreak/>
              <w:t>Develop a plan to implement and evaluate the chosen intervention/assessment/activity.</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14:paraId="039D9B35" w14:textId="77777777" w:rsidR="004A105C" w:rsidRDefault="004A105C" w:rsidP="00003928">
            <w:pPr>
              <w:rPr>
                <w:rFonts w:ascii="inherit" w:hAnsi="inherit" w:cs="Helvetica"/>
                <w:color w:val="000000"/>
                <w:sz w:val="20"/>
                <w:szCs w:val="20"/>
              </w:rPr>
            </w:pPr>
            <w:r>
              <w:rPr>
                <w:rFonts w:ascii="inherit" w:hAnsi="inherit" w:cs="Helvetica"/>
                <w:color w:val="000000"/>
                <w:sz w:val="20"/>
                <w:szCs w:val="20"/>
              </w:rPr>
              <w:t> </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5057E917" w14:textId="77777777" w:rsidR="004A105C" w:rsidRDefault="004A105C" w:rsidP="00003928">
            <w:pPr>
              <w:rPr>
                <w:rFonts w:ascii="inherit" w:hAnsi="inherit" w:cs="Helvetica"/>
                <w:color w:val="000000"/>
                <w:sz w:val="20"/>
                <w:szCs w:val="20"/>
              </w:rPr>
            </w:pPr>
            <w:r>
              <w:rPr>
                <w:rFonts w:ascii="inherit" w:hAnsi="inherit" w:cs="Helvetica"/>
                <w:color w:val="000000"/>
                <w:sz w:val="20"/>
                <w:szCs w:val="20"/>
              </w:rPr>
              <w:t>Restates the description of the intervention(s) without addressing how to implement it.</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5795F0F8" w14:textId="77777777" w:rsidR="004A105C" w:rsidRDefault="004A105C" w:rsidP="00003928">
            <w:pPr>
              <w:rPr>
                <w:rFonts w:ascii="inherit" w:hAnsi="inherit" w:cs="Helvetica"/>
                <w:color w:val="000000"/>
                <w:sz w:val="20"/>
                <w:szCs w:val="20"/>
              </w:rPr>
            </w:pPr>
            <w:r>
              <w:rPr>
                <w:rFonts w:ascii="inherit" w:hAnsi="inherit" w:cs="Helvetica"/>
                <w:color w:val="000000"/>
                <w:sz w:val="20"/>
                <w:szCs w:val="20"/>
              </w:rPr>
              <w:t>Describes a plan to implement the intervention(s) that has flaws in its application to the population.</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2E4A3D3A" w14:textId="77777777" w:rsidR="004A105C" w:rsidRDefault="004A105C" w:rsidP="00003928">
            <w:pPr>
              <w:rPr>
                <w:rFonts w:ascii="inherit" w:hAnsi="inherit" w:cs="Helvetica"/>
                <w:color w:val="000000"/>
                <w:sz w:val="20"/>
                <w:szCs w:val="20"/>
              </w:rPr>
            </w:pPr>
            <w:r>
              <w:rPr>
                <w:rFonts w:ascii="inherit" w:hAnsi="inherit" w:cs="Helvetica"/>
                <w:color w:val="000000"/>
                <w:sz w:val="20"/>
                <w:szCs w:val="20"/>
              </w:rPr>
              <w:t>Describes the steps to implement the intervention(s) that are specific and relatively complete.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711B9975" w14:textId="77777777" w:rsidR="004A105C" w:rsidRDefault="004A105C" w:rsidP="00003928">
            <w:pPr>
              <w:rPr>
                <w:rFonts w:ascii="inherit" w:hAnsi="inherit" w:cs="Helvetica"/>
                <w:color w:val="000000"/>
                <w:sz w:val="20"/>
                <w:szCs w:val="20"/>
              </w:rPr>
            </w:pPr>
            <w:r>
              <w:rPr>
                <w:rFonts w:ascii="inherit" w:hAnsi="inherit" w:cs="Helvetica"/>
                <w:color w:val="000000"/>
                <w:sz w:val="20"/>
                <w:szCs w:val="20"/>
              </w:rPr>
              <w:t>Explains each step toward implementation of the plan while addressing the resources, manpower, and evaluation given the scope of people that could be reached with this implementation.</w:t>
            </w:r>
          </w:p>
        </w:tc>
      </w:tr>
    </w:tbl>
    <w:tbl>
      <w:tblPr>
        <w:tblStyle w:val="TableGrid"/>
        <w:tblpPr w:leftFromText="180" w:rightFromText="180" w:vertAnchor="page" w:horzAnchor="margin" w:tblpY="1111"/>
        <w:tblW w:w="13495" w:type="dxa"/>
        <w:tblLayout w:type="fixed"/>
        <w:tblLook w:val="04A0" w:firstRow="1" w:lastRow="0" w:firstColumn="1" w:lastColumn="0" w:noHBand="0" w:noVBand="1"/>
      </w:tblPr>
      <w:tblGrid>
        <w:gridCol w:w="1975"/>
        <w:gridCol w:w="1440"/>
        <w:gridCol w:w="1068"/>
        <w:gridCol w:w="1223"/>
        <w:gridCol w:w="2526"/>
        <w:gridCol w:w="2508"/>
        <w:gridCol w:w="2755"/>
      </w:tblGrid>
      <w:tr w:rsidR="004A105C" w:rsidRPr="00061060" w14:paraId="3384BB65" w14:textId="77777777" w:rsidTr="00003928">
        <w:tc>
          <w:tcPr>
            <w:tcW w:w="13495" w:type="dxa"/>
            <w:gridSpan w:val="7"/>
          </w:tcPr>
          <w:p w14:paraId="319B7282" w14:textId="77777777" w:rsidR="004A105C" w:rsidRPr="00061060" w:rsidRDefault="004A105C" w:rsidP="00003928">
            <w:pPr>
              <w:pStyle w:val="Heading1"/>
              <w:jc w:val="left"/>
              <w:rPr>
                <w:rFonts w:ascii="Arial" w:hAnsi="Arial"/>
                <w:b w:val="0"/>
                <w:sz w:val="20"/>
                <w:szCs w:val="20"/>
              </w:rPr>
            </w:pPr>
            <w:r w:rsidRPr="00061060">
              <w:rPr>
                <w:rFonts w:ascii="Arial" w:hAnsi="Arial"/>
                <w:sz w:val="20"/>
                <w:szCs w:val="20"/>
              </w:rPr>
              <w:lastRenderedPageBreak/>
              <w:t xml:space="preserve">Program Learning Outcome </w:t>
            </w:r>
            <w:r>
              <w:rPr>
                <w:rFonts w:ascii="Arial" w:hAnsi="Arial"/>
                <w:sz w:val="20"/>
                <w:szCs w:val="20"/>
              </w:rPr>
              <w:t>1</w:t>
            </w:r>
            <w:r w:rsidRPr="00061060">
              <w:rPr>
                <w:rFonts w:ascii="Arial" w:hAnsi="Arial"/>
                <w:sz w:val="20"/>
                <w:szCs w:val="20"/>
              </w:rPr>
              <w:t>:</w:t>
            </w:r>
            <w:r w:rsidRPr="00061060">
              <w:rPr>
                <w:rFonts w:ascii="Arial" w:hAnsi="Arial"/>
                <w:b w:val="0"/>
                <w:sz w:val="20"/>
                <w:szCs w:val="20"/>
              </w:rPr>
              <w:t xml:space="preserve">  The Counseling program will prepare students who represent the program and the profession in ethical practice, advocacy, and professional identity.</w:t>
            </w:r>
          </w:p>
        </w:tc>
      </w:tr>
      <w:tr w:rsidR="004A105C" w:rsidRPr="00061060" w14:paraId="1152D995" w14:textId="77777777" w:rsidTr="00003928">
        <w:tc>
          <w:tcPr>
            <w:tcW w:w="13495" w:type="dxa"/>
            <w:gridSpan w:val="7"/>
          </w:tcPr>
          <w:p w14:paraId="0615E730" w14:textId="77777777" w:rsidR="004A105C" w:rsidRPr="00073F88" w:rsidRDefault="004A105C" w:rsidP="00003928">
            <w:pPr>
              <w:pStyle w:val="Heading1"/>
              <w:jc w:val="both"/>
              <w:rPr>
                <w:rFonts w:ascii="Arial" w:hAnsi="Arial"/>
                <w:b w:val="0"/>
                <w:sz w:val="20"/>
                <w:szCs w:val="20"/>
              </w:rPr>
            </w:pPr>
            <w:r w:rsidRPr="00073F88">
              <w:rPr>
                <w:rFonts w:ascii="Arial" w:hAnsi="Arial"/>
                <w:b w:val="0"/>
                <w:sz w:val="20"/>
                <w:szCs w:val="20"/>
              </w:rPr>
              <w:t>K</w:t>
            </w:r>
            <w:r>
              <w:rPr>
                <w:rFonts w:ascii="Arial" w:hAnsi="Arial"/>
                <w:b w:val="0"/>
                <w:sz w:val="20"/>
                <w:szCs w:val="20"/>
              </w:rPr>
              <w:t xml:space="preserve">ey </w:t>
            </w:r>
            <w:r w:rsidRPr="00073F88">
              <w:rPr>
                <w:rFonts w:ascii="Arial" w:hAnsi="Arial"/>
                <w:b w:val="0"/>
                <w:sz w:val="20"/>
                <w:szCs w:val="20"/>
              </w:rPr>
              <w:t>P</w:t>
            </w:r>
            <w:r>
              <w:rPr>
                <w:rFonts w:ascii="Arial" w:hAnsi="Arial"/>
                <w:b w:val="0"/>
                <w:sz w:val="20"/>
                <w:szCs w:val="20"/>
              </w:rPr>
              <w:t xml:space="preserve">erformance </w:t>
            </w:r>
            <w:r w:rsidRPr="00073F88">
              <w:rPr>
                <w:rFonts w:ascii="Arial" w:hAnsi="Arial"/>
                <w:b w:val="0"/>
                <w:sz w:val="20"/>
                <w:szCs w:val="20"/>
              </w:rPr>
              <w:t>I</w:t>
            </w:r>
            <w:r>
              <w:rPr>
                <w:rFonts w:ascii="Arial" w:hAnsi="Arial"/>
                <w:b w:val="0"/>
                <w:sz w:val="20"/>
                <w:szCs w:val="20"/>
              </w:rPr>
              <w:t>ndicator</w:t>
            </w:r>
            <w:r w:rsidRPr="00073F88">
              <w:rPr>
                <w:rFonts w:ascii="Arial" w:hAnsi="Arial"/>
                <w:b w:val="0"/>
                <w:sz w:val="20"/>
                <w:szCs w:val="20"/>
              </w:rPr>
              <w:t xml:space="preserve"> 5.1</w:t>
            </w:r>
            <w:r>
              <w:rPr>
                <w:rFonts w:ascii="Arial" w:hAnsi="Arial"/>
                <w:b w:val="0"/>
                <w:sz w:val="20"/>
                <w:szCs w:val="20"/>
              </w:rPr>
              <w:t>:</w:t>
            </w:r>
            <w:r w:rsidRPr="00073F88">
              <w:rPr>
                <w:rFonts w:ascii="Arial" w:hAnsi="Arial"/>
                <w:b w:val="0"/>
                <w:sz w:val="20"/>
                <w:szCs w:val="20"/>
              </w:rPr>
              <w:t xml:space="preserve"> Students will </w:t>
            </w:r>
            <w:r>
              <w:rPr>
                <w:rFonts w:ascii="Arial" w:hAnsi="Arial"/>
                <w:b w:val="0"/>
                <w:sz w:val="20"/>
                <w:szCs w:val="20"/>
              </w:rPr>
              <w:t>explain</w:t>
            </w:r>
            <w:r w:rsidRPr="00073F88">
              <w:rPr>
                <w:rFonts w:ascii="Arial" w:hAnsi="Arial"/>
                <w:b w:val="0"/>
                <w:sz w:val="20"/>
                <w:szCs w:val="20"/>
              </w:rPr>
              <w:t xml:space="preserve"> the structure of the counseling process and how this structure helps determine counseling practices from various theoretical perspectives</w:t>
            </w:r>
            <w:r>
              <w:rPr>
                <w:rFonts w:ascii="Arial" w:hAnsi="Arial"/>
                <w:b w:val="0"/>
                <w:sz w:val="20"/>
                <w:szCs w:val="20"/>
              </w:rPr>
              <w:t>.</w:t>
            </w:r>
          </w:p>
        </w:tc>
      </w:tr>
      <w:tr w:rsidR="004A105C" w:rsidRPr="005A3FB7" w14:paraId="6E49FF91" w14:textId="77777777" w:rsidTr="00003928">
        <w:tc>
          <w:tcPr>
            <w:tcW w:w="1975" w:type="dxa"/>
            <w:vMerge w:val="restart"/>
          </w:tcPr>
          <w:p w14:paraId="3271E4FF" w14:textId="77777777" w:rsidR="004A105C" w:rsidRPr="005A3FB7" w:rsidRDefault="004A105C" w:rsidP="00003928">
            <w:pPr>
              <w:pStyle w:val="Heading1"/>
              <w:jc w:val="left"/>
              <w:rPr>
                <w:rFonts w:ascii="Arial" w:hAnsi="Arial"/>
                <w:sz w:val="20"/>
                <w:szCs w:val="20"/>
              </w:rPr>
            </w:pPr>
            <w:r w:rsidRPr="005A3FB7">
              <w:rPr>
                <w:rFonts w:ascii="Arial" w:hAnsi="Arial"/>
                <w:sz w:val="20"/>
                <w:szCs w:val="20"/>
              </w:rPr>
              <w:t>Traits</w:t>
            </w:r>
            <w:r>
              <w:rPr>
                <w:rFonts w:ascii="Arial" w:hAnsi="Arial"/>
                <w:sz w:val="20"/>
                <w:szCs w:val="20"/>
              </w:rPr>
              <w:t xml:space="preserve"> (Standards)</w:t>
            </w:r>
            <w:r>
              <w:rPr>
                <w:rFonts w:ascii="Arial" w:hAnsi="Arial"/>
                <w:b w:val="0"/>
                <w:i/>
                <w:color w:val="000000"/>
                <w:sz w:val="20"/>
                <w:szCs w:val="20"/>
              </w:rPr>
              <w:t xml:space="preserve"> </w:t>
            </w:r>
          </w:p>
          <w:p w14:paraId="566AE97F" w14:textId="77777777" w:rsidR="004A105C" w:rsidRPr="005A3FB7" w:rsidRDefault="004A105C" w:rsidP="00003928">
            <w:pPr>
              <w:pStyle w:val="Heading1"/>
              <w:jc w:val="left"/>
              <w:rPr>
                <w:rFonts w:ascii="Arial" w:hAnsi="Arial"/>
                <w:sz w:val="20"/>
                <w:szCs w:val="20"/>
              </w:rPr>
            </w:pPr>
          </w:p>
        </w:tc>
        <w:tc>
          <w:tcPr>
            <w:tcW w:w="2508" w:type="dxa"/>
            <w:gridSpan w:val="2"/>
          </w:tcPr>
          <w:p w14:paraId="5E8C8553" w14:textId="77777777" w:rsidR="004A105C" w:rsidRPr="005A3FB7" w:rsidRDefault="004A105C" w:rsidP="00003928">
            <w:pPr>
              <w:pStyle w:val="Heading1"/>
              <w:rPr>
                <w:rFonts w:ascii="Arial" w:hAnsi="Arial"/>
                <w:sz w:val="20"/>
                <w:szCs w:val="20"/>
              </w:rPr>
            </w:pPr>
          </w:p>
        </w:tc>
        <w:tc>
          <w:tcPr>
            <w:tcW w:w="9012" w:type="dxa"/>
            <w:gridSpan w:val="4"/>
          </w:tcPr>
          <w:p w14:paraId="4FE3B956" w14:textId="77777777" w:rsidR="004A105C" w:rsidRPr="005A3FB7" w:rsidRDefault="004A105C" w:rsidP="00003928">
            <w:pPr>
              <w:pStyle w:val="Heading1"/>
              <w:rPr>
                <w:rFonts w:ascii="Arial" w:hAnsi="Arial"/>
                <w:sz w:val="20"/>
                <w:szCs w:val="20"/>
              </w:rPr>
            </w:pPr>
            <w:r w:rsidRPr="005A3FB7">
              <w:rPr>
                <w:rFonts w:ascii="Arial" w:hAnsi="Arial"/>
                <w:sz w:val="20"/>
                <w:szCs w:val="20"/>
              </w:rPr>
              <w:t>Performance Levels</w:t>
            </w:r>
          </w:p>
        </w:tc>
      </w:tr>
      <w:tr w:rsidR="004A105C" w:rsidRPr="005A3FB7" w14:paraId="7707A019" w14:textId="77777777" w:rsidTr="00003928">
        <w:tc>
          <w:tcPr>
            <w:tcW w:w="1975" w:type="dxa"/>
            <w:vMerge/>
          </w:tcPr>
          <w:p w14:paraId="27DE4A06" w14:textId="77777777" w:rsidR="004A105C" w:rsidRPr="005A3FB7" w:rsidRDefault="004A105C" w:rsidP="00003928">
            <w:pPr>
              <w:pStyle w:val="Heading1"/>
              <w:rPr>
                <w:rFonts w:ascii="Arial" w:hAnsi="Arial"/>
                <w:sz w:val="20"/>
                <w:szCs w:val="20"/>
              </w:rPr>
            </w:pPr>
          </w:p>
        </w:tc>
        <w:tc>
          <w:tcPr>
            <w:tcW w:w="1440" w:type="dxa"/>
          </w:tcPr>
          <w:p w14:paraId="15CA94D6" w14:textId="77777777" w:rsidR="004A105C" w:rsidRPr="005A3FB7" w:rsidRDefault="004A105C" w:rsidP="00003928">
            <w:pPr>
              <w:pStyle w:val="Heading1"/>
              <w:rPr>
                <w:rFonts w:ascii="Arial" w:hAnsi="Arial"/>
                <w:sz w:val="20"/>
                <w:szCs w:val="20"/>
              </w:rPr>
            </w:pPr>
            <w:r>
              <w:rPr>
                <w:rFonts w:ascii="Arial" w:hAnsi="Arial"/>
                <w:sz w:val="20"/>
                <w:szCs w:val="20"/>
              </w:rPr>
              <w:t>No Observance</w:t>
            </w:r>
          </w:p>
        </w:tc>
        <w:tc>
          <w:tcPr>
            <w:tcW w:w="2291" w:type="dxa"/>
            <w:gridSpan w:val="2"/>
          </w:tcPr>
          <w:p w14:paraId="17BC8241" w14:textId="77777777" w:rsidR="004A105C" w:rsidRPr="005A3FB7" w:rsidRDefault="004A105C" w:rsidP="00003928">
            <w:pPr>
              <w:pStyle w:val="Heading1"/>
              <w:rPr>
                <w:rFonts w:ascii="Arial" w:hAnsi="Arial"/>
                <w:sz w:val="20"/>
                <w:szCs w:val="20"/>
              </w:rPr>
            </w:pPr>
            <w:r w:rsidRPr="005A3FB7">
              <w:rPr>
                <w:rFonts w:ascii="Arial" w:hAnsi="Arial"/>
                <w:sz w:val="20"/>
                <w:szCs w:val="20"/>
              </w:rPr>
              <w:t>Introductory</w:t>
            </w:r>
          </w:p>
        </w:tc>
        <w:tc>
          <w:tcPr>
            <w:tcW w:w="2526" w:type="dxa"/>
          </w:tcPr>
          <w:p w14:paraId="35DDA70B" w14:textId="77777777" w:rsidR="004A105C" w:rsidRPr="005A3FB7" w:rsidRDefault="004A105C" w:rsidP="00003928">
            <w:pPr>
              <w:pStyle w:val="Heading1"/>
              <w:rPr>
                <w:rFonts w:ascii="Arial" w:hAnsi="Arial"/>
                <w:sz w:val="20"/>
                <w:szCs w:val="20"/>
              </w:rPr>
            </w:pPr>
            <w:r>
              <w:rPr>
                <w:rFonts w:ascii="Arial" w:hAnsi="Arial"/>
                <w:sz w:val="20"/>
                <w:szCs w:val="20"/>
              </w:rPr>
              <w:t>Progressing</w:t>
            </w:r>
          </w:p>
        </w:tc>
        <w:tc>
          <w:tcPr>
            <w:tcW w:w="2508" w:type="dxa"/>
          </w:tcPr>
          <w:p w14:paraId="135E2A04" w14:textId="77777777" w:rsidR="004A105C" w:rsidRPr="005A3FB7" w:rsidRDefault="004A105C" w:rsidP="00003928">
            <w:pPr>
              <w:pStyle w:val="Heading1"/>
              <w:rPr>
                <w:rFonts w:ascii="Arial" w:hAnsi="Arial"/>
                <w:sz w:val="20"/>
                <w:szCs w:val="20"/>
              </w:rPr>
            </w:pPr>
            <w:r>
              <w:rPr>
                <w:rFonts w:ascii="Arial" w:hAnsi="Arial"/>
                <w:sz w:val="20"/>
                <w:szCs w:val="20"/>
              </w:rPr>
              <w:t xml:space="preserve">Competent </w:t>
            </w:r>
          </w:p>
        </w:tc>
        <w:tc>
          <w:tcPr>
            <w:tcW w:w="2755" w:type="dxa"/>
          </w:tcPr>
          <w:p w14:paraId="1E7E86D7" w14:textId="77777777" w:rsidR="004A105C" w:rsidRPr="005A3FB7" w:rsidRDefault="004A105C" w:rsidP="00003928">
            <w:pPr>
              <w:pStyle w:val="Heading1"/>
              <w:rPr>
                <w:rFonts w:ascii="Arial" w:hAnsi="Arial"/>
                <w:sz w:val="20"/>
                <w:szCs w:val="20"/>
              </w:rPr>
            </w:pPr>
            <w:r>
              <w:rPr>
                <w:rFonts w:ascii="Arial" w:hAnsi="Arial"/>
                <w:sz w:val="20"/>
                <w:szCs w:val="20"/>
              </w:rPr>
              <w:t>Mastery</w:t>
            </w:r>
          </w:p>
        </w:tc>
      </w:tr>
      <w:tr w:rsidR="004A105C" w:rsidRPr="00E75BB8" w14:paraId="6048206C" w14:textId="77777777" w:rsidTr="00003928">
        <w:trPr>
          <w:trHeight w:val="230"/>
        </w:trPr>
        <w:tc>
          <w:tcPr>
            <w:tcW w:w="13495" w:type="dxa"/>
            <w:gridSpan w:val="7"/>
          </w:tcPr>
          <w:p w14:paraId="7A95CF8C" w14:textId="77777777" w:rsidR="004A105C" w:rsidRDefault="004A105C" w:rsidP="00003928">
            <w:pPr>
              <w:pStyle w:val="Heading1"/>
              <w:rPr>
                <w:rFonts w:ascii="Arial" w:hAnsi="Arial"/>
              </w:rPr>
            </w:pPr>
            <w:r>
              <w:rPr>
                <w:rFonts w:ascii="Arial" w:hAnsi="Arial"/>
                <w:b w:val="0"/>
                <w:i/>
                <w:color w:val="000000"/>
                <w:sz w:val="20"/>
                <w:szCs w:val="20"/>
              </w:rPr>
              <w:t>Formulate a case conceptualization.</w:t>
            </w:r>
          </w:p>
        </w:tc>
      </w:tr>
      <w:tr w:rsidR="004A105C" w:rsidRPr="00E75BB8" w14:paraId="00661F36" w14:textId="77777777" w:rsidTr="00003928">
        <w:trPr>
          <w:trHeight w:val="230"/>
        </w:trPr>
        <w:tc>
          <w:tcPr>
            <w:tcW w:w="13495" w:type="dxa"/>
            <w:gridSpan w:val="7"/>
          </w:tcPr>
          <w:p w14:paraId="4A10C519" w14:textId="77777777" w:rsidR="004A105C" w:rsidRPr="00546CA6" w:rsidRDefault="004A105C" w:rsidP="00003928">
            <w:pPr>
              <w:pStyle w:val="Heading1"/>
              <w:jc w:val="left"/>
              <w:rPr>
                <w:rFonts w:ascii="Arial" w:hAnsi="Arial"/>
                <w:b w:val="0"/>
                <w:color w:val="000000"/>
                <w:sz w:val="20"/>
                <w:szCs w:val="20"/>
              </w:rPr>
            </w:pPr>
            <w:r>
              <w:rPr>
                <w:rFonts w:ascii="Arial" w:hAnsi="Arial"/>
                <w:b w:val="0"/>
                <w:color w:val="000000"/>
                <w:sz w:val="20"/>
                <w:szCs w:val="20"/>
              </w:rPr>
              <w:t xml:space="preserve">Assessment used: Theory preference paper, Coun 603, CPCE </w:t>
            </w:r>
          </w:p>
        </w:tc>
      </w:tr>
      <w:tr w:rsidR="004A105C" w:rsidRPr="00E75BB8" w14:paraId="3989D289" w14:textId="77777777" w:rsidTr="00003928">
        <w:trPr>
          <w:trHeight w:val="817"/>
        </w:trPr>
        <w:tc>
          <w:tcPr>
            <w:tcW w:w="1975" w:type="dxa"/>
          </w:tcPr>
          <w:p w14:paraId="68C806E6" w14:textId="77777777" w:rsidR="004A105C" w:rsidRPr="00BB64BC" w:rsidRDefault="004A105C" w:rsidP="00003928">
            <w:pPr>
              <w:rPr>
                <w:rFonts w:asciiTheme="minorHAnsi" w:hAnsiTheme="minorHAnsi"/>
                <w:i/>
                <w:sz w:val="22"/>
                <w:szCs w:val="22"/>
              </w:rPr>
            </w:pPr>
            <w:r w:rsidRPr="00BB64BC">
              <w:rPr>
                <w:rFonts w:asciiTheme="minorHAnsi" w:hAnsiTheme="minorHAnsi"/>
                <w:i/>
                <w:sz w:val="22"/>
                <w:szCs w:val="22"/>
              </w:rPr>
              <w:t>Description</w:t>
            </w:r>
          </w:p>
          <w:p w14:paraId="5CBD8CCE" w14:textId="77777777" w:rsidR="004A105C" w:rsidRDefault="004A105C" w:rsidP="00003928">
            <w:pPr>
              <w:pStyle w:val="Heading1"/>
              <w:jc w:val="left"/>
              <w:rPr>
                <w:rFonts w:ascii="Arial" w:hAnsi="Arial"/>
                <w:b w:val="0"/>
                <w:i/>
                <w:color w:val="000000"/>
                <w:sz w:val="20"/>
                <w:szCs w:val="20"/>
              </w:rPr>
            </w:pPr>
          </w:p>
        </w:tc>
        <w:tc>
          <w:tcPr>
            <w:tcW w:w="1440" w:type="dxa"/>
          </w:tcPr>
          <w:p w14:paraId="6ECFAE99" w14:textId="77777777" w:rsidR="004A105C" w:rsidRPr="009078DC" w:rsidRDefault="004A105C" w:rsidP="00003928"/>
        </w:tc>
        <w:tc>
          <w:tcPr>
            <w:tcW w:w="2291" w:type="dxa"/>
            <w:gridSpan w:val="2"/>
          </w:tcPr>
          <w:p w14:paraId="306A15C6" w14:textId="77777777" w:rsidR="004A105C" w:rsidRPr="00B84266" w:rsidRDefault="004A105C" w:rsidP="00003928">
            <w:pPr>
              <w:pStyle w:val="NoSpacing"/>
              <w:rPr>
                <w:rFonts w:ascii="Arial" w:hAnsi="Arial" w:cs="Arial"/>
              </w:rPr>
            </w:pPr>
            <w:r>
              <w:rPr>
                <w:rFonts w:ascii="Arial" w:hAnsi="Arial" w:cs="Arial"/>
              </w:rPr>
              <w:t>Identifies basic structure and tenets of the theory with little elaboration or definition.</w:t>
            </w:r>
          </w:p>
        </w:tc>
        <w:tc>
          <w:tcPr>
            <w:tcW w:w="2526" w:type="dxa"/>
          </w:tcPr>
          <w:p w14:paraId="70D21FDF" w14:textId="77777777" w:rsidR="004A105C" w:rsidRDefault="004A105C" w:rsidP="00003928">
            <w:pPr>
              <w:pStyle w:val="NoSpacing"/>
              <w:rPr>
                <w:rFonts w:ascii="Arial" w:hAnsi="Arial" w:cs="Arial"/>
              </w:rPr>
            </w:pPr>
            <w:r>
              <w:rPr>
                <w:rFonts w:ascii="Arial" w:hAnsi="Arial" w:cs="Arial"/>
              </w:rPr>
              <w:t>Explains the basic structure and tenets of the theory accurately.</w:t>
            </w:r>
          </w:p>
        </w:tc>
        <w:tc>
          <w:tcPr>
            <w:tcW w:w="2508" w:type="dxa"/>
          </w:tcPr>
          <w:p w14:paraId="481DB123" w14:textId="77777777" w:rsidR="004A105C" w:rsidRDefault="004A105C" w:rsidP="00003928">
            <w:pPr>
              <w:pStyle w:val="NoSpacing"/>
              <w:rPr>
                <w:rFonts w:ascii="Arial" w:hAnsi="Arial" w:cs="Arial"/>
              </w:rPr>
            </w:pPr>
            <w:r>
              <w:rPr>
                <w:rFonts w:ascii="Arial" w:hAnsi="Arial" w:cs="Arial"/>
              </w:rPr>
              <w:t>Examines the basic structure and tenets as to how they may or may not benefit clients.</w:t>
            </w:r>
          </w:p>
        </w:tc>
        <w:tc>
          <w:tcPr>
            <w:tcW w:w="2755" w:type="dxa"/>
          </w:tcPr>
          <w:p w14:paraId="362160C2" w14:textId="77777777" w:rsidR="004A105C" w:rsidRDefault="004A105C" w:rsidP="00003928">
            <w:pPr>
              <w:pStyle w:val="NoSpacing"/>
              <w:rPr>
                <w:rFonts w:ascii="Arial" w:hAnsi="Arial" w:cs="Arial"/>
              </w:rPr>
            </w:pPr>
            <w:r>
              <w:rPr>
                <w:rFonts w:ascii="Arial" w:hAnsi="Arial" w:cs="Arial"/>
              </w:rPr>
              <w:t>Evaluates the basic structure and tenets of the theory as to how appropriate they would be for this particular client’s needs.</w:t>
            </w:r>
          </w:p>
        </w:tc>
      </w:tr>
      <w:tr w:rsidR="004A105C" w:rsidRPr="00E75BB8" w14:paraId="0DA6867B" w14:textId="77777777" w:rsidTr="00003928">
        <w:trPr>
          <w:trHeight w:val="817"/>
        </w:trPr>
        <w:tc>
          <w:tcPr>
            <w:tcW w:w="1975" w:type="dxa"/>
          </w:tcPr>
          <w:p w14:paraId="775EA65C" w14:textId="77777777" w:rsidR="004A105C" w:rsidRPr="00BB64BC" w:rsidRDefault="004A105C" w:rsidP="00003928">
            <w:pPr>
              <w:rPr>
                <w:rFonts w:asciiTheme="minorHAnsi" w:hAnsiTheme="minorHAnsi"/>
                <w:i/>
                <w:sz w:val="22"/>
                <w:szCs w:val="22"/>
              </w:rPr>
            </w:pPr>
            <w:r w:rsidRPr="00BB64BC">
              <w:rPr>
                <w:rFonts w:asciiTheme="minorHAnsi" w:hAnsiTheme="minorHAnsi"/>
                <w:i/>
                <w:sz w:val="22"/>
                <w:szCs w:val="22"/>
              </w:rPr>
              <w:t>Technique</w:t>
            </w:r>
          </w:p>
          <w:p w14:paraId="05211A67" w14:textId="77777777" w:rsidR="004A105C" w:rsidRDefault="004A105C" w:rsidP="00003928">
            <w:pPr>
              <w:pStyle w:val="Heading1"/>
              <w:jc w:val="left"/>
              <w:rPr>
                <w:rFonts w:ascii="Arial" w:hAnsi="Arial"/>
                <w:b w:val="0"/>
                <w:i/>
                <w:color w:val="000000"/>
                <w:sz w:val="20"/>
                <w:szCs w:val="20"/>
              </w:rPr>
            </w:pPr>
          </w:p>
        </w:tc>
        <w:tc>
          <w:tcPr>
            <w:tcW w:w="1440" w:type="dxa"/>
          </w:tcPr>
          <w:p w14:paraId="61FE8203" w14:textId="77777777" w:rsidR="004A105C" w:rsidRPr="009078DC" w:rsidRDefault="004A105C" w:rsidP="00003928"/>
        </w:tc>
        <w:tc>
          <w:tcPr>
            <w:tcW w:w="2291" w:type="dxa"/>
            <w:gridSpan w:val="2"/>
          </w:tcPr>
          <w:p w14:paraId="7BCE8773" w14:textId="77777777" w:rsidR="004A105C" w:rsidRPr="00B84266" w:rsidRDefault="004A105C" w:rsidP="00003928">
            <w:pPr>
              <w:pStyle w:val="NoSpacing"/>
              <w:rPr>
                <w:rFonts w:ascii="Arial" w:hAnsi="Arial" w:cs="Arial"/>
              </w:rPr>
            </w:pPr>
            <w:r>
              <w:rPr>
                <w:rFonts w:ascii="Arial" w:hAnsi="Arial" w:cs="Arial"/>
              </w:rPr>
              <w:t>Describes only one technique associated with the identified theory.</w:t>
            </w:r>
          </w:p>
        </w:tc>
        <w:tc>
          <w:tcPr>
            <w:tcW w:w="2526" w:type="dxa"/>
          </w:tcPr>
          <w:p w14:paraId="3D2F493A" w14:textId="77777777" w:rsidR="004A105C" w:rsidRDefault="004A105C" w:rsidP="00003928">
            <w:pPr>
              <w:pStyle w:val="NoSpacing"/>
              <w:rPr>
                <w:rFonts w:ascii="Arial" w:hAnsi="Arial" w:cs="Arial"/>
              </w:rPr>
            </w:pPr>
            <w:r>
              <w:rPr>
                <w:rFonts w:ascii="Arial" w:hAnsi="Arial" w:cs="Arial"/>
              </w:rPr>
              <w:t>Illustrates the use of one of the theory’s technique in a therapy session.</w:t>
            </w:r>
          </w:p>
        </w:tc>
        <w:tc>
          <w:tcPr>
            <w:tcW w:w="2508" w:type="dxa"/>
          </w:tcPr>
          <w:p w14:paraId="5A19190D" w14:textId="77777777" w:rsidR="004A105C" w:rsidRDefault="004A105C" w:rsidP="00003928">
            <w:pPr>
              <w:pStyle w:val="NoSpacing"/>
              <w:rPr>
                <w:rFonts w:ascii="Arial" w:hAnsi="Arial" w:cs="Arial"/>
              </w:rPr>
            </w:pPr>
            <w:r>
              <w:rPr>
                <w:rFonts w:ascii="Arial" w:hAnsi="Arial" w:cs="Arial"/>
              </w:rPr>
              <w:t>Integrates the tenets of the theory into the implementation of the technique successfully.</w:t>
            </w:r>
          </w:p>
        </w:tc>
        <w:tc>
          <w:tcPr>
            <w:tcW w:w="2755" w:type="dxa"/>
          </w:tcPr>
          <w:p w14:paraId="0FE2DF8B" w14:textId="77777777" w:rsidR="004A105C" w:rsidRDefault="004A105C" w:rsidP="00003928">
            <w:pPr>
              <w:pStyle w:val="NoSpacing"/>
              <w:rPr>
                <w:rFonts w:ascii="Arial" w:hAnsi="Arial" w:cs="Arial"/>
              </w:rPr>
            </w:pPr>
            <w:r>
              <w:rPr>
                <w:rFonts w:ascii="Arial" w:hAnsi="Arial" w:cs="Arial"/>
              </w:rPr>
              <w:t>Evaluates the importance of each technique with respect to this particular client’s needs.</w:t>
            </w:r>
          </w:p>
        </w:tc>
      </w:tr>
      <w:tr w:rsidR="004A105C" w:rsidRPr="00E75BB8" w14:paraId="2355A330" w14:textId="77777777" w:rsidTr="00601AA8">
        <w:trPr>
          <w:trHeight w:val="2071"/>
        </w:trPr>
        <w:tc>
          <w:tcPr>
            <w:tcW w:w="1975" w:type="dxa"/>
          </w:tcPr>
          <w:p w14:paraId="4881CBE3" w14:textId="77777777" w:rsidR="004A105C" w:rsidRPr="00BB64BC" w:rsidRDefault="004A105C" w:rsidP="00003928">
            <w:pPr>
              <w:pStyle w:val="Heading1"/>
              <w:jc w:val="left"/>
              <w:rPr>
                <w:rFonts w:ascii="Arial" w:hAnsi="Arial"/>
                <w:b w:val="0"/>
                <w:i/>
                <w:color w:val="000000"/>
                <w:sz w:val="20"/>
                <w:szCs w:val="20"/>
              </w:rPr>
            </w:pPr>
            <w:r w:rsidRPr="00BB64BC">
              <w:rPr>
                <w:rFonts w:asciiTheme="minorHAnsi" w:hAnsiTheme="minorHAnsi"/>
                <w:b w:val="0"/>
                <w:i/>
                <w:sz w:val="22"/>
                <w:szCs w:val="22"/>
              </w:rPr>
              <w:t>Application</w:t>
            </w:r>
          </w:p>
        </w:tc>
        <w:tc>
          <w:tcPr>
            <w:tcW w:w="1440" w:type="dxa"/>
          </w:tcPr>
          <w:p w14:paraId="3677ADF0" w14:textId="77777777" w:rsidR="004A105C" w:rsidRPr="009078DC" w:rsidRDefault="004A105C" w:rsidP="00003928"/>
        </w:tc>
        <w:tc>
          <w:tcPr>
            <w:tcW w:w="2291" w:type="dxa"/>
            <w:gridSpan w:val="2"/>
          </w:tcPr>
          <w:p w14:paraId="2858AE4D" w14:textId="77777777" w:rsidR="004A105C" w:rsidRPr="00B84266" w:rsidRDefault="004A105C" w:rsidP="00003928">
            <w:pPr>
              <w:pStyle w:val="NoSpacing"/>
              <w:rPr>
                <w:rFonts w:ascii="Arial" w:hAnsi="Arial" w:cs="Arial"/>
              </w:rPr>
            </w:pPr>
            <w:r>
              <w:rPr>
                <w:rFonts w:ascii="Arial" w:hAnsi="Arial" w:cs="Arial"/>
              </w:rPr>
              <w:t>Describes instances how the theory could be applied to the case but with significant errors.</w:t>
            </w:r>
          </w:p>
        </w:tc>
        <w:tc>
          <w:tcPr>
            <w:tcW w:w="2526" w:type="dxa"/>
          </w:tcPr>
          <w:p w14:paraId="6D2378D7" w14:textId="77777777" w:rsidR="004A105C" w:rsidRDefault="004A105C" w:rsidP="00003928">
            <w:pPr>
              <w:pStyle w:val="NoSpacing"/>
              <w:rPr>
                <w:rFonts w:ascii="Arial" w:hAnsi="Arial" w:cs="Arial"/>
              </w:rPr>
            </w:pPr>
            <w:r>
              <w:rPr>
                <w:rFonts w:ascii="Arial" w:hAnsi="Arial" w:cs="Arial"/>
              </w:rPr>
              <w:t>Presents the case study consistent with the structure and tenets of the theory.</w:t>
            </w:r>
          </w:p>
        </w:tc>
        <w:tc>
          <w:tcPr>
            <w:tcW w:w="2508" w:type="dxa"/>
          </w:tcPr>
          <w:p w14:paraId="04DFCB24" w14:textId="77777777" w:rsidR="004A105C" w:rsidRDefault="004A105C" w:rsidP="00003928">
            <w:pPr>
              <w:pStyle w:val="NoSpacing"/>
              <w:rPr>
                <w:rFonts w:ascii="Arial" w:hAnsi="Arial" w:cs="Arial"/>
              </w:rPr>
            </w:pPr>
            <w:r>
              <w:rPr>
                <w:rFonts w:ascii="Arial" w:hAnsi="Arial" w:cs="Arial"/>
              </w:rPr>
              <w:t xml:space="preserve">Develops the case study with innovative application of the theory. </w:t>
            </w:r>
          </w:p>
        </w:tc>
        <w:tc>
          <w:tcPr>
            <w:tcW w:w="2755" w:type="dxa"/>
          </w:tcPr>
          <w:p w14:paraId="1880E172" w14:textId="77777777" w:rsidR="004A105C" w:rsidRDefault="004A105C" w:rsidP="00003928">
            <w:pPr>
              <w:pStyle w:val="NoSpacing"/>
              <w:rPr>
                <w:rFonts w:ascii="Arial" w:hAnsi="Arial" w:cs="Arial"/>
              </w:rPr>
            </w:pPr>
            <w:r>
              <w:rPr>
                <w:rFonts w:ascii="Arial" w:hAnsi="Arial" w:cs="Arial"/>
              </w:rPr>
              <w:t>Deconstructs the application of the theory to the case study, effectively stating merits and limitations.</w:t>
            </w:r>
          </w:p>
        </w:tc>
      </w:tr>
      <w:tr w:rsidR="004A105C" w:rsidRPr="00E75BB8" w14:paraId="7E7BBC23" w14:textId="77777777" w:rsidTr="00003928">
        <w:tc>
          <w:tcPr>
            <w:tcW w:w="13495" w:type="dxa"/>
            <w:gridSpan w:val="7"/>
          </w:tcPr>
          <w:p w14:paraId="27623AEF" w14:textId="77777777" w:rsidR="004A105C" w:rsidRDefault="004A105C" w:rsidP="00003928">
            <w:pPr>
              <w:rPr>
                <w:rFonts w:ascii="Arial" w:hAnsi="Arial"/>
                <w:b/>
                <w:sz w:val="20"/>
                <w:szCs w:val="20"/>
              </w:rPr>
            </w:pPr>
            <w:r w:rsidRPr="004A6BB9">
              <w:rPr>
                <w:rFonts w:ascii="Calibri" w:hAnsi="Calibri"/>
                <w:color w:val="000000"/>
              </w:rPr>
              <w:t>K</w:t>
            </w:r>
            <w:r>
              <w:rPr>
                <w:rFonts w:ascii="Calibri" w:hAnsi="Calibri"/>
                <w:color w:val="000000"/>
              </w:rPr>
              <w:t xml:space="preserve">ey </w:t>
            </w:r>
            <w:r w:rsidRPr="004A6BB9">
              <w:rPr>
                <w:rFonts w:ascii="Calibri" w:hAnsi="Calibri"/>
                <w:color w:val="000000"/>
              </w:rPr>
              <w:t>P</w:t>
            </w:r>
            <w:r>
              <w:rPr>
                <w:rFonts w:ascii="Calibri" w:hAnsi="Calibri"/>
                <w:color w:val="000000"/>
              </w:rPr>
              <w:t xml:space="preserve">erformance </w:t>
            </w:r>
            <w:r w:rsidRPr="004A6BB9">
              <w:rPr>
                <w:rFonts w:ascii="Calibri" w:hAnsi="Calibri"/>
                <w:color w:val="000000"/>
              </w:rPr>
              <w:t>I</w:t>
            </w:r>
            <w:r>
              <w:rPr>
                <w:rFonts w:ascii="Calibri" w:hAnsi="Calibri"/>
                <w:color w:val="000000"/>
              </w:rPr>
              <w:t>ndicator</w:t>
            </w:r>
            <w:r w:rsidRPr="004A6BB9">
              <w:rPr>
                <w:rFonts w:ascii="Calibri" w:hAnsi="Calibri"/>
                <w:color w:val="000000"/>
              </w:rPr>
              <w:t xml:space="preserve"> 5.2</w:t>
            </w:r>
            <w:r>
              <w:rPr>
                <w:rFonts w:ascii="Calibri" w:hAnsi="Calibri"/>
                <w:color w:val="000000"/>
              </w:rPr>
              <w:t>:</w:t>
            </w:r>
            <w:r w:rsidRPr="004A6BB9">
              <w:rPr>
                <w:rFonts w:ascii="Calibri" w:hAnsi="Calibri"/>
                <w:color w:val="000000"/>
              </w:rPr>
              <w:t xml:space="preserve"> Students will demonstrate a developing approach to counseling, assessment, diagnosis, supervision, and client advocacy with a clear understanding of counselor functions</w:t>
            </w:r>
            <w:r>
              <w:rPr>
                <w:rFonts w:ascii="Calibri" w:hAnsi="Calibri"/>
                <w:color w:val="000000"/>
              </w:rPr>
              <w:t>.</w:t>
            </w:r>
          </w:p>
        </w:tc>
      </w:tr>
      <w:tr w:rsidR="004A105C" w:rsidRPr="00E75BB8" w14:paraId="102E4B32" w14:textId="77777777" w:rsidTr="00003928">
        <w:tc>
          <w:tcPr>
            <w:tcW w:w="13495" w:type="dxa"/>
            <w:gridSpan w:val="7"/>
          </w:tcPr>
          <w:p w14:paraId="6BED7855" w14:textId="77777777" w:rsidR="004A105C" w:rsidRPr="001B323B" w:rsidRDefault="004A105C" w:rsidP="00003928">
            <w:pPr>
              <w:pStyle w:val="Heading1"/>
              <w:rPr>
                <w:rFonts w:ascii="Arial" w:hAnsi="Arial"/>
                <w:b w:val="0"/>
                <w:sz w:val="20"/>
                <w:szCs w:val="20"/>
              </w:rPr>
            </w:pPr>
            <w:r w:rsidRPr="001B323B">
              <w:rPr>
                <w:rFonts w:ascii="Arial" w:hAnsi="Arial"/>
                <w:b w:val="0"/>
                <w:i/>
                <w:color w:val="000000"/>
                <w:sz w:val="20"/>
                <w:szCs w:val="20"/>
              </w:rPr>
              <w:t>Demonstrates Intervention skills</w:t>
            </w:r>
          </w:p>
        </w:tc>
      </w:tr>
      <w:tr w:rsidR="004A105C" w:rsidRPr="00E75BB8" w14:paraId="466521AA" w14:textId="77777777" w:rsidTr="00003928">
        <w:tc>
          <w:tcPr>
            <w:tcW w:w="13495" w:type="dxa"/>
            <w:gridSpan w:val="7"/>
          </w:tcPr>
          <w:p w14:paraId="5B076972" w14:textId="77777777" w:rsidR="004A105C" w:rsidRPr="00546CA6" w:rsidRDefault="004A105C" w:rsidP="00003928">
            <w:pPr>
              <w:pStyle w:val="Heading1"/>
              <w:jc w:val="left"/>
              <w:rPr>
                <w:rFonts w:ascii="Arial" w:hAnsi="Arial"/>
                <w:b w:val="0"/>
                <w:color w:val="000000"/>
                <w:sz w:val="20"/>
                <w:szCs w:val="20"/>
              </w:rPr>
            </w:pPr>
            <w:r>
              <w:rPr>
                <w:rFonts w:ascii="Arial" w:hAnsi="Arial"/>
                <w:b w:val="0"/>
                <w:color w:val="000000"/>
                <w:sz w:val="20"/>
                <w:szCs w:val="20"/>
              </w:rPr>
              <w:t xml:space="preserve">Assessment used: Coun 607 Final Video recordings </w:t>
            </w:r>
          </w:p>
        </w:tc>
      </w:tr>
      <w:tr w:rsidR="004A105C" w:rsidRPr="00E75BB8" w14:paraId="20E99F17" w14:textId="77777777" w:rsidTr="00003928">
        <w:trPr>
          <w:cantSplit/>
        </w:trPr>
        <w:tc>
          <w:tcPr>
            <w:tcW w:w="1975" w:type="dxa"/>
          </w:tcPr>
          <w:p w14:paraId="30C95C23" w14:textId="77777777" w:rsidR="004A105C" w:rsidRPr="001B323B" w:rsidRDefault="004A105C" w:rsidP="00003928">
            <w:pPr>
              <w:pStyle w:val="Heading1"/>
              <w:jc w:val="left"/>
              <w:rPr>
                <w:rFonts w:ascii="Arial" w:hAnsi="Arial"/>
                <w:b w:val="0"/>
                <w:i/>
                <w:color w:val="000000"/>
                <w:sz w:val="20"/>
                <w:szCs w:val="20"/>
              </w:rPr>
            </w:pPr>
            <w:r w:rsidRPr="001B323B">
              <w:rPr>
                <w:rFonts w:ascii="Arial" w:hAnsi="Arial"/>
                <w:b w:val="0"/>
                <w:i/>
                <w:color w:val="000000"/>
                <w:sz w:val="20"/>
                <w:szCs w:val="20"/>
              </w:rPr>
              <w:t>Attending skills</w:t>
            </w:r>
          </w:p>
          <w:p w14:paraId="37E07B57" w14:textId="77777777" w:rsidR="004A105C" w:rsidRPr="001B323B" w:rsidRDefault="004A105C" w:rsidP="00003928"/>
        </w:tc>
        <w:tc>
          <w:tcPr>
            <w:tcW w:w="1440" w:type="dxa"/>
          </w:tcPr>
          <w:p w14:paraId="39E87D2A" w14:textId="77777777" w:rsidR="004A105C" w:rsidRPr="009078DC" w:rsidRDefault="004A105C" w:rsidP="00003928"/>
        </w:tc>
        <w:tc>
          <w:tcPr>
            <w:tcW w:w="2291" w:type="dxa"/>
            <w:gridSpan w:val="2"/>
          </w:tcPr>
          <w:p w14:paraId="271695D1" w14:textId="77777777" w:rsidR="004A105C" w:rsidRPr="001B323B" w:rsidRDefault="004A105C" w:rsidP="00003928">
            <w:pPr>
              <w:pStyle w:val="Heading1"/>
              <w:jc w:val="left"/>
            </w:pPr>
            <w:r>
              <w:rPr>
                <w:rFonts w:ascii="Arial" w:hAnsi="Arial"/>
                <w:b w:val="0"/>
                <w:sz w:val="20"/>
                <w:szCs w:val="20"/>
              </w:rPr>
              <w:t>Selected or recalled only a limited number of skills to demonstrate in the session.</w:t>
            </w:r>
          </w:p>
        </w:tc>
        <w:tc>
          <w:tcPr>
            <w:tcW w:w="2526" w:type="dxa"/>
          </w:tcPr>
          <w:p w14:paraId="287E396F" w14:textId="77777777" w:rsidR="004A105C" w:rsidRPr="00070F22" w:rsidRDefault="004A105C" w:rsidP="00003928">
            <w:pPr>
              <w:rPr>
                <w:rFonts w:ascii="Arial" w:hAnsi="Arial"/>
                <w:sz w:val="20"/>
                <w:szCs w:val="20"/>
              </w:rPr>
            </w:pPr>
            <w:r w:rsidRPr="00070F22">
              <w:rPr>
                <w:rFonts w:ascii="Arial" w:hAnsi="Arial"/>
                <w:sz w:val="20"/>
                <w:szCs w:val="20"/>
              </w:rPr>
              <w:t xml:space="preserve">Demonstrated proficiency at </w:t>
            </w:r>
            <w:r>
              <w:rPr>
                <w:rFonts w:ascii="Arial" w:hAnsi="Arial"/>
                <w:sz w:val="20"/>
                <w:szCs w:val="20"/>
              </w:rPr>
              <w:t xml:space="preserve">most basic attending skills. </w:t>
            </w:r>
          </w:p>
          <w:p w14:paraId="0D6E2E3F" w14:textId="77777777" w:rsidR="004A105C" w:rsidRPr="001B323B" w:rsidRDefault="004A105C" w:rsidP="00003928">
            <w:pPr>
              <w:rPr>
                <w:rFonts w:ascii="Arial" w:hAnsi="Arial"/>
                <w:sz w:val="20"/>
                <w:szCs w:val="20"/>
              </w:rPr>
            </w:pPr>
          </w:p>
          <w:p w14:paraId="56F0CEF9" w14:textId="77777777" w:rsidR="004A105C" w:rsidRPr="001B323B" w:rsidRDefault="004A105C" w:rsidP="00003928">
            <w:pPr>
              <w:rPr>
                <w:rFonts w:ascii="Arial" w:hAnsi="Arial"/>
                <w:sz w:val="20"/>
                <w:szCs w:val="20"/>
              </w:rPr>
            </w:pPr>
          </w:p>
          <w:p w14:paraId="6F41071D" w14:textId="77777777" w:rsidR="004A105C" w:rsidRPr="001B323B" w:rsidRDefault="004A105C" w:rsidP="00003928">
            <w:pPr>
              <w:rPr>
                <w:rFonts w:ascii="Arial" w:hAnsi="Arial"/>
                <w:sz w:val="20"/>
                <w:szCs w:val="20"/>
              </w:rPr>
            </w:pPr>
          </w:p>
        </w:tc>
        <w:tc>
          <w:tcPr>
            <w:tcW w:w="2508" w:type="dxa"/>
          </w:tcPr>
          <w:p w14:paraId="2CBAC984" w14:textId="77777777" w:rsidR="004A105C" w:rsidRDefault="004A105C" w:rsidP="00003928">
            <w:pPr>
              <w:pStyle w:val="Heading1"/>
              <w:jc w:val="left"/>
              <w:rPr>
                <w:rFonts w:ascii="Arial" w:hAnsi="Arial"/>
                <w:b w:val="0"/>
                <w:sz w:val="20"/>
                <w:szCs w:val="20"/>
              </w:rPr>
            </w:pPr>
            <w:r>
              <w:rPr>
                <w:rFonts w:ascii="Arial" w:hAnsi="Arial"/>
                <w:b w:val="0"/>
                <w:sz w:val="20"/>
                <w:szCs w:val="20"/>
              </w:rPr>
              <w:t>Incorporated basic attending skills with probing and theoretically sound techniques with expected level of skill.</w:t>
            </w:r>
          </w:p>
          <w:p w14:paraId="5255628C" w14:textId="77777777" w:rsidR="004A105C" w:rsidRPr="001B323B" w:rsidRDefault="004A105C" w:rsidP="00003928">
            <w:pPr>
              <w:jc w:val="right"/>
            </w:pPr>
          </w:p>
        </w:tc>
        <w:tc>
          <w:tcPr>
            <w:tcW w:w="2755" w:type="dxa"/>
          </w:tcPr>
          <w:p w14:paraId="7A5736AE" w14:textId="1B199324" w:rsidR="004A105C" w:rsidRPr="001B323B" w:rsidRDefault="004A105C" w:rsidP="004A105C">
            <w:pPr>
              <w:pStyle w:val="Heading1"/>
              <w:jc w:val="left"/>
            </w:pPr>
            <w:r>
              <w:rPr>
                <w:rFonts w:ascii="Arial" w:hAnsi="Arial"/>
                <w:b w:val="0"/>
                <w:sz w:val="20"/>
                <w:szCs w:val="20"/>
              </w:rPr>
              <w:t xml:space="preserve">Integrated attending skills, techniques, and responses to clients with a degree of skill well beyond expected developmental level. </w:t>
            </w:r>
          </w:p>
          <w:p w14:paraId="7ED9A0A0" w14:textId="77777777" w:rsidR="004A105C" w:rsidRPr="001B323B" w:rsidRDefault="004A105C" w:rsidP="00003928"/>
          <w:p w14:paraId="7DF41E38" w14:textId="77777777" w:rsidR="004A105C" w:rsidRDefault="004A105C" w:rsidP="00003928"/>
          <w:p w14:paraId="1938538A" w14:textId="77777777" w:rsidR="004A105C" w:rsidRPr="001B323B" w:rsidRDefault="004A105C" w:rsidP="00003928"/>
        </w:tc>
      </w:tr>
      <w:tr w:rsidR="004A105C" w:rsidRPr="00E75BB8" w14:paraId="1B4699E3" w14:textId="77777777" w:rsidTr="00003928">
        <w:trPr>
          <w:trHeight w:val="945"/>
        </w:trPr>
        <w:tc>
          <w:tcPr>
            <w:tcW w:w="1975" w:type="dxa"/>
          </w:tcPr>
          <w:p w14:paraId="3D88F38C" w14:textId="77777777" w:rsidR="004A105C" w:rsidRPr="001B323B" w:rsidRDefault="004A105C" w:rsidP="00003928">
            <w:pPr>
              <w:pStyle w:val="Heading1"/>
              <w:jc w:val="left"/>
              <w:rPr>
                <w:rFonts w:ascii="Arial" w:hAnsi="Arial"/>
                <w:b w:val="0"/>
                <w:i/>
                <w:color w:val="000000"/>
                <w:sz w:val="20"/>
                <w:szCs w:val="20"/>
              </w:rPr>
            </w:pPr>
            <w:r>
              <w:rPr>
                <w:rFonts w:ascii="Arial" w:hAnsi="Arial"/>
                <w:b w:val="0"/>
                <w:i/>
                <w:color w:val="000000"/>
                <w:sz w:val="20"/>
                <w:szCs w:val="20"/>
              </w:rPr>
              <w:lastRenderedPageBreak/>
              <w:t>Counselor responses</w:t>
            </w:r>
          </w:p>
          <w:p w14:paraId="49F4128F" w14:textId="77777777" w:rsidR="004A105C" w:rsidRPr="001B323B" w:rsidRDefault="004A105C" w:rsidP="00003928">
            <w:pPr>
              <w:pStyle w:val="Heading1"/>
              <w:jc w:val="left"/>
              <w:rPr>
                <w:rFonts w:ascii="Arial" w:hAnsi="Arial"/>
                <w:b w:val="0"/>
                <w:i/>
                <w:color w:val="000000"/>
                <w:sz w:val="20"/>
                <w:szCs w:val="20"/>
              </w:rPr>
            </w:pPr>
          </w:p>
        </w:tc>
        <w:tc>
          <w:tcPr>
            <w:tcW w:w="1440" w:type="dxa"/>
          </w:tcPr>
          <w:p w14:paraId="3378C37A" w14:textId="77777777" w:rsidR="004A105C" w:rsidRPr="009078DC" w:rsidRDefault="004A105C" w:rsidP="00003928"/>
        </w:tc>
        <w:tc>
          <w:tcPr>
            <w:tcW w:w="2291" w:type="dxa"/>
            <w:gridSpan w:val="2"/>
          </w:tcPr>
          <w:p w14:paraId="3AEFFCC2" w14:textId="77777777" w:rsidR="004A105C" w:rsidRPr="00897276" w:rsidRDefault="004A105C" w:rsidP="00003928">
            <w:pPr>
              <w:pStyle w:val="Heading1"/>
              <w:jc w:val="left"/>
              <w:rPr>
                <w:rFonts w:ascii="Arial" w:hAnsi="Arial"/>
                <w:b w:val="0"/>
                <w:sz w:val="20"/>
                <w:szCs w:val="20"/>
              </w:rPr>
            </w:pPr>
            <w:r w:rsidRPr="00897276">
              <w:rPr>
                <w:rFonts w:ascii="Arial" w:hAnsi="Arial"/>
                <w:b w:val="0"/>
                <w:sz w:val="20"/>
                <w:szCs w:val="20"/>
              </w:rPr>
              <w:t>Responded to client information with only one technique (e.g. only questions, or only minimal encouragers)</w:t>
            </w:r>
          </w:p>
        </w:tc>
        <w:tc>
          <w:tcPr>
            <w:tcW w:w="2526" w:type="dxa"/>
          </w:tcPr>
          <w:p w14:paraId="23C0655C" w14:textId="77777777" w:rsidR="004A105C" w:rsidRPr="00897276" w:rsidRDefault="004A105C" w:rsidP="00003928">
            <w:pPr>
              <w:rPr>
                <w:rFonts w:ascii="Arial" w:hAnsi="Arial"/>
                <w:sz w:val="20"/>
                <w:szCs w:val="20"/>
              </w:rPr>
            </w:pPr>
            <w:r>
              <w:rPr>
                <w:rFonts w:ascii="Arial" w:hAnsi="Arial"/>
                <w:sz w:val="20"/>
                <w:szCs w:val="20"/>
              </w:rPr>
              <w:t>Responded with considerable difficulty posing appropriate questions, probes, or other techniques.</w:t>
            </w:r>
          </w:p>
        </w:tc>
        <w:tc>
          <w:tcPr>
            <w:tcW w:w="2508" w:type="dxa"/>
          </w:tcPr>
          <w:p w14:paraId="26FD4DD2" w14:textId="77777777" w:rsidR="004A105C" w:rsidRDefault="004A105C" w:rsidP="00003928">
            <w:pPr>
              <w:pStyle w:val="Heading1"/>
              <w:jc w:val="left"/>
              <w:rPr>
                <w:rFonts w:ascii="Arial" w:hAnsi="Arial"/>
                <w:b w:val="0"/>
                <w:sz w:val="20"/>
                <w:szCs w:val="20"/>
              </w:rPr>
            </w:pPr>
            <w:r>
              <w:rPr>
                <w:rFonts w:ascii="Arial" w:hAnsi="Arial"/>
                <w:b w:val="0"/>
                <w:sz w:val="20"/>
                <w:szCs w:val="20"/>
              </w:rPr>
              <w:t>Combined skills like questions, probes, encouragers, and silence in appropriate ways and at appropriate times.</w:t>
            </w:r>
          </w:p>
        </w:tc>
        <w:tc>
          <w:tcPr>
            <w:tcW w:w="2755" w:type="dxa"/>
          </w:tcPr>
          <w:p w14:paraId="5E9F2B22" w14:textId="77777777" w:rsidR="004A105C" w:rsidRDefault="004A105C" w:rsidP="00003928">
            <w:pPr>
              <w:pStyle w:val="Heading1"/>
              <w:jc w:val="left"/>
              <w:rPr>
                <w:rFonts w:ascii="Arial" w:hAnsi="Arial"/>
                <w:b w:val="0"/>
                <w:sz w:val="20"/>
                <w:szCs w:val="20"/>
              </w:rPr>
            </w:pPr>
            <w:r>
              <w:rPr>
                <w:rFonts w:ascii="Arial" w:hAnsi="Arial"/>
                <w:b w:val="0"/>
                <w:sz w:val="20"/>
                <w:szCs w:val="20"/>
              </w:rPr>
              <w:t>Used a variety of skills to address type, content, and context of client information throughout the session.</w:t>
            </w:r>
          </w:p>
        </w:tc>
      </w:tr>
      <w:tr w:rsidR="004A105C" w:rsidRPr="00E75BB8" w14:paraId="58C367E0" w14:textId="77777777" w:rsidTr="00003928">
        <w:tc>
          <w:tcPr>
            <w:tcW w:w="1975" w:type="dxa"/>
          </w:tcPr>
          <w:p w14:paraId="7E8A4778" w14:textId="77777777" w:rsidR="004A105C" w:rsidRPr="001B323B" w:rsidRDefault="004A105C" w:rsidP="00003928">
            <w:pPr>
              <w:pStyle w:val="Heading1"/>
              <w:jc w:val="left"/>
              <w:rPr>
                <w:rFonts w:ascii="Arial" w:hAnsi="Arial"/>
                <w:b w:val="0"/>
                <w:i/>
                <w:color w:val="000000"/>
                <w:sz w:val="20"/>
                <w:szCs w:val="20"/>
              </w:rPr>
            </w:pPr>
            <w:r>
              <w:rPr>
                <w:rFonts w:ascii="Arial" w:hAnsi="Arial"/>
                <w:b w:val="0"/>
                <w:i/>
                <w:color w:val="000000"/>
                <w:sz w:val="20"/>
                <w:szCs w:val="20"/>
              </w:rPr>
              <w:t>Counselor demeanor</w:t>
            </w:r>
          </w:p>
        </w:tc>
        <w:tc>
          <w:tcPr>
            <w:tcW w:w="1440" w:type="dxa"/>
          </w:tcPr>
          <w:p w14:paraId="19E4B4AB" w14:textId="77777777" w:rsidR="004A105C" w:rsidRPr="009078DC" w:rsidRDefault="004A105C" w:rsidP="00003928"/>
        </w:tc>
        <w:tc>
          <w:tcPr>
            <w:tcW w:w="2291" w:type="dxa"/>
            <w:gridSpan w:val="2"/>
          </w:tcPr>
          <w:p w14:paraId="75F3B126" w14:textId="77777777" w:rsidR="004A105C" w:rsidRDefault="004A105C" w:rsidP="00003928">
            <w:pPr>
              <w:pStyle w:val="Heading1"/>
              <w:jc w:val="left"/>
              <w:rPr>
                <w:rFonts w:ascii="Arial" w:hAnsi="Arial"/>
                <w:b w:val="0"/>
                <w:sz w:val="20"/>
                <w:szCs w:val="20"/>
              </w:rPr>
            </w:pPr>
            <w:r>
              <w:rPr>
                <w:rFonts w:ascii="Arial" w:hAnsi="Arial"/>
                <w:b w:val="0"/>
                <w:sz w:val="20"/>
                <w:szCs w:val="20"/>
              </w:rPr>
              <w:t>Counselor appeared nervous, befuddled, unable to respond to client in appropriate or timely fashion setting the client on edge.</w:t>
            </w:r>
          </w:p>
        </w:tc>
        <w:tc>
          <w:tcPr>
            <w:tcW w:w="2526" w:type="dxa"/>
          </w:tcPr>
          <w:p w14:paraId="20E00561" w14:textId="77777777" w:rsidR="004A105C" w:rsidRDefault="004A105C" w:rsidP="00003928">
            <w:pPr>
              <w:pStyle w:val="Heading1"/>
              <w:jc w:val="left"/>
              <w:rPr>
                <w:rFonts w:ascii="Arial" w:hAnsi="Arial"/>
                <w:b w:val="0"/>
                <w:sz w:val="20"/>
                <w:szCs w:val="20"/>
              </w:rPr>
            </w:pPr>
            <w:r>
              <w:rPr>
                <w:rFonts w:ascii="Arial" w:hAnsi="Arial"/>
                <w:b w:val="0"/>
                <w:sz w:val="20"/>
                <w:szCs w:val="20"/>
              </w:rPr>
              <w:t xml:space="preserve">Counselor was able to respond to the client with appropriate responses, yet appearing quite apprehensive doing it. </w:t>
            </w:r>
          </w:p>
        </w:tc>
        <w:tc>
          <w:tcPr>
            <w:tcW w:w="2508" w:type="dxa"/>
          </w:tcPr>
          <w:p w14:paraId="4D3B1668" w14:textId="77777777" w:rsidR="004A105C" w:rsidRDefault="004A105C" w:rsidP="00003928">
            <w:pPr>
              <w:pStyle w:val="Heading1"/>
              <w:jc w:val="left"/>
              <w:rPr>
                <w:rFonts w:ascii="Arial" w:hAnsi="Arial"/>
                <w:b w:val="0"/>
                <w:sz w:val="20"/>
                <w:szCs w:val="20"/>
              </w:rPr>
            </w:pPr>
            <w:r>
              <w:rPr>
                <w:rFonts w:ascii="Arial" w:hAnsi="Arial"/>
                <w:b w:val="0"/>
                <w:sz w:val="20"/>
                <w:szCs w:val="20"/>
              </w:rPr>
              <w:t>Counselor appears poised and attentive with occasional lapses in confidence or flow of the session.</w:t>
            </w:r>
          </w:p>
        </w:tc>
        <w:tc>
          <w:tcPr>
            <w:tcW w:w="2755" w:type="dxa"/>
          </w:tcPr>
          <w:p w14:paraId="6ED76826" w14:textId="77777777" w:rsidR="004A105C" w:rsidRDefault="004A105C" w:rsidP="00003928">
            <w:pPr>
              <w:pStyle w:val="Heading1"/>
              <w:jc w:val="left"/>
              <w:rPr>
                <w:rFonts w:ascii="Arial" w:hAnsi="Arial"/>
                <w:b w:val="0"/>
                <w:sz w:val="20"/>
                <w:szCs w:val="20"/>
              </w:rPr>
            </w:pPr>
            <w:r>
              <w:rPr>
                <w:rFonts w:ascii="Arial" w:hAnsi="Arial"/>
                <w:b w:val="0"/>
                <w:sz w:val="20"/>
                <w:szCs w:val="20"/>
              </w:rPr>
              <w:t xml:space="preserve">Counselor presents as confident and attentive, relaxed and able to fully attend to the client’s needs. </w:t>
            </w:r>
          </w:p>
        </w:tc>
      </w:tr>
    </w:tbl>
    <w:p w14:paraId="5B74CFC5" w14:textId="77777777" w:rsidR="004A105C" w:rsidRDefault="004A105C" w:rsidP="004A105C"/>
    <w:p w14:paraId="5C565149" w14:textId="77777777" w:rsidR="004A105C" w:rsidRDefault="004A105C" w:rsidP="000D658D">
      <w:pPr>
        <w:pStyle w:val="NoSpacing"/>
      </w:pPr>
    </w:p>
    <w:p w14:paraId="628053AE" w14:textId="77777777" w:rsidR="000D658D" w:rsidRDefault="000D658D" w:rsidP="000D658D">
      <w:pPr>
        <w:pStyle w:val="NoSpacing"/>
      </w:pPr>
    </w:p>
    <w:p w14:paraId="69A4E21B" w14:textId="64815089" w:rsidR="00360D25" w:rsidRDefault="00360D25" w:rsidP="00122352">
      <w:pPr>
        <w:tabs>
          <w:tab w:val="left" w:pos="720"/>
          <w:tab w:val="left" w:pos="1440"/>
          <w:tab w:val="left" w:pos="2160"/>
        </w:tabs>
        <w:jc w:val="center"/>
        <w:rPr>
          <w:rFonts w:ascii="Arial" w:hAnsi="Arial" w:cs="Arial"/>
          <w:b/>
        </w:rPr>
      </w:pPr>
    </w:p>
    <w:p w14:paraId="4FFB7AE6" w14:textId="5B738AA5" w:rsidR="00601AA8" w:rsidRDefault="00601AA8" w:rsidP="00122352">
      <w:pPr>
        <w:tabs>
          <w:tab w:val="left" w:pos="720"/>
          <w:tab w:val="left" w:pos="1440"/>
          <w:tab w:val="left" w:pos="2160"/>
        </w:tabs>
        <w:jc w:val="center"/>
        <w:rPr>
          <w:rFonts w:ascii="Arial" w:hAnsi="Arial" w:cs="Arial"/>
          <w:b/>
        </w:rPr>
      </w:pPr>
    </w:p>
    <w:p w14:paraId="7A9AC18B" w14:textId="004BD565" w:rsidR="00601AA8" w:rsidRDefault="00601AA8" w:rsidP="00122352">
      <w:pPr>
        <w:tabs>
          <w:tab w:val="left" w:pos="720"/>
          <w:tab w:val="left" w:pos="1440"/>
          <w:tab w:val="left" w:pos="2160"/>
        </w:tabs>
        <w:jc w:val="center"/>
        <w:rPr>
          <w:rFonts w:ascii="Arial" w:hAnsi="Arial" w:cs="Arial"/>
          <w:b/>
        </w:rPr>
      </w:pPr>
    </w:p>
    <w:p w14:paraId="78462EC6" w14:textId="7CB6ECD3" w:rsidR="00601AA8" w:rsidRDefault="00601AA8" w:rsidP="00122352">
      <w:pPr>
        <w:tabs>
          <w:tab w:val="left" w:pos="720"/>
          <w:tab w:val="left" w:pos="1440"/>
          <w:tab w:val="left" w:pos="2160"/>
        </w:tabs>
        <w:jc w:val="center"/>
        <w:rPr>
          <w:rFonts w:ascii="Arial" w:hAnsi="Arial" w:cs="Arial"/>
          <w:b/>
        </w:rPr>
      </w:pPr>
    </w:p>
    <w:p w14:paraId="10A864C0" w14:textId="5898CCE3" w:rsidR="00601AA8" w:rsidRDefault="00601AA8" w:rsidP="00122352">
      <w:pPr>
        <w:tabs>
          <w:tab w:val="left" w:pos="720"/>
          <w:tab w:val="left" w:pos="1440"/>
          <w:tab w:val="left" w:pos="2160"/>
        </w:tabs>
        <w:jc w:val="center"/>
        <w:rPr>
          <w:rFonts w:ascii="Arial" w:hAnsi="Arial" w:cs="Arial"/>
          <w:b/>
        </w:rPr>
      </w:pPr>
    </w:p>
    <w:p w14:paraId="78F90CA8" w14:textId="2549FB0C" w:rsidR="00601AA8" w:rsidRDefault="00601AA8" w:rsidP="00122352">
      <w:pPr>
        <w:tabs>
          <w:tab w:val="left" w:pos="720"/>
          <w:tab w:val="left" w:pos="1440"/>
          <w:tab w:val="left" w:pos="2160"/>
        </w:tabs>
        <w:jc w:val="center"/>
        <w:rPr>
          <w:rFonts w:ascii="Arial" w:hAnsi="Arial" w:cs="Arial"/>
          <w:b/>
        </w:rPr>
      </w:pPr>
    </w:p>
    <w:p w14:paraId="2230C77D" w14:textId="01CCDFF5" w:rsidR="00601AA8" w:rsidRDefault="00601AA8" w:rsidP="00122352">
      <w:pPr>
        <w:tabs>
          <w:tab w:val="left" w:pos="720"/>
          <w:tab w:val="left" w:pos="1440"/>
          <w:tab w:val="left" w:pos="2160"/>
        </w:tabs>
        <w:jc w:val="center"/>
        <w:rPr>
          <w:rFonts w:ascii="Arial" w:hAnsi="Arial" w:cs="Arial"/>
          <w:b/>
        </w:rPr>
      </w:pPr>
    </w:p>
    <w:p w14:paraId="2BB873B3" w14:textId="26A6B42D" w:rsidR="00601AA8" w:rsidRDefault="00601AA8" w:rsidP="00122352">
      <w:pPr>
        <w:tabs>
          <w:tab w:val="left" w:pos="720"/>
          <w:tab w:val="left" w:pos="1440"/>
          <w:tab w:val="left" w:pos="2160"/>
        </w:tabs>
        <w:jc w:val="center"/>
        <w:rPr>
          <w:rFonts w:ascii="Arial" w:hAnsi="Arial" w:cs="Arial"/>
          <w:b/>
        </w:rPr>
      </w:pPr>
    </w:p>
    <w:p w14:paraId="645AE734" w14:textId="7F3FBCD2" w:rsidR="00601AA8" w:rsidRDefault="00601AA8" w:rsidP="00122352">
      <w:pPr>
        <w:tabs>
          <w:tab w:val="left" w:pos="720"/>
          <w:tab w:val="left" w:pos="1440"/>
          <w:tab w:val="left" w:pos="2160"/>
        </w:tabs>
        <w:jc w:val="center"/>
        <w:rPr>
          <w:rFonts w:ascii="Arial" w:hAnsi="Arial" w:cs="Arial"/>
          <w:b/>
        </w:rPr>
      </w:pPr>
    </w:p>
    <w:p w14:paraId="4B3BAEFD" w14:textId="14B1766F" w:rsidR="00601AA8" w:rsidRDefault="00601AA8" w:rsidP="00122352">
      <w:pPr>
        <w:tabs>
          <w:tab w:val="left" w:pos="720"/>
          <w:tab w:val="left" w:pos="1440"/>
          <w:tab w:val="left" w:pos="2160"/>
        </w:tabs>
        <w:jc w:val="center"/>
        <w:rPr>
          <w:rFonts w:ascii="Arial" w:hAnsi="Arial" w:cs="Arial"/>
          <w:b/>
        </w:rPr>
      </w:pPr>
    </w:p>
    <w:p w14:paraId="77192A0E" w14:textId="63627FAB" w:rsidR="00601AA8" w:rsidRDefault="00601AA8" w:rsidP="00122352">
      <w:pPr>
        <w:tabs>
          <w:tab w:val="left" w:pos="720"/>
          <w:tab w:val="left" w:pos="1440"/>
          <w:tab w:val="left" w:pos="2160"/>
        </w:tabs>
        <w:jc w:val="center"/>
        <w:rPr>
          <w:rFonts w:ascii="Arial" w:hAnsi="Arial" w:cs="Arial"/>
          <w:b/>
        </w:rPr>
      </w:pPr>
    </w:p>
    <w:p w14:paraId="54C8B59C" w14:textId="1A1C264A" w:rsidR="00601AA8" w:rsidRDefault="00601AA8" w:rsidP="00122352">
      <w:pPr>
        <w:tabs>
          <w:tab w:val="left" w:pos="720"/>
          <w:tab w:val="left" w:pos="1440"/>
          <w:tab w:val="left" w:pos="2160"/>
        </w:tabs>
        <w:jc w:val="center"/>
        <w:rPr>
          <w:rFonts w:ascii="Arial" w:hAnsi="Arial" w:cs="Arial"/>
          <w:b/>
        </w:rPr>
      </w:pPr>
    </w:p>
    <w:p w14:paraId="44F5A732" w14:textId="3E30F17E" w:rsidR="00601AA8" w:rsidRDefault="00601AA8" w:rsidP="00122352">
      <w:pPr>
        <w:tabs>
          <w:tab w:val="left" w:pos="720"/>
          <w:tab w:val="left" w:pos="1440"/>
          <w:tab w:val="left" w:pos="2160"/>
        </w:tabs>
        <w:jc w:val="center"/>
        <w:rPr>
          <w:rFonts w:ascii="Arial" w:hAnsi="Arial" w:cs="Arial"/>
          <w:b/>
        </w:rPr>
      </w:pPr>
    </w:p>
    <w:p w14:paraId="76AD4503" w14:textId="7879AB77" w:rsidR="00601AA8" w:rsidRDefault="00601AA8" w:rsidP="00122352">
      <w:pPr>
        <w:tabs>
          <w:tab w:val="left" w:pos="720"/>
          <w:tab w:val="left" w:pos="1440"/>
          <w:tab w:val="left" w:pos="2160"/>
        </w:tabs>
        <w:jc w:val="center"/>
        <w:rPr>
          <w:rFonts w:ascii="Arial" w:hAnsi="Arial" w:cs="Arial"/>
          <w:b/>
        </w:rPr>
      </w:pPr>
    </w:p>
    <w:p w14:paraId="6EB3EFEF" w14:textId="51A98AD7" w:rsidR="00601AA8" w:rsidRDefault="00601AA8" w:rsidP="00122352">
      <w:pPr>
        <w:tabs>
          <w:tab w:val="left" w:pos="720"/>
          <w:tab w:val="left" w:pos="1440"/>
          <w:tab w:val="left" w:pos="2160"/>
        </w:tabs>
        <w:jc w:val="center"/>
        <w:rPr>
          <w:rFonts w:ascii="Arial" w:hAnsi="Arial" w:cs="Arial"/>
          <w:b/>
        </w:rPr>
      </w:pPr>
    </w:p>
    <w:p w14:paraId="70402C99" w14:textId="3BE25E0A" w:rsidR="00601AA8" w:rsidRDefault="00601AA8" w:rsidP="00122352">
      <w:pPr>
        <w:tabs>
          <w:tab w:val="left" w:pos="720"/>
          <w:tab w:val="left" w:pos="1440"/>
          <w:tab w:val="left" w:pos="2160"/>
        </w:tabs>
        <w:jc w:val="center"/>
        <w:rPr>
          <w:rFonts w:ascii="Arial" w:hAnsi="Arial" w:cs="Arial"/>
          <w:b/>
        </w:rPr>
      </w:pPr>
    </w:p>
    <w:p w14:paraId="763E7055" w14:textId="69EFD81E" w:rsidR="00601AA8" w:rsidRDefault="00601AA8" w:rsidP="00122352">
      <w:pPr>
        <w:tabs>
          <w:tab w:val="left" w:pos="720"/>
          <w:tab w:val="left" w:pos="1440"/>
          <w:tab w:val="left" w:pos="2160"/>
        </w:tabs>
        <w:jc w:val="center"/>
        <w:rPr>
          <w:rFonts w:ascii="Arial" w:hAnsi="Arial" w:cs="Arial"/>
          <w:b/>
        </w:rPr>
      </w:pPr>
    </w:p>
    <w:p w14:paraId="3142E9EA" w14:textId="5B568F3F" w:rsidR="00601AA8" w:rsidRDefault="00601AA8" w:rsidP="00122352">
      <w:pPr>
        <w:tabs>
          <w:tab w:val="left" w:pos="720"/>
          <w:tab w:val="left" w:pos="1440"/>
          <w:tab w:val="left" w:pos="2160"/>
        </w:tabs>
        <w:jc w:val="center"/>
        <w:rPr>
          <w:rFonts w:ascii="Arial" w:hAnsi="Arial" w:cs="Arial"/>
          <w:b/>
        </w:rPr>
      </w:pPr>
    </w:p>
    <w:p w14:paraId="22C24FAC" w14:textId="128925EE" w:rsidR="00601AA8" w:rsidRDefault="00601AA8" w:rsidP="00122352">
      <w:pPr>
        <w:tabs>
          <w:tab w:val="left" w:pos="720"/>
          <w:tab w:val="left" w:pos="1440"/>
          <w:tab w:val="left" w:pos="2160"/>
        </w:tabs>
        <w:jc w:val="center"/>
        <w:rPr>
          <w:rFonts w:ascii="Arial" w:hAnsi="Arial" w:cs="Arial"/>
          <w:b/>
        </w:rPr>
      </w:pPr>
    </w:p>
    <w:p w14:paraId="3280C5A6" w14:textId="561328C5" w:rsidR="00601AA8" w:rsidRDefault="00601AA8" w:rsidP="00122352">
      <w:pPr>
        <w:tabs>
          <w:tab w:val="left" w:pos="720"/>
          <w:tab w:val="left" w:pos="1440"/>
          <w:tab w:val="left" w:pos="2160"/>
        </w:tabs>
        <w:jc w:val="center"/>
        <w:rPr>
          <w:rFonts w:ascii="Arial" w:hAnsi="Arial" w:cs="Arial"/>
          <w:b/>
        </w:rPr>
      </w:pPr>
    </w:p>
    <w:p w14:paraId="380FFDF6" w14:textId="09A770B2" w:rsidR="00601AA8" w:rsidRDefault="00601AA8" w:rsidP="00122352">
      <w:pPr>
        <w:tabs>
          <w:tab w:val="left" w:pos="720"/>
          <w:tab w:val="left" w:pos="1440"/>
          <w:tab w:val="left" w:pos="2160"/>
        </w:tabs>
        <w:jc w:val="center"/>
        <w:rPr>
          <w:rFonts w:ascii="Arial" w:hAnsi="Arial" w:cs="Arial"/>
          <w:b/>
        </w:rPr>
      </w:pPr>
    </w:p>
    <w:p w14:paraId="779B2471" w14:textId="261C94B6" w:rsidR="00601AA8" w:rsidRDefault="00601AA8" w:rsidP="00122352">
      <w:pPr>
        <w:tabs>
          <w:tab w:val="left" w:pos="720"/>
          <w:tab w:val="left" w:pos="1440"/>
          <w:tab w:val="left" w:pos="2160"/>
        </w:tabs>
        <w:jc w:val="center"/>
        <w:rPr>
          <w:rFonts w:ascii="Arial" w:hAnsi="Arial" w:cs="Arial"/>
          <w:b/>
        </w:rPr>
      </w:pPr>
    </w:p>
    <w:p w14:paraId="3181C862" w14:textId="2C2BF424" w:rsidR="00601AA8" w:rsidRDefault="00601AA8" w:rsidP="00122352">
      <w:pPr>
        <w:tabs>
          <w:tab w:val="left" w:pos="720"/>
          <w:tab w:val="left" w:pos="1440"/>
          <w:tab w:val="left" w:pos="2160"/>
        </w:tabs>
        <w:jc w:val="center"/>
        <w:rPr>
          <w:rFonts w:ascii="Arial" w:hAnsi="Arial" w:cs="Arial"/>
          <w:b/>
        </w:rPr>
      </w:pPr>
    </w:p>
    <w:p w14:paraId="2D41DB47" w14:textId="380924A1" w:rsidR="00601AA8" w:rsidRDefault="00601AA8" w:rsidP="00122352">
      <w:pPr>
        <w:tabs>
          <w:tab w:val="left" w:pos="720"/>
          <w:tab w:val="left" w:pos="1440"/>
          <w:tab w:val="left" w:pos="2160"/>
        </w:tabs>
        <w:jc w:val="center"/>
        <w:rPr>
          <w:rFonts w:ascii="Arial" w:hAnsi="Arial" w:cs="Arial"/>
          <w:b/>
        </w:rPr>
      </w:pPr>
    </w:p>
    <w:tbl>
      <w:tblPr>
        <w:tblStyle w:val="TableGrid"/>
        <w:tblW w:w="0" w:type="auto"/>
        <w:tblLook w:val="04A0" w:firstRow="1" w:lastRow="0" w:firstColumn="1" w:lastColumn="0" w:noHBand="0" w:noVBand="1"/>
      </w:tblPr>
      <w:tblGrid>
        <w:gridCol w:w="1795"/>
        <w:gridCol w:w="1620"/>
        <w:gridCol w:w="2340"/>
        <w:gridCol w:w="2340"/>
        <w:gridCol w:w="2070"/>
        <w:gridCol w:w="2785"/>
      </w:tblGrid>
      <w:tr w:rsidR="00601AA8" w:rsidRPr="0086743C" w14:paraId="567678B0" w14:textId="77777777" w:rsidTr="00003928">
        <w:tc>
          <w:tcPr>
            <w:tcW w:w="12950" w:type="dxa"/>
            <w:gridSpan w:val="6"/>
          </w:tcPr>
          <w:p w14:paraId="3DF40BD3" w14:textId="77777777" w:rsidR="00601AA8" w:rsidRPr="0086743C" w:rsidRDefault="00601AA8" w:rsidP="00003928">
            <w:pPr>
              <w:pStyle w:val="NoSpacing"/>
              <w:rPr>
                <w:b/>
                <w:sz w:val="20"/>
                <w:szCs w:val="20"/>
              </w:rPr>
            </w:pPr>
            <w:r w:rsidRPr="0086743C">
              <w:rPr>
                <w:b/>
                <w:sz w:val="20"/>
                <w:szCs w:val="20"/>
              </w:rPr>
              <w:lastRenderedPageBreak/>
              <w:t>Program Goal:</w:t>
            </w:r>
          </w:p>
        </w:tc>
      </w:tr>
      <w:tr w:rsidR="00601AA8" w:rsidRPr="0086743C" w14:paraId="3079030E" w14:textId="77777777" w:rsidTr="00003928">
        <w:tc>
          <w:tcPr>
            <w:tcW w:w="12950" w:type="dxa"/>
            <w:gridSpan w:val="6"/>
          </w:tcPr>
          <w:p w14:paraId="1A00EC61" w14:textId="77777777" w:rsidR="00601AA8" w:rsidRPr="0086743C" w:rsidRDefault="00601AA8" w:rsidP="00003928">
            <w:pPr>
              <w:pStyle w:val="NoSpacing"/>
              <w:rPr>
                <w:sz w:val="20"/>
                <w:szCs w:val="20"/>
              </w:rPr>
            </w:pPr>
            <w:r w:rsidRPr="0086743C">
              <w:rPr>
                <w:b/>
                <w:sz w:val="20"/>
                <w:szCs w:val="20"/>
              </w:rPr>
              <w:t xml:space="preserve">Key performance indicator 6.1: </w:t>
            </w:r>
            <w:r w:rsidRPr="0086743C">
              <w:rPr>
                <w:sz w:val="20"/>
                <w:szCs w:val="20"/>
              </w:rPr>
              <w:t>Students will evaluate the principles of group dynamics, including group process components, developmental stage theories, group members’ roles and behaviors, and therapeutic factors of group work.</w:t>
            </w:r>
          </w:p>
        </w:tc>
      </w:tr>
      <w:tr w:rsidR="00601AA8" w:rsidRPr="0086743C" w14:paraId="24D14B28" w14:textId="77777777" w:rsidTr="00003928">
        <w:tc>
          <w:tcPr>
            <w:tcW w:w="1795" w:type="dxa"/>
            <w:vMerge w:val="restart"/>
          </w:tcPr>
          <w:p w14:paraId="2D77044F" w14:textId="77777777" w:rsidR="00601AA8" w:rsidRPr="0086743C" w:rsidRDefault="00601AA8" w:rsidP="00003928">
            <w:pPr>
              <w:pStyle w:val="NoSpacing"/>
              <w:jc w:val="center"/>
              <w:rPr>
                <w:b/>
                <w:sz w:val="20"/>
                <w:szCs w:val="20"/>
              </w:rPr>
            </w:pPr>
            <w:r w:rsidRPr="0086743C">
              <w:rPr>
                <w:b/>
                <w:sz w:val="20"/>
                <w:szCs w:val="20"/>
              </w:rPr>
              <w:t>Traits (Standards)</w:t>
            </w:r>
          </w:p>
        </w:tc>
        <w:tc>
          <w:tcPr>
            <w:tcW w:w="11155" w:type="dxa"/>
            <w:gridSpan w:val="5"/>
          </w:tcPr>
          <w:p w14:paraId="49ED0478" w14:textId="77777777" w:rsidR="00601AA8" w:rsidRPr="0086743C" w:rsidRDefault="00601AA8" w:rsidP="00003928">
            <w:pPr>
              <w:pStyle w:val="NoSpacing"/>
              <w:jc w:val="center"/>
              <w:rPr>
                <w:b/>
                <w:sz w:val="20"/>
                <w:szCs w:val="20"/>
              </w:rPr>
            </w:pPr>
            <w:r w:rsidRPr="0086743C">
              <w:rPr>
                <w:b/>
                <w:sz w:val="20"/>
                <w:szCs w:val="20"/>
              </w:rPr>
              <w:t>Performance Levels</w:t>
            </w:r>
          </w:p>
        </w:tc>
      </w:tr>
      <w:tr w:rsidR="00601AA8" w:rsidRPr="0086743C" w14:paraId="31ACFDBE" w14:textId="77777777" w:rsidTr="00003928">
        <w:tc>
          <w:tcPr>
            <w:tcW w:w="1795" w:type="dxa"/>
            <w:vMerge/>
          </w:tcPr>
          <w:p w14:paraId="0C3D1606" w14:textId="77777777" w:rsidR="00601AA8" w:rsidRPr="0086743C" w:rsidRDefault="00601AA8" w:rsidP="00003928">
            <w:pPr>
              <w:pStyle w:val="NoSpacing"/>
              <w:rPr>
                <w:b/>
                <w:sz w:val="20"/>
                <w:szCs w:val="20"/>
              </w:rPr>
            </w:pPr>
          </w:p>
        </w:tc>
        <w:tc>
          <w:tcPr>
            <w:tcW w:w="1620" w:type="dxa"/>
          </w:tcPr>
          <w:p w14:paraId="1E82AB84" w14:textId="77777777" w:rsidR="00601AA8" w:rsidRPr="0086743C" w:rsidRDefault="00601AA8" w:rsidP="00003928">
            <w:pPr>
              <w:pStyle w:val="NoSpacing"/>
              <w:jc w:val="center"/>
              <w:rPr>
                <w:b/>
                <w:sz w:val="20"/>
                <w:szCs w:val="20"/>
              </w:rPr>
            </w:pPr>
            <w:r w:rsidRPr="0086743C">
              <w:rPr>
                <w:b/>
                <w:sz w:val="20"/>
                <w:szCs w:val="20"/>
              </w:rPr>
              <w:t>No Observance</w:t>
            </w:r>
          </w:p>
        </w:tc>
        <w:tc>
          <w:tcPr>
            <w:tcW w:w="2340" w:type="dxa"/>
          </w:tcPr>
          <w:p w14:paraId="15FA976F" w14:textId="77777777" w:rsidR="00601AA8" w:rsidRPr="0086743C" w:rsidRDefault="00601AA8" w:rsidP="00003928">
            <w:pPr>
              <w:pStyle w:val="NoSpacing"/>
              <w:jc w:val="center"/>
              <w:rPr>
                <w:b/>
                <w:sz w:val="20"/>
                <w:szCs w:val="20"/>
              </w:rPr>
            </w:pPr>
            <w:r w:rsidRPr="0086743C">
              <w:rPr>
                <w:b/>
                <w:sz w:val="20"/>
                <w:szCs w:val="20"/>
              </w:rPr>
              <w:t>Introductory</w:t>
            </w:r>
          </w:p>
        </w:tc>
        <w:tc>
          <w:tcPr>
            <w:tcW w:w="2340" w:type="dxa"/>
          </w:tcPr>
          <w:p w14:paraId="499044CE" w14:textId="77777777" w:rsidR="00601AA8" w:rsidRPr="0086743C" w:rsidRDefault="00601AA8" w:rsidP="00003928">
            <w:pPr>
              <w:pStyle w:val="NoSpacing"/>
              <w:jc w:val="center"/>
              <w:rPr>
                <w:b/>
                <w:sz w:val="20"/>
                <w:szCs w:val="20"/>
              </w:rPr>
            </w:pPr>
            <w:r w:rsidRPr="0086743C">
              <w:rPr>
                <w:b/>
                <w:sz w:val="20"/>
                <w:szCs w:val="20"/>
              </w:rPr>
              <w:t>Progressing</w:t>
            </w:r>
          </w:p>
        </w:tc>
        <w:tc>
          <w:tcPr>
            <w:tcW w:w="2070" w:type="dxa"/>
          </w:tcPr>
          <w:p w14:paraId="3EAC779D" w14:textId="77777777" w:rsidR="00601AA8" w:rsidRPr="0086743C" w:rsidRDefault="00601AA8" w:rsidP="00003928">
            <w:pPr>
              <w:pStyle w:val="NoSpacing"/>
              <w:jc w:val="center"/>
              <w:rPr>
                <w:b/>
                <w:sz w:val="20"/>
                <w:szCs w:val="20"/>
              </w:rPr>
            </w:pPr>
            <w:r w:rsidRPr="0086743C">
              <w:rPr>
                <w:b/>
                <w:sz w:val="20"/>
                <w:szCs w:val="20"/>
              </w:rPr>
              <w:t>Competent</w:t>
            </w:r>
          </w:p>
        </w:tc>
        <w:tc>
          <w:tcPr>
            <w:tcW w:w="2785" w:type="dxa"/>
          </w:tcPr>
          <w:p w14:paraId="7975A7A2" w14:textId="77777777" w:rsidR="00601AA8" w:rsidRPr="0086743C" w:rsidRDefault="00601AA8" w:rsidP="00003928">
            <w:pPr>
              <w:pStyle w:val="NoSpacing"/>
              <w:jc w:val="center"/>
              <w:rPr>
                <w:b/>
                <w:sz w:val="20"/>
                <w:szCs w:val="20"/>
              </w:rPr>
            </w:pPr>
            <w:r w:rsidRPr="0086743C">
              <w:rPr>
                <w:b/>
                <w:sz w:val="20"/>
                <w:szCs w:val="20"/>
              </w:rPr>
              <w:t>Mastery</w:t>
            </w:r>
          </w:p>
        </w:tc>
      </w:tr>
      <w:tr w:rsidR="00601AA8" w:rsidRPr="0086743C" w14:paraId="27CBE604" w14:textId="77777777" w:rsidTr="00003928">
        <w:tc>
          <w:tcPr>
            <w:tcW w:w="1795" w:type="dxa"/>
          </w:tcPr>
          <w:p w14:paraId="548F40A8" w14:textId="77777777" w:rsidR="00601AA8" w:rsidRPr="0086743C" w:rsidRDefault="00601AA8" w:rsidP="00003928">
            <w:pPr>
              <w:pStyle w:val="NoSpacing"/>
              <w:rPr>
                <w:sz w:val="20"/>
                <w:szCs w:val="20"/>
              </w:rPr>
            </w:pPr>
            <w:r w:rsidRPr="0086743C">
              <w:rPr>
                <w:sz w:val="20"/>
                <w:szCs w:val="20"/>
              </w:rPr>
              <w:t>Basic Leadings Skills</w:t>
            </w:r>
          </w:p>
        </w:tc>
        <w:tc>
          <w:tcPr>
            <w:tcW w:w="1620" w:type="dxa"/>
          </w:tcPr>
          <w:p w14:paraId="16B056AF" w14:textId="77777777" w:rsidR="00601AA8" w:rsidRPr="0086743C" w:rsidRDefault="00601AA8" w:rsidP="00003928">
            <w:pPr>
              <w:pStyle w:val="NoSpacing"/>
              <w:rPr>
                <w:sz w:val="20"/>
                <w:szCs w:val="20"/>
              </w:rPr>
            </w:pPr>
          </w:p>
          <w:p w14:paraId="05FA2F66" w14:textId="77777777" w:rsidR="00601AA8" w:rsidRPr="0086743C" w:rsidRDefault="00601AA8" w:rsidP="00003928">
            <w:pPr>
              <w:pStyle w:val="NoSpacing"/>
              <w:rPr>
                <w:sz w:val="20"/>
                <w:szCs w:val="20"/>
              </w:rPr>
            </w:pPr>
          </w:p>
          <w:p w14:paraId="69F91BE4" w14:textId="77777777" w:rsidR="00601AA8" w:rsidRPr="0086743C" w:rsidRDefault="00601AA8" w:rsidP="00003928">
            <w:pPr>
              <w:pStyle w:val="NoSpacing"/>
              <w:rPr>
                <w:sz w:val="20"/>
                <w:szCs w:val="20"/>
              </w:rPr>
            </w:pPr>
          </w:p>
          <w:p w14:paraId="14AFF0BE" w14:textId="77777777" w:rsidR="00601AA8" w:rsidRPr="0086743C" w:rsidRDefault="00601AA8" w:rsidP="00003928">
            <w:pPr>
              <w:pStyle w:val="NoSpacing"/>
              <w:rPr>
                <w:sz w:val="20"/>
                <w:szCs w:val="20"/>
              </w:rPr>
            </w:pPr>
          </w:p>
        </w:tc>
        <w:tc>
          <w:tcPr>
            <w:tcW w:w="2340" w:type="dxa"/>
          </w:tcPr>
          <w:p w14:paraId="3CB3669D" w14:textId="77777777" w:rsidR="00601AA8" w:rsidRPr="0086743C" w:rsidRDefault="00601AA8" w:rsidP="00003928">
            <w:pPr>
              <w:pStyle w:val="NoSpacing"/>
              <w:rPr>
                <w:sz w:val="20"/>
                <w:szCs w:val="20"/>
              </w:rPr>
            </w:pPr>
            <w:r w:rsidRPr="0086743C">
              <w:rPr>
                <w:sz w:val="20"/>
                <w:szCs w:val="20"/>
              </w:rPr>
              <w:t>Identifies basic leadership skills and group intervention strategies.</w:t>
            </w:r>
          </w:p>
        </w:tc>
        <w:tc>
          <w:tcPr>
            <w:tcW w:w="2340" w:type="dxa"/>
          </w:tcPr>
          <w:p w14:paraId="49747AB6" w14:textId="77777777" w:rsidR="00601AA8" w:rsidRPr="0086743C" w:rsidRDefault="00601AA8" w:rsidP="00003928">
            <w:pPr>
              <w:pStyle w:val="NoSpacing"/>
              <w:rPr>
                <w:sz w:val="20"/>
                <w:szCs w:val="20"/>
              </w:rPr>
            </w:pPr>
            <w:r w:rsidRPr="0086743C">
              <w:rPr>
                <w:sz w:val="20"/>
                <w:szCs w:val="20"/>
              </w:rPr>
              <w:t>Application of basic leadership skills and group intervention to specific group situations</w:t>
            </w:r>
          </w:p>
        </w:tc>
        <w:tc>
          <w:tcPr>
            <w:tcW w:w="2070" w:type="dxa"/>
          </w:tcPr>
          <w:p w14:paraId="1494849E" w14:textId="77777777" w:rsidR="00601AA8" w:rsidRPr="0086743C" w:rsidRDefault="00601AA8" w:rsidP="00003928">
            <w:pPr>
              <w:pStyle w:val="NoSpacing"/>
              <w:rPr>
                <w:sz w:val="20"/>
                <w:szCs w:val="20"/>
              </w:rPr>
            </w:pPr>
            <w:r w:rsidRPr="0086743C">
              <w:rPr>
                <w:sz w:val="20"/>
                <w:szCs w:val="20"/>
              </w:rPr>
              <w:t>Demonstrates basic leadership skills and intervention strategies in an initial group leading.</w:t>
            </w:r>
          </w:p>
        </w:tc>
        <w:tc>
          <w:tcPr>
            <w:tcW w:w="2785" w:type="dxa"/>
          </w:tcPr>
          <w:p w14:paraId="20B0557A" w14:textId="77777777" w:rsidR="00601AA8" w:rsidRPr="0086743C" w:rsidRDefault="00601AA8" w:rsidP="00003928">
            <w:pPr>
              <w:pStyle w:val="NoSpacing"/>
              <w:rPr>
                <w:sz w:val="20"/>
                <w:szCs w:val="20"/>
              </w:rPr>
            </w:pPr>
            <w:r w:rsidRPr="0086743C">
              <w:rPr>
                <w:sz w:val="20"/>
                <w:szCs w:val="20"/>
              </w:rPr>
              <w:t>Demonstrates group leadership skills and group intervention strategies across varied group topics and settings.</w:t>
            </w:r>
          </w:p>
        </w:tc>
      </w:tr>
      <w:tr w:rsidR="00601AA8" w:rsidRPr="0086743C" w14:paraId="7B4319A1" w14:textId="77777777" w:rsidTr="00003928">
        <w:tc>
          <w:tcPr>
            <w:tcW w:w="1795" w:type="dxa"/>
          </w:tcPr>
          <w:p w14:paraId="5443DFE0" w14:textId="77777777" w:rsidR="00601AA8" w:rsidRPr="0086743C" w:rsidRDefault="00601AA8" w:rsidP="00003928">
            <w:pPr>
              <w:pStyle w:val="NoSpacing"/>
              <w:rPr>
                <w:sz w:val="20"/>
                <w:szCs w:val="20"/>
              </w:rPr>
            </w:pPr>
            <w:r w:rsidRPr="0086743C">
              <w:rPr>
                <w:sz w:val="20"/>
                <w:szCs w:val="20"/>
              </w:rPr>
              <w:t xml:space="preserve"> Theoretical Based Group Interventions</w:t>
            </w:r>
          </w:p>
        </w:tc>
        <w:tc>
          <w:tcPr>
            <w:tcW w:w="1620" w:type="dxa"/>
          </w:tcPr>
          <w:p w14:paraId="4AF06599" w14:textId="77777777" w:rsidR="00601AA8" w:rsidRPr="0086743C" w:rsidRDefault="00601AA8" w:rsidP="00003928">
            <w:pPr>
              <w:pStyle w:val="NoSpacing"/>
              <w:rPr>
                <w:sz w:val="20"/>
                <w:szCs w:val="20"/>
              </w:rPr>
            </w:pPr>
          </w:p>
          <w:p w14:paraId="03767487" w14:textId="77777777" w:rsidR="00601AA8" w:rsidRPr="0086743C" w:rsidRDefault="00601AA8" w:rsidP="00003928">
            <w:pPr>
              <w:pStyle w:val="NoSpacing"/>
              <w:rPr>
                <w:sz w:val="20"/>
                <w:szCs w:val="20"/>
              </w:rPr>
            </w:pPr>
          </w:p>
          <w:p w14:paraId="72611FA1" w14:textId="77777777" w:rsidR="00601AA8" w:rsidRPr="0086743C" w:rsidRDefault="00601AA8" w:rsidP="00003928">
            <w:pPr>
              <w:pStyle w:val="NoSpacing"/>
              <w:rPr>
                <w:sz w:val="20"/>
                <w:szCs w:val="20"/>
              </w:rPr>
            </w:pPr>
          </w:p>
          <w:p w14:paraId="1307535C" w14:textId="77777777" w:rsidR="00601AA8" w:rsidRPr="0086743C" w:rsidRDefault="00601AA8" w:rsidP="00003928">
            <w:pPr>
              <w:pStyle w:val="NoSpacing"/>
              <w:rPr>
                <w:sz w:val="20"/>
                <w:szCs w:val="20"/>
              </w:rPr>
            </w:pPr>
          </w:p>
        </w:tc>
        <w:tc>
          <w:tcPr>
            <w:tcW w:w="2340" w:type="dxa"/>
          </w:tcPr>
          <w:p w14:paraId="1B15AB3E" w14:textId="77777777" w:rsidR="00601AA8" w:rsidRPr="0086743C" w:rsidRDefault="00601AA8" w:rsidP="00003928">
            <w:pPr>
              <w:pStyle w:val="NoSpacing"/>
              <w:rPr>
                <w:sz w:val="20"/>
                <w:szCs w:val="20"/>
              </w:rPr>
            </w:pPr>
            <w:r w:rsidRPr="0086743C">
              <w:rPr>
                <w:sz w:val="20"/>
                <w:szCs w:val="20"/>
              </w:rPr>
              <w:t>Define basic personality and developmental theoretical principles and basic interventions.</w:t>
            </w:r>
          </w:p>
        </w:tc>
        <w:tc>
          <w:tcPr>
            <w:tcW w:w="2340" w:type="dxa"/>
          </w:tcPr>
          <w:p w14:paraId="2957338E" w14:textId="77777777" w:rsidR="00601AA8" w:rsidRPr="0086743C" w:rsidRDefault="00601AA8" w:rsidP="00003928">
            <w:pPr>
              <w:pStyle w:val="NoSpacing"/>
              <w:rPr>
                <w:sz w:val="20"/>
                <w:szCs w:val="20"/>
              </w:rPr>
            </w:pPr>
            <w:r w:rsidRPr="0086743C">
              <w:rPr>
                <w:sz w:val="20"/>
                <w:szCs w:val="20"/>
              </w:rPr>
              <w:t>Explain key theoretical factors and their relationship to effective group leading techniques.</w:t>
            </w:r>
          </w:p>
        </w:tc>
        <w:tc>
          <w:tcPr>
            <w:tcW w:w="2070" w:type="dxa"/>
          </w:tcPr>
          <w:p w14:paraId="116193BF" w14:textId="77777777" w:rsidR="00601AA8" w:rsidRPr="0086743C" w:rsidRDefault="00601AA8" w:rsidP="00003928">
            <w:pPr>
              <w:pStyle w:val="NoSpacing"/>
              <w:rPr>
                <w:sz w:val="20"/>
                <w:szCs w:val="20"/>
              </w:rPr>
            </w:pPr>
            <w:r w:rsidRPr="0086743C">
              <w:rPr>
                <w:sz w:val="20"/>
                <w:szCs w:val="20"/>
              </w:rPr>
              <w:t xml:space="preserve">Demonstrate a theoretical-based group intervention in an initial leading demonstration. </w:t>
            </w:r>
          </w:p>
        </w:tc>
        <w:tc>
          <w:tcPr>
            <w:tcW w:w="2785" w:type="dxa"/>
          </w:tcPr>
          <w:p w14:paraId="676DD2F6" w14:textId="77777777" w:rsidR="00601AA8" w:rsidRPr="0086743C" w:rsidRDefault="00601AA8" w:rsidP="00003928">
            <w:pPr>
              <w:pStyle w:val="NoSpacing"/>
              <w:rPr>
                <w:sz w:val="20"/>
                <w:szCs w:val="20"/>
              </w:rPr>
            </w:pPr>
            <w:r w:rsidRPr="0086743C">
              <w:rPr>
                <w:sz w:val="20"/>
                <w:szCs w:val="20"/>
              </w:rPr>
              <w:t>Demonstrate theoretical based interventions for various topics and settings.</w:t>
            </w:r>
          </w:p>
        </w:tc>
      </w:tr>
      <w:tr w:rsidR="00601AA8" w:rsidRPr="0086743C" w14:paraId="0148F0E4" w14:textId="77777777" w:rsidTr="00003928">
        <w:tc>
          <w:tcPr>
            <w:tcW w:w="1795" w:type="dxa"/>
          </w:tcPr>
          <w:p w14:paraId="583B35C4" w14:textId="77777777" w:rsidR="00601AA8" w:rsidRPr="0086743C" w:rsidRDefault="00601AA8" w:rsidP="00003928">
            <w:pPr>
              <w:pStyle w:val="NoSpacing"/>
              <w:rPr>
                <w:sz w:val="20"/>
                <w:szCs w:val="20"/>
              </w:rPr>
            </w:pPr>
            <w:r w:rsidRPr="0086743C">
              <w:rPr>
                <w:sz w:val="20"/>
                <w:szCs w:val="20"/>
              </w:rPr>
              <w:t>Application</w:t>
            </w:r>
          </w:p>
        </w:tc>
        <w:tc>
          <w:tcPr>
            <w:tcW w:w="1620" w:type="dxa"/>
          </w:tcPr>
          <w:p w14:paraId="728A78D7" w14:textId="77777777" w:rsidR="00601AA8" w:rsidRPr="0086743C" w:rsidRDefault="00601AA8" w:rsidP="00003928">
            <w:pPr>
              <w:pStyle w:val="NoSpacing"/>
              <w:rPr>
                <w:sz w:val="20"/>
                <w:szCs w:val="20"/>
              </w:rPr>
            </w:pPr>
          </w:p>
          <w:p w14:paraId="454ACBBD" w14:textId="77777777" w:rsidR="00601AA8" w:rsidRPr="0086743C" w:rsidRDefault="00601AA8" w:rsidP="00003928">
            <w:pPr>
              <w:pStyle w:val="NoSpacing"/>
              <w:rPr>
                <w:sz w:val="20"/>
                <w:szCs w:val="20"/>
              </w:rPr>
            </w:pPr>
          </w:p>
          <w:p w14:paraId="6176E068" w14:textId="77777777" w:rsidR="00601AA8" w:rsidRPr="0086743C" w:rsidRDefault="00601AA8" w:rsidP="00003928">
            <w:pPr>
              <w:pStyle w:val="NoSpacing"/>
              <w:rPr>
                <w:sz w:val="20"/>
                <w:szCs w:val="20"/>
              </w:rPr>
            </w:pPr>
          </w:p>
          <w:p w14:paraId="288BF250" w14:textId="77777777" w:rsidR="00601AA8" w:rsidRPr="0086743C" w:rsidRDefault="00601AA8" w:rsidP="00003928">
            <w:pPr>
              <w:pStyle w:val="NoSpacing"/>
              <w:rPr>
                <w:sz w:val="20"/>
                <w:szCs w:val="20"/>
              </w:rPr>
            </w:pPr>
          </w:p>
        </w:tc>
        <w:tc>
          <w:tcPr>
            <w:tcW w:w="2340" w:type="dxa"/>
          </w:tcPr>
          <w:p w14:paraId="1BDBBC8F" w14:textId="77777777" w:rsidR="00601AA8" w:rsidRPr="0086743C" w:rsidRDefault="00601AA8" w:rsidP="00003928">
            <w:pPr>
              <w:pStyle w:val="NoSpacing"/>
              <w:rPr>
                <w:sz w:val="20"/>
                <w:szCs w:val="20"/>
              </w:rPr>
            </w:pPr>
            <w:r w:rsidRPr="0086743C">
              <w:rPr>
                <w:sz w:val="20"/>
                <w:szCs w:val="20"/>
              </w:rPr>
              <w:t>Identify various styles of group leading and dynamics.</w:t>
            </w:r>
          </w:p>
        </w:tc>
        <w:tc>
          <w:tcPr>
            <w:tcW w:w="2340" w:type="dxa"/>
          </w:tcPr>
          <w:p w14:paraId="57DD7717" w14:textId="77777777" w:rsidR="00601AA8" w:rsidRPr="0086743C" w:rsidRDefault="00601AA8" w:rsidP="00003928">
            <w:pPr>
              <w:pStyle w:val="NoSpacing"/>
              <w:rPr>
                <w:sz w:val="20"/>
                <w:szCs w:val="20"/>
              </w:rPr>
            </w:pPr>
            <w:r w:rsidRPr="0086743C">
              <w:rPr>
                <w:sz w:val="20"/>
                <w:szCs w:val="20"/>
              </w:rPr>
              <w:t>Define a personal leadership style for group leading.</w:t>
            </w:r>
          </w:p>
        </w:tc>
        <w:tc>
          <w:tcPr>
            <w:tcW w:w="2070" w:type="dxa"/>
          </w:tcPr>
          <w:p w14:paraId="662E8F96" w14:textId="77777777" w:rsidR="00601AA8" w:rsidRPr="0086743C" w:rsidRDefault="00601AA8" w:rsidP="00003928">
            <w:pPr>
              <w:pStyle w:val="NoSpacing"/>
              <w:rPr>
                <w:sz w:val="20"/>
                <w:szCs w:val="20"/>
              </w:rPr>
            </w:pPr>
            <w:r w:rsidRPr="0086743C">
              <w:rPr>
                <w:sz w:val="20"/>
                <w:szCs w:val="20"/>
              </w:rPr>
              <w:t>Identify and demonstrate a group leading style in an initial group leading.</w:t>
            </w:r>
          </w:p>
        </w:tc>
        <w:tc>
          <w:tcPr>
            <w:tcW w:w="2785" w:type="dxa"/>
          </w:tcPr>
          <w:p w14:paraId="23474C5A" w14:textId="77777777" w:rsidR="00601AA8" w:rsidRPr="0086743C" w:rsidRDefault="00601AA8" w:rsidP="00003928">
            <w:pPr>
              <w:pStyle w:val="NoSpacing"/>
              <w:rPr>
                <w:sz w:val="20"/>
                <w:szCs w:val="20"/>
              </w:rPr>
            </w:pPr>
            <w:r w:rsidRPr="0086743C">
              <w:rPr>
                <w:sz w:val="20"/>
                <w:szCs w:val="20"/>
              </w:rPr>
              <w:t>Evaluate aspects of personal leading styles of self and peers in various group leadings.</w:t>
            </w:r>
          </w:p>
        </w:tc>
      </w:tr>
      <w:tr w:rsidR="00601AA8" w:rsidRPr="0086743C" w14:paraId="5A5405D8" w14:textId="77777777" w:rsidTr="00003928">
        <w:tc>
          <w:tcPr>
            <w:tcW w:w="12950" w:type="dxa"/>
            <w:gridSpan w:val="6"/>
          </w:tcPr>
          <w:p w14:paraId="664E0649" w14:textId="77777777" w:rsidR="00601AA8" w:rsidRPr="0086743C" w:rsidRDefault="00601AA8" w:rsidP="00003928">
            <w:pPr>
              <w:pStyle w:val="NoSpacing"/>
              <w:rPr>
                <w:sz w:val="20"/>
                <w:szCs w:val="20"/>
              </w:rPr>
            </w:pPr>
            <w:r w:rsidRPr="0086743C">
              <w:rPr>
                <w:b/>
                <w:sz w:val="20"/>
                <w:szCs w:val="20"/>
              </w:rPr>
              <w:t xml:space="preserve">Key performance indicator 6.2: </w:t>
            </w:r>
            <w:r w:rsidRPr="0086743C">
              <w:rPr>
                <w:sz w:val="20"/>
                <w:szCs w:val="20"/>
              </w:rPr>
              <w:t>Students will demonstrate skills in planning and implementing an appropriate group intervention /program.</w:t>
            </w:r>
          </w:p>
        </w:tc>
      </w:tr>
      <w:tr w:rsidR="00601AA8" w:rsidRPr="0086743C" w14:paraId="716AA32A" w14:textId="77777777" w:rsidTr="00003928">
        <w:tc>
          <w:tcPr>
            <w:tcW w:w="1795" w:type="dxa"/>
            <w:vMerge w:val="restart"/>
          </w:tcPr>
          <w:p w14:paraId="64712747" w14:textId="77777777" w:rsidR="00601AA8" w:rsidRPr="0086743C" w:rsidRDefault="00601AA8" w:rsidP="00003928">
            <w:pPr>
              <w:pStyle w:val="NoSpacing"/>
              <w:jc w:val="center"/>
              <w:rPr>
                <w:b/>
                <w:sz w:val="20"/>
                <w:szCs w:val="20"/>
              </w:rPr>
            </w:pPr>
            <w:r w:rsidRPr="0086743C">
              <w:rPr>
                <w:b/>
                <w:sz w:val="20"/>
                <w:szCs w:val="20"/>
              </w:rPr>
              <w:t>Traits (Standards)</w:t>
            </w:r>
          </w:p>
        </w:tc>
        <w:tc>
          <w:tcPr>
            <w:tcW w:w="11155" w:type="dxa"/>
            <w:gridSpan w:val="5"/>
          </w:tcPr>
          <w:p w14:paraId="63FCB9A4" w14:textId="77777777" w:rsidR="00601AA8" w:rsidRPr="0086743C" w:rsidRDefault="00601AA8" w:rsidP="00003928">
            <w:pPr>
              <w:pStyle w:val="NoSpacing"/>
              <w:jc w:val="center"/>
              <w:rPr>
                <w:sz w:val="20"/>
                <w:szCs w:val="20"/>
              </w:rPr>
            </w:pPr>
            <w:r w:rsidRPr="0086743C">
              <w:rPr>
                <w:b/>
                <w:sz w:val="20"/>
                <w:szCs w:val="20"/>
              </w:rPr>
              <w:t>Performance Levels</w:t>
            </w:r>
          </w:p>
        </w:tc>
      </w:tr>
      <w:tr w:rsidR="00601AA8" w:rsidRPr="0086743C" w14:paraId="56EB466A" w14:textId="77777777" w:rsidTr="00003928">
        <w:tc>
          <w:tcPr>
            <w:tcW w:w="1795" w:type="dxa"/>
            <w:vMerge/>
          </w:tcPr>
          <w:p w14:paraId="23027340" w14:textId="77777777" w:rsidR="00601AA8" w:rsidRPr="0086743C" w:rsidRDefault="00601AA8" w:rsidP="00003928">
            <w:pPr>
              <w:pStyle w:val="NoSpacing"/>
              <w:rPr>
                <w:b/>
                <w:sz w:val="20"/>
                <w:szCs w:val="20"/>
              </w:rPr>
            </w:pPr>
          </w:p>
        </w:tc>
        <w:tc>
          <w:tcPr>
            <w:tcW w:w="1620" w:type="dxa"/>
          </w:tcPr>
          <w:p w14:paraId="300C34CB" w14:textId="77777777" w:rsidR="00601AA8" w:rsidRPr="0086743C" w:rsidRDefault="00601AA8" w:rsidP="00003928">
            <w:pPr>
              <w:pStyle w:val="NoSpacing"/>
              <w:jc w:val="center"/>
              <w:rPr>
                <w:b/>
                <w:sz w:val="20"/>
                <w:szCs w:val="20"/>
              </w:rPr>
            </w:pPr>
            <w:r w:rsidRPr="0086743C">
              <w:rPr>
                <w:b/>
                <w:sz w:val="20"/>
                <w:szCs w:val="20"/>
              </w:rPr>
              <w:t>No Observance</w:t>
            </w:r>
          </w:p>
        </w:tc>
        <w:tc>
          <w:tcPr>
            <w:tcW w:w="2340" w:type="dxa"/>
          </w:tcPr>
          <w:p w14:paraId="5F5221B7" w14:textId="77777777" w:rsidR="00601AA8" w:rsidRPr="0086743C" w:rsidRDefault="00601AA8" w:rsidP="00003928">
            <w:pPr>
              <w:pStyle w:val="NoSpacing"/>
              <w:jc w:val="center"/>
              <w:rPr>
                <w:b/>
                <w:sz w:val="20"/>
                <w:szCs w:val="20"/>
              </w:rPr>
            </w:pPr>
            <w:r w:rsidRPr="0086743C">
              <w:rPr>
                <w:b/>
                <w:sz w:val="20"/>
                <w:szCs w:val="20"/>
              </w:rPr>
              <w:t>Introductory</w:t>
            </w:r>
          </w:p>
        </w:tc>
        <w:tc>
          <w:tcPr>
            <w:tcW w:w="2340" w:type="dxa"/>
          </w:tcPr>
          <w:p w14:paraId="6CE45EBE" w14:textId="77777777" w:rsidR="00601AA8" w:rsidRPr="0086743C" w:rsidRDefault="00601AA8" w:rsidP="00003928">
            <w:pPr>
              <w:pStyle w:val="NoSpacing"/>
              <w:jc w:val="center"/>
              <w:rPr>
                <w:b/>
                <w:sz w:val="20"/>
                <w:szCs w:val="20"/>
              </w:rPr>
            </w:pPr>
            <w:r w:rsidRPr="0086743C">
              <w:rPr>
                <w:b/>
                <w:sz w:val="20"/>
                <w:szCs w:val="20"/>
              </w:rPr>
              <w:t>Progressing</w:t>
            </w:r>
          </w:p>
        </w:tc>
        <w:tc>
          <w:tcPr>
            <w:tcW w:w="2070" w:type="dxa"/>
          </w:tcPr>
          <w:p w14:paraId="10138322" w14:textId="77777777" w:rsidR="00601AA8" w:rsidRPr="0086743C" w:rsidRDefault="00601AA8" w:rsidP="00003928">
            <w:pPr>
              <w:pStyle w:val="NoSpacing"/>
              <w:jc w:val="center"/>
              <w:rPr>
                <w:b/>
                <w:sz w:val="20"/>
                <w:szCs w:val="20"/>
              </w:rPr>
            </w:pPr>
            <w:r w:rsidRPr="0086743C">
              <w:rPr>
                <w:b/>
                <w:sz w:val="20"/>
                <w:szCs w:val="20"/>
              </w:rPr>
              <w:t>Competent</w:t>
            </w:r>
          </w:p>
        </w:tc>
        <w:tc>
          <w:tcPr>
            <w:tcW w:w="2785" w:type="dxa"/>
          </w:tcPr>
          <w:p w14:paraId="579A563D" w14:textId="77777777" w:rsidR="00601AA8" w:rsidRPr="0086743C" w:rsidRDefault="00601AA8" w:rsidP="00003928">
            <w:pPr>
              <w:pStyle w:val="NoSpacing"/>
              <w:jc w:val="center"/>
              <w:rPr>
                <w:b/>
                <w:sz w:val="20"/>
                <w:szCs w:val="20"/>
              </w:rPr>
            </w:pPr>
            <w:r w:rsidRPr="0086743C">
              <w:rPr>
                <w:b/>
                <w:sz w:val="20"/>
                <w:szCs w:val="20"/>
              </w:rPr>
              <w:t>Mastery</w:t>
            </w:r>
          </w:p>
        </w:tc>
      </w:tr>
      <w:tr w:rsidR="00601AA8" w:rsidRPr="0086743C" w14:paraId="35F43AB1" w14:textId="77777777" w:rsidTr="00003928">
        <w:tc>
          <w:tcPr>
            <w:tcW w:w="1795" w:type="dxa"/>
          </w:tcPr>
          <w:p w14:paraId="1AF92BB3" w14:textId="77777777" w:rsidR="00601AA8" w:rsidRPr="0086743C" w:rsidRDefault="00601AA8" w:rsidP="00003928">
            <w:pPr>
              <w:pStyle w:val="NoSpacing"/>
              <w:rPr>
                <w:sz w:val="20"/>
                <w:szCs w:val="20"/>
              </w:rPr>
            </w:pPr>
            <w:r w:rsidRPr="0086743C">
              <w:rPr>
                <w:sz w:val="20"/>
                <w:szCs w:val="20"/>
              </w:rPr>
              <w:t>Topic Identification</w:t>
            </w:r>
          </w:p>
        </w:tc>
        <w:tc>
          <w:tcPr>
            <w:tcW w:w="1620" w:type="dxa"/>
          </w:tcPr>
          <w:p w14:paraId="640E27AD" w14:textId="77777777" w:rsidR="00601AA8" w:rsidRPr="0086743C" w:rsidRDefault="00601AA8" w:rsidP="00003928">
            <w:pPr>
              <w:pStyle w:val="NoSpacing"/>
              <w:rPr>
                <w:sz w:val="20"/>
                <w:szCs w:val="20"/>
              </w:rPr>
            </w:pPr>
          </w:p>
          <w:p w14:paraId="0E14F3CA" w14:textId="77777777" w:rsidR="00601AA8" w:rsidRPr="0086743C" w:rsidRDefault="00601AA8" w:rsidP="00003928">
            <w:pPr>
              <w:pStyle w:val="NoSpacing"/>
              <w:rPr>
                <w:sz w:val="20"/>
                <w:szCs w:val="20"/>
              </w:rPr>
            </w:pPr>
          </w:p>
          <w:p w14:paraId="54D93AFD" w14:textId="77777777" w:rsidR="00601AA8" w:rsidRPr="0086743C" w:rsidRDefault="00601AA8" w:rsidP="00003928">
            <w:pPr>
              <w:pStyle w:val="NoSpacing"/>
              <w:rPr>
                <w:sz w:val="20"/>
                <w:szCs w:val="20"/>
              </w:rPr>
            </w:pPr>
          </w:p>
          <w:p w14:paraId="2CB8D500" w14:textId="77777777" w:rsidR="00601AA8" w:rsidRPr="0086743C" w:rsidRDefault="00601AA8" w:rsidP="00003928">
            <w:pPr>
              <w:pStyle w:val="NoSpacing"/>
              <w:rPr>
                <w:sz w:val="20"/>
                <w:szCs w:val="20"/>
              </w:rPr>
            </w:pPr>
          </w:p>
        </w:tc>
        <w:tc>
          <w:tcPr>
            <w:tcW w:w="2340" w:type="dxa"/>
          </w:tcPr>
          <w:p w14:paraId="49D039B7" w14:textId="77777777" w:rsidR="00601AA8" w:rsidRPr="0086743C" w:rsidRDefault="00601AA8" w:rsidP="00003928">
            <w:pPr>
              <w:pStyle w:val="NoSpacing"/>
              <w:rPr>
                <w:sz w:val="20"/>
                <w:szCs w:val="20"/>
              </w:rPr>
            </w:pPr>
            <w:r w:rsidRPr="0086743C">
              <w:rPr>
                <w:sz w:val="20"/>
                <w:szCs w:val="20"/>
              </w:rPr>
              <w:t>Identify various group topics related to the field of professional counseling</w:t>
            </w:r>
          </w:p>
        </w:tc>
        <w:tc>
          <w:tcPr>
            <w:tcW w:w="2340" w:type="dxa"/>
          </w:tcPr>
          <w:p w14:paraId="5442FDB7" w14:textId="77777777" w:rsidR="00601AA8" w:rsidRPr="0086743C" w:rsidRDefault="00601AA8" w:rsidP="00003928">
            <w:pPr>
              <w:pStyle w:val="NoSpacing"/>
              <w:rPr>
                <w:sz w:val="20"/>
                <w:szCs w:val="20"/>
              </w:rPr>
            </w:pPr>
            <w:r w:rsidRPr="0086743C">
              <w:rPr>
                <w:sz w:val="20"/>
                <w:szCs w:val="20"/>
              </w:rPr>
              <w:t>Application of basic group topics and leading skills to specific group topic</w:t>
            </w:r>
          </w:p>
        </w:tc>
        <w:tc>
          <w:tcPr>
            <w:tcW w:w="2070" w:type="dxa"/>
          </w:tcPr>
          <w:p w14:paraId="290C4653" w14:textId="77777777" w:rsidR="00601AA8" w:rsidRPr="0086743C" w:rsidRDefault="00601AA8" w:rsidP="00003928">
            <w:pPr>
              <w:pStyle w:val="NoSpacing"/>
              <w:rPr>
                <w:sz w:val="20"/>
                <w:szCs w:val="20"/>
              </w:rPr>
            </w:pPr>
            <w:r w:rsidRPr="0086743C">
              <w:rPr>
                <w:sz w:val="20"/>
                <w:szCs w:val="20"/>
              </w:rPr>
              <w:t>N/A</w:t>
            </w:r>
          </w:p>
        </w:tc>
        <w:tc>
          <w:tcPr>
            <w:tcW w:w="2785" w:type="dxa"/>
          </w:tcPr>
          <w:p w14:paraId="56F2A6C2" w14:textId="77777777" w:rsidR="00601AA8" w:rsidRPr="0086743C" w:rsidRDefault="00601AA8" w:rsidP="00003928">
            <w:pPr>
              <w:pStyle w:val="NoSpacing"/>
              <w:rPr>
                <w:sz w:val="20"/>
                <w:szCs w:val="20"/>
              </w:rPr>
            </w:pPr>
            <w:r w:rsidRPr="0086743C">
              <w:rPr>
                <w:sz w:val="20"/>
                <w:szCs w:val="20"/>
              </w:rPr>
              <w:t>Demonstrates group leadership skills based on group intervention strategies/theories across varied group topics and settings.</w:t>
            </w:r>
          </w:p>
        </w:tc>
      </w:tr>
      <w:tr w:rsidR="00601AA8" w:rsidRPr="0086743C" w14:paraId="32622FF0" w14:textId="77777777" w:rsidTr="00003928">
        <w:tc>
          <w:tcPr>
            <w:tcW w:w="1795" w:type="dxa"/>
          </w:tcPr>
          <w:p w14:paraId="757C6673" w14:textId="77777777" w:rsidR="00601AA8" w:rsidRPr="0086743C" w:rsidRDefault="00601AA8" w:rsidP="00003928">
            <w:pPr>
              <w:pStyle w:val="NoSpacing"/>
              <w:rPr>
                <w:sz w:val="20"/>
                <w:szCs w:val="20"/>
              </w:rPr>
            </w:pPr>
            <w:r w:rsidRPr="0086743C">
              <w:rPr>
                <w:sz w:val="20"/>
                <w:szCs w:val="20"/>
              </w:rPr>
              <w:t>Plan Formation</w:t>
            </w:r>
          </w:p>
        </w:tc>
        <w:tc>
          <w:tcPr>
            <w:tcW w:w="1620" w:type="dxa"/>
          </w:tcPr>
          <w:p w14:paraId="407334ED" w14:textId="77777777" w:rsidR="00601AA8" w:rsidRPr="0086743C" w:rsidRDefault="00601AA8" w:rsidP="00003928">
            <w:pPr>
              <w:pStyle w:val="NoSpacing"/>
              <w:rPr>
                <w:sz w:val="20"/>
                <w:szCs w:val="20"/>
              </w:rPr>
            </w:pPr>
          </w:p>
          <w:p w14:paraId="1EC23859" w14:textId="77777777" w:rsidR="00601AA8" w:rsidRPr="0086743C" w:rsidRDefault="00601AA8" w:rsidP="00003928">
            <w:pPr>
              <w:pStyle w:val="NoSpacing"/>
              <w:rPr>
                <w:sz w:val="20"/>
                <w:szCs w:val="20"/>
              </w:rPr>
            </w:pPr>
          </w:p>
          <w:p w14:paraId="1BF8766A" w14:textId="77777777" w:rsidR="00601AA8" w:rsidRPr="0086743C" w:rsidRDefault="00601AA8" w:rsidP="00003928">
            <w:pPr>
              <w:pStyle w:val="NoSpacing"/>
              <w:rPr>
                <w:sz w:val="20"/>
                <w:szCs w:val="20"/>
              </w:rPr>
            </w:pPr>
          </w:p>
          <w:p w14:paraId="25E3904F" w14:textId="77777777" w:rsidR="00601AA8" w:rsidRPr="0086743C" w:rsidRDefault="00601AA8" w:rsidP="00003928">
            <w:pPr>
              <w:pStyle w:val="NoSpacing"/>
              <w:rPr>
                <w:sz w:val="20"/>
                <w:szCs w:val="20"/>
              </w:rPr>
            </w:pPr>
          </w:p>
        </w:tc>
        <w:tc>
          <w:tcPr>
            <w:tcW w:w="2340" w:type="dxa"/>
          </w:tcPr>
          <w:p w14:paraId="2623EB56" w14:textId="77777777" w:rsidR="00601AA8" w:rsidRPr="0086743C" w:rsidRDefault="00601AA8" w:rsidP="00003928">
            <w:pPr>
              <w:pStyle w:val="NoSpacing"/>
              <w:rPr>
                <w:sz w:val="20"/>
                <w:szCs w:val="20"/>
              </w:rPr>
            </w:pPr>
            <w:r w:rsidRPr="0086743C">
              <w:rPr>
                <w:sz w:val="20"/>
                <w:szCs w:val="20"/>
              </w:rPr>
              <w:t>Identify basic formats for developing group counselling plans</w:t>
            </w:r>
          </w:p>
        </w:tc>
        <w:tc>
          <w:tcPr>
            <w:tcW w:w="2340" w:type="dxa"/>
          </w:tcPr>
          <w:p w14:paraId="4B080467" w14:textId="77777777" w:rsidR="00601AA8" w:rsidRPr="0086743C" w:rsidRDefault="00601AA8" w:rsidP="00003928">
            <w:pPr>
              <w:pStyle w:val="NoSpacing"/>
              <w:rPr>
                <w:sz w:val="20"/>
                <w:szCs w:val="20"/>
              </w:rPr>
            </w:pPr>
            <w:r w:rsidRPr="0086743C">
              <w:rPr>
                <w:sz w:val="20"/>
                <w:szCs w:val="20"/>
              </w:rPr>
              <w:t>Explain key theoretical factors and their relationship to effective group planning</w:t>
            </w:r>
          </w:p>
        </w:tc>
        <w:tc>
          <w:tcPr>
            <w:tcW w:w="2070" w:type="dxa"/>
          </w:tcPr>
          <w:p w14:paraId="0D9DCC2C" w14:textId="77777777" w:rsidR="00601AA8" w:rsidRPr="0086743C" w:rsidRDefault="00601AA8" w:rsidP="00003928">
            <w:pPr>
              <w:pStyle w:val="NoSpacing"/>
              <w:rPr>
                <w:sz w:val="20"/>
                <w:szCs w:val="20"/>
              </w:rPr>
            </w:pPr>
            <w:r>
              <w:rPr>
                <w:sz w:val="20"/>
                <w:szCs w:val="20"/>
              </w:rPr>
              <w:t>N</w:t>
            </w:r>
            <w:r w:rsidRPr="0086743C">
              <w:rPr>
                <w:sz w:val="20"/>
                <w:szCs w:val="20"/>
              </w:rPr>
              <w:t>/A</w:t>
            </w:r>
          </w:p>
        </w:tc>
        <w:tc>
          <w:tcPr>
            <w:tcW w:w="2785" w:type="dxa"/>
          </w:tcPr>
          <w:p w14:paraId="79AE64E9" w14:textId="77777777" w:rsidR="00601AA8" w:rsidRPr="0086743C" w:rsidRDefault="00601AA8" w:rsidP="00003928">
            <w:pPr>
              <w:pStyle w:val="NoSpacing"/>
              <w:rPr>
                <w:sz w:val="20"/>
                <w:szCs w:val="20"/>
              </w:rPr>
            </w:pPr>
            <w:r w:rsidRPr="0086743C">
              <w:rPr>
                <w:sz w:val="20"/>
                <w:szCs w:val="20"/>
              </w:rPr>
              <w:t>Demonstrates group leadership skills based on group intervention strategies/theories across varied group topics and settings.</w:t>
            </w:r>
          </w:p>
        </w:tc>
      </w:tr>
      <w:tr w:rsidR="00601AA8" w:rsidRPr="0086743C" w14:paraId="6670BC46" w14:textId="77777777" w:rsidTr="00003928">
        <w:tc>
          <w:tcPr>
            <w:tcW w:w="1795" w:type="dxa"/>
          </w:tcPr>
          <w:p w14:paraId="7BD5D63D" w14:textId="77777777" w:rsidR="00601AA8" w:rsidRPr="0086743C" w:rsidRDefault="00601AA8" w:rsidP="00003928">
            <w:pPr>
              <w:pStyle w:val="NoSpacing"/>
              <w:rPr>
                <w:sz w:val="20"/>
                <w:szCs w:val="20"/>
              </w:rPr>
            </w:pPr>
            <w:r w:rsidRPr="0086743C">
              <w:rPr>
                <w:sz w:val="20"/>
                <w:szCs w:val="20"/>
              </w:rPr>
              <w:t>Application</w:t>
            </w:r>
          </w:p>
        </w:tc>
        <w:tc>
          <w:tcPr>
            <w:tcW w:w="1620" w:type="dxa"/>
          </w:tcPr>
          <w:p w14:paraId="5588CA03" w14:textId="77777777" w:rsidR="00601AA8" w:rsidRPr="0086743C" w:rsidRDefault="00601AA8" w:rsidP="00003928">
            <w:pPr>
              <w:pStyle w:val="NoSpacing"/>
              <w:rPr>
                <w:sz w:val="20"/>
                <w:szCs w:val="20"/>
              </w:rPr>
            </w:pPr>
          </w:p>
          <w:p w14:paraId="7BBAA5A2" w14:textId="77777777" w:rsidR="00601AA8" w:rsidRPr="0086743C" w:rsidRDefault="00601AA8" w:rsidP="00003928">
            <w:pPr>
              <w:pStyle w:val="NoSpacing"/>
              <w:rPr>
                <w:sz w:val="20"/>
                <w:szCs w:val="20"/>
              </w:rPr>
            </w:pPr>
          </w:p>
          <w:p w14:paraId="4271422B" w14:textId="77777777" w:rsidR="00601AA8" w:rsidRPr="0086743C" w:rsidRDefault="00601AA8" w:rsidP="00003928">
            <w:pPr>
              <w:pStyle w:val="NoSpacing"/>
              <w:rPr>
                <w:sz w:val="20"/>
                <w:szCs w:val="20"/>
              </w:rPr>
            </w:pPr>
          </w:p>
          <w:p w14:paraId="0E045174" w14:textId="77777777" w:rsidR="00601AA8" w:rsidRPr="0086743C" w:rsidRDefault="00601AA8" w:rsidP="00003928">
            <w:pPr>
              <w:pStyle w:val="NoSpacing"/>
              <w:rPr>
                <w:sz w:val="20"/>
                <w:szCs w:val="20"/>
              </w:rPr>
            </w:pPr>
          </w:p>
        </w:tc>
        <w:tc>
          <w:tcPr>
            <w:tcW w:w="2340" w:type="dxa"/>
          </w:tcPr>
          <w:p w14:paraId="56B57CD9" w14:textId="77777777" w:rsidR="00601AA8" w:rsidRPr="0086743C" w:rsidRDefault="00601AA8" w:rsidP="00003928">
            <w:pPr>
              <w:pStyle w:val="NoSpacing"/>
              <w:rPr>
                <w:sz w:val="20"/>
                <w:szCs w:val="20"/>
              </w:rPr>
            </w:pPr>
            <w:r w:rsidRPr="0086743C">
              <w:rPr>
                <w:sz w:val="20"/>
                <w:szCs w:val="20"/>
              </w:rPr>
              <w:t>Develop an initial draft of a group counseling plan</w:t>
            </w:r>
          </w:p>
        </w:tc>
        <w:tc>
          <w:tcPr>
            <w:tcW w:w="2340" w:type="dxa"/>
          </w:tcPr>
          <w:p w14:paraId="0B836308" w14:textId="77777777" w:rsidR="00601AA8" w:rsidRPr="0086743C" w:rsidRDefault="00601AA8" w:rsidP="00003928">
            <w:pPr>
              <w:pStyle w:val="NoSpacing"/>
              <w:rPr>
                <w:sz w:val="20"/>
                <w:szCs w:val="20"/>
              </w:rPr>
            </w:pPr>
            <w:r w:rsidRPr="0086743C">
              <w:rPr>
                <w:sz w:val="20"/>
                <w:szCs w:val="20"/>
              </w:rPr>
              <w:t>Define various stages of a group plan</w:t>
            </w:r>
          </w:p>
        </w:tc>
        <w:tc>
          <w:tcPr>
            <w:tcW w:w="2070" w:type="dxa"/>
          </w:tcPr>
          <w:p w14:paraId="4A7AE759" w14:textId="77777777" w:rsidR="00601AA8" w:rsidRPr="0086743C" w:rsidRDefault="00601AA8" w:rsidP="00003928">
            <w:pPr>
              <w:pStyle w:val="NoSpacing"/>
              <w:rPr>
                <w:sz w:val="20"/>
                <w:szCs w:val="20"/>
              </w:rPr>
            </w:pPr>
            <w:r>
              <w:rPr>
                <w:sz w:val="20"/>
                <w:szCs w:val="20"/>
              </w:rPr>
              <w:t>N/A</w:t>
            </w:r>
          </w:p>
        </w:tc>
        <w:tc>
          <w:tcPr>
            <w:tcW w:w="2785" w:type="dxa"/>
          </w:tcPr>
          <w:p w14:paraId="680A1912" w14:textId="77777777" w:rsidR="00601AA8" w:rsidRPr="0086743C" w:rsidRDefault="00601AA8" w:rsidP="00003928">
            <w:pPr>
              <w:pStyle w:val="NoSpacing"/>
              <w:rPr>
                <w:sz w:val="20"/>
                <w:szCs w:val="20"/>
              </w:rPr>
            </w:pPr>
            <w:r w:rsidRPr="0086743C">
              <w:rPr>
                <w:sz w:val="20"/>
                <w:szCs w:val="20"/>
              </w:rPr>
              <w:t>Demonstrates group leadership skills based on group intervention strategies/theories across varied group topics and settings.</w:t>
            </w:r>
          </w:p>
        </w:tc>
      </w:tr>
    </w:tbl>
    <w:p w14:paraId="0DF3C97C" w14:textId="77777777" w:rsidR="00601AA8" w:rsidRPr="00483B01" w:rsidRDefault="00601AA8" w:rsidP="00601AA8">
      <w:pPr>
        <w:pStyle w:val="NoSpacing"/>
      </w:pPr>
    </w:p>
    <w:tbl>
      <w:tblPr>
        <w:tblStyle w:val="TableGrid"/>
        <w:tblW w:w="0" w:type="auto"/>
        <w:tblLook w:val="04A0" w:firstRow="1" w:lastRow="0" w:firstColumn="1" w:lastColumn="0" w:noHBand="0" w:noVBand="1"/>
      </w:tblPr>
      <w:tblGrid>
        <w:gridCol w:w="1795"/>
        <w:gridCol w:w="1620"/>
        <w:gridCol w:w="2340"/>
        <w:gridCol w:w="2340"/>
        <w:gridCol w:w="2070"/>
        <w:gridCol w:w="2785"/>
      </w:tblGrid>
      <w:tr w:rsidR="00601AA8" w14:paraId="03DF48BA" w14:textId="77777777" w:rsidTr="00003928">
        <w:tc>
          <w:tcPr>
            <w:tcW w:w="12950" w:type="dxa"/>
            <w:gridSpan w:val="6"/>
          </w:tcPr>
          <w:p w14:paraId="57481876" w14:textId="77777777" w:rsidR="00601AA8" w:rsidRPr="00483B01" w:rsidRDefault="00601AA8" w:rsidP="00003928">
            <w:pPr>
              <w:pStyle w:val="NoSpacing"/>
              <w:rPr>
                <w:b/>
              </w:rPr>
            </w:pPr>
            <w:r>
              <w:rPr>
                <w:b/>
              </w:rPr>
              <w:t>Program Goal:</w:t>
            </w:r>
          </w:p>
        </w:tc>
      </w:tr>
      <w:tr w:rsidR="00601AA8" w14:paraId="1A5D3E4A" w14:textId="77777777" w:rsidTr="00003928">
        <w:tc>
          <w:tcPr>
            <w:tcW w:w="12950" w:type="dxa"/>
            <w:gridSpan w:val="6"/>
          </w:tcPr>
          <w:p w14:paraId="27F5C397" w14:textId="77777777" w:rsidR="00601AA8" w:rsidRPr="00231ABA" w:rsidRDefault="00601AA8" w:rsidP="00003928">
            <w:pPr>
              <w:pStyle w:val="NoSpacing"/>
            </w:pPr>
            <w:r>
              <w:rPr>
                <w:b/>
              </w:rPr>
              <w:t xml:space="preserve">Key performance indicator 7.1: </w:t>
            </w:r>
            <w:r w:rsidRPr="00231ABA">
              <w:t xml:space="preserve">Students will </w:t>
            </w:r>
            <w:r>
              <w:t>analyze the purpose and process of assessment in counseling.</w:t>
            </w:r>
          </w:p>
        </w:tc>
      </w:tr>
      <w:tr w:rsidR="00601AA8" w14:paraId="1953BF90" w14:textId="77777777" w:rsidTr="00003928">
        <w:tc>
          <w:tcPr>
            <w:tcW w:w="1795" w:type="dxa"/>
            <w:vMerge w:val="restart"/>
          </w:tcPr>
          <w:p w14:paraId="062B6CD6" w14:textId="77777777" w:rsidR="00601AA8" w:rsidRPr="00483B01" w:rsidRDefault="00601AA8" w:rsidP="00003928">
            <w:pPr>
              <w:pStyle w:val="NoSpacing"/>
              <w:jc w:val="center"/>
              <w:rPr>
                <w:b/>
              </w:rPr>
            </w:pPr>
            <w:r>
              <w:rPr>
                <w:b/>
              </w:rPr>
              <w:t>Traits (Standards)</w:t>
            </w:r>
          </w:p>
        </w:tc>
        <w:tc>
          <w:tcPr>
            <w:tcW w:w="11155" w:type="dxa"/>
            <w:gridSpan w:val="5"/>
          </w:tcPr>
          <w:p w14:paraId="4AFAF9F3" w14:textId="77777777" w:rsidR="00601AA8" w:rsidRPr="00483B01" w:rsidRDefault="00601AA8" w:rsidP="00003928">
            <w:pPr>
              <w:pStyle w:val="NoSpacing"/>
              <w:jc w:val="center"/>
              <w:rPr>
                <w:b/>
              </w:rPr>
            </w:pPr>
            <w:r>
              <w:rPr>
                <w:b/>
              </w:rPr>
              <w:t>Performance Levels</w:t>
            </w:r>
          </w:p>
        </w:tc>
      </w:tr>
      <w:tr w:rsidR="00601AA8" w14:paraId="5832B641" w14:textId="77777777" w:rsidTr="00003928">
        <w:tc>
          <w:tcPr>
            <w:tcW w:w="1795" w:type="dxa"/>
            <w:vMerge/>
          </w:tcPr>
          <w:p w14:paraId="3CE8BA73" w14:textId="77777777" w:rsidR="00601AA8" w:rsidRPr="00483B01" w:rsidRDefault="00601AA8" w:rsidP="00003928">
            <w:pPr>
              <w:pStyle w:val="NoSpacing"/>
              <w:rPr>
                <w:b/>
              </w:rPr>
            </w:pPr>
          </w:p>
        </w:tc>
        <w:tc>
          <w:tcPr>
            <w:tcW w:w="1620" w:type="dxa"/>
          </w:tcPr>
          <w:p w14:paraId="47459E07" w14:textId="77777777" w:rsidR="00601AA8" w:rsidRPr="00483B01" w:rsidRDefault="00601AA8" w:rsidP="00003928">
            <w:pPr>
              <w:pStyle w:val="NoSpacing"/>
              <w:jc w:val="center"/>
              <w:rPr>
                <w:b/>
              </w:rPr>
            </w:pPr>
            <w:r w:rsidRPr="00483B01">
              <w:rPr>
                <w:b/>
              </w:rPr>
              <w:t>No Observance</w:t>
            </w:r>
          </w:p>
        </w:tc>
        <w:tc>
          <w:tcPr>
            <w:tcW w:w="2340" w:type="dxa"/>
          </w:tcPr>
          <w:p w14:paraId="54CC3A9F" w14:textId="77777777" w:rsidR="00601AA8" w:rsidRPr="00483B01" w:rsidRDefault="00601AA8" w:rsidP="00003928">
            <w:pPr>
              <w:pStyle w:val="NoSpacing"/>
              <w:jc w:val="center"/>
              <w:rPr>
                <w:b/>
              </w:rPr>
            </w:pPr>
            <w:r w:rsidRPr="00483B01">
              <w:rPr>
                <w:b/>
              </w:rPr>
              <w:t>Introductory</w:t>
            </w:r>
          </w:p>
        </w:tc>
        <w:tc>
          <w:tcPr>
            <w:tcW w:w="2340" w:type="dxa"/>
          </w:tcPr>
          <w:p w14:paraId="39F1DBED" w14:textId="77777777" w:rsidR="00601AA8" w:rsidRPr="00483B01" w:rsidRDefault="00601AA8" w:rsidP="00003928">
            <w:pPr>
              <w:pStyle w:val="NoSpacing"/>
              <w:jc w:val="center"/>
              <w:rPr>
                <w:b/>
              </w:rPr>
            </w:pPr>
            <w:r w:rsidRPr="00483B01">
              <w:rPr>
                <w:b/>
              </w:rPr>
              <w:t>Progressing</w:t>
            </w:r>
          </w:p>
        </w:tc>
        <w:tc>
          <w:tcPr>
            <w:tcW w:w="2070" w:type="dxa"/>
          </w:tcPr>
          <w:p w14:paraId="0E8ED7BC" w14:textId="77777777" w:rsidR="00601AA8" w:rsidRPr="00483B01" w:rsidRDefault="00601AA8" w:rsidP="00003928">
            <w:pPr>
              <w:pStyle w:val="NoSpacing"/>
              <w:jc w:val="center"/>
              <w:rPr>
                <w:b/>
              </w:rPr>
            </w:pPr>
            <w:r w:rsidRPr="00483B01">
              <w:rPr>
                <w:b/>
              </w:rPr>
              <w:t>Competent</w:t>
            </w:r>
          </w:p>
        </w:tc>
        <w:tc>
          <w:tcPr>
            <w:tcW w:w="2785" w:type="dxa"/>
          </w:tcPr>
          <w:p w14:paraId="18F70976" w14:textId="77777777" w:rsidR="00601AA8" w:rsidRPr="00483B01" w:rsidRDefault="00601AA8" w:rsidP="00003928">
            <w:pPr>
              <w:pStyle w:val="NoSpacing"/>
              <w:jc w:val="center"/>
              <w:rPr>
                <w:b/>
              </w:rPr>
            </w:pPr>
            <w:r w:rsidRPr="00483B01">
              <w:rPr>
                <w:b/>
              </w:rPr>
              <w:t>Mastery</w:t>
            </w:r>
          </w:p>
        </w:tc>
      </w:tr>
      <w:tr w:rsidR="00601AA8" w14:paraId="15AD4D58" w14:textId="77777777" w:rsidTr="00003928">
        <w:tc>
          <w:tcPr>
            <w:tcW w:w="1795" w:type="dxa"/>
          </w:tcPr>
          <w:p w14:paraId="2C86B2E8" w14:textId="77777777" w:rsidR="00601AA8" w:rsidRDefault="00601AA8" w:rsidP="00003928">
            <w:pPr>
              <w:pStyle w:val="NoSpacing"/>
            </w:pPr>
          </w:p>
        </w:tc>
        <w:tc>
          <w:tcPr>
            <w:tcW w:w="1620" w:type="dxa"/>
          </w:tcPr>
          <w:p w14:paraId="468A3936" w14:textId="77777777" w:rsidR="00601AA8" w:rsidRDefault="00601AA8" w:rsidP="00003928">
            <w:pPr>
              <w:pStyle w:val="NoSpacing"/>
            </w:pPr>
          </w:p>
          <w:p w14:paraId="3FC198AB" w14:textId="77777777" w:rsidR="00601AA8" w:rsidRDefault="00601AA8" w:rsidP="00003928">
            <w:pPr>
              <w:pStyle w:val="NoSpacing"/>
            </w:pPr>
          </w:p>
          <w:p w14:paraId="010ABFFA" w14:textId="77777777" w:rsidR="00601AA8" w:rsidRDefault="00601AA8" w:rsidP="00003928">
            <w:pPr>
              <w:pStyle w:val="NoSpacing"/>
            </w:pPr>
          </w:p>
          <w:p w14:paraId="147383DC" w14:textId="77777777" w:rsidR="00601AA8" w:rsidRDefault="00601AA8" w:rsidP="00003928">
            <w:pPr>
              <w:pStyle w:val="NoSpacing"/>
            </w:pPr>
          </w:p>
        </w:tc>
        <w:tc>
          <w:tcPr>
            <w:tcW w:w="2340" w:type="dxa"/>
          </w:tcPr>
          <w:p w14:paraId="2E963E94" w14:textId="77777777" w:rsidR="00601AA8" w:rsidRDefault="00601AA8" w:rsidP="00003928">
            <w:pPr>
              <w:pStyle w:val="NoSpacing"/>
            </w:pPr>
          </w:p>
        </w:tc>
        <w:tc>
          <w:tcPr>
            <w:tcW w:w="2340" w:type="dxa"/>
          </w:tcPr>
          <w:p w14:paraId="54EB86D3" w14:textId="77777777" w:rsidR="00601AA8" w:rsidRDefault="00601AA8" w:rsidP="00003928">
            <w:pPr>
              <w:pStyle w:val="NoSpacing"/>
            </w:pPr>
          </w:p>
        </w:tc>
        <w:tc>
          <w:tcPr>
            <w:tcW w:w="2070" w:type="dxa"/>
          </w:tcPr>
          <w:p w14:paraId="6AA020AF" w14:textId="77777777" w:rsidR="00601AA8" w:rsidRDefault="00601AA8" w:rsidP="00003928">
            <w:pPr>
              <w:pStyle w:val="NoSpacing"/>
            </w:pPr>
          </w:p>
        </w:tc>
        <w:tc>
          <w:tcPr>
            <w:tcW w:w="2785" w:type="dxa"/>
          </w:tcPr>
          <w:p w14:paraId="1C12BB6F" w14:textId="77777777" w:rsidR="00601AA8" w:rsidRDefault="00601AA8" w:rsidP="00003928">
            <w:pPr>
              <w:pStyle w:val="NoSpacing"/>
            </w:pPr>
          </w:p>
        </w:tc>
      </w:tr>
      <w:tr w:rsidR="00601AA8" w14:paraId="63A3DC73" w14:textId="77777777" w:rsidTr="00003928">
        <w:tc>
          <w:tcPr>
            <w:tcW w:w="1795" w:type="dxa"/>
          </w:tcPr>
          <w:p w14:paraId="347CEF67" w14:textId="77777777" w:rsidR="00601AA8" w:rsidRDefault="00601AA8" w:rsidP="00003928">
            <w:pPr>
              <w:pStyle w:val="NoSpacing"/>
            </w:pPr>
          </w:p>
        </w:tc>
        <w:tc>
          <w:tcPr>
            <w:tcW w:w="1620" w:type="dxa"/>
          </w:tcPr>
          <w:p w14:paraId="37F9125E" w14:textId="77777777" w:rsidR="00601AA8" w:rsidRDefault="00601AA8" w:rsidP="00003928">
            <w:pPr>
              <w:pStyle w:val="NoSpacing"/>
            </w:pPr>
          </w:p>
          <w:p w14:paraId="694272B8" w14:textId="77777777" w:rsidR="00601AA8" w:rsidRDefault="00601AA8" w:rsidP="00003928">
            <w:pPr>
              <w:pStyle w:val="NoSpacing"/>
            </w:pPr>
          </w:p>
          <w:p w14:paraId="3537DD21" w14:textId="77777777" w:rsidR="00601AA8" w:rsidRDefault="00601AA8" w:rsidP="00003928">
            <w:pPr>
              <w:pStyle w:val="NoSpacing"/>
            </w:pPr>
          </w:p>
          <w:p w14:paraId="3B2AFE20" w14:textId="77777777" w:rsidR="00601AA8" w:rsidRDefault="00601AA8" w:rsidP="00003928">
            <w:pPr>
              <w:pStyle w:val="NoSpacing"/>
            </w:pPr>
          </w:p>
        </w:tc>
        <w:tc>
          <w:tcPr>
            <w:tcW w:w="2340" w:type="dxa"/>
          </w:tcPr>
          <w:p w14:paraId="7B63E1DF" w14:textId="77777777" w:rsidR="00601AA8" w:rsidRDefault="00601AA8" w:rsidP="00003928">
            <w:pPr>
              <w:pStyle w:val="NoSpacing"/>
            </w:pPr>
          </w:p>
          <w:p w14:paraId="41DD1675" w14:textId="77777777" w:rsidR="00601AA8" w:rsidRPr="002077F1" w:rsidRDefault="00601AA8" w:rsidP="00003928">
            <w:pPr>
              <w:pStyle w:val="NoSpacing"/>
              <w:rPr>
                <w:sz w:val="32"/>
                <w:szCs w:val="32"/>
              </w:rPr>
            </w:pPr>
            <w:r>
              <w:rPr>
                <w:sz w:val="32"/>
                <w:szCs w:val="32"/>
              </w:rPr>
              <w:t xml:space="preserve">Will use quizzes </w:t>
            </w:r>
          </w:p>
          <w:p w14:paraId="59B35673" w14:textId="77777777" w:rsidR="00601AA8" w:rsidRDefault="00601AA8" w:rsidP="00003928">
            <w:pPr>
              <w:pStyle w:val="NoSpacing"/>
            </w:pPr>
          </w:p>
        </w:tc>
        <w:tc>
          <w:tcPr>
            <w:tcW w:w="2340" w:type="dxa"/>
          </w:tcPr>
          <w:p w14:paraId="500872B6" w14:textId="77777777" w:rsidR="00601AA8" w:rsidRPr="00463F97" w:rsidRDefault="00601AA8" w:rsidP="00003928">
            <w:pPr>
              <w:pStyle w:val="NoSpacing"/>
              <w:rPr>
                <w:sz w:val="24"/>
                <w:szCs w:val="24"/>
              </w:rPr>
            </w:pPr>
            <w:r w:rsidRPr="00463F97">
              <w:rPr>
                <w:b/>
                <w:noProof/>
                <w:sz w:val="24"/>
                <w:szCs w:val="24"/>
              </w:rPr>
              <mc:AlternateContent>
                <mc:Choice Requires="wps">
                  <w:drawing>
                    <wp:anchor distT="0" distB="0" distL="114300" distR="114300" simplePos="0" relativeHeight="251659264" behindDoc="0" locked="0" layoutInCell="1" allowOverlap="1" wp14:anchorId="4D8A520B" wp14:editId="4E7A493C">
                      <wp:simplePos x="0" y="0"/>
                      <wp:positionH relativeFrom="column">
                        <wp:posOffset>-3725863</wp:posOffset>
                      </wp:positionH>
                      <wp:positionV relativeFrom="paragraph">
                        <wp:posOffset>-582295</wp:posOffset>
                      </wp:positionV>
                      <wp:extent cx="8167687" cy="1947863"/>
                      <wp:effectExtent l="0" t="0" r="24130" b="33655"/>
                      <wp:wrapNone/>
                      <wp:docPr id="3" name="Straight Connector 3"/>
                      <wp:cNvGraphicFramePr/>
                      <a:graphic xmlns:a="http://schemas.openxmlformats.org/drawingml/2006/main">
                        <a:graphicData uri="http://schemas.microsoft.com/office/word/2010/wordprocessingShape">
                          <wps:wsp>
                            <wps:cNvCnPr/>
                            <wps:spPr>
                              <a:xfrm>
                                <a:off x="0" y="0"/>
                                <a:ext cx="8167687" cy="19478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41E59F4"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3.4pt,-45.85pt" to="349.7pt,1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" strokecolor="#4579b8 [3044]"/>
                  </w:pict>
                </mc:Fallback>
              </mc:AlternateContent>
            </w:r>
            <w:r w:rsidRPr="00463F97">
              <w:rPr>
                <w:noProof/>
                <w:sz w:val="24"/>
                <w:szCs w:val="24"/>
              </w:rPr>
              <mc:AlternateContent>
                <mc:Choice Requires="wps">
                  <w:drawing>
                    <wp:anchor distT="0" distB="0" distL="114300" distR="114300" simplePos="0" relativeHeight="251660288" behindDoc="0" locked="0" layoutInCell="1" allowOverlap="1" wp14:anchorId="44586973" wp14:editId="0ED234C6">
                      <wp:simplePos x="0" y="0"/>
                      <wp:positionH relativeFrom="column">
                        <wp:posOffset>-3726180</wp:posOffset>
                      </wp:positionH>
                      <wp:positionV relativeFrom="paragraph">
                        <wp:posOffset>-600710</wp:posOffset>
                      </wp:positionV>
                      <wp:extent cx="8129588" cy="1952625"/>
                      <wp:effectExtent l="0" t="0" r="24130" b="28575"/>
                      <wp:wrapNone/>
                      <wp:docPr id="2" name="Straight Connector 2"/>
                      <wp:cNvGraphicFramePr/>
                      <a:graphic xmlns:a="http://schemas.openxmlformats.org/drawingml/2006/main">
                        <a:graphicData uri="http://schemas.microsoft.com/office/word/2010/wordprocessingShape">
                          <wps:wsp>
                            <wps:cNvCnPr/>
                            <wps:spPr>
                              <a:xfrm flipV="1">
                                <a:off x="0" y="0"/>
                                <a:ext cx="8129588" cy="1952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A69520D"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93.4pt,-47.3pt" to="346.75pt,1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" strokecolor="#4579b8 [3044]"/>
                  </w:pict>
                </mc:Fallback>
              </mc:AlternateContent>
            </w:r>
            <w:r w:rsidRPr="00463F97">
              <w:rPr>
                <w:sz w:val="24"/>
                <w:szCs w:val="24"/>
              </w:rPr>
              <w:t xml:space="preserve">   </w:t>
            </w:r>
          </w:p>
          <w:p w14:paraId="6F259066" w14:textId="77777777" w:rsidR="00601AA8" w:rsidRPr="002077F1" w:rsidRDefault="00601AA8" w:rsidP="00003928">
            <w:pPr>
              <w:pStyle w:val="NoSpacing"/>
              <w:spacing w:after="240"/>
              <w:rPr>
                <w:sz w:val="32"/>
                <w:szCs w:val="32"/>
              </w:rPr>
            </w:pPr>
            <w:r>
              <w:rPr>
                <w:sz w:val="32"/>
                <w:szCs w:val="32"/>
              </w:rPr>
              <w:t>for this KPI.</w:t>
            </w:r>
          </w:p>
          <w:p w14:paraId="0F21828F" w14:textId="77777777" w:rsidR="00601AA8" w:rsidRDefault="00601AA8" w:rsidP="00003928">
            <w:pPr>
              <w:pStyle w:val="NoSpacing"/>
            </w:pPr>
          </w:p>
        </w:tc>
        <w:tc>
          <w:tcPr>
            <w:tcW w:w="2070" w:type="dxa"/>
          </w:tcPr>
          <w:p w14:paraId="139A51D6" w14:textId="77777777" w:rsidR="00601AA8" w:rsidRDefault="00601AA8" w:rsidP="00003928">
            <w:pPr>
              <w:pStyle w:val="NoSpacing"/>
            </w:pPr>
          </w:p>
        </w:tc>
        <w:tc>
          <w:tcPr>
            <w:tcW w:w="2785" w:type="dxa"/>
          </w:tcPr>
          <w:p w14:paraId="224246D3" w14:textId="77777777" w:rsidR="00601AA8" w:rsidRDefault="00601AA8" w:rsidP="00003928">
            <w:pPr>
              <w:pStyle w:val="NoSpacing"/>
            </w:pPr>
          </w:p>
        </w:tc>
      </w:tr>
      <w:tr w:rsidR="00601AA8" w14:paraId="7EFC1A99" w14:textId="77777777" w:rsidTr="00003928">
        <w:tc>
          <w:tcPr>
            <w:tcW w:w="1795" w:type="dxa"/>
          </w:tcPr>
          <w:p w14:paraId="204D12C7" w14:textId="77777777" w:rsidR="00601AA8" w:rsidRDefault="00601AA8" w:rsidP="00003928">
            <w:pPr>
              <w:pStyle w:val="NoSpacing"/>
            </w:pPr>
          </w:p>
        </w:tc>
        <w:tc>
          <w:tcPr>
            <w:tcW w:w="1620" w:type="dxa"/>
          </w:tcPr>
          <w:p w14:paraId="47D61E74" w14:textId="77777777" w:rsidR="00601AA8" w:rsidRDefault="00601AA8" w:rsidP="00003928">
            <w:pPr>
              <w:pStyle w:val="NoSpacing"/>
            </w:pPr>
          </w:p>
          <w:p w14:paraId="7C5B30E3" w14:textId="77777777" w:rsidR="00601AA8" w:rsidRDefault="00601AA8" w:rsidP="00003928">
            <w:pPr>
              <w:pStyle w:val="NoSpacing"/>
            </w:pPr>
          </w:p>
          <w:p w14:paraId="516F721E" w14:textId="77777777" w:rsidR="00601AA8" w:rsidRDefault="00601AA8" w:rsidP="00003928">
            <w:pPr>
              <w:pStyle w:val="NoSpacing"/>
            </w:pPr>
          </w:p>
          <w:p w14:paraId="3B79DA44" w14:textId="77777777" w:rsidR="00601AA8" w:rsidRDefault="00601AA8" w:rsidP="00003928">
            <w:pPr>
              <w:pStyle w:val="NoSpacing"/>
            </w:pPr>
          </w:p>
        </w:tc>
        <w:tc>
          <w:tcPr>
            <w:tcW w:w="2340" w:type="dxa"/>
          </w:tcPr>
          <w:p w14:paraId="4CB735B9" w14:textId="77777777" w:rsidR="00601AA8" w:rsidRDefault="00601AA8" w:rsidP="00003928">
            <w:pPr>
              <w:pStyle w:val="NoSpacing"/>
            </w:pPr>
          </w:p>
        </w:tc>
        <w:tc>
          <w:tcPr>
            <w:tcW w:w="2340" w:type="dxa"/>
          </w:tcPr>
          <w:p w14:paraId="2B94DDF0" w14:textId="77777777" w:rsidR="00601AA8" w:rsidRDefault="00601AA8" w:rsidP="00003928">
            <w:pPr>
              <w:pStyle w:val="NoSpacing"/>
            </w:pPr>
          </w:p>
        </w:tc>
        <w:tc>
          <w:tcPr>
            <w:tcW w:w="2070" w:type="dxa"/>
          </w:tcPr>
          <w:p w14:paraId="091310F7" w14:textId="77777777" w:rsidR="00601AA8" w:rsidRDefault="00601AA8" w:rsidP="00003928">
            <w:pPr>
              <w:pStyle w:val="NoSpacing"/>
            </w:pPr>
          </w:p>
        </w:tc>
        <w:tc>
          <w:tcPr>
            <w:tcW w:w="2785" w:type="dxa"/>
          </w:tcPr>
          <w:p w14:paraId="3B7E7FDD" w14:textId="77777777" w:rsidR="00601AA8" w:rsidRDefault="00601AA8" w:rsidP="00003928">
            <w:pPr>
              <w:pStyle w:val="NoSpacing"/>
            </w:pPr>
          </w:p>
        </w:tc>
      </w:tr>
      <w:tr w:rsidR="00601AA8" w14:paraId="02BF93D8" w14:textId="77777777" w:rsidTr="00003928">
        <w:tc>
          <w:tcPr>
            <w:tcW w:w="12950" w:type="dxa"/>
            <w:gridSpan w:val="6"/>
          </w:tcPr>
          <w:p w14:paraId="28954D34" w14:textId="77777777" w:rsidR="00601AA8" w:rsidRDefault="00601AA8" w:rsidP="00003928">
            <w:pPr>
              <w:pStyle w:val="NoSpacing"/>
            </w:pPr>
            <w:r>
              <w:rPr>
                <w:b/>
              </w:rPr>
              <w:t xml:space="preserve">Key performance indicator 7.2: </w:t>
            </w:r>
            <w:r w:rsidRPr="00231ABA">
              <w:t xml:space="preserve">Students will </w:t>
            </w:r>
            <w:r>
              <w:t>demonstrate skills in conducting, interpreting, and reporting results for select assessment instruments.</w:t>
            </w:r>
          </w:p>
        </w:tc>
      </w:tr>
      <w:tr w:rsidR="00601AA8" w14:paraId="28ED247C" w14:textId="77777777" w:rsidTr="00003928">
        <w:tc>
          <w:tcPr>
            <w:tcW w:w="1795" w:type="dxa"/>
            <w:vMerge w:val="restart"/>
          </w:tcPr>
          <w:p w14:paraId="0A9771AE" w14:textId="77777777" w:rsidR="00601AA8" w:rsidRPr="00483B01" w:rsidRDefault="00601AA8" w:rsidP="00003928">
            <w:pPr>
              <w:pStyle w:val="NoSpacing"/>
              <w:jc w:val="center"/>
              <w:rPr>
                <w:b/>
              </w:rPr>
            </w:pPr>
            <w:r>
              <w:rPr>
                <w:b/>
              </w:rPr>
              <w:t>Traits (Standards)</w:t>
            </w:r>
          </w:p>
        </w:tc>
        <w:tc>
          <w:tcPr>
            <w:tcW w:w="11155" w:type="dxa"/>
            <w:gridSpan w:val="5"/>
          </w:tcPr>
          <w:p w14:paraId="6EF0DA21" w14:textId="77777777" w:rsidR="00601AA8" w:rsidRDefault="00601AA8" w:rsidP="00003928">
            <w:pPr>
              <w:pStyle w:val="NoSpacing"/>
              <w:jc w:val="center"/>
            </w:pPr>
            <w:r>
              <w:rPr>
                <w:b/>
              </w:rPr>
              <w:t>Performance Levels</w:t>
            </w:r>
          </w:p>
        </w:tc>
      </w:tr>
      <w:tr w:rsidR="00601AA8" w14:paraId="14DBDA79" w14:textId="77777777" w:rsidTr="00003928">
        <w:tc>
          <w:tcPr>
            <w:tcW w:w="1795" w:type="dxa"/>
            <w:vMerge/>
          </w:tcPr>
          <w:p w14:paraId="2C9D6105" w14:textId="77777777" w:rsidR="00601AA8" w:rsidRPr="00483B01" w:rsidRDefault="00601AA8" w:rsidP="00003928">
            <w:pPr>
              <w:pStyle w:val="NoSpacing"/>
              <w:rPr>
                <w:b/>
              </w:rPr>
            </w:pPr>
          </w:p>
        </w:tc>
        <w:tc>
          <w:tcPr>
            <w:tcW w:w="1620" w:type="dxa"/>
          </w:tcPr>
          <w:p w14:paraId="2C9FCA98" w14:textId="77777777" w:rsidR="00601AA8" w:rsidRPr="00483B01" w:rsidRDefault="00601AA8" w:rsidP="00003928">
            <w:pPr>
              <w:pStyle w:val="NoSpacing"/>
              <w:jc w:val="center"/>
              <w:rPr>
                <w:b/>
              </w:rPr>
            </w:pPr>
            <w:r w:rsidRPr="00483B01">
              <w:rPr>
                <w:b/>
              </w:rPr>
              <w:t>No Observance</w:t>
            </w:r>
          </w:p>
        </w:tc>
        <w:tc>
          <w:tcPr>
            <w:tcW w:w="2340" w:type="dxa"/>
          </w:tcPr>
          <w:p w14:paraId="092BF187" w14:textId="77777777" w:rsidR="00601AA8" w:rsidRPr="00483B01" w:rsidRDefault="00601AA8" w:rsidP="00003928">
            <w:pPr>
              <w:pStyle w:val="NoSpacing"/>
              <w:jc w:val="center"/>
              <w:rPr>
                <w:b/>
              </w:rPr>
            </w:pPr>
            <w:r w:rsidRPr="00483B01">
              <w:rPr>
                <w:b/>
              </w:rPr>
              <w:t>Introductory</w:t>
            </w:r>
          </w:p>
        </w:tc>
        <w:tc>
          <w:tcPr>
            <w:tcW w:w="2340" w:type="dxa"/>
          </w:tcPr>
          <w:p w14:paraId="75DD8661" w14:textId="77777777" w:rsidR="00601AA8" w:rsidRPr="00483B01" w:rsidRDefault="00601AA8" w:rsidP="00003928">
            <w:pPr>
              <w:pStyle w:val="NoSpacing"/>
              <w:jc w:val="center"/>
              <w:rPr>
                <w:b/>
              </w:rPr>
            </w:pPr>
            <w:r w:rsidRPr="00483B01">
              <w:rPr>
                <w:b/>
              </w:rPr>
              <w:t>Progressing</w:t>
            </w:r>
          </w:p>
        </w:tc>
        <w:tc>
          <w:tcPr>
            <w:tcW w:w="2070" w:type="dxa"/>
          </w:tcPr>
          <w:p w14:paraId="4E793C3C" w14:textId="77777777" w:rsidR="00601AA8" w:rsidRPr="00483B01" w:rsidRDefault="00601AA8" w:rsidP="00003928">
            <w:pPr>
              <w:pStyle w:val="NoSpacing"/>
              <w:jc w:val="center"/>
              <w:rPr>
                <w:b/>
              </w:rPr>
            </w:pPr>
            <w:r w:rsidRPr="00483B01">
              <w:rPr>
                <w:b/>
              </w:rPr>
              <w:t>Competent</w:t>
            </w:r>
          </w:p>
        </w:tc>
        <w:tc>
          <w:tcPr>
            <w:tcW w:w="2785" w:type="dxa"/>
          </w:tcPr>
          <w:p w14:paraId="1C08B386" w14:textId="77777777" w:rsidR="00601AA8" w:rsidRPr="00483B01" w:rsidRDefault="00601AA8" w:rsidP="00003928">
            <w:pPr>
              <w:pStyle w:val="NoSpacing"/>
              <w:jc w:val="center"/>
              <w:rPr>
                <w:b/>
              </w:rPr>
            </w:pPr>
            <w:r w:rsidRPr="00483B01">
              <w:rPr>
                <w:b/>
              </w:rPr>
              <w:t>Mastery</w:t>
            </w:r>
          </w:p>
        </w:tc>
      </w:tr>
      <w:tr w:rsidR="00601AA8" w14:paraId="4777BA2C" w14:textId="77777777" w:rsidTr="00003928">
        <w:tc>
          <w:tcPr>
            <w:tcW w:w="1795" w:type="dxa"/>
          </w:tcPr>
          <w:p w14:paraId="51590FAD" w14:textId="77777777" w:rsidR="00601AA8" w:rsidRDefault="00601AA8" w:rsidP="00003928">
            <w:pPr>
              <w:pStyle w:val="NoSpacing"/>
            </w:pPr>
            <w:r>
              <w:t>Student describes developmental and relationship characteristics</w:t>
            </w:r>
          </w:p>
        </w:tc>
        <w:tc>
          <w:tcPr>
            <w:tcW w:w="1620" w:type="dxa"/>
          </w:tcPr>
          <w:p w14:paraId="60BB30C5" w14:textId="77777777" w:rsidR="00601AA8" w:rsidRDefault="00601AA8" w:rsidP="00003928">
            <w:pPr>
              <w:pStyle w:val="NoSpacing"/>
            </w:pPr>
          </w:p>
          <w:p w14:paraId="084AD601" w14:textId="77777777" w:rsidR="00601AA8" w:rsidRDefault="00601AA8" w:rsidP="00003928">
            <w:pPr>
              <w:pStyle w:val="NoSpacing"/>
            </w:pPr>
          </w:p>
          <w:p w14:paraId="3A008F13" w14:textId="77777777" w:rsidR="00601AA8" w:rsidRDefault="00601AA8" w:rsidP="00003928">
            <w:pPr>
              <w:pStyle w:val="NoSpacing"/>
            </w:pPr>
          </w:p>
          <w:p w14:paraId="427D93E9" w14:textId="77777777" w:rsidR="00601AA8" w:rsidRDefault="00601AA8" w:rsidP="00003928">
            <w:pPr>
              <w:pStyle w:val="NoSpacing"/>
            </w:pPr>
          </w:p>
        </w:tc>
        <w:tc>
          <w:tcPr>
            <w:tcW w:w="2340" w:type="dxa"/>
          </w:tcPr>
          <w:p w14:paraId="66A01A79" w14:textId="77777777" w:rsidR="00601AA8" w:rsidRDefault="00601AA8" w:rsidP="00003928">
            <w:pPr>
              <w:pStyle w:val="NoSpacing"/>
            </w:pPr>
            <w:r>
              <w:t xml:space="preserve">Student states only demographic facts or data regarding developmental events of the client’s life. </w:t>
            </w:r>
          </w:p>
        </w:tc>
        <w:tc>
          <w:tcPr>
            <w:tcW w:w="2340" w:type="dxa"/>
          </w:tcPr>
          <w:p w14:paraId="27248314" w14:textId="77777777" w:rsidR="00601AA8" w:rsidRDefault="00601AA8" w:rsidP="00003928">
            <w:pPr>
              <w:pStyle w:val="NoSpacing"/>
            </w:pPr>
            <w:r>
              <w:t>Student describes individual development and personality in light of personal context and history.</w:t>
            </w:r>
          </w:p>
        </w:tc>
        <w:tc>
          <w:tcPr>
            <w:tcW w:w="2070" w:type="dxa"/>
          </w:tcPr>
          <w:p w14:paraId="3EC5580E" w14:textId="77777777" w:rsidR="00601AA8" w:rsidRDefault="00601AA8" w:rsidP="00003928">
            <w:pPr>
              <w:pStyle w:val="NoSpacing"/>
            </w:pPr>
            <w:r>
              <w:t>Student interprets client development and personality characteristics in ways that inform relational choices and conflicts.</w:t>
            </w:r>
          </w:p>
        </w:tc>
        <w:tc>
          <w:tcPr>
            <w:tcW w:w="2785" w:type="dxa"/>
          </w:tcPr>
          <w:p w14:paraId="33CFD6FF" w14:textId="77777777" w:rsidR="00601AA8" w:rsidRDefault="00601AA8" w:rsidP="00003928">
            <w:pPr>
              <w:pStyle w:val="NoSpacing"/>
            </w:pPr>
            <w:r>
              <w:t>Student integrates developmental and personality traits with relational history and context for a full image of the individual’s experience.</w:t>
            </w:r>
          </w:p>
        </w:tc>
      </w:tr>
      <w:tr w:rsidR="00601AA8" w14:paraId="1B361038" w14:textId="77777777" w:rsidTr="00003928">
        <w:tc>
          <w:tcPr>
            <w:tcW w:w="1795" w:type="dxa"/>
          </w:tcPr>
          <w:p w14:paraId="572DF30A" w14:textId="77777777" w:rsidR="00601AA8" w:rsidRDefault="00601AA8" w:rsidP="00003928">
            <w:pPr>
              <w:pStyle w:val="NoSpacing"/>
            </w:pPr>
            <w:r>
              <w:t xml:space="preserve">Student analyzes data from reporting MBTI. </w:t>
            </w:r>
          </w:p>
        </w:tc>
        <w:tc>
          <w:tcPr>
            <w:tcW w:w="1620" w:type="dxa"/>
          </w:tcPr>
          <w:p w14:paraId="18D1A44C" w14:textId="77777777" w:rsidR="00601AA8" w:rsidRDefault="00601AA8" w:rsidP="00003928">
            <w:pPr>
              <w:pStyle w:val="NoSpacing"/>
            </w:pPr>
          </w:p>
          <w:p w14:paraId="3D98AD09" w14:textId="77777777" w:rsidR="00601AA8" w:rsidRDefault="00601AA8" w:rsidP="00003928">
            <w:pPr>
              <w:pStyle w:val="NoSpacing"/>
            </w:pPr>
          </w:p>
          <w:p w14:paraId="2532F94E" w14:textId="77777777" w:rsidR="00601AA8" w:rsidRDefault="00601AA8" w:rsidP="00003928">
            <w:pPr>
              <w:pStyle w:val="NoSpacing"/>
            </w:pPr>
          </w:p>
          <w:p w14:paraId="2F92E04E" w14:textId="77777777" w:rsidR="00601AA8" w:rsidRDefault="00601AA8" w:rsidP="00003928">
            <w:pPr>
              <w:pStyle w:val="NoSpacing"/>
            </w:pPr>
          </w:p>
        </w:tc>
        <w:tc>
          <w:tcPr>
            <w:tcW w:w="2340" w:type="dxa"/>
          </w:tcPr>
          <w:p w14:paraId="30B3E84E" w14:textId="77777777" w:rsidR="00601AA8" w:rsidRDefault="00601AA8" w:rsidP="00003928">
            <w:pPr>
              <w:pStyle w:val="NoSpacing"/>
            </w:pPr>
            <w:r>
              <w:t>Student reports inaccuracy, misinformation, or any misleading informtion on any trait</w:t>
            </w:r>
          </w:p>
        </w:tc>
        <w:tc>
          <w:tcPr>
            <w:tcW w:w="2340" w:type="dxa"/>
          </w:tcPr>
          <w:p w14:paraId="00E3B542" w14:textId="77777777" w:rsidR="00601AA8" w:rsidRDefault="00601AA8" w:rsidP="00003928">
            <w:pPr>
              <w:pStyle w:val="NoSpacing"/>
            </w:pPr>
            <w:r>
              <w:t>Student reports client results accurately but with no more depth than found on the MBTI descriptions themselves.</w:t>
            </w:r>
          </w:p>
        </w:tc>
        <w:tc>
          <w:tcPr>
            <w:tcW w:w="2070" w:type="dxa"/>
          </w:tcPr>
          <w:p w14:paraId="3AAD4BF1" w14:textId="77777777" w:rsidR="00601AA8" w:rsidRDefault="00601AA8" w:rsidP="00003928">
            <w:pPr>
              <w:pStyle w:val="NoSpacing"/>
            </w:pPr>
            <w:r>
              <w:t>Student defines the traits and estimates their importance for the client</w:t>
            </w:r>
          </w:p>
        </w:tc>
        <w:tc>
          <w:tcPr>
            <w:tcW w:w="2785" w:type="dxa"/>
          </w:tcPr>
          <w:p w14:paraId="2547216A" w14:textId="77777777" w:rsidR="00601AA8" w:rsidRDefault="00601AA8" w:rsidP="00003928">
            <w:pPr>
              <w:pStyle w:val="NoSpacing"/>
            </w:pPr>
            <w:r>
              <w:t>Student argues that client meets each of the trait’s listed through MBTI in terms of behavior and characteristics.</w:t>
            </w:r>
          </w:p>
          <w:p w14:paraId="34D99BAD" w14:textId="77777777" w:rsidR="00601AA8" w:rsidRDefault="00601AA8" w:rsidP="00003928">
            <w:pPr>
              <w:pStyle w:val="NoSpacing"/>
            </w:pPr>
          </w:p>
        </w:tc>
      </w:tr>
    </w:tbl>
    <w:p w14:paraId="0418FC0E" w14:textId="77777777" w:rsidR="00601AA8" w:rsidRPr="00483B01" w:rsidRDefault="00601AA8" w:rsidP="00601AA8">
      <w:pPr>
        <w:pStyle w:val="NoSpacing"/>
      </w:pPr>
    </w:p>
    <w:p w14:paraId="51CF0197" w14:textId="23841E12" w:rsidR="00601AA8" w:rsidRDefault="00601AA8" w:rsidP="00122352">
      <w:pPr>
        <w:tabs>
          <w:tab w:val="left" w:pos="720"/>
          <w:tab w:val="left" w:pos="1440"/>
          <w:tab w:val="left" w:pos="2160"/>
        </w:tabs>
        <w:jc w:val="center"/>
        <w:rPr>
          <w:rFonts w:ascii="Arial" w:hAnsi="Arial" w:cs="Arial"/>
          <w:b/>
        </w:rPr>
      </w:pPr>
    </w:p>
    <w:tbl>
      <w:tblPr>
        <w:tblStyle w:val="TableGrid"/>
        <w:tblW w:w="0" w:type="auto"/>
        <w:tblLook w:val="04A0" w:firstRow="1" w:lastRow="0" w:firstColumn="1" w:lastColumn="0" w:noHBand="0" w:noVBand="1"/>
      </w:tblPr>
      <w:tblGrid>
        <w:gridCol w:w="2145"/>
        <w:gridCol w:w="1608"/>
        <w:gridCol w:w="2496"/>
        <w:gridCol w:w="2317"/>
        <w:gridCol w:w="2157"/>
        <w:gridCol w:w="2227"/>
      </w:tblGrid>
      <w:tr w:rsidR="00601AA8" w14:paraId="2E7AA080" w14:textId="77777777" w:rsidTr="00003928">
        <w:tc>
          <w:tcPr>
            <w:tcW w:w="12950" w:type="dxa"/>
            <w:gridSpan w:val="6"/>
          </w:tcPr>
          <w:p w14:paraId="02D13212" w14:textId="77777777" w:rsidR="00601AA8" w:rsidRPr="00245992" w:rsidRDefault="00601AA8" w:rsidP="00003928">
            <w:pPr>
              <w:rPr>
                <w:sz w:val="20"/>
                <w:szCs w:val="20"/>
              </w:rPr>
            </w:pPr>
            <w:r w:rsidRPr="00245992">
              <w:rPr>
                <w:b/>
                <w:sz w:val="20"/>
                <w:szCs w:val="20"/>
              </w:rPr>
              <w:lastRenderedPageBreak/>
              <w:t>Program Goal 4</w:t>
            </w:r>
            <w:r w:rsidRPr="00245992">
              <w:rPr>
                <w:sz w:val="20"/>
                <w:szCs w:val="20"/>
              </w:rPr>
              <w:t xml:space="preserve">: The Counseling program will prepare students to understand, use, and potentially contribute to the body of research within the counseling profession.  </w:t>
            </w:r>
          </w:p>
        </w:tc>
      </w:tr>
      <w:tr w:rsidR="00601AA8" w14:paraId="1BE1AAF7" w14:textId="77777777" w:rsidTr="00003928">
        <w:tc>
          <w:tcPr>
            <w:tcW w:w="12950" w:type="dxa"/>
            <w:gridSpan w:val="6"/>
          </w:tcPr>
          <w:p w14:paraId="316C1EAD" w14:textId="77777777" w:rsidR="00601AA8" w:rsidRPr="00245992" w:rsidRDefault="00601AA8" w:rsidP="00003928">
            <w:pPr>
              <w:rPr>
                <w:sz w:val="20"/>
                <w:szCs w:val="20"/>
              </w:rPr>
            </w:pPr>
            <w:r w:rsidRPr="00245992">
              <w:rPr>
                <w:sz w:val="20"/>
                <w:szCs w:val="20"/>
              </w:rPr>
              <w:t xml:space="preserve">Key performance indicator (aka learning outcome) 8.1: Students will </w:t>
            </w:r>
            <w:r w:rsidRPr="00245992">
              <w:rPr>
                <w:b/>
                <w:sz w:val="20"/>
                <w:szCs w:val="20"/>
              </w:rPr>
              <w:t>select</w:t>
            </w:r>
            <w:r w:rsidRPr="00245992">
              <w:rPr>
                <w:sz w:val="20"/>
                <w:szCs w:val="20"/>
              </w:rPr>
              <w:t xml:space="preserve"> and </w:t>
            </w:r>
            <w:r w:rsidRPr="00245992">
              <w:rPr>
                <w:b/>
                <w:sz w:val="20"/>
                <w:szCs w:val="20"/>
              </w:rPr>
              <w:t>evaluate</w:t>
            </w:r>
            <w:r w:rsidRPr="00245992">
              <w:rPr>
                <w:sz w:val="20"/>
                <w:szCs w:val="20"/>
              </w:rPr>
              <w:t xml:space="preserve"> current peer-reviewed literature on a chosen topic.</w:t>
            </w:r>
          </w:p>
        </w:tc>
      </w:tr>
      <w:tr w:rsidR="00601AA8" w14:paraId="79B3E65F" w14:textId="77777777" w:rsidTr="00601AA8">
        <w:tc>
          <w:tcPr>
            <w:tcW w:w="2145" w:type="dxa"/>
            <w:vMerge w:val="restart"/>
          </w:tcPr>
          <w:p w14:paraId="3B689096" w14:textId="77777777" w:rsidR="00601AA8" w:rsidRPr="00245992" w:rsidRDefault="00601AA8" w:rsidP="00003928">
            <w:pPr>
              <w:rPr>
                <w:b/>
                <w:sz w:val="20"/>
                <w:szCs w:val="20"/>
              </w:rPr>
            </w:pPr>
            <w:r w:rsidRPr="00245992">
              <w:rPr>
                <w:b/>
                <w:sz w:val="20"/>
                <w:szCs w:val="20"/>
              </w:rPr>
              <w:t>Traits (Standards) – I might also call these “performance indicators”</w:t>
            </w:r>
          </w:p>
        </w:tc>
        <w:tc>
          <w:tcPr>
            <w:tcW w:w="10805" w:type="dxa"/>
            <w:gridSpan w:val="5"/>
          </w:tcPr>
          <w:p w14:paraId="357F8F94" w14:textId="77777777" w:rsidR="00601AA8" w:rsidRPr="00245992" w:rsidRDefault="00601AA8" w:rsidP="00003928">
            <w:pPr>
              <w:jc w:val="center"/>
              <w:rPr>
                <w:b/>
                <w:sz w:val="20"/>
                <w:szCs w:val="20"/>
              </w:rPr>
            </w:pPr>
            <w:r w:rsidRPr="00245992">
              <w:rPr>
                <w:b/>
                <w:sz w:val="20"/>
                <w:szCs w:val="20"/>
              </w:rPr>
              <w:t>Performance Levels</w:t>
            </w:r>
          </w:p>
        </w:tc>
      </w:tr>
      <w:tr w:rsidR="00601AA8" w14:paraId="5C99D049" w14:textId="77777777" w:rsidTr="00601AA8">
        <w:tc>
          <w:tcPr>
            <w:tcW w:w="2145" w:type="dxa"/>
            <w:vMerge/>
          </w:tcPr>
          <w:p w14:paraId="0599C0E7" w14:textId="77777777" w:rsidR="00601AA8" w:rsidRPr="00245992" w:rsidRDefault="00601AA8" w:rsidP="00003928">
            <w:pPr>
              <w:rPr>
                <w:sz w:val="20"/>
                <w:szCs w:val="20"/>
              </w:rPr>
            </w:pPr>
          </w:p>
        </w:tc>
        <w:tc>
          <w:tcPr>
            <w:tcW w:w="1608" w:type="dxa"/>
          </w:tcPr>
          <w:p w14:paraId="768A1117" w14:textId="77777777" w:rsidR="00601AA8" w:rsidRPr="00245992" w:rsidRDefault="00601AA8" w:rsidP="00003928">
            <w:pPr>
              <w:rPr>
                <w:b/>
                <w:sz w:val="20"/>
                <w:szCs w:val="20"/>
              </w:rPr>
            </w:pPr>
            <w:r w:rsidRPr="00245992">
              <w:rPr>
                <w:b/>
                <w:sz w:val="20"/>
                <w:szCs w:val="20"/>
              </w:rPr>
              <w:t>No observance</w:t>
            </w:r>
          </w:p>
        </w:tc>
        <w:tc>
          <w:tcPr>
            <w:tcW w:w="2496" w:type="dxa"/>
          </w:tcPr>
          <w:p w14:paraId="29BEA1E2" w14:textId="77777777" w:rsidR="00601AA8" w:rsidRPr="00245992" w:rsidRDefault="00601AA8" w:rsidP="00003928">
            <w:pPr>
              <w:jc w:val="center"/>
              <w:rPr>
                <w:b/>
                <w:sz w:val="20"/>
                <w:szCs w:val="20"/>
              </w:rPr>
            </w:pPr>
            <w:r w:rsidRPr="00245992">
              <w:rPr>
                <w:b/>
                <w:sz w:val="20"/>
                <w:szCs w:val="20"/>
              </w:rPr>
              <w:t>Introductory</w:t>
            </w:r>
          </w:p>
        </w:tc>
        <w:tc>
          <w:tcPr>
            <w:tcW w:w="2317" w:type="dxa"/>
          </w:tcPr>
          <w:p w14:paraId="11551EC4" w14:textId="77777777" w:rsidR="00601AA8" w:rsidRPr="00245992" w:rsidRDefault="00601AA8" w:rsidP="00003928">
            <w:pPr>
              <w:jc w:val="center"/>
              <w:rPr>
                <w:b/>
                <w:sz w:val="20"/>
                <w:szCs w:val="20"/>
              </w:rPr>
            </w:pPr>
            <w:r w:rsidRPr="00245992">
              <w:rPr>
                <w:b/>
                <w:sz w:val="20"/>
                <w:szCs w:val="20"/>
              </w:rPr>
              <w:t>Progressing</w:t>
            </w:r>
          </w:p>
        </w:tc>
        <w:tc>
          <w:tcPr>
            <w:tcW w:w="2157" w:type="dxa"/>
          </w:tcPr>
          <w:p w14:paraId="0989F982" w14:textId="77777777" w:rsidR="00601AA8" w:rsidRPr="00245992" w:rsidRDefault="00601AA8" w:rsidP="00003928">
            <w:pPr>
              <w:jc w:val="center"/>
              <w:rPr>
                <w:b/>
                <w:sz w:val="20"/>
                <w:szCs w:val="20"/>
              </w:rPr>
            </w:pPr>
            <w:r w:rsidRPr="00245992">
              <w:rPr>
                <w:b/>
                <w:sz w:val="20"/>
                <w:szCs w:val="20"/>
              </w:rPr>
              <w:t>Competent</w:t>
            </w:r>
          </w:p>
        </w:tc>
        <w:tc>
          <w:tcPr>
            <w:tcW w:w="2227" w:type="dxa"/>
          </w:tcPr>
          <w:p w14:paraId="0D359B77" w14:textId="77777777" w:rsidR="00601AA8" w:rsidRPr="00245992" w:rsidRDefault="00601AA8" w:rsidP="00003928">
            <w:pPr>
              <w:jc w:val="center"/>
              <w:rPr>
                <w:b/>
                <w:sz w:val="20"/>
                <w:szCs w:val="20"/>
              </w:rPr>
            </w:pPr>
            <w:r w:rsidRPr="00245992">
              <w:rPr>
                <w:b/>
                <w:sz w:val="20"/>
                <w:szCs w:val="20"/>
              </w:rPr>
              <w:t>Mastery</w:t>
            </w:r>
          </w:p>
        </w:tc>
      </w:tr>
      <w:tr w:rsidR="00601AA8" w14:paraId="3FDC2B12" w14:textId="77777777" w:rsidTr="00601AA8">
        <w:tc>
          <w:tcPr>
            <w:tcW w:w="2145" w:type="dxa"/>
          </w:tcPr>
          <w:p w14:paraId="13D8793B" w14:textId="77777777" w:rsidR="00601AA8" w:rsidRPr="00372C19" w:rsidRDefault="00601AA8" w:rsidP="00003928">
            <w:pPr>
              <w:rPr>
                <w:sz w:val="20"/>
                <w:szCs w:val="20"/>
              </w:rPr>
            </w:pPr>
            <w:r w:rsidRPr="00372C19">
              <w:rPr>
                <w:sz w:val="20"/>
                <w:szCs w:val="20"/>
              </w:rPr>
              <w:t>Composes</w:t>
            </w:r>
            <w:r>
              <w:rPr>
                <w:b/>
                <w:sz w:val="20"/>
                <w:szCs w:val="20"/>
              </w:rPr>
              <w:t xml:space="preserve"> </w:t>
            </w:r>
            <w:r w:rsidRPr="00372C19">
              <w:rPr>
                <w:sz w:val="20"/>
                <w:szCs w:val="20"/>
              </w:rPr>
              <w:t>the introduction to the research topic analyzing the history, nature, and variables relevant to the proposal</w:t>
            </w:r>
            <w:r>
              <w:rPr>
                <w:b/>
                <w:sz w:val="20"/>
                <w:szCs w:val="20"/>
              </w:rPr>
              <w:t xml:space="preserve">. </w:t>
            </w:r>
          </w:p>
        </w:tc>
        <w:tc>
          <w:tcPr>
            <w:tcW w:w="1608" w:type="dxa"/>
          </w:tcPr>
          <w:p w14:paraId="72AF97CF" w14:textId="77777777" w:rsidR="00601AA8" w:rsidRPr="00245992" w:rsidRDefault="00601AA8" w:rsidP="00003928">
            <w:pPr>
              <w:rPr>
                <w:sz w:val="20"/>
                <w:szCs w:val="20"/>
              </w:rPr>
            </w:pPr>
          </w:p>
        </w:tc>
        <w:tc>
          <w:tcPr>
            <w:tcW w:w="2496" w:type="dxa"/>
          </w:tcPr>
          <w:p w14:paraId="555FD60F" w14:textId="77777777" w:rsidR="00601AA8" w:rsidRPr="00245992" w:rsidRDefault="00601AA8" w:rsidP="00003928">
            <w:pPr>
              <w:rPr>
                <w:sz w:val="20"/>
                <w:szCs w:val="20"/>
              </w:rPr>
            </w:pPr>
            <w:r>
              <w:rPr>
                <w:sz w:val="20"/>
                <w:szCs w:val="20"/>
              </w:rPr>
              <w:t>Demonstrates lack of understanding pf the various components of the research process: e.g. inability to form a research question, hypothesis, IV/DV, or define appropriate terminology.</w:t>
            </w:r>
          </w:p>
        </w:tc>
        <w:tc>
          <w:tcPr>
            <w:tcW w:w="2317" w:type="dxa"/>
          </w:tcPr>
          <w:p w14:paraId="58A3F303" w14:textId="77777777" w:rsidR="00601AA8" w:rsidRPr="00245992" w:rsidRDefault="00601AA8" w:rsidP="00003928">
            <w:pPr>
              <w:rPr>
                <w:sz w:val="20"/>
                <w:szCs w:val="20"/>
              </w:rPr>
            </w:pPr>
            <w:r>
              <w:rPr>
                <w:sz w:val="20"/>
                <w:szCs w:val="20"/>
              </w:rPr>
              <w:t xml:space="preserve">Proposes an adequate study but is inaccurate on developing research question, variables, or hypothesis to address the subject of the study. </w:t>
            </w:r>
          </w:p>
        </w:tc>
        <w:tc>
          <w:tcPr>
            <w:tcW w:w="2157" w:type="dxa"/>
          </w:tcPr>
          <w:p w14:paraId="24AE93B5" w14:textId="77777777" w:rsidR="00601AA8" w:rsidRPr="00245992" w:rsidRDefault="00601AA8" w:rsidP="00003928">
            <w:pPr>
              <w:rPr>
                <w:sz w:val="20"/>
                <w:szCs w:val="20"/>
              </w:rPr>
            </w:pPr>
            <w:r>
              <w:rPr>
                <w:sz w:val="20"/>
                <w:szCs w:val="20"/>
              </w:rPr>
              <w:t>Accurately defines and identifies the independent/dependent variables, hypothesis, and research questions relevant to the proposed study.</w:t>
            </w:r>
          </w:p>
        </w:tc>
        <w:tc>
          <w:tcPr>
            <w:tcW w:w="2227" w:type="dxa"/>
          </w:tcPr>
          <w:p w14:paraId="58654385" w14:textId="77777777" w:rsidR="00601AA8" w:rsidRPr="00245992" w:rsidRDefault="00601AA8" w:rsidP="00003928">
            <w:pPr>
              <w:rPr>
                <w:sz w:val="20"/>
                <w:szCs w:val="20"/>
              </w:rPr>
            </w:pPr>
            <w:r>
              <w:rPr>
                <w:rFonts w:ascii="Calibri" w:hAnsi="Calibri"/>
                <w:sz w:val="20"/>
                <w:szCs w:val="20"/>
              </w:rPr>
              <w:t>Integrates the independent/dependent variables, hypothesis and research questions within a context of the relevant literature explaining the problem that the research question addresses.</w:t>
            </w:r>
          </w:p>
        </w:tc>
      </w:tr>
      <w:tr w:rsidR="00601AA8" w:rsidRPr="00D76513" w14:paraId="3E90F8B7" w14:textId="77777777" w:rsidTr="00601AA8">
        <w:tc>
          <w:tcPr>
            <w:tcW w:w="2145" w:type="dxa"/>
          </w:tcPr>
          <w:p w14:paraId="7C6D1EA3" w14:textId="77777777" w:rsidR="00601AA8" w:rsidRPr="00245992" w:rsidRDefault="00601AA8" w:rsidP="00003928">
            <w:pPr>
              <w:rPr>
                <w:sz w:val="20"/>
                <w:szCs w:val="20"/>
              </w:rPr>
            </w:pPr>
            <w:r w:rsidRPr="00245992">
              <w:rPr>
                <w:b/>
                <w:sz w:val="20"/>
                <w:szCs w:val="20"/>
              </w:rPr>
              <w:t>Explain</w:t>
            </w:r>
            <w:r w:rsidRPr="00245992">
              <w:rPr>
                <w:sz w:val="20"/>
                <w:szCs w:val="20"/>
              </w:rPr>
              <w:t xml:space="preserve"> research design of each peer-reviewed article selected</w:t>
            </w:r>
          </w:p>
        </w:tc>
        <w:tc>
          <w:tcPr>
            <w:tcW w:w="1608" w:type="dxa"/>
          </w:tcPr>
          <w:p w14:paraId="013D4FE6" w14:textId="77777777" w:rsidR="00601AA8" w:rsidRPr="00245992" w:rsidRDefault="00601AA8" w:rsidP="00003928">
            <w:pPr>
              <w:rPr>
                <w:sz w:val="20"/>
                <w:szCs w:val="20"/>
              </w:rPr>
            </w:pPr>
          </w:p>
        </w:tc>
        <w:tc>
          <w:tcPr>
            <w:tcW w:w="2496" w:type="dxa"/>
          </w:tcPr>
          <w:p w14:paraId="282EE79F" w14:textId="77777777" w:rsidR="00601AA8" w:rsidRPr="00245992" w:rsidRDefault="00601AA8" w:rsidP="00003928">
            <w:pPr>
              <w:rPr>
                <w:rFonts w:ascii="Calibri" w:hAnsi="Calibri"/>
                <w:sz w:val="20"/>
                <w:szCs w:val="20"/>
              </w:rPr>
            </w:pPr>
            <w:r w:rsidRPr="00245992">
              <w:rPr>
                <w:rFonts w:ascii="Calibri" w:hAnsi="Calibri"/>
                <w:sz w:val="20"/>
                <w:szCs w:val="20"/>
              </w:rPr>
              <w:t>Explains research design in a general way that lacks specific detail.</w:t>
            </w:r>
          </w:p>
        </w:tc>
        <w:tc>
          <w:tcPr>
            <w:tcW w:w="2317" w:type="dxa"/>
          </w:tcPr>
          <w:p w14:paraId="2A789A07" w14:textId="77777777" w:rsidR="00601AA8" w:rsidRPr="00245992" w:rsidRDefault="00601AA8" w:rsidP="00003928">
            <w:pPr>
              <w:rPr>
                <w:rFonts w:ascii="Calibri" w:hAnsi="Calibri" w:cs="Calibri"/>
                <w:sz w:val="20"/>
                <w:szCs w:val="20"/>
              </w:rPr>
            </w:pPr>
            <w:r w:rsidRPr="00245992">
              <w:rPr>
                <w:rFonts w:ascii="Calibri" w:hAnsi="Calibri" w:cs="Calibri"/>
                <w:sz w:val="20"/>
                <w:szCs w:val="20"/>
              </w:rPr>
              <w:t xml:space="preserve">Explains the type of research design, e.g. experimental, non-experimental.  If experimental, describes the independent and dependent variables, at least in general terms.   </w:t>
            </w:r>
          </w:p>
        </w:tc>
        <w:tc>
          <w:tcPr>
            <w:tcW w:w="2157" w:type="dxa"/>
          </w:tcPr>
          <w:p w14:paraId="6FB9C6A9" w14:textId="77777777" w:rsidR="00601AA8" w:rsidRPr="00245992" w:rsidRDefault="00601AA8" w:rsidP="00003928">
            <w:pPr>
              <w:rPr>
                <w:rFonts w:ascii="Calibri" w:hAnsi="Calibri"/>
                <w:sz w:val="20"/>
                <w:szCs w:val="20"/>
              </w:rPr>
            </w:pPr>
            <w:r w:rsidRPr="00245992">
              <w:rPr>
                <w:rFonts w:ascii="Calibri" w:hAnsi="Calibri" w:cs="Calibri"/>
                <w:sz w:val="20"/>
                <w:szCs w:val="20"/>
              </w:rPr>
              <w:t xml:space="preserve">Explains the type of research design, e.g. experimental, non-experimental.  If experimental, clearly and precisely describes the independent and dependent variables.  </w:t>
            </w:r>
          </w:p>
        </w:tc>
        <w:tc>
          <w:tcPr>
            <w:tcW w:w="2227" w:type="dxa"/>
          </w:tcPr>
          <w:p w14:paraId="450727DC" w14:textId="77777777" w:rsidR="00601AA8" w:rsidRPr="00245992" w:rsidRDefault="00601AA8" w:rsidP="00003928">
            <w:pPr>
              <w:rPr>
                <w:rFonts w:ascii="Calibri" w:hAnsi="Calibri"/>
                <w:sz w:val="20"/>
                <w:szCs w:val="20"/>
              </w:rPr>
            </w:pPr>
            <w:r w:rsidRPr="00245992">
              <w:rPr>
                <w:rFonts w:ascii="Calibri" w:hAnsi="Calibri" w:cs="Calibri"/>
                <w:sz w:val="20"/>
                <w:szCs w:val="20"/>
              </w:rPr>
              <w:t xml:space="preserve">Explains the type of research design, e.g. experimental, non-experimental.  If experimental, describes the independent and dependent variables in detail.  For example, for independent variables, correctly differentiates active and assigned variables and specifies the levels of each variable.  Describes precisely how the dependent variable/s was/were measured.  </w:t>
            </w:r>
          </w:p>
        </w:tc>
      </w:tr>
      <w:tr w:rsidR="00601AA8" w:rsidRPr="00D76513" w14:paraId="01069C8F" w14:textId="77777777" w:rsidTr="00601AA8">
        <w:tc>
          <w:tcPr>
            <w:tcW w:w="2145" w:type="dxa"/>
          </w:tcPr>
          <w:p w14:paraId="5AA25D7E" w14:textId="77777777" w:rsidR="00601AA8" w:rsidRPr="00245992" w:rsidRDefault="00601AA8" w:rsidP="00003928">
            <w:pPr>
              <w:rPr>
                <w:sz w:val="20"/>
                <w:szCs w:val="20"/>
              </w:rPr>
            </w:pPr>
            <w:r w:rsidRPr="00245992">
              <w:rPr>
                <w:b/>
                <w:sz w:val="20"/>
                <w:szCs w:val="20"/>
              </w:rPr>
              <w:t xml:space="preserve">Evaluate </w:t>
            </w:r>
            <w:r w:rsidRPr="00245992">
              <w:rPr>
                <w:sz w:val="20"/>
                <w:szCs w:val="20"/>
              </w:rPr>
              <w:t>appropriateness of methodology and research design used by authors to answer the study’s research question.</w:t>
            </w:r>
          </w:p>
        </w:tc>
        <w:tc>
          <w:tcPr>
            <w:tcW w:w="1608" w:type="dxa"/>
          </w:tcPr>
          <w:p w14:paraId="21E9A2E3" w14:textId="77777777" w:rsidR="00601AA8" w:rsidRPr="00245992" w:rsidRDefault="00601AA8" w:rsidP="00003928">
            <w:pPr>
              <w:rPr>
                <w:sz w:val="20"/>
                <w:szCs w:val="20"/>
              </w:rPr>
            </w:pPr>
          </w:p>
        </w:tc>
        <w:tc>
          <w:tcPr>
            <w:tcW w:w="2496" w:type="dxa"/>
          </w:tcPr>
          <w:p w14:paraId="1B1A9876" w14:textId="77777777" w:rsidR="00601AA8" w:rsidRPr="00245992" w:rsidRDefault="00601AA8" w:rsidP="00003928">
            <w:pPr>
              <w:rPr>
                <w:sz w:val="20"/>
                <w:szCs w:val="20"/>
              </w:rPr>
            </w:pPr>
            <w:r w:rsidRPr="00245992">
              <w:rPr>
                <w:sz w:val="20"/>
                <w:szCs w:val="20"/>
              </w:rPr>
              <w:t>Demonstrates a superficial understanding of why the authors chose their methodology and research design.</w:t>
            </w:r>
          </w:p>
        </w:tc>
        <w:tc>
          <w:tcPr>
            <w:tcW w:w="2317" w:type="dxa"/>
          </w:tcPr>
          <w:p w14:paraId="6657B0F8" w14:textId="77777777" w:rsidR="00601AA8" w:rsidRPr="00245992" w:rsidRDefault="00601AA8" w:rsidP="00003928">
            <w:pPr>
              <w:rPr>
                <w:sz w:val="20"/>
                <w:szCs w:val="20"/>
              </w:rPr>
            </w:pPr>
            <w:r w:rsidRPr="00245992">
              <w:rPr>
                <w:sz w:val="20"/>
                <w:szCs w:val="20"/>
              </w:rPr>
              <w:t xml:space="preserve">Explains the purpose of the methodology and research design the authors used and how this particular methodology and research design allowed the authors to answer the research </w:t>
            </w:r>
            <w:r w:rsidRPr="00245992">
              <w:rPr>
                <w:sz w:val="20"/>
                <w:szCs w:val="20"/>
              </w:rPr>
              <w:lastRenderedPageBreak/>
              <w:t>question.  Does not point out limitations or flaws in the methodology or research design</w:t>
            </w:r>
          </w:p>
        </w:tc>
        <w:tc>
          <w:tcPr>
            <w:tcW w:w="2157" w:type="dxa"/>
          </w:tcPr>
          <w:p w14:paraId="4D2D0C95" w14:textId="77777777" w:rsidR="00601AA8" w:rsidRPr="00245992" w:rsidRDefault="00601AA8" w:rsidP="00003928">
            <w:pPr>
              <w:rPr>
                <w:sz w:val="20"/>
                <w:szCs w:val="20"/>
              </w:rPr>
            </w:pPr>
            <w:r w:rsidRPr="00245992">
              <w:rPr>
                <w:sz w:val="20"/>
                <w:szCs w:val="20"/>
              </w:rPr>
              <w:lastRenderedPageBreak/>
              <w:t xml:space="preserve">Explains the purpose of the methodology and research design the authors used and how this particular methodology and research design allowed the authors to answer </w:t>
            </w:r>
            <w:r w:rsidRPr="00245992">
              <w:rPr>
                <w:sz w:val="20"/>
                <w:szCs w:val="20"/>
              </w:rPr>
              <w:lastRenderedPageBreak/>
              <w:t>the research question.  Analyses design and points out limitations or flaws.</w:t>
            </w:r>
          </w:p>
        </w:tc>
        <w:tc>
          <w:tcPr>
            <w:tcW w:w="2227" w:type="dxa"/>
          </w:tcPr>
          <w:p w14:paraId="54489EF2" w14:textId="77777777" w:rsidR="00601AA8" w:rsidRPr="00245992" w:rsidRDefault="00601AA8" w:rsidP="00003928">
            <w:pPr>
              <w:rPr>
                <w:sz w:val="20"/>
                <w:szCs w:val="20"/>
              </w:rPr>
            </w:pPr>
            <w:r w:rsidRPr="00245992">
              <w:rPr>
                <w:sz w:val="20"/>
                <w:szCs w:val="20"/>
              </w:rPr>
              <w:lastRenderedPageBreak/>
              <w:t xml:space="preserve">Evaluates and justifies the appropriateness of the research design to the purpose of the research, pointing out any limitations it might have.  </w:t>
            </w:r>
          </w:p>
        </w:tc>
      </w:tr>
      <w:tr w:rsidR="00601AA8" w:rsidRPr="00D76513" w14:paraId="1A416639" w14:textId="77777777" w:rsidTr="00003928">
        <w:tc>
          <w:tcPr>
            <w:tcW w:w="12950" w:type="dxa"/>
            <w:gridSpan w:val="6"/>
          </w:tcPr>
          <w:p w14:paraId="75B0C9FA" w14:textId="77777777" w:rsidR="00601AA8" w:rsidRPr="00245992" w:rsidRDefault="00601AA8" w:rsidP="00003928">
            <w:pPr>
              <w:rPr>
                <w:sz w:val="20"/>
                <w:szCs w:val="20"/>
              </w:rPr>
            </w:pPr>
            <w:r w:rsidRPr="00245992">
              <w:rPr>
                <w:sz w:val="20"/>
                <w:szCs w:val="20"/>
              </w:rPr>
              <w:t xml:space="preserve">Key Performance Indicator 8.2: Students will </w:t>
            </w:r>
            <w:r w:rsidRPr="00245992">
              <w:rPr>
                <w:b/>
                <w:sz w:val="20"/>
                <w:szCs w:val="20"/>
              </w:rPr>
              <w:t>explain</w:t>
            </w:r>
            <w:r w:rsidRPr="00245992">
              <w:rPr>
                <w:sz w:val="20"/>
                <w:szCs w:val="20"/>
              </w:rPr>
              <w:t xml:space="preserve"> and </w:t>
            </w:r>
            <w:r w:rsidRPr="00245992">
              <w:rPr>
                <w:b/>
                <w:sz w:val="20"/>
                <w:szCs w:val="20"/>
              </w:rPr>
              <w:t>apply</w:t>
            </w:r>
            <w:r w:rsidRPr="00245992">
              <w:rPr>
                <w:sz w:val="20"/>
                <w:szCs w:val="20"/>
              </w:rPr>
              <w:t xml:space="preserve"> statistical procedures.</w:t>
            </w:r>
          </w:p>
        </w:tc>
      </w:tr>
      <w:tr w:rsidR="00601AA8" w:rsidRPr="00D76513" w14:paraId="19E7DFE1" w14:textId="77777777" w:rsidTr="00601AA8">
        <w:tc>
          <w:tcPr>
            <w:tcW w:w="2145" w:type="dxa"/>
            <w:vMerge w:val="restart"/>
          </w:tcPr>
          <w:p w14:paraId="59FB5506" w14:textId="77777777" w:rsidR="00601AA8" w:rsidRPr="00245992" w:rsidRDefault="00601AA8" w:rsidP="00003928">
            <w:pPr>
              <w:rPr>
                <w:b/>
                <w:sz w:val="20"/>
                <w:szCs w:val="20"/>
              </w:rPr>
            </w:pPr>
            <w:r w:rsidRPr="00245992">
              <w:rPr>
                <w:b/>
                <w:sz w:val="20"/>
                <w:szCs w:val="20"/>
              </w:rPr>
              <w:t>Traits (Standards) – I might also call these “performance indicators”</w:t>
            </w:r>
          </w:p>
        </w:tc>
        <w:tc>
          <w:tcPr>
            <w:tcW w:w="10805" w:type="dxa"/>
            <w:gridSpan w:val="5"/>
          </w:tcPr>
          <w:p w14:paraId="19F9A97D" w14:textId="77777777" w:rsidR="00601AA8" w:rsidRPr="00245992" w:rsidRDefault="00601AA8" w:rsidP="00003928">
            <w:pPr>
              <w:jc w:val="center"/>
              <w:rPr>
                <w:b/>
                <w:sz w:val="20"/>
                <w:szCs w:val="20"/>
              </w:rPr>
            </w:pPr>
            <w:r w:rsidRPr="00245992">
              <w:rPr>
                <w:b/>
                <w:sz w:val="20"/>
                <w:szCs w:val="20"/>
              </w:rPr>
              <w:t>Performance Levels</w:t>
            </w:r>
          </w:p>
        </w:tc>
      </w:tr>
      <w:tr w:rsidR="00601AA8" w:rsidRPr="00D76513" w14:paraId="4144873E" w14:textId="77777777" w:rsidTr="00601AA8">
        <w:tc>
          <w:tcPr>
            <w:tcW w:w="2145" w:type="dxa"/>
            <w:vMerge/>
          </w:tcPr>
          <w:p w14:paraId="6F846871" w14:textId="77777777" w:rsidR="00601AA8" w:rsidRPr="00245992" w:rsidRDefault="00601AA8" w:rsidP="00003928">
            <w:pPr>
              <w:rPr>
                <w:sz w:val="20"/>
                <w:szCs w:val="20"/>
              </w:rPr>
            </w:pPr>
          </w:p>
        </w:tc>
        <w:tc>
          <w:tcPr>
            <w:tcW w:w="1608" w:type="dxa"/>
          </w:tcPr>
          <w:p w14:paraId="45A7AF9C" w14:textId="77777777" w:rsidR="00601AA8" w:rsidRPr="00245992" w:rsidRDefault="00601AA8" w:rsidP="00003928">
            <w:pPr>
              <w:rPr>
                <w:b/>
                <w:sz w:val="20"/>
                <w:szCs w:val="20"/>
              </w:rPr>
            </w:pPr>
            <w:r w:rsidRPr="00245992">
              <w:rPr>
                <w:b/>
                <w:sz w:val="20"/>
                <w:szCs w:val="20"/>
              </w:rPr>
              <w:t>No observance</w:t>
            </w:r>
          </w:p>
        </w:tc>
        <w:tc>
          <w:tcPr>
            <w:tcW w:w="2496" w:type="dxa"/>
          </w:tcPr>
          <w:p w14:paraId="4D08D78D" w14:textId="77777777" w:rsidR="00601AA8" w:rsidRPr="00245992" w:rsidRDefault="00601AA8" w:rsidP="00003928">
            <w:pPr>
              <w:jc w:val="center"/>
              <w:rPr>
                <w:b/>
                <w:sz w:val="20"/>
                <w:szCs w:val="20"/>
              </w:rPr>
            </w:pPr>
            <w:r w:rsidRPr="00245992">
              <w:rPr>
                <w:b/>
                <w:sz w:val="20"/>
                <w:szCs w:val="20"/>
              </w:rPr>
              <w:t>Introductory</w:t>
            </w:r>
          </w:p>
        </w:tc>
        <w:tc>
          <w:tcPr>
            <w:tcW w:w="2317" w:type="dxa"/>
          </w:tcPr>
          <w:p w14:paraId="67421AEE" w14:textId="77777777" w:rsidR="00601AA8" w:rsidRPr="00245992" w:rsidRDefault="00601AA8" w:rsidP="00003928">
            <w:pPr>
              <w:jc w:val="center"/>
              <w:rPr>
                <w:b/>
                <w:sz w:val="20"/>
                <w:szCs w:val="20"/>
              </w:rPr>
            </w:pPr>
            <w:r w:rsidRPr="00245992">
              <w:rPr>
                <w:b/>
                <w:sz w:val="20"/>
                <w:szCs w:val="20"/>
              </w:rPr>
              <w:t>Progressing</w:t>
            </w:r>
          </w:p>
        </w:tc>
        <w:tc>
          <w:tcPr>
            <w:tcW w:w="2157" w:type="dxa"/>
          </w:tcPr>
          <w:p w14:paraId="6E100D13" w14:textId="77777777" w:rsidR="00601AA8" w:rsidRPr="00245992" w:rsidRDefault="00601AA8" w:rsidP="00003928">
            <w:pPr>
              <w:jc w:val="center"/>
              <w:rPr>
                <w:b/>
                <w:sz w:val="20"/>
                <w:szCs w:val="20"/>
              </w:rPr>
            </w:pPr>
            <w:r w:rsidRPr="00245992">
              <w:rPr>
                <w:b/>
                <w:sz w:val="20"/>
                <w:szCs w:val="20"/>
              </w:rPr>
              <w:t>Competent</w:t>
            </w:r>
          </w:p>
        </w:tc>
        <w:tc>
          <w:tcPr>
            <w:tcW w:w="2227" w:type="dxa"/>
          </w:tcPr>
          <w:p w14:paraId="78D29254" w14:textId="77777777" w:rsidR="00601AA8" w:rsidRPr="00245992" w:rsidRDefault="00601AA8" w:rsidP="00003928">
            <w:pPr>
              <w:jc w:val="center"/>
              <w:rPr>
                <w:b/>
                <w:sz w:val="20"/>
                <w:szCs w:val="20"/>
              </w:rPr>
            </w:pPr>
            <w:r w:rsidRPr="00245992">
              <w:rPr>
                <w:b/>
                <w:sz w:val="20"/>
                <w:szCs w:val="20"/>
              </w:rPr>
              <w:t>Mastery</w:t>
            </w:r>
          </w:p>
        </w:tc>
      </w:tr>
      <w:tr w:rsidR="00601AA8" w:rsidRPr="00D76513" w14:paraId="0DB1C969" w14:textId="77777777" w:rsidTr="00601AA8">
        <w:tc>
          <w:tcPr>
            <w:tcW w:w="2145" w:type="dxa"/>
          </w:tcPr>
          <w:p w14:paraId="7D05308F" w14:textId="77777777" w:rsidR="00601AA8" w:rsidRPr="00245992" w:rsidRDefault="00601AA8" w:rsidP="00003928">
            <w:pPr>
              <w:rPr>
                <w:sz w:val="20"/>
                <w:szCs w:val="20"/>
              </w:rPr>
            </w:pPr>
          </w:p>
        </w:tc>
        <w:tc>
          <w:tcPr>
            <w:tcW w:w="1608" w:type="dxa"/>
          </w:tcPr>
          <w:p w14:paraId="4B24D263" w14:textId="77777777" w:rsidR="00601AA8" w:rsidRPr="00245992" w:rsidRDefault="00601AA8" w:rsidP="00003928">
            <w:pPr>
              <w:rPr>
                <w:sz w:val="20"/>
                <w:szCs w:val="20"/>
              </w:rPr>
            </w:pPr>
          </w:p>
        </w:tc>
        <w:tc>
          <w:tcPr>
            <w:tcW w:w="2496" w:type="dxa"/>
          </w:tcPr>
          <w:p w14:paraId="5EA8044B" w14:textId="77777777" w:rsidR="00601AA8" w:rsidRPr="00245992" w:rsidRDefault="00601AA8" w:rsidP="00003928">
            <w:pPr>
              <w:rPr>
                <w:sz w:val="20"/>
                <w:szCs w:val="20"/>
              </w:rPr>
            </w:pPr>
            <w:r>
              <w:rPr>
                <w:sz w:val="20"/>
                <w:szCs w:val="20"/>
              </w:rPr>
              <w:t>This KPI will be assessed using quizzes</w:t>
            </w:r>
          </w:p>
        </w:tc>
        <w:tc>
          <w:tcPr>
            <w:tcW w:w="2317" w:type="dxa"/>
          </w:tcPr>
          <w:p w14:paraId="6EB99366" w14:textId="77777777" w:rsidR="00601AA8" w:rsidRPr="00245992" w:rsidRDefault="00601AA8" w:rsidP="00003928">
            <w:pPr>
              <w:rPr>
                <w:sz w:val="20"/>
                <w:szCs w:val="20"/>
              </w:rPr>
            </w:pPr>
          </w:p>
        </w:tc>
        <w:tc>
          <w:tcPr>
            <w:tcW w:w="2157" w:type="dxa"/>
          </w:tcPr>
          <w:p w14:paraId="6058AE4F" w14:textId="77777777" w:rsidR="00601AA8" w:rsidRPr="00245992" w:rsidRDefault="00601AA8" w:rsidP="00003928">
            <w:pPr>
              <w:rPr>
                <w:sz w:val="20"/>
                <w:szCs w:val="20"/>
              </w:rPr>
            </w:pPr>
          </w:p>
        </w:tc>
        <w:tc>
          <w:tcPr>
            <w:tcW w:w="2227" w:type="dxa"/>
          </w:tcPr>
          <w:p w14:paraId="4523E916" w14:textId="77777777" w:rsidR="00601AA8" w:rsidRPr="00245992" w:rsidRDefault="00601AA8" w:rsidP="00003928">
            <w:pPr>
              <w:rPr>
                <w:sz w:val="20"/>
                <w:szCs w:val="20"/>
              </w:rPr>
            </w:pPr>
          </w:p>
        </w:tc>
      </w:tr>
    </w:tbl>
    <w:p w14:paraId="258C2485" w14:textId="77777777" w:rsidR="00601AA8" w:rsidRPr="00D76513" w:rsidRDefault="00601AA8" w:rsidP="00601AA8"/>
    <w:p w14:paraId="1E825ED3" w14:textId="45102313" w:rsidR="00601AA8" w:rsidRDefault="00601AA8" w:rsidP="00122352">
      <w:pPr>
        <w:tabs>
          <w:tab w:val="left" w:pos="720"/>
          <w:tab w:val="left" w:pos="1440"/>
          <w:tab w:val="left" w:pos="2160"/>
        </w:tabs>
        <w:jc w:val="center"/>
        <w:rPr>
          <w:rFonts w:ascii="Arial" w:hAnsi="Arial" w:cs="Arial"/>
          <w:b/>
        </w:rPr>
      </w:pPr>
    </w:p>
    <w:p w14:paraId="171E628D" w14:textId="5F200792" w:rsidR="00601AA8" w:rsidRDefault="00601AA8" w:rsidP="00122352">
      <w:pPr>
        <w:tabs>
          <w:tab w:val="left" w:pos="720"/>
          <w:tab w:val="left" w:pos="1440"/>
          <w:tab w:val="left" w:pos="2160"/>
        </w:tabs>
        <w:jc w:val="center"/>
        <w:rPr>
          <w:rFonts w:ascii="Arial" w:hAnsi="Arial" w:cs="Arial"/>
          <w:b/>
        </w:rPr>
      </w:pPr>
    </w:p>
    <w:p w14:paraId="6ACF595B" w14:textId="7496014C" w:rsidR="00601AA8" w:rsidRDefault="00601AA8" w:rsidP="00122352">
      <w:pPr>
        <w:tabs>
          <w:tab w:val="left" w:pos="720"/>
          <w:tab w:val="left" w:pos="1440"/>
          <w:tab w:val="left" w:pos="2160"/>
        </w:tabs>
        <w:jc w:val="center"/>
        <w:rPr>
          <w:rFonts w:ascii="Arial" w:hAnsi="Arial" w:cs="Arial"/>
          <w:b/>
        </w:rPr>
      </w:pPr>
    </w:p>
    <w:p w14:paraId="39BCBA85" w14:textId="09ED670F" w:rsidR="00601AA8" w:rsidRDefault="00601AA8" w:rsidP="00122352">
      <w:pPr>
        <w:tabs>
          <w:tab w:val="left" w:pos="720"/>
          <w:tab w:val="left" w:pos="1440"/>
          <w:tab w:val="left" w:pos="2160"/>
        </w:tabs>
        <w:jc w:val="center"/>
        <w:rPr>
          <w:rFonts w:ascii="Arial" w:hAnsi="Arial" w:cs="Arial"/>
          <w:b/>
        </w:rPr>
      </w:pPr>
    </w:p>
    <w:p w14:paraId="739751C9" w14:textId="7712B777" w:rsidR="00601AA8" w:rsidRDefault="00601AA8" w:rsidP="00122352">
      <w:pPr>
        <w:tabs>
          <w:tab w:val="left" w:pos="720"/>
          <w:tab w:val="left" w:pos="1440"/>
          <w:tab w:val="left" w:pos="2160"/>
        </w:tabs>
        <w:jc w:val="center"/>
        <w:rPr>
          <w:rFonts w:ascii="Arial" w:hAnsi="Arial" w:cs="Arial"/>
          <w:b/>
        </w:rPr>
      </w:pPr>
    </w:p>
    <w:p w14:paraId="24153888" w14:textId="3BAA0A3D" w:rsidR="00601AA8" w:rsidRDefault="00601AA8" w:rsidP="00122352">
      <w:pPr>
        <w:tabs>
          <w:tab w:val="left" w:pos="720"/>
          <w:tab w:val="left" w:pos="1440"/>
          <w:tab w:val="left" w:pos="2160"/>
        </w:tabs>
        <w:jc w:val="center"/>
        <w:rPr>
          <w:rFonts w:ascii="Arial" w:hAnsi="Arial" w:cs="Arial"/>
          <w:b/>
        </w:rPr>
      </w:pPr>
    </w:p>
    <w:p w14:paraId="055793F1" w14:textId="472CDD0C" w:rsidR="00601AA8" w:rsidRDefault="00601AA8" w:rsidP="00122352">
      <w:pPr>
        <w:tabs>
          <w:tab w:val="left" w:pos="720"/>
          <w:tab w:val="left" w:pos="1440"/>
          <w:tab w:val="left" w:pos="2160"/>
        </w:tabs>
        <w:jc w:val="center"/>
        <w:rPr>
          <w:rFonts w:ascii="Arial" w:hAnsi="Arial" w:cs="Arial"/>
          <w:b/>
        </w:rPr>
      </w:pPr>
    </w:p>
    <w:p w14:paraId="1F28E695" w14:textId="65AA332D" w:rsidR="00601AA8" w:rsidRDefault="00601AA8" w:rsidP="00122352">
      <w:pPr>
        <w:tabs>
          <w:tab w:val="left" w:pos="720"/>
          <w:tab w:val="left" w:pos="1440"/>
          <w:tab w:val="left" w:pos="2160"/>
        </w:tabs>
        <w:jc w:val="center"/>
        <w:rPr>
          <w:rFonts w:ascii="Arial" w:hAnsi="Arial" w:cs="Arial"/>
          <w:b/>
        </w:rPr>
      </w:pPr>
    </w:p>
    <w:p w14:paraId="4D7A31FE" w14:textId="7285AB3A" w:rsidR="00601AA8" w:rsidRDefault="00601AA8" w:rsidP="00122352">
      <w:pPr>
        <w:tabs>
          <w:tab w:val="left" w:pos="720"/>
          <w:tab w:val="left" w:pos="1440"/>
          <w:tab w:val="left" w:pos="2160"/>
        </w:tabs>
        <w:jc w:val="center"/>
        <w:rPr>
          <w:rFonts w:ascii="Arial" w:hAnsi="Arial" w:cs="Arial"/>
          <w:b/>
        </w:rPr>
      </w:pPr>
    </w:p>
    <w:p w14:paraId="0D06C231" w14:textId="33BAD2EE" w:rsidR="00601AA8" w:rsidRDefault="00601AA8" w:rsidP="00122352">
      <w:pPr>
        <w:tabs>
          <w:tab w:val="left" w:pos="720"/>
          <w:tab w:val="left" w:pos="1440"/>
          <w:tab w:val="left" w:pos="2160"/>
        </w:tabs>
        <w:jc w:val="center"/>
        <w:rPr>
          <w:rFonts w:ascii="Arial" w:hAnsi="Arial" w:cs="Arial"/>
          <w:b/>
        </w:rPr>
      </w:pPr>
    </w:p>
    <w:p w14:paraId="213AD007" w14:textId="6BBADFB8" w:rsidR="00601AA8" w:rsidRDefault="00601AA8" w:rsidP="00122352">
      <w:pPr>
        <w:tabs>
          <w:tab w:val="left" w:pos="720"/>
          <w:tab w:val="left" w:pos="1440"/>
          <w:tab w:val="left" w:pos="2160"/>
        </w:tabs>
        <w:jc w:val="center"/>
        <w:rPr>
          <w:rFonts w:ascii="Arial" w:hAnsi="Arial" w:cs="Arial"/>
          <w:b/>
        </w:rPr>
      </w:pPr>
    </w:p>
    <w:p w14:paraId="7B2576CC" w14:textId="3B04E66B" w:rsidR="00601AA8" w:rsidRDefault="00601AA8" w:rsidP="00122352">
      <w:pPr>
        <w:tabs>
          <w:tab w:val="left" w:pos="720"/>
          <w:tab w:val="left" w:pos="1440"/>
          <w:tab w:val="left" w:pos="2160"/>
        </w:tabs>
        <w:jc w:val="center"/>
        <w:rPr>
          <w:rFonts w:ascii="Arial" w:hAnsi="Arial" w:cs="Arial"/>
          <w:b/>
        </w:rPr>
      </w:pPr>
    </w:p>
    <w:p w14:paraId="460858A8" w14:textId="627D6B73" w:rsidR="00601AA8" w:rsidRDefault="00601AA8" w:rsidP="00122352">
      <w:pPr>
        <w:tabs>
          <w:tab w:val="left" w:pos="720"/>
          <w:tab w:val="left" w:pos="1440"/>
          <w:tab w:val="left" w:pos="2160"/>
        </w:tabs>
        <w:jc w:val="center"/>
        <w:rPr>
          <w:rFonts w:ascii="Arial" w:hAnsi="Arial" w:cs="Arial"/>
          <w:b/>
        </w:rPr>
      </w:pPr>
    </w:p>
    <w:p w14:paraId="008FFF8F" w14:textId="023429AB" w:rsidR="00601AA8" w:rsidRDefault="00601AA8" w:rsidP="00122352">
      <w:pPr>
        <w:tabs>
          <w:tab w:val="left" w:pos="720"/>
          <w:tab w:val="left" w:pos="1440"/>
          <w:tab w:val="left" w:pos="2160"/>
        </w:tabs>
        <w:jc w:val="center"/>
        <w:rPr>
          <w:rFonts w:ascii="Arial" w:hAnsi="Arial" w:cs="Arial"/>
          <w:b/>
        </w:rPr>
      </w:pPr>
    </w:p>
    <w:p w14:paraId="262F2F62" w14:textId="0D3A8743" w:rsidR="00601AA8" w:rsidRDefault="00601AA8" w:rsidP="00122352">
      <w:pPr>
        <w:tabs>
          <w:tab w:val="left" w:pos="720"/>
          <w:tab w:val="left" w:pos="1440"/>
          <w:tab w:val="left" w:pos="2160"/>
        </w:tabs>
        <w:jc w:val="center"/>
        <w:rPr>
          <w:rFonts w:ascii="Arial" w:hAnsi="Arial" w:cs="Arial"/>
          <w:b/>
        </w:rPr>
      </w:pPr>
    </w:p>
    <w:p w14:paraId="1963BC3B" w14:textId="780AED91" w:rsidR="00601AA8" w:rsidRDefault="00601AA8" w:rsidP="00122352">
      <w:pPr>
        <w:tabs>
          <w:tab w:val="left" w:pos="720"/>
          <w:tab w:val="left" w:pos="1440"/>
          <w:tab w:val="left" w:pos="2160"/>
        </w:tabs>
        <w:jc w:val="center"/>
        <w:rPr>
          <w:rFonts w:ascii="Arial" w:hAnsi="Arial" w:cs="Arial"/>
          <w:b/>
        </w:rPr>
      </w:pPr>
    </w:p>
    <w:p w14:paraId="5648D381" w14:textId="60801829" w:rsidR="00601AA8" w:rsidRDefault="00601AA8" w:rsidP="00122352">
      <w:pPr>
        <w:tabs>
          <w:tab w:val="left" w:pos="720"/>
          <w:tab w:val="left" w:pos="1440"/>
          <w:tab w:val="left" w:pos="2160"/>
        </w:tabs>
        <w:jc w:val="center"/>
        <w:rPr>
          <w:rFonts w:ascii="Arial" w:hAnsi="Arial" w:cs="Arial"/>
          <w:b/>
        </w:rPr>
      </w:pPr>
    </w:p>
    <w:p w14:paraId="2D2BC7F8" w14:textId="53717874" w:rsidR="00601AA8" w:rsidRDefault="00601AA8" w:rsidP="00122352">
      <w:pPr>
        <w:tabs>
          <w:tab w:val="left" w:pos="720"/>
          <w:tab w:val="left" w:pos="1440"/>
          <w:tab w:val="left" w:pos="2160"/>
        </w:tabs>
        <w:jc w:val="center"/>
        <w:rPr>
          <w:rFonts w:ascii="Arial" w:hAnsi="Arial" w:cs="Arial"/>
          <w:b/>
        </w:rPr>
      </w:pPr>
    </w:p>
    <w:p w14:paraId="4326D867" w14:textId="657ED462" w:rsidR="00601AA8" w:rsidRDefault="00601AA8" w:rsidP="00122352">
      <w:pPr>
        <w:tabs>
          <w:tab w:val="left" w:pos="720"/>
          <w:tab w:val="left" w:pos="1440"/>
          <w:tab w:val="left" w:pos="2160"/>
        </w:tabs>
        <w:jc w:val="center"/>
        <w:rPr>
          <w:rFonts w:ascii="Arial" w:hAnsi="Arial" w:cs="Arial"/>
          <w:b/>
        </w:rPr>
      </w:pPr>
    </w:p>
    <w:p w14:paraId="4DA6A5A4" w14:textId="340AA470" w:rsidR="00601AA8" w:rsidRDefault="00601AA8" w:rsidP="00122352">
      <w:pPr>
        <w:tabs>
          <w:tab w:val="left" w:pos="720"/>
          <w:tab w:val="left" w:pos="1440"/>
          <w:tab w:val="left" w:pos="2160"/>
        </w:tabs>
        <w:jc w:val="center"/>
        <w:rPr>
          <w:rFonts w:ascii="Arial" w:hAnsi="Arial" w:cs="Arial"/>
          <w:b/>
        </w:rPr>
      </w:pPr>
    </w:p>
    <w:p w14:paraId="17532931" w14:textId="51CB0362" w:rsidR="00601AA8" w:rsidRDefault="00601AA8" w:rsidP="00122352">
      <w:pPr>
        <w:tabs>
          <w:tab w:val="left" w:pos="720"/>
          <w:tab w:val="left" w:pos="1440"/>
          <w:tab w:val="left" w:pos="2160"/>
        </w:tabs>
        <w:jc w:val="center"/>
        <w:rPr>
          <w:rFonts w:ascii="Arial" w:hAnsi="Arial" w:cs="Arial"/>
          <w:b/>
        </w:rPr>
      </w:pPr>
    </w:p>
    <w:p w14:paraId="744DB7F7" w14:textId="756C10CE" w:rsidR="00601AA8" w:rsidRDefault="00601AA8" w:rsidP="00122352">
      <w:pPr>
        <w:tabs>
          <w:tab w:val="left" w:pos="720"/>
          <w:tab w:val="left" w:pos="1440"/>
          <w:tab w:val="left" w:pos="2160"/>
        </w:tabs>
        <w:jc w:val="center"/>
        <w:rPr>
          <w:rFonts w:ascii="Arial" w:hAnsi="Arial" w:cs="Arial"/>
          <w:b/>
        </w:rPr>
      </w:pPr>
    </w:p>
    <w:p w14:paraId="4DCDAF90" w14:textId="411B8EA6" w:rsidR="00601AA8" w:rsidRDefault="00601AA8" w:rsidP="00122352">
      <w:pPr>
        <w:tabs>
          <w:tab w:val="left" w:pos="720"/>
          <w:tab w:val="left" w:pos="1440"/>
          <w:tab w:val="left" w:pos="2160"/>
        </w:tabs>
        <w:jc w:val="center"/>
        <w:rPr>
          <w:rFonts w:ascii="Arial" w:hAnsi="Arial" w:cs="Arial"/>
          <w:b/>
        </w:rPr>
      </w:pPr>
    </w:p>
    <w:p w14:paraId="593C3B63" w14:textId="16430D9A" w:rsidR="00601AA8" w:rsidRDefault="00601AA8" w:rsidP="00122352">
      <w:pPr>
        <w:tabs>
          <w:tab w:val="left" w:pos="720"/>
          <w:tab w:val="left" w:pos="1440"/>
          <w:tab w:val="left" w:pos="2160"/>
        </w:tabs>
        <w:jc w:val="center"/>
        <w:rPr>
          <w:rFonts w:ascii="Arial" w:hAnsi="Arial" w:cs="Arial"/>
          <w:b/>
        </w:rPr>
      </w:pPr>
    </w:p>
    <w:p w14:paraId="256D8A50" w14:textId="709A2613" w:rsidR="00601AA8" w:rsidRDefault="00601AA8" w:rsidP="00122352">
      <w:pPr>
        <w:tabs>
          <w:tab w:val="left" w:pos="720"/>
          <w:tab w:val="left" w:pos="1440"/>
          <w:tab w:val="left" w:pos="2160"/>
        </w:tabs>
        <w:jc w:val="center"/>
        <w:rPr>
          <w:rFonts w:ascii="Arial" w:hAnsi="Arial" w:cs="Arial"/>
          <w:b/>
        </w:rPr>
      </w:pPr>
    </w:p>
    <w:tbl>
      <w:tblPr>
        <w:tblStyle w:val="TableGrid"/>
        <w:tblW w:w="0" w:type="auto"/>
        <w:tblLayout w:type="fixed"/>
        <w:tblLook w:val="04A0" w:firstRow="1" w:lastRow="0" w:firstColumn="1" w:lastColumn="0" w:noHBand="0" w:noVBand="1"/>
      </w:tblPr>
      <w:tblGrid>
        <w:gridCol w:w="2335"/>
        <w:gridCol w:w="1350"/>
        <w:gridCol w:w="1980"/>
        <w:gridCol w:w="2250"/>
        <w:gridCol w:w="2250"/>
        <w:gridCol w:w="2785"/>
      </w:tblGrid>
      <w:tr w:rsidR="00601AA8" w14:paraId="5712EF17" w14:textId="77777777" w:rsidTr="00601AA8">
        <w:tc>
          <w:tcPr>
            <w:tcW w:w="12950" w:type="dxa"/>
            <w:gridSpan w:val="6"/>
          </w:tcPr>
          <w:p w14:paraId="0E25B164" w14:textId="77777777" w:rsidR="00601AA8" w:rsidRPr="00483B01" w:rsidRDefault="00601AA8" w:rsidP="00003928">
            <w:pPr>
              <w:pStyle w:val="NoSpacing"/>
              <w:rPr>
                <w:b/>
              </w:rPr>
            </w:pPr>
            <w:r>
              <w:rPr>
                <w:b/>
              </w:rPr>
              <w:lastRenderedPageBreak/>
              <w:t>Program Goal:</w:t>
            </w:r>
          </w:p>
        </w:tc>
      </w:tr>
      <w:tr w:rsidR="00601AA8" w14:paraId="0949C685" w14:textId="77777777" w:rsidTr="00601AA8">
        <w:tc>
          <w:tcPr>
            <w:tcW w:w="12950" w:type="dxa"/>
            <w:gridSpan w:val="6"/>
          </w:tcPr>
          <w:p w14:paraId="0C6B342E" w14:textId="77777777" w:rsidR="00601AA8" w:rsidRDefault="00601AA8" w:rsidP="00003928">
            <w:pPr>
              <w:pStyle w:val="NoSpacing"/>
              <w:rPr>
                <w:b/>
              </w:rPr>
            </w:pPr>
            <w:r>
              <w:rPr>
                <w:b/>
              </w:rPr>
              <w:t xml:space="preserve">Key performance indicator 9.1: Students will articulate a final portfolio project that will describe the planning, implementation, and evaluation of a comprehensive school counseling program. </w:t>
            </w:r>
          </w:p>
          <w:p w14:paraId="07BD6EA1" w14:textId="77777777" w:rsidR="00601AA8" w:rsidRPr="00231ABA" w:rsidRDefault="00601AA8" w:rsidP="00003928">
            <w:pPr>
              <w:pStyle w:val="NoSpacing"/>
            </w:pPr>
          </w:p>
        </w:tc>
      </w:tr>
      <w:tr w:rsidR="00601AA8" w14:paraId="1D45BC2D" w14:textId="77777777" w:rsidTr="00601AA8">
        <w:tc>
          <w:tcPr>
            <w:tcW w:w="2335" w:type="dxa"/>
            <w:vMerge w:val="restart"/>
          </w:tcPr>
          <w:p w14:paraId="6E51A059" w14:textId="77777777" w:rsidR="00601AA8" w:rsidRPr="00483B01" w:rsidRDefault="00601AA8" w:rsidP="00003928">
            <w:pPr>
              <w:pStyle w:val="NoSpacing"/>
              <w:jc w:val="center"/>
              <w:rPr>
                <w:b/>
              </w:rPr>
            </w:pPr>
            <w:r>
              <w:rPr>
                <w:b/>
              </w:rPr>
              <w:t>Traits (Standards)</w:t>
            </w:r>
          </w:p>
        </w:tc>
        <w:tc>
          <w:tcPr>
            <w:tcW w:w="10615" w:type="dxa"/>
            <w:gridSpan w:val="5"/>
          </w:tcPr>
          <w:p w14:paraId="4C8173D6" w14:textId="77777777" w:rsidR="00601AA8" w:rsidRPr="00483B01" w:rsidRDefault="00601AA8" w:rsidP="00003928">
            <w:pPr>
              <w:pStyle w:val="NoSpacing"/>
              <w:jc w:val="center"/>
              <w:rPr>
                <w:b/>
              </w:rPr>
            </w:pPr>
            <w:r>
              <w:rPr>
                <w:b/>
              </w:rPr>
              <w:t>Performance Levels</w:t>
            </w:r>
          </w:p>
        </w:tc>
      </w:tr>
      <w:tr w:rsidR="00601AA8" w14:paraId="72200486" w14:textId="77777777" w:rsidTr="00601AA8">
        <w:tc>
          <w:tcPr>
            <w:tcW w:w="2335" w:type="dxa"/>
            <w:vMerge/>
          </w:tcPr>
          <w:p w14:paraId="1750BF40" w14:textId="77777777" w:rsidR="00601AA8" w:rsidRPr="00483B01" w:rsidRDefault="00601AA8" w:rsidP="00003928">
            <w:pPr>
              <w:pStyle w:val="NoSpacing"/>
              <w:rPr>
                <w:b/>
              </w:rPr>
            </w:pPr>
          </w:p>
        </w:tc>
        <w:tc>
          <w:tcPr>
            <w:tcW w:w="1350" w:type="dxa"/>
          </w:tcPr>
          <w:p w14:paraId="0FC5B6DF" w14:textId="77777777" w:rsidR="00601AA8" w:rsidRPr="00483B01" w:rsidRDefault="00601AA8" w:rsidP="00003928">
            <w:pPr>
              <w:pStyle w:val="NoSpacing"/>
              <w:jc w:val="center"/>
              <w:rPr>
                <w:b/>
              </w:rPr>
            </w:pPr>
            <w:r w:rsidRPr="00483B01">
              <w:rPr>
                <w:b/>
              </w:rPr>
              <w:t>No Observance</w:t>
            </w:r>
          </w:p>
        </w:tc>
        <w:tc>
          <w:tcPr>
            <w:tcW w:w="1980" w:type="dxa"/>
          </w:tcPr>
          <w:p w14:paraId="2F053A77" w14:textId="77777777" w:rsidR="00601AA8" w:rsidRPr="00483B01" w:rsidRDefault="00601AA8" w:rsidP="00003928">
            <w:pPr>
              <w:pStyle w:val="NoSpacing"/>
              <w:jc w:val="center"/>
              <w:rPr>
                <w:b/>
              </w:rPr>
            </w:pPr>
            <w:r w:rsidRPr="00483B01">
              <w:rPr>
                <w:b/>
              </w:rPr>
              <w:t>Introductory</w:t>
            </w:r>
          </w:p>
        </w:tc>
        <w:tc>
          <w:tcPr>
            <w:tcW w:w="2250" w:type="dxa"/>
          </w:tcPr>
          <w:p w14:paraId="76A0BC92" w14:textId="77777777" w:rsidR="00601AA8" w:rsidRPr="00483B01" w:rsidRDefault="00601AA8" w:rsidP="00003928">
            <w:pPr>
              <w:pStyle w:val="NoSpacing"/>
              <w:jc w:val="center"/>
              <w:rPr>
                <w:b/>
              </w:rPr>
            </w:pPr>
            <w:r w:rsidRPr="00483B01">
              <w:rPr>
                <w:b/>
              </w:rPr>
              <w:t>Progressing</w:t>
            </w:r>
          </w:p>
        </w:tc>
        <w:tc>
          <w:tcPr>
            <w:tcW w:w="2250" w:type="dxa"/>
          </w:tcPr>
          <w:p w14:paraId="0F6F28F9" w14:textId="77777777" w:rsidR="00601AA8" w:rsidRPr="00483B01" w:rsidRDefault="00601AA8" w:rsidP="00003928">
            <w:pPr>
              <w:pStyle w:val="NoSpacing"/>
              <w:jc w:val="center"/>
              <w:rPr>
                <w:b/>
              </w:rPr>
            </w:pPr>
            <w:r w:rsidRPr="00483B01">
              <w:rPr>
                <w:b/>
              </w:rPr>
              <w:t>Competent</w:t>
            </w:r>
          </w:p>
        </w:tc>
        <w:tc>
          <w:tcPr>
            <w:tcW w:w="2785" w:type="dxa"/>
          </w:tcPr>
          <w:p w14:paraId="36839CB8" w14:textId="77777777" w:rsidR="00601AA8" w:rsidRPr="00483B01" w:rsidRDefault="00601AA8" w:rsidP="00003928">
            <w:pPr>
              <w:pStyle w:val="NoSpacing"/>
              <w:jc w:val="center"/>
              <w:rPr>
                <w:b/>
              </w:rPr>
            </w:pPr>
            <w:r w:rsidRPr="00483B01">
              <w:rPr>
                <w:b/>
              </w:rPr>
              <w:t>Mastery</w:t>
            </w:r>
          </w:p>
        </w:tc>
      </w:tr>
      <w:tr w:rsidR="00601AA8" w14:paraId="40101516" w14:textId="77777777" w:rsidTr="00601AA8">
        <w:tc>
          <w:tcPr>
            <w:tcW w:w="2335" w:type="dxa"/>
          </w:tcPr>
          <w:p w14:paraId="515A8609" w14:textId="77777777" w:rsidR="00601AA8" w:rsidRPr="00601AA8" w:rsidRDefault="00601AA8" w:rsidP="00003928">
            <w:pPr>
              <w:rPr>
                <w:rFonts w:asciiTheme="minorHAnsi" w:hAnsiTheme="minorHAnsi" w:cstheme="minorHAnsi"/>
                <w:sz w:val="22"/>
                <w:szCs w:val="22"/>
              </w:rPr>
            </w:pPr>
            <w:r w:rsidRPr="00601AA8">
              <w:rPr>
                <w:rFonts w:asciiTheme="minorHAnsi" w:hAnsiTheme="minorHAnsi" w:cstheme="minorHAnsi"/>
                <w:sz w:val="22"/>
                <w:szCs w:val="22"/>
              </w:rPr>
              <w:t xml:space="preserve">Student will demonstrate creation of a comprehensive school counseling program plan that outlines various roles and responsibilities of the school counselor. </w:t>
            </w:r>
          </w:p>
        </w:tc>
        <w:tc>
          <w:tcPr>
            <w:tcW w:w="1350" w:type="dxa"/>
          </w:tcPr>
          <w:p w14:paraId="18D4DCC4" w14:textId="77777777" w:rsidR="00601AA8" w:rsidRDefault="00601AA8" w:rsidP="00003928">
            <w:pPr>
              <w:pStyle w:val="NoSpacing"/>
            </w:pPr>
          </w:p>
          <w:p w14:paraId="39260858" w14:textId="77777777" w:rsidR="00601AA8" w:rsidRDefault="00601AA8" w:rsidP="00003928">
            <w:pPr>
              <w:pStyle w:val="NoSpacing"/>
            </w:pPr>
          </w:p>
          <w:p w14:paraId="031AFA34" w14:textId="77777777" w:rsidR="00601AA8" w:rsidRDefault="00601AA8" w:rsidP="00003928">
            <w:pPr>
              <w:pStyle w:val="NoSpacing"/>
            </w:pPr>
          </w:p>
          <w:p w14:paraId="3CFD5563" w14:textId="77777777" w:rsidR="00601AA8" w:rsidRDefault="00601AA8" w:rsidP="00003928">
            <w:pPr>
              <w:pStyle w:val="NoSpacing"/>
            </w:pPr>
          </w:p>
        </w:tc>
        <w:tc>
          <w:tcPr>
            <w:tcW w:w="1980" w:type="dxa"/>
          </w:tcPr>
          <w:p w14:paraId="5DC18F28" w14:textId="77777777" w:rsidR="00601AA8" w:rsidRDefault="00601AA8" w:rsidP="00003928">
            <w:pPr>
              <w:pStyle w:val="NoSpacing"/>
            </w:pPr>
            <w:r>
              <w:t xml:space="preserve">Creates a comprehensive school counseling program plan that does not include a completed vision, mission, needs assessment, or use of appropriate assessment instruments that demonstrate knowledge of the role of the school counselor. </w:t>
            </w:r>
          </w:p>
        </w:tc>
        <w:tc>
          <w:tcPr>
            <w:tcW w:w="2250" w:type="dxa"/>
          </w:tcPr>
          <w:p w14:paraId="659DDA5B" w14:textId="77777777" w:rsidR="00601AA8" w:rsidRDefault="00601AA8" w:rsidP="00003928">
            <w:pPr>
              <w:pStyle w:val="NoSpacing"/>
            </w:pPr>
            <w:r>
              <w:t>Creates a comprehensive school counseling program plan with knowledge of required components of a comprehensive school counseling program plan that includes some elements of the ASCA National Model role of the school counselor focusing academic achievement, personal/social development, and career development.</w:t>
            </w:r>
          </w:p>
        </w:tc>
        <w:tc>
          <w:tcPr>
            <w:tcW w:w="2250" w:type="dxa"/>
          </w:tcPr>
          <w:p w14:paraId="73CEB351" w14:textId="77777777" w:rsidR="00601AA8" w:rsidRDefault="00601AA8" w:rsidP="00003928">
            <w:pPr>
              <w:pStyle w:val="NoSpacing"/>
            </w:pPr>
            <w:r>
              <w:t xml:space="preserve">Demonstrates satisfactory knowledge of required components of a comprehensive school counseling program plan including elements of the ASCA National Model role of the school counselor focusing academic achievement, personal/social development, and career development. </w:t>
            </w:r>
          </w:p>
        </w:tc>
        <w:tc>
          <w:tcPr>
            <w:tcW w:w="2785" w:type="dxa"/>
          </w:tcPr>
          <w:p w14:paraId="5BC21798" w14:textId="77777777" w:rsidR="00601AA8" w:rsidRDefault="00601AA8" w:rsidP="00003928">
            <w:pPr>
              <w:pStyle w:val="NoSpacing"/>
            </w:pPr>
            <w:r>
              <w:t xml:space="preserve">Devises a fully supported, strongly detailed, and complete comprehensive counseling program which identifies knowledge of all elements of the ASCA National model of the role of the school counselor </w:t>
            </w:r>
            <w:r w:rsidRPr="00B32E75">
              <w:t>focusing on academic achievement, personal/social development and career development</w:t>
            </w:r>
            <w:r>
              <w:t>.</w:t>
            </w:r>
          </w:p>
        </w:tc>
      </w:tr>
      <w:tr w:rsidR="00601AA8" w14:paraId="59A65A51" w14:textId="77777777" w:rsidTr="00601AA8">
        <w:tc>
          <w:tcPr>
            <w:tcW w:w="2335" w:type="dxa"/>
          </w:tcPr>
          <w:p w14:paraId="4405B1ED" w14:textId="77777777" w:rsidR="00601AA8" w:rsidRPr="00601AA8" w:rsidRDefault="00601AA8" w:rsidP="00003928">
            <w:pPr>
              <w:rPr>
                <w:rFonts w:asciiTheme="minorHAnsi" w:hAnsiTheme="minorHAnsi" w:cstheme="minorHAnsi"/>
                <w:sz w:val="22"/>
                <w:szCs w:val="22"/>
              </w:rPr>
            </w:pPr>
            <w:r w:rsidRPr="00601AA8">
              <w:rPr>
                <w:rFonts w:asciiTheme="minorHAnsi" w:hAnsiTheme="minorHAnsi" w:cstheme="minorHAnsi"/>
                <w:sz w:val="22"/>
                <w:szCs w:val="22"/>
              </w:rPr>
              <w:t xml:space="preserve">Student will apply knowledge of ASCA domains (academic, personal/social, career), ASCA standards, applicable state policies, ethical standards, and appropriate legal statutes in the creation of a comprehensive </w:t>
            </w:r>
            <w:r w:rsidRPr="00601AA8">
              <w:rPr>
                <w:rFonts w:asciiTheme="minorHAnsi" w:hAnsiTheme="minorHAnsi" w:cstheme="minorHAnsi"/>
                <w:sz w:val="22"/>
                <w:szCs w:val="22"/>
              </w:rPr>
              <w:lastRenderedPageBreak/>
              <w:t xml:space="preserve">school counseling program. </w:t>
            </w:r>
          </w:p>
        </w:tc>
        <w:tc>
          <w:tcPr>
            <w:tcW w:w="1350" w:type="dxa"/>
          </w:tcPr>
          <w:p w14:paraId="2987AF22" w14:textId="77777777" w:rsidR="00601AA8" w:rsidRDefault="00601AA8" w:rsidP="00003928">
            <w:pPr>
              <w:pStyle w:val="NoSpacing"/>
            </w:pPr>
          </w:p>
          <w:p w14:paraId="5556839E" w14:textId="77777777" w:rsidR="00601AA8" w:rsidRDefault="00601AA8" w:rsidP="00003928">
            <w:pPr>
              <w:pStyle w:val="NoSpacing"/>
            </w:pPr>
          </w:p>
          <w:p w14:paraId="73041D30" w14:textId="77777777" w:rsidR="00601AA8" w:rsidRDefault="00601AA8" w:rsidP="00003928">
            <w:pPr>
              <w:pStyle w:val="NoSpacing"/>
            </w:pPr>
          </w:p>
          <w:p w14:paraId="7FE09DA4" w14:textId="77777777" w:rsidR="00601AA8" w:rsidRDefault="00601AA8" w:rsidP="00003928">
            <w:pPr>
              <w:pStyle w:val="NoSpacing"/>
            </w:pPr>
          </w:p>
        </w:tc>
        <w:tc>
          <w:tcPr>
            <w:tcW w:w="1980" w:type="dxa"/>
          </w:tcPr>
          <w:p w14:paraId="670C894C" w14:textId="77777777" w:rsidR="00601AA8" w:rsidRDefault="00601AA8" w:rsidP="00003928">
            <w:pPr>
              <w:pStyle w:val="NoSpacing"/>
            </w:pPr>
            <w:r>
              <w:t xml:space="preserve">Student applies few, if any, indications of understanding of ASCA domains and standards, ethical or legal statutes, or WVDE standards in the creation of a comprehensive school counseling program plan. No </w:t>
            </w:r>
            <w:r>
              <w:lastRenderedPageBreak/>
              <w:t xml:space="preserve">supportive evidence of standards is included within the final project. </w:t>
            </w:r>
          </w:p>
        </w:tc>
        <w:tc>
          <w:tcPr>
            <w:tcW w:w="2250" w:type="dxa"/>
          </w:tcPr>
          <w:p w14:paraId="66FC1807" w14:textId="77777777" w:rsidR="00601AA8" w:rsidRDefault="00601AA8" w:rsidP="00003928">
            <w:pPr>
              <w:pStyle w:val="NoSpacing"/>
            </w:pPr>
            <w:r>
              <w:lastRenderedPageBreak/>
              <w:t xml:space="preserve">Student demonstrates limited inclusion of ASCA domains and standards, ethical or legal statutes, or WVDE standards in the creation of a comprehensive school counseling program plan. Limited evidence of standards is </w:t>
            </w:r>
            <w:r>
              <w:lastRenderedPageBreak/>
              <w:t xml:space="preserve">included within the final project. </w:t>
            </w:r>
          </w:p>
        </w:tc>
        <w:tc>
          <w:tcPr>
            <w:tcW w:w="2250" w:type="dxa"/>
          </w:tcPr>
          <w:p w14:paraId="7032A233" w14:textId="77777777" w:rsidR="00601AA8" w:rsidRDefault="00601AA8" w:rsidP="00003928">
            <w:pPr>
              <w:pStyle w:val="NoSpacing"/>
            </w:pPr>
            <w:r>
              <w:lastRenderedPageBreak/>
              <w:t xml:space="preserve">Student demonstrates satisfactory inclusion of ASCA domains and standards, ethical or legal statutes, or WVDE standards in the creation of a comprehensive school counseling program plan. Evidence of standards is included </w:t>
            </w:r>
            <w:r>
              <w:lastRenderedPageBreak/>
              <w:t>within the final project.</w:t>
            </w:r>
          </w:p>
        </w:tc>
        <w:tc>
          <w:tcPr>
            <w:tcW w:w="2785" w:type="dxa"/>
          </w:tcPr>
          <w:p w14:paraId="618580AD" w14:textId="77777777" w:rsidR="00601AA8" w:rsidRDefault="00601AA8" w:rsidP="00003928">
            <w:pPr>
              <w:pStyle w:val="NoSpacing"/>
            </w:pPr>
            <w:r>
              <w:lastRenderedPageBreak/>
              <w:t xml:space="preserve">Student demonstrates proficient understanding of ASCA domains and standards, ethical or legal statutes, or WVDE standards in the creation of a comprehensive school counseling program plan. Appropriate evidence of standards is included within the final project. (include </w:t>
            </w:r>
            <w:r>
              <w:lastRenderedPageBreak/>
              <w:t>actual standards from each and APA format).</w:t>
            </w:r>
          </w:p>
        </w:tc>
      </w:tr>
      <w:tr w:rsidR="00601AA8" w14:paraId="1E9204EF" w14:textId="77777777" w:rsidTr="00601AA8">
        <w:tc>
          <w:tcPr>
            <w:tcW w:w="12950" w:type="dxa"/>
            <w:gridSpan w:val="6"/>
          </w:tcPr>
          <w:p w14:paraId="3F18340F" w14:textId="77777777" w:rsidR="00601AA8" w:rsidRDefault="00601AA8" w:rsidP="00003928">
            <w:pPr>
              <w:pStyle w:val="NoSpacing"/>
            </w:pPr>
            <w:r>
              <w:rPr>
                <w:b/>
              </w:rPr>
              <w:lastRenderedPageBreak/>
              <w:t xml:space="preserve">Key performance indicator 9.2: </w:t>
            </w:r>
            <w:r w:rsidRPr="00231ABA">
              <w:t xml:space="preserve">Students will </w:t>
            </w:r>
            <w:r>
              <w:t>plan and evaluate comprehensive school counseling and guidance programs for PK-12 students following the ASCA National Model, ASCA Ethical Standards, applicable WVDE Policies, and appropriate legal statutes.</w:t>
            </w:r>
          </w:p>
        </w:tc>
      </w:tr>
      <w:tr w:rsidR="00601AA8" w14:paraId="094EF2BB" w14:textId="77777777" w:rsidTr="00601AA8">
        <w:tc>
          <w:tcPr>
            <w:tcW w:w="2335" w:type="dxa"/>
            <w:vMerge w:val="restart"/>
          </w:tcPr>
          <w:p w14:paraId="62D4045D" w14:textId="77777777" w:rsidR="00601AA8" w:rsidRPr="00483B01" w:rsidRDefault="00601AA8" w:rsidP="00003928">
            <w:pPr>
              <w:pStyle w:val="NoSpacing"/>
              <w:jc w:val="center"/>
              <w:rPr>
                <w:b/>
              </w:rPr>
            </w:pPr>
            <w:r>
              <w:rPr>
                <w:b/>
              </w:rPr>
              <w:t>Traits (Standards)</w:t>
            </w:r>
          </w:p>
        </w:tc>
        <w:tc>
          <w:tcPr>
            <w:tcW w:w="10615" w:type="dxa"/>
            <w:gridSpan w:val="5"/>
          </w:tcPr>
          <w:p w14:paraId="7AB83ED2" w14:textId="77777777" w:rsidR="00601AA8" w:rsidRDefault="00601AA8" w:rsidP="00003928">
            <w:pPr>
              <w:pStyle w:val="NoSpacing"/>
              <w:jc w:val="center"/>
            </w:pPr>
            <w:r>
              <w:rPr>
                <w:b/>
              </w:rPr>
              <w:t>Performance Levels</w:t>
            </w:r>
          </w:p>
        </w:tc>
      </w:tr>
      <w:tr w:rsidR="00601AA8" w14:paraId="5880631F" w14:textId="77777777" w:rsidTr="00601AA8">
        <w:tc>
          <w:tcPr>
            <w:tcW w:w="2335" w:type="dxa"/>
            <w:vMerge/>
          </w:tcPr>
          <w:p w14:paraId="34C2ADE6" w14:textId="77777777" w:rsidR="00601AA8" w:rsidRPr="00483B01" w:rsidRDefault="00601AA8" w:rsidP="00003928">
            <w:pPr>
              <w:pStyle w:val="NoSpacing"/>
              <w:rPr>
                <w:b/>
              </w:rPr>
            </w:pPr>
          </w:p>
        </w:tc>
        <w:tc>
          <w:tcPr>
            <w:tcW w:w="1350" w:type="dxa"/>
          </w:tcPr>
          <w:p w14:paraId="2B9632B6" w14:textId="77777777" w:rsidR="00601AA8" w:rsidRPr="00483B01" w:rsidRDefault="00601AA8" w:rsidP="00003928">
            <w:pPr>
              <w:pStyle w:val="NoSpacing"/>
              <w:jc w:val="center"/>
              <w:rPr>
                <w:b/>
              </w:rPr>
            </w:pPr>
            <w:r w:rsidRPr="00483B01">
              <w:rPr>
                <w:b/>
              </w:rPr>
              <w:t>No Observance</w:t>
            </w:r>
          </w:p>
        </w:tc>
        <w:tc>
          <w:tcPr>
            <w:tcW w:w="1980" w:type="dxa"/>
          </w:tcPr>
          <w:p w14:paraId="3C244802" w14:textId="77777777" w:rsidR="00601AA8" w:rsidRPr="00483B01" w:rsidRDefault="00601AA8" w:rsidP="00003928">
            <w:pPr>
              <w:pStyle w:val="NoSpacing"/>
              <w:jc w:val="center"/>
              <w:rPr>
                <w:b/>
              </w:rPr>
            </w:pPr>
            <w:r w:rsidRPr="00483B01">
              <w:rPr>
                <w:b/>
              </w:rPr>
              <w:t>Introductory</w:t>
            </w:r>
          </w:p>
        </w:tc>
        <w:tc>
          <w:tcPr>
            <w:tcW w:w="2250" w:type="dxa"/>
          </w:tcPr>
          <w:p w14:paraId="56EB510A" w14:textId="77777777" w:rsidR="00601AA8" w:rsidRPr="00483B01" w:rsidRDefault="00601AA8" w:rsidP="00003928">
            <w:pPr>
              <w:pStyle w:val="NoSpacing"/>
              <w:jc w:val="center"/>
              <w:rPr>
                <w:b/>
              </w:rPr>
            </w:pPr>
            <w:r w:rsidRPr="00483B01">
              <w:rPr>
                <w:b/>
              </w:rPr>
              <w:t>Progressing</w:t>
            </w:r>
          </w:p>
        </w:tc>
        <w:tc>
          <w:tcPr>
            <w:tcW w:w="2250" w:type="dxa"/>
          </w:tcPr>
          <w:p w14:paraId="1C90BE15" w14:textId="77777777" w:rsidR="00601AA8" w:rsidRPr="00483B01" w:rsidRDefault="00601AA8" w:rsidP="00003928">
            <w:pPr>
              <w:pStyle w:val="NoSpacing"/>
              <w:jc w:val="center"/>
              <w:rPr>
                <w:b/>
              </w:rPr>
            </w:pPr>
            <w:r w:rsidRPr="00483B01">
              <w:rPr>
                <w:b/>
              </w:rPr>
              <w:t>Competent</w:t>
            </w:r>
          </w:p>
        </w:tc>
        <w:tc>
          <w:tcPr>
            <w:tcW w:w="2785" w:type="dxa"/>
          </w:tcPr>
          <w:p w14:paraId="77D8F01C" w14:textId="77777777" w:rsidR="00601AA8" w:rsidRPr="00483B01" w:rsidRDefault="00601AA8" w:rsidP="00003928">
            <w:pPr>
              <w:pStyle w:val="NoSpacing"/>
              <w:jc w:val="center"/>
              <w:rPr>
                <w:b/>
              </w:rPr>
            </w:pPr>
            <w:r w:rsidRPr="00483B01">
              <w:rPr>
                <w:b/>
              </w:rPr>
              <w:t>Mastery</w:t>
            </w:r>
          </w:p>
        </w:tc>
      </w:tr>
      <w:tr w:rsidR="00601AA8" w14:paraId="2E6C5108" w14:textId="77777777" w:rsidTr="00601AA8">
        <w:tc>
          <w:tcPr>
            <w:tcW w:w="2335" w:type="dxa"/>
          </w:tcPr>
          <w:p w14:paraId="50678D54" w14:textId="55DEC86B" w:rsidR="00601AA8" w:rsidRDefault="00601AA8" w:rsidP="00601AA8">
            <w:pPr>
              <w:pStyle w:val="NoSpacing"/>
            </w:pPr>
          </w:p>
        </w:tc>
        <w:tc>
          <w:tcPr>
            <w:tcW w:w="1350" w:type="dxa"/>
          </w:tcPr>
          <w:p w14:paraId="2FA5AD07" w14:textId="77777777" w:rsidR="00601AA8" w:rsidRDefault="00601AA8" w:rsidP="00601AA8">
            <w:pPr>
              <w:pStyle w:val="NoSpacing"/>
            </w:pPr>
          </w:p>
          <w:p w14:paraId="01EBB366" w14:textId="77777777" w:rsidR="00601AA8" w:rsidRDefault="00601AA8" w:rsidP="00601AA8">
            <w:pPr>
              <w:pStyle w:val="NoSpacing"/>
            </w:pPr>
          </w:p>
          <w:p w14:paraId="4A4DF8F7" w14:textId="77777777" w:rsidR="00601AA8" w:rsidRDefault="00601AA8" w:rsidP="00601AA8">
            <w:pPr>
              <w:pStyle w:val="NoSpacing"/>
            </w:pPr>
          </w:p>
          <w:p w14:paraId="2C54FC51" w14:textId="77777777" w:rsidR="00601AA8" w:rsidRDefault="00601AA8" w:rsidP="00601AA8">
            <w:pPr>
              <w:pStyle w:val="NoSpacing"/>
            </w:pPr>
          </w:p>
        </w:tc>
        <w:tc>
          <w:tcPr>
            <w:tcW w:w="1980" w:type="dxa"/>
          </w:tcPr>
          <w:p w14:paraId="53607F13" w14:textId="5EBB9978" w:rsidR="00601AA8" w:rsidRDefault="00601AA8" w:rsidP="00601AA8">
            <w:pPr>
              <w:pStyle w:val="NoSpacing"/>
            </w:pPr>
            <w:r>
              <w:t>Student midterm and final evaluations from site supervisors will be used to determine the understanding and elements outlined in KPI 9.2.</w:t>
            </w:r>
          </w:p>
        </w:tc>
        <w:tc>
          <w:tcPr>
            <w:tcW w:w="2250" w:type="dxa"/>
          </w:tcPr>
          <w:p w14:paraId="37F7D8F7" w14:textId="3C9046C3" w:rsidR="00601AA8" w:rsidRDefault="00601AA8" w:rsidP="00601AA8">
            <w:pPr>
              <w:pStyle w:val="NoSpacing"/>
            </w:pPr>
          </w:p>
        </w:tc>
        <w:tc>
          <w:tcPr>
            <w:tcW w:w="2250" w:type="dxa"/>
          </w:tcPr>
          <w:p w14:paraId="3A4B4623" w14:textId="1101AF4F" w:rsidR="00601AA8" w:rsidRDefault="00601AA8" w:rsidP="00601AA8">
            <w:pPr>
              <w:pStyle w:val="NoSpacing"/>
            </w:pPr>
            <w:r>
              <w:t>Student PRAXIS II completion and passing scores will be used to meet KPI 9.2</w:t>
            </w:r>
          </w:p>
        </w:tc>
        <w:tc>
          <w:tcPr>
            <w:tcW w:w="2785" w:type="dxa"/>
          </w:tcPr>
          <w:p w14:paraId="74CE6E59" w14:textId="77777777" w:rsidR="00601AA8" w:rsidRDefault="00601AA8" w:rsidP="00601AA8">
            <w:pPr>
              <w:pStyle w:val="NoSpacing"/>
            </w:pPr>
          </w:p>
        </w:tc>
      </w:tr>
      <w:tr w:rsidR="00601AA8" w14:paraId="3D90CBE3" w14:textId="77777777" w:rsidTr="00601AA8">
        <w:tc>
          <w:tcPr>
            <w:tcW w:w="12950" w:type="dxa"/>
            <w:gridSpan w:val="6"/>
          </w:tcPr>
          <w:p w14:paraId="6D85B57F" w14:textId="77777777" w:rsidR="00601AA8" w:rsidRDefault="00601AA8" w:rsidP="00601AA8">
            <w:pPr>
              <w:pStyle w:val="NoSpacing"/>
            </w:pPr>
            <w:r>
              <w:rPr>
                <w:b/>
              </w:rPr>
              <w:t xml:space="preserve">Key performance indicator 9.3: </w:t>
            </w:r>
            <w:r w:rsidRPr="00231ABA">
              <w:t xml:space="preserve">Students will </w:t>
            </w:r>
            <w:r>
              <w:t>illustrate the impact of technology in the numerous roles and responsibilities of the PK-12 school counselor with regard to assessment, intervention, planning, and implementation of comprehensive school counseling and guidance programs.(Discussion 670 – Discussion 8)</w:t>
            </w:r>
          </w:p>
        </w:tc>
      </w:tr>
      <w:tr w:rsidR="00601AA8" w14:paraId="0C6B3316" w14:textId="77777777" w:rsidTr="00601AA8">
        <w:tc>
          <w:tcPr>
            <w:tcW w:w="2335" w:type="dxa"/>
            <w:vMerge w:val="restart"/>
          </w:tcPr>
          <w:p w14:paraId="76EA9BF4" w14:textId="77777777" w:rsidR="00601AA8" w:rsidRPr="00483B01" w:rsidRDefault="00601AA8" w:rsidP="00601AA8">
            <w:pPr>
              <w:pStyle w:val="NoSpacing"/>
              <w:jc w:val="center"/>
              <w:rPr>
                <w:b/>
              </w:rPr>
            </w:pPr>
            <w:r>
              <w:rPr>
                <w:b/>
              </w:rPr>
              <w:t>Traits (Standards)</w:t>
            </w:r>
          </w:p>
        </w:tc>
        <w:tc>
          <w:tcPr>
            <w:tcW w:w="10615" w:type="dxa"/>
            <w:gridSpan w:val="5"/>
          </w:tcPr>
          <w:p w14:paraId="216DCD56" w14:textId="77777777" w:rsidR="00601AA8" w:rsidRDefault="00601AA8" w:rsidP="00601AA8">
            <w:pPr>
              <w:pStyle w:val="NoSpacing"/>
              <w:jc w:val="center"/>
            </w:pPr>
            <w:r>
              <w:rPr>
                <w:b/>
              </w:rPr>
              <w:t>Performance Levels</w:t>
            </w:r>
          </w:p>
        </w:tc>
      </w:tr>
      <w:tr w:rsidR="00601AA8" w:rsidRPr="00483B01" w14:paraId="21791335" w14:textId="77777777" w:rsidTr="00601AA8">
        <w:tc>
          <w:tcPr>
            <w:tcW w:w="2335" w:type="dxa"/>
            <w:vMerge/>
          </w:tcPr>
          <w:p w14:paraId="07939A7A" w14:textId="77777777" w:rsidR="00601AA8" w:rsidRPr="00483B01" w:rsidRDefault="00601AA8" w:rsidP="00601AA8">
            <w:pPr>
              <w:pStyle w:val="NoSpacing"/>
              <w:rPr>
                <w:b/>
              </w:rPr>
            </w:pPr>
          </w:p>
        </w:tc>
        <w:tc>
          <w:tcPr>
            <w:tcW w:w="1350" w:type="dxa"/>
          </w:tcPr>
          <w:p w14:paraId="4499F8BC" w14:textId="77777777" w:rsidR="00601AA8" w:rsidRPr="00483B01" w:rsidRDefault="00601AA8" w:rsidP="00601AA8">
            <w:pPr>
              <w:pStyle w:val="NoSpacing"/>
              <w:jc w:val="center"/>
              <w:rPr>
                <w:b/>
              </w:rPr>
            </w:pPr>
            <w:r w:rsidRPr="00483B01">
              <w:rPr>
                <w:b/>
              </w:rPr>
              <w:t>No Observance</w:t>
            </w:r>
          </w:p>
        </w:tc>
        <w:tc>
          <w:tcPr>
            <w:tcW w:w="1980" w:type="dxa"/>
          </w:tcPr>
          <w:p w14:paraId="61E829E6" w14:textId="77777777" w:rsidR="00601AA8" w:rsidRPr="00483B01" w:rsidRDefault="00601AA8" w:rsidP="00601AA8">
            <w:pPr>
              <w:pStyle w:val="NoSpacing"/>
              <w:jc w:val="center"/>
              <w:rPr>
                <w:b/>
              </w:rPr>
            </w:pPr>
            <w:r w:rsidRPr="00483B01">
              <w:rPr>
                <w:b/>
              </w:rPr>
              <w:t>Introductory</w:t>
            </w:r>
          </w:p>
        </w:tc>
        <w:tc>
          <w:tcPr>
            <w:tcW w:w="2250" w:type="dxa"/>
          </w:tcPr>
          <w:p w14:paraId="229C4216" w14:textId="77777777" w:rsidR="00601AA8" w:rsidRPr="00483B01" w:rsidRDefault="00601AA8" w:rsidP="00601AA8">
            <w:pPr>
              <w:pStyle w:val="NoSpacing"/>
              <w:jc w:val="center"/>
              <w:rPr>
                <w:b/>
              </w:rPr>
            </w:pPr>
            <w:r w:rsidRPr="00483B01">
              <w:rPr>
                <w:b/>
              </w:rPr>
              <w:t>Progressing</w:t>
            </w:r>
          </w:p>
        </w:tc>
        <w:tc>
          <w:tcPr>
            <w:tcW w:w="2250" w:type="dxa"/>
          </w:tcPr>
          <w:p w14:paraId="5F9FFE30" w14:textId="77777777" w:rsidR="00601AA8" w:rsidRPr="00483B01" w:rsidRDefault="00601AA8" w:rsidP="00601AA8">
            <w:pPr>
              <w:pStyle w:val="NoSpacing"/>
              <w:jc w:val="center"/>
              <w:rPr>
                <w:b/>
              </w:rPr>
            </w:pPr>
            <w:r w:rsidRPr="00483B01">
              <w:rPr>
                <w:b/>
              </w:rPr>
              <w:t>Competent</w:t>
            </w:r>
          </w:p>
        </w:tc>
        <w:tc>
          <w:tcPr>
            <w:tcW w:w="2785" w:type="dxa"/>
          </w:tcPr>
          <w:p w14:paraId="17E75A1F" w14:textId="77777777" w:rsidR="00601AA8" w:rsidRPr="00483B01" w:rsidRDefault="00601AA8" w:rsidP="00601AA8">
            <w:pPr>
              <w:pStyle w:val="NoSpacing"/>
              <w:jc w:val="center"/>
              <w:rPr>
                <w:b/>
              </w:rPr>
            </w:pPr>
            <w:r w:rsidRPr="00483B01">
              <w:rPr>
                <w:b/>
              </w:rPr>
              <w:t>Mastery</w:t>
            </w:r>
          </w:p>
        </w:tc>
      </w:tr>
      <w:tr w:rsidR="00601AA8" w14:paraId="3D2CE194" w14:textId="77777777" w:rsidTr="00601AA8">
        <w:tc>
          <w:tcPr>
            <w:tcW w:w="2335" w:type="dxa"/>
          </w:tcPr>
          <w:p w14:paraId="3CE297B8" w14:textId="77777777" w:rsidR="00601AA8" w:rsidRDefault="00601AA8" w:rsidP="00601AA8">
            <w:pPr>
              <w:pStyle w:val="NoSpacing"/>
            </w:pPr>
            <w:r>
              <w:t xml:space="preserve">Students will successfully implement and interpret a career interest inventory through the use of technology. </w:t>
            </w:r>
          </w:p>
        </w:tc>
        <w:tc>
          <w:tcPr>
            <w:tcW w:w="1350" w:type="dxa"/>
          </w:tcPr>
          <w:p w14:paraId="5BE341E9" w14:textId="77777777" w:rsidR="00601AA8" w:rsidRDefault="00601AA8" w:rsidP="00601AA8">
            <w:pPr>
              <w:pStyle w:val="NoSpacing"/>
            </w:pPr>
          </w:p>
          <w:p w14:paraId="38648034" w14:textId="77777777" w:rsidR="00601AA8" w:rsidRDefault="00601AA8" w:rsidP="00601AA8">
            <w:pPr>
              <w:pStyle w:val="NoSpacing"/>
            </w:pPr>
          </w:p>
          <w:p w14:paraId="02972EB3" w14:textId="77777777" w:rsidR="00601AA8" w:rsidRDefault="00601AA8" w:rsidP="00601AA8">
            <w:pPr>
              <w:pStyle w:val="NoSpacing"/>
            </w:pPr>
          </w:p>
          <w:p w14:paraId="7CE73A67" w14:textId="77777777" w:rsidR="00601AA8" w:rsidRDefault="00601AA8" w:rsidP="00601AA8">
            <w:pPr>
              <w:pStyle w:val="NoSpacing"/>
            </w:pPr>
          </w:p>
        </w:tc>
        <w:tc>
          <w:tcPr>
            <w:tcW w:w="1980" w:type="dxa"/>
          </w:tcPr>
          <w:p w14:paraId="4DB87628" w14:textId="77777777" w:rsidR="00601AA8" w:rsidRDefault="00601AA8" w:rsidP="00601AA8">
            <w:pPr>
              <w:pStyle w:val="NoSpacing"/>
            </w:pPr>
            <w:r>
              <w:t xml:space="preserve">Student identifies appropriate technologies without application of technologies into curriculum.  </w:t>
            </w:r>
          </w:p>
        </w:tc>
        <w:tc>
          <w:tcPr>
            <w:tcW w:w="2250" w:type="dxa"/>
          </w:tcPr>
          <w:p w14:paraId="3899CD4D" w14:textId="77777777" w:rsidR="00601AA8" w:rsidRDefault="00601AA8" w:rsidP="00601AA8">
            <w:pPr>
              <w:pStyle w:val="NoSpacing"/>
            </w:pPr>
            <w:r>
              <w:t>Student demonstrates limited use of technology in creation of comprehensive school counseling plan.</w:t>
            </w:r>
          </w:p>
        </w:tc>
        <w:tc>
          <w:tcPr>
            <w:tcW w:w="2250" w:type="dxa"/>
          </w:tcPr>
          <w:p w14:paraId="7F65C49B" w14:textId="77777777" w:rsidR="00601AA8" w:rsidRDefault="00601AA8" w:rsidP="00601AA8">
            <w:pPr>
              <w:pStyle w:val="NoSpacing"/>
            </w:pPr>
            <w:r>
              <w:t xml:space="preserve">Student demonstrates use of technology that is appropriate for the purpose of the activity. </w:t>
            </w:r>
          </w:p>
        </w:tc>
        <w:tc>
          <w:tcPr>
            <w:tcW w:w="2785" w:type="dxa"/>
          </w:tcPr>
          <w:p w14:paraId="7E347301" w14:textId="77777777" w:rsidR="00601AA8" w:rsidRDefault="00601AA8" w:rsidP="00601AA8">
            <w:pPr>
              <w:pStyle w:val="NoSpacing"/>
            </w:pPr>
            <w:r>
              <w:t xml:space="preserve">Student demonstrates use of technology that fits the purpose of the activity and is based on researched supported approaches. </w:t>
            </w:r>
          </w:p>
        </w:tc>
      </w:tr>
      <w:tr w:rsidR="00601AA8" w14:paraId="0A3E11FC" w14:textId="77777777" w:rsidTr="00601AA8">
        <w:tc>
          <w:tcPr>
            <w:tcW w:w="2335" w:type="dxa"/>
          </w:tcPr>
          <w:p w14:paraId="7DD6BA1C" w14:textId="77777777" w:rsidR="00601AA8" w:rsidRDefault="00601AA8" w:rsidP="00601AA8">
            <w:pPr>
              <w:pStyle w:val="NoSpacing"/>
            </w:pPr>
            <w:r>
              <w:t xml:space="preserve">Students will illustrate the impact of technology through the continued use during their course work and </w:t>
            </w:r>
            <w:r>
              <w:lastRenderedPageBreak/>
              <w:t>clinical placements (i.e. zoom, WVEIS, blackboard, power point, online needs assessments, etc.)</w:t>
            </w:r>
          </w:p>
          <w:p w14:paraId="31AED216" w14:textId="77777777" w:rsidR="00601AA8" w:rsidRDefault="00601AA8" w:rsidP="00601AA8">
            <w:pPr>
              <w:pStyle w:val="NoSpacing"/>
            </w:pPr>
          </w:p>
          <w:p w14:paraId="1ABE7108" w14:textId="2ED34CD9" w:rsidR="00601AA8" w:rsidRDefault="00601AA8" w:rsidP="00601AA8">
            <w:pPr>
              <w:pStyle w:val="NoSpacing"/>
            </w:pPr>
          </w:p>
        </w:tc>
        <w:tc>
          <w:tcPr>
            <w:tcW w:w="1350" w:type="dxa"/>
          </w:tcPr>
          <w:p w14:paraId="17030DFC" w14:textId="77777777" w:rsidR="00601AA8" w:rsidRDefault="00601AA8" w:rsidP="00601AA8">
            <w:pPr>
              <w:pStyle w:val="NoSpacing"/>
            </w:pPr>
          </w:p>
        </w:tc>
        <w:tc>
          <w:tcPr>
            <w:tcW w:w="1980" w:type="dxa"/>
          </w:tcPr>
          <w:p w14:paraId="6B3C3A5C" w14:textId="77777777" w:rsidR="00601AA8" w:rsidRDefault="00601AA8" w:rsidP="00601AA8">
            <w:pPr>
              <w:pStyle w:val="NoSpacing"/>
            </w:pPr>
          </w:p>
        </w:tc>
        <w:tc>
          <w:tcPr>
            <w:tcW w:w="2250" w:type="dxa"/>
          </w:tcPr>
          <w:p w14:paraId="0097D602" w14:textId="7B37F7D2" w:rsidR="00601AA8" w:rsidRDefault="00601AA8" w:rsidP="00601AA8">
            <w:pPr>
              <w:pStyle w:val="NoSpacing"/>
            </w:pPr>
            <w:r>
              <w:t>This will be evaluated through the site supervisor evaluation on the use of technology.</w:t>
            </w:r>
          </w:p>
        </w:tc>
        <w:tc>
          <w:tcPr>
            <w:tcW w:w="2250" w:type="dxa"/>
          </w:tcPr>
          <w:p w14:paraId="5BF9C47F" w14:textId="77777777" w:rsidR="00601AA8" w:rsidRDefault="00601AA8" w:rsidP="00601AA8">
            <w:pPr>
              <w:pStyle w:val="NoSpacing"/>
            </w:pPr>
          </w:p>
        </w:tc>
        <w:tc>
          <w:tcPr>
            <w:tcW w:w="2785" w:type="dxa"/>
          </w:tcPr>
          <w:p w14:paraId="17F417B4" w14:textId="77777777" w:rsidR="00601AA8" w:rsidRDefault="00601AA8" w:rsidP="00601AA8">
            <w:pPr>
              <w:pStyle w:val="NoSpacing"/>
            </w:pPr>
          </w:p>
        </w:tc>
      </w:tr>
    </w:tbl>
    <w:p w14:paraId="0A44AFDD" w14:textId="77777777" w:rsidR="00601AA8" w:rsidRPr="00483B01" w:rsidRDefault="00601AA8" w:rsidP="00601AA8">
      <w:pPr>
        <w:pStyle w:val="NoSpacing"/>
      </w:pPr>
    </w:p>
    <w:p w14:paraId="64B39FB0" w14:textId="0423CE72" w:rsidR="00601AA8" w:rsidRDefault="00601AA8" w:rsidP="00122352">
      <w:pPr>
        <w:tabs>
          <w:tab w:val="left" w:pos="720"/>
          <w:tab w:val="left" w:pos="1440"/>
          <w:tab w:val="left" w:pos="2160"/>
        </w:tabs>
        <w:jc w:val="center"/>
        <w:rPr>
          <w:rFonts w:ascii="Arial" w:hAnsi="Arial" w:cs="Arial"/>
          <w:b/>
        </w:rPr>
      </w:pPr>
    </w:p>
    <w:p w14:paraId="6CB39C1D" w14:textId="6F5104DA" w:rsidR="00601AA8" w:rsidRDefault="00601AA8" w:rsidP="00122352">
      <w:pPr>
        <w:tabs>
          <w:tab w:val="left" w:pos="720"/>
          <w:tab w:val="left" w:pos="1440"/>
          <w:tab w:val="left" w:pos="2160"/>
        </w:tabs>
        <w:jc w:val="center"/>
        <w:rPr>
          <w:rFonts w:ascii="Arial" w:hAnsi="Arial" w:cs="Arial"/>
          <w:b/>
        </w:rPr>
      </w:pPr>
    </w:p>
    <w:p w14:paraId="12340EEB" w14:textId="05F09292" w:rsidR="00601AA8" w:rsidRDefault="00601AA8" w:rsidP="00122352">
      <w:pPr>
        <w:tabs>
          <w:tab w:val="left" w:pos="720"/>
          <w:tab w:val="left" w:pos="1440"/>
          <w:tab w:val="left" w:pos="2160"/>
        </w:tabs>
        <w:jc w:val="center"/>
        <w:rPr>
          <w:rFonts w:ascii="Arial" w:hAnsi="Arial" w:cs="Arial"/>
          <w:b/>
        </w:rPr>
      </w:pPr>
    </w:p>
    <w:p w14:paraId="7933991E" w14:textId="22BACC4A" w:rsidR="00601AA8" w:rsidRDefault="00601AA8" w:rsidP="00122352">
      <w:pPr>
        <w:tabs>
          <w:tab w:val="left" w:pos="720"/>
          <w:tab w:val="left" w:pos="1440"/>
          <w:tab w:val="left" w:pos="2160"/>
        </w:tabs>
        <w:jc w:val="center"/>
        <w:rPr>
          <w:rFonts w:ascii="Arial" w:hAnsi="Arial" w:cs="Arial"/>
          <w:b/>
        </w:rPr>
      </w:pPr>
    </w:p>
    <w:p w14:paraId="733BE622" w14:textId="7A08F8EF" w:rsidR="00601AA8" w:rsidRDefault="00601AA8" w:rsidP="00122352">
      <w:pPr>
        <w:tabs>
          <w:tab w:val="left" w:pos="720"/>
          <w:tab w:val="left" w:pos="1440"/>
          <w:tab w:val="left" w:pos="2160"/>
        </w:tabs>
        <w:jc w:val="center"/>
        <w:rPr>
          <w:rFonts w:ascii="Arial" w:hAnsi="Arial" w:cs="Arial"/>
          <w:b/>
        </w:rPr>
      </w:pPr>
    </w:p>
    <w:p w14:paraId="4542D878" w14:textId="3EA51858" w:rsidR="00601AA8" w:rsidRDefault="00601AA8" w:rsidP="00122352">
      <w:pPr>
        <w:tabs>
          <w:tab w:val="left" w:pos="720"/>
          <w:tab w:val="left" w:pos="1440"/>
          <w:tab w:val="left" w:pos="2160"/>
        </w:tabs>
        <w:jc w:val="center"/>
        <w:rPr>
          <w:rFonts w:ascii="Arial" w:hAnsi="Arial" w:cs="Arial"/>
          <w:b/>
        </w:rPr>
      </w:pPr>
    </w:p>
    <w:p w14:paraId="5EA3AEB3" w14:textId="2F47C47F" w:rsidR="00601AA8" w:rsidRDefault="00601AA8" w:rsidP="00122352">
      <w:pPr>
        <w:tabs>
          <w:tab w:val="left" w:pos="720"/>
          <w:tab w:val="left" w:pos="1440"/>
          <w:tab w:val="left" w:pos="2160"/>
        </w:tabs>
        <w:jc w:val="center"/>
        <w:rPr>
          <w:rFonts w:ascii="Arial" w:hAnsi="Arial" w:cs="Arial"/>
          <w:b/>
        </w:rPr>
      </w:pPr>
    </w:p>
    <w:p w14:paraId="6F4A14D9" w14:textId="4EB6811E" w:rsidR="00601AA8" w:rsidRDefault="00601AA8" w:rsidP="00122352">
      <w:pPr>
        <w:tabs>
          <w:tab w:val="left" w:pos="720"/>
          <w:tab w:val="left" w:pos="1440"/>
          <w:tab w:val="left" w:pos="2160"/>
        </w:tabs>
        <w:jc w:val="center"/>
        <w:rPr>
          <w:rFonts w:ascii="Arial" w:hAnsi="Arial" w:cs="Arial"/>
          <w:b/>
        </w:rPr>
      </w:pPr>
    </w:p>
    <w:p w14:paraId="4A842FAB" w14:textId="7B3E4E41" w:rsidR="00601AA8" w:rsidRDefault="00601AA8" w:rsidP="00122352">
      <w:pPr>
        <w:tabs>
          <w:tab w:val="left" w:pos="720"/>
          <w:tab w:val="left" w:pos="1440"/>
          <w:tab w:val="left" w:pos="2160"/>
        </w:tabs>
        <w:jc w:val="center"/>
        <w:rPr>
          <w:rFonts w:ascii="Arial" w:hAnsi="Arial" w:cs="Arial"/>
          <w:b/>
        </w:rPr>
      </w:pPr>
    </w:p>
    <w:p w14:paraId="204D097A" w14:textId="5AD299C6" w:rsidR="00601AA8" w:rsidRDefault="00601AA8" w:rsidP="00122352">
      <w:pPr>
        <w:tabs>
          <w:tab w:val="left" w:pos="720"/>
          <w:tab w:val="left" w:pos="1440"/>
          <w:tab w:val="left" w:pos="2160"/>
        </w:tabs>
        <w:jc w:val="center"/>
        <w:rPr>
          <w:rFonts w:ascii="Arial" w:hAnsi="Arial" w:cs="Arial"/>
          <w:b/>
        </w:rPr>
      </w:pPr>
    </w:p>
    <w:p w14:paraId="5C621E70" w14:textId="3270F81B" w:rsidR="00601AA8" w:rsidRDefault="00601AA8" w:rsidP="00122352">
      <w:pPr>
        <w:tabs>
          <w:tab w:val="left" w:pos="720"/>
          <w:tab w:val="left" w:pos="1440"/>
          <w:tab w:val="left" w:pos="2160"/>
        </w:tabs>
        <w:jc w:val="center"/>
        <w:rPr>
          <w:rFonts w:ascii="Arial" w:hAnsi="Arial" w:cs="Arial"/>
          <w:b/>
        </w:rPr>
      </w:pPr>
    </w:p>
    <w:p w14:paraId="32EAF51B" w14:textId="4E3435ED" w:rsidR="00601AA8" w:rsidRDefault="00601AA8" w:rsidP="00122352">
      <w:pPr>
        <w:tabs>
          <w:tab w:val="left" w:pos="720"/>
          <w:tab w:val="left" w:pos="1440"/>
          <w:tab w:val="left" w:pos="2160"/>
        </w:tabs>
        <w:jc w:val="center"/>
        <w:rPr>
          <w:rFonts w:ascii="Arial" w:hAnsi="Arial" w:cs="Arial"/>
          <w:b/>
        </w:rPr>
      </w:pPr>
    </w:p>
    <w:p w14:paraId="440594E5" w14:textId="1BD26E84" w:rsidR="00601AA8" w:rsidRDefault="00601AA8" w:rsidP="00122352">
      <w:pPr>
        <w:tabs>
          <w:tab w:val="left" w:pos="720"/>
          <w:tab w:val="left" w:pos="1440"/>
          <w:tab w:val="left" w:pos="2160"/>
        </w:tabs>
        <w:jc w:val="center"/>
        <w:rPr>
          <w:rFonts w:ascii="Arial" w:hAnsi="Arial" w:cs="Arial"/>
          <w:b/>
        </w:rPr>
      </w:pPr>
    </w:p>
    <w:p w14:paraId="72E66F41" w14:textId="60D814E2" w:rsidR="00601AA8" w:rsidRDefault="00601AA8" w:rsidP="00122352">
      <w:pPr>
        <w:tabs>
          <w:tab w:val="left" w:pos="720"/>
          <w:tab w:val="left" w:pos="1440"/>
          <w:tab w:val="left" w:pos="2160"/>
        </w:tabs>
        <w:jc w:val="center"/>
        <w:rPr>
          <w:rFonts w:ascii="Arial" w:hAnsi="Arial" w:cs="Arial"/>
          <w:b/>
        </w:rPr>
      </w:pPr>
    </w:p>
    <w:p w14:paraId="5CA6132B" w14:textId="665E6ABE" w:rsidR="00601AA8" w:rsidRDefault="00601AA8" w:rsidP="00122352">
      <w:pPr>
        <w:tabs>
          <w:tab w:val="left" w:pos="720"/>
          <w:tab w:val="left" w:pos="1440"/>
          <w:tab w:val="left" w:pos="2160"/>
        </w:tabs>
        <w:jc w:val="center"/>
        <w:rPr>
          <w:rFonts w:ascii="Arial" w:hAnsi="Arial" w:cs="Arial"/>
          <w:b/>
        </w:rPr>
      </w:pPr>
    </w:p>
    <w:p w14:paraId="4F31ED83" w14:textId="130C4F5A" w:rsidR="00601AA8" w:rsidRDefault="00601AA8" w:rsidP="00122352">
      <w:pPr>
        <w:tabs>
          <w:tab w:val="left" w:pos="720"/>
          <w:tab w:val="left" w:pos="1440"/>
          <w:tab w:val="left" w:pos="2160"/>
        </w:tabs>
        <w:jc w:val="center"/>
        <w:rPr>
          <w:rFonts w:ascii="Arial" w:hAnsi="Arial" w:cs="Arial"/>
          <w:b/>
        </w:rPr>
      </w:pPr>
    </w:p>
    <w:p w14:paraId="5A4CDC80" w14:textId="22BDDD0D" w:rsidR="00601AA8" w:rsidRDefault="00601AA8" w:rsidP="00122352">
      <w:pPr>
        <w:tabs>
          <w:tab w:val="left" w:pos="720"/>
          <w:tab w:val="left" w:pos="1440"/>
          <w:tab w:val="left" w:pos="2160"/>
        </w:tabs>
        <w:jc w:val="center"/>
        <w:rPr>
          <w:rFonts w:ascii="Arial" w:hAnsi="Arial" w:cs="Arial"/>
          <w:b/>
        </w:rPr>
      </w:pPr>
    </w:p>
    <w:p w14:paraId="68D60BAB" w14:textId="73725913" w:rsidR="00601AA8" w:rsidRDefault="00601AA8" w:rsidP="00122352">
      <w:pPr>
        <w:tabs>
          <w:tab w:val="left" w:pos="720"/>
          <w:tab w:val="left" w:pos="1440"/>
          <w:tab w:val="left" w:pos="2160"/>
        </w:tabs>
        <w:jc w:val="center"/>
        <w:rPr>
          <w:rFonts w:ascii="Arial" w:hAnsi="Arial" w:cs="Arial"/>
          <w:b/>
        </w:rPr>
      </w:pPr>
    </w:p>
    <w:p w14:paraId="04D01349" w14:textId="5F749366" w:rsidR="00601AA8" w:rsidRDefault="00601AA8" w:rsidP="00122352">
      <w:pPr>
        <w:tabs>
          <w:tab w:val="left" w:pos="720"/>
          <w:tab w:val="left" w:pos="1440"/>
          <w:tab w:val="left" w:pos="2160"/>
        </w:tabs>
        <w:jc w:val="center"/>
        <w:rPr>
          <w:rFonts w:ascii="Arial" w:hAnsi="Arial" w:cs="Arial"/>
          <w:b/>
        </w:rPr>
      </w:pPr>
    </w:p>
    <w:p w14:paraId="1647A386" w14:textId="748EF957" w:rsidR="00601AA8" w:rsidRDefault="00601AA8" w:rsidP="00122352">
      <w:pPr>
        <w:tabs>
          <w:tab w:val="left" w:pos="720"/>
          <w:tab w:val="left" w:pos="1440"/>
          <w:tab w:val="left" w:pos="2160"/>
        </w:tabs>
        <w:jc w:val="center"/>
        <w:rPr>
          <w:rFonts w:ascii="Arial" w:hAnsi="Arial" w:cs="Arial"/>
          <w:b/>
        </w:rPr>
      </w:pPr>
    </w:p>
    <w:p w14:paraId="2C0062C9" w14:textId="2A59FCA2" w:rsidR="00601AA8" w:rsidRDefault="00601AA8" w:rsidP="00122352">
      <w:pPr>
        <w:tabs>
          <w:tab w:val="left" w:pos="720"/>
          <w:tab w:val="left" w:pos="1440"/>
          <w:tab w:val="left" w:pos="2160"/>
        </w:tabs>
        <w:jc w:val="center"/>
        <w:rPr>
          <w:rFonts w:ascii="Arial" w:hAnsi="Arial" w:cs="Arial"/>
          <w:b/>
        </w:rPr>
      </w:pPr>
    </w:p>
    <w:p w14:paraId="593DA3B3" w14:textId="5D3BC95F" w:rsidR="00601AA8" w:rsidRDefault="00601AA8" w:rsidP="00122352">
      <w:pPr>
        <w:tabs>
          <w:tab w:val="left" w:pos="720"/>
          <w:tab w:val="left" w:pos="1440"/>
          <w:tab w:val="left" w:pos="2160"/>
        </w:tabs>
        <w:jc w:val="center"/>
        <w:rPr>
          <w:rFonts w:ascii="Arial" w:hAnsi="Arial" w:cs="Arial"/>
          <w:b/>
        </w:rPr>
      </w:pPr>
    </w:p>
    <w:p w14:paraId="59A91ECC" w14:textId="0116FC8D" w:rsidR="00601AA8" w:rsidRDefault="00601AA8" w:rsidP="00122352">
      <w:pPr>
        <w:tabs>
          <w:tab w:val="left" w:pos="720"/>
          <w:tab w:val="left" w:pos="1440"/>
          <w:tab w:val="left" w:pos="2160"/>
        </w:tabs>
        <w:jc w:val="center"/>
        <w:rPr>
          <w:rFonts w:ascii="Arial" w:hAnsi="Arial" w:cs="Arial"/>
          <w:b/>
        </w:rPr>
      </w:pPr>
    </w:p>
    <w:p w14:paraId="69E36305" w14:textId="65348CE5" w:rsidR="00601AA8" w:rsidRDefault="00601AA8" w:rsidP="00122352">
      <w:pPr>
        <w:tabs>
          <w:tab w:val="left" w:pos="720"/>
          <w:tab w:val="left" w:pos="1440"/>
          <w:tab w:val="left" w:pos="2160"/>
        </w:tabs>
        <w:jc w:val="center"/>
        <w:rPr>
          <w:rFonts w:ascii="Arial" w:hAnsi="Arial" w:cs="Arial"/>
          <w:b/>
        </w:rPr>
      </w:pPr>
    </w:p>
    <w:p w14:paraId="2C0E2634" w14:textId="6D9DCC27" w:rsidR="00601AA8" w:rsidRDefault="00601AA8" w:rsidP="00122352">
      <w:pPr>
        <w:tabs>
          <w:tab w:val="left" w:pos="720"/>
          <w:tab w:val="left" w:pos="1440"/>
          <w:tab w:val="left" w:pos="2160"/>
        </w:tabs>
        <w:jc w:val="center"/>
        <w:rPr>
          <w:rFonts w:ascii="Arial" w:hAnsi="Arial" w:cs="Arial"/>
          <w:b/>
        </w:rPr>
      </w:pPr>
    </w:p>
    <w:p w14:paraId="59ADD499" w14:textId="2A5E6EBB" w:rsidR="00601AA8" w:rsidRDefault="00601AA8" w:rsidP="00122352">
      <w:pPr>
        <w:tabs>
          <w:tab w:val="left" w:pos="720"/>
          <w:tab w:val="left" w:pos="1440"/>
          <w:tab w:val="left" w:pos="2160"/>
        </w:tabs>
        <w:jc w:val="center"/>
        <w:rPr>
          <w:rFonts w:ascii="Arial" w:hAnsi="Arial" w:cs="Arial"/>
          <w:b/>
        </w:rPr>
      </w:pPr>
    </w:p>
    <w:p w14:paraId="03CAC6A4" w14:textId="5F78EDBD" w:rsidR="00601AA8" w:rsidRDefault="00601AA8" w:rsidP="00122352">
      <w:pPr>
        <w:tabs>
          <w:tab w:val="left" w:pos="720"/>
          <w:tab w:val="left" w:pos="1440"/>
          <w:tab w:val="left" w:pos="2160"/>
        </w:tabs>
        <w:jc w:val="center"/>
        <w:rPr>
          <w:rFonts w:ascii="Arial" w:hAnsi="Arial" w:cs="Arial"/>
          <w:b/>
        </w:rPr>
      </w:pPr>
    </w:p>
    <w:p w14:paraId="3D454F04" w14:textId="020C0F4C" w:rsidR="00601AA8" w:rsidRDefault="00601AA8" w:rsidP="00122352">
      <w:pPr>
        <w:tabs>
          <w:tab w:val="left" w:pos="720"/>
          <w:tab w:val="left" w:pos="1440"/>
          <w:tab w:val="left" w:pos="2160"/>
        </w:tabs>
        <w:jc w:val="center"/>
        <w:rPr>
          <w:rFonts w:ascii="Arial" w:hAnsi="Arial" w:cs="Arial"/>
          <w:b/>
        </w:rPr>
      </w:pPr>
    </w:p>
    <w:p w14:paraId="5676B5C7" w14:textId="77777777" w:rsidR="009060B7" w:rsidRPr="00483B01" w:rsidRDefault="009060B7" w:rsidP="009060B7">
      <w:pPr>
        <w:pStyle w:val="NoSpacing"/>
        <w:rPr>
          <w:b/>
        </w:rPr>
      </w:pPr>
    </w:p>
    <w:tbl>
      <w:tblPr>
        <w:tblStyle w:val="TableGrid"/>
        <w:tblW w:w="13315" w:type="dxa"/>
        <w:tblLook w:val="04A0" w:firstRow="1" w:lastRow="0" w:firstColumn="1" w:lastColumn="0" w:noHBand="0" w:noVBand="1"/>
      </w:tblPr>
      <w:tblGrid>
        <w:gridCol w:w="1795"/>
        <w:gridCol w:w="1620"/>
        <w:gridCol w:w="2340"/>
        <w:gridCol w:w="2340"/>
        <w:gridCol w:w="2070"/>
        <w:gridCol w:w="3150"/>
      </w:tblGrid>
      <w:tr w:rsidR="009060B7" w14:paraId="61AD3A7C" w14:textId="77777777" w:rsidTr="009060B7">
        <w:tc>
          <w:tcPr>
            <w:tcW w:w="13315" w:type="dxa"/>
            <w:gridSpan w:val="6"/>
          </w:tcPr>
          <w:p w14:paraId="23287214" w14:textId="77777777" w:rsidR="009060B7" w:rsidRPr="00483B01" w:rsidRDefault="009060B7" w:rsidP="00003928">
            <w:pPr>
              <w:pStyle w:val="NoSpacing"/>
              <w:rPr>
                <w:b/>
              </w:rPr>
            </w:pPr>
            <w:r>
              <w:rPr>
                <w:b/>
              </w:rPr>
              <w:t>Program Goal:</w:t>
            </w:r>
          </w:p>
        </w:tc>
      </w:tr>
      <w:tr w:rsidR="009060B7" w14:paraId="7FEC9AA5" w14:textId="77777777" w:rsidTr="009060B7">
        <w:tc>
          <w:tcPr>
            <w:tcW w:w="13315" w:type="dxa"/>
            <w:gridSpan w:val="6"/>
          </w:tcPr>
          <w:p w14:paraId="4DA9A35A" w14:textId="77777777" w:rsidR="009060B7" w:rsidRPr="00231ABA" w:rsidRDefault="009060B7" w:rsidP="00003928">
            <w:pPr>
              <w:pStyle w:val="NoSpacing"/>
            </w:pPr>
            <w:r>
              <w:rPr>
                <w:b/>
              </w:rPr>
              <w:t xml:space="preserve">Key performance indicator 10.1: </w:t>
            </w:r>
            <w:r w:rsidRPr="00231ABA">
              <w:t xml:space="preserve">Students will </w:t>
            </w:r>
            <w:r>
              <w:t>describe the processes of intake, assessment, diagnosis, treatment planning, and implementation of evidence based practice in counseling.</w:t>
            </w:r>
          </w:p>
        </w:tc>
      </w:tr>
      <w:tr w:rsidR="009060B7" w14:paraId="7977BAA1" w14:textId="77777777" w:rsidTr="009060B7">
        <w:tc>
          <w:tcPr>
            <w:tcW w:w="1795" w:type="dxa"/>
            <w:vMerge w:val="restart"/>
          </w:tcPr>
          <w:p w14:paraId="32F59BCF" w14:textId="77777777" w:rsidR="009060B7" w:rsidRPr="00483B01" w:rsidRDefault="009060B7" w:rsidP="00003928">
            <w:pPr>
              <w:pStyle w:val="NoSpacing"/>
              <w:jc w:val="center"/>
              <w:rPr>
                <w:b/>
              </w:rPr>
            </w:pPr>
            <w:r>
              <w:rPr>
                <w:b/>
              </w:rPr>
              <w:t>Traits (Standards)</w:t>
            </w:r>
          </w:p>
        </w:tc>
        <w:tc>
          <w:tcPr>
            <w:tcW w:w="11520" w:type="dxa"/>
            <w:gridSpan w:val="5"/>
          </w:tcPr>
          <w:p w14:paraId="13673562" w14:textId="77777777" w:rsidR="009060B7" w:rsidRPr="00483B01" w:rsidRDefault="009060B7" w:rsidP="00003928">
            <w:pPr>
              <w:pStyle w:val="NoSpacing"/>
              <w:jc w:val="center"/>
              <w:rPr>
                <w:b/>
              </w:rPr>
            </w:pPr>
            <w:r>
              <w:rPr>
                <w:b/>
              </w:rPr>
              <w:t>Performance Levels</w:t>
            </w:r>
          </w:p>
        </w:tc>
      </w:tr>
      <w:tr w:rsidR="009060B7" w14:paraId="372BB372" w14:textId="77777777" w:rsidTr="009060B7">
        <w:tc>
          <w:tcPr>
            <w:tcW w:w="1795" w:type="dxa"/>
            <w:vMerge/>
          </w:tcPr>
          <w:p w14:paraId="013F9E04" w14:textId="77777777" w:rsidR="009060B7" w:rsidRPr="00483B01" w:rsidRDefault="009060B7" w:rsidP="00003928">
            <w:pPr>
              <w:pStyle w:val="NoSpacing"/>
              <w:rPr>
                <w:b/>
              </w:rPr>
            </w:pPr>
          </w:p>
        </w:tc>
        <w:tc>
          <w:tcPr>
            <w:tcW w:w="1620" w:type="dxa"/>
          </w:tcPr>
          <w:p w14:paraId="009DA5BF" w14:textId="77777777" w:rsidR="009060B7" w:rsidRPr="00483B01" w:rsidRDefault="009060B7" w:rsidP="00003928">
            <w:pPr>
              <w:pStyle w:val="NoSpacing"/>
              <w:jc w:val="center"/>
              <w:rPr>
                <w:b/>
              </w:rPr>
            </w:pPr>
            <w:r w:rsidRPr="00483B01">
              <w:rPr>
                <w:b/>
              </w:rPr>
              <w:t>No Observance</w:t>
            </w:r>
          </w:p>
        </w:tc>
        <w:tc>
          <w:tcPr>
            <w:tcW w:w="2340" w:type="dxa"/>
          </w:tcPr>
          <w:p w14:paraId="3AEC3CE5" w14:textId="77777777" w:rsidR="009060B7" w:rsidRPr="00483B01" w:rsidRDefault="009060B7" w:rsidP="00003928">
            <w:pPr>
              <w:pStyle w:val="NoSpacing"/>
              <w:jc w:val="center"/>
              <w:rPr>
                <w:b/>
              </w:rPr>
            </w:pPr>
            <w:r w:rsidRPr="00483B01">
              <w:rPr>
                <w:b/>
              </w:rPr>
              <w:t>Introductory</w:t>
            </w:r>
          </w:p>
        </w:tc>
        <w:tc>
          <w:tcPr>
            <w:tcW w:w="2340" w:type="dxa"/>
          </w:tcPr>
          <w:p w14:paraId="13E8FE7D" w14:textId="77777777" w:rsidR="009060B7" w:rsidRPr="00483B01" w:rsidRDefault="009060B7" w:rsidP="00003928">
            <w:pPr>
              <w:pStyle w:val="NoSpacing"/>
              <w:jc w:val="center"/>
              <w:rPr>
                <w:b/>
              </w:rPr>
            </w:pPr>
            <w:r w:rsidRPr="00483B01">
              <w:rPr>
                <w:b/>
              </w:rPr>
              <w:t>Progressing</w:t>
            </w:r>
          </w:p>
        </w:tc>
        <w:tc>
          <w:tcPr>
            <w:tcW w:w="2070" w:type="dxa"/>
          </w:tcPr>
          <w:p w14:paraId="6C77ABBE" w14:textId="77777777" w:rsidR="009060B7" w:rsidRPr="00483B01" w:rsidRDefault="009060B7" w:rsidP="00003928">
            <w:pPr>
              <w:pStyle w:val="NoSpacing"/>
              <w:jc w:val="center"/>
              <w:rPr>
                <w:b/>
              </w:rPr>
            </w:pPr>
            <w:r w:rsidRPr="00483B01">
              <w:rPr>
                <w:b/>
              </w:rPr>
              <w:t>Competent</w:t>
            </w:r>
          </w:p>
        </w:tc>
        <w:tc>
          <w:tcPr>
            <w:tcW w:w="3150" w:type="dxa"/>
          </w:tcPr>
          <w:p w14:paraId="460489EA" w14:textId="77777777" w:rsidR="009060B7" w:rsidRPr="00483B01" w:rsidRDefault="009060B7" w:rsidP="00003928">
            <w:pPr>
              <w:pStyle w:val="NoSpacing"/>
              <w:jc w:val="center"/>
              <w:rPr>
                <w:b/>
              </w:rPr>
            </w:pPr>
            <w:r w:rsidRPr="00483B01">
              <w:rPr>
                <w:b/>
              </w:rPr>
              <w:t>Mastery</w:t>
            </w:r>
          </w:p>
        </w:tc>
      </w:tr>
      <w:tr w:rsidR="009060B7" w14:paraId="050FAE02" w14:textId="77777777" w:rsidTr="009060B7">
        <w:tc>
          <w:tcPr>
            <w:tcW w:w="13315" w:type="dxa"/>
            <w:gridSpan w:val="6"/>
          </w:tcPr>
          <w:p w14:paraId="228FE34C" w14:textId="77777777" w:rsidR="009060B7" w:rsidRDefault="009060B7" w:rsidP="00003928">
            <w:pPr>
              <w:pStyle w:val="NoSpacing"/>
            </w:pPr>
            <w:r>
              <w:t>Assessment used: COUN 630 Case Study presentation</w:t>
            </w:r>
          </w:p>
        </w:tc>
      </w:tr>
      <w:tr w:rsidR="009060B7" w14:paraId="62F26441" w14:textId="77777777" w:rsidTr="009060B7">
        <w:tc>
          <w:tcPr>
            <w:tcW w:w="1795" w:type="dxa"/>
          </w:tcPr>
          <w:p w14:paraId="45933C92" w14:textId="77777777" w:rsidR="009060B7" w:rsidRDefault="009060B7" w:rsidP="00003928">
            <w:pPr>
              <w:pStyle w:val="NoSpacing"/>
            </w:pPr>
            <w:r>
              <w:t>Student’s case study justifies the diagnosis based on DSM diagnostic criteria</w:t>
            </w:r>
          </w:p>
        </w:tc>
        <w:tc>
          <w:tcPr>
            <w:tcW w:w="1620" w:type="dxa"/>
          </w:tcPr>
          <w:p w14:paraId="3C878F92" w14:textId="77777777" w:rsidR="009060B7" w:rsidRDefault="009060B7" w:rsidP="00003928">
            <w:pPr>
              <w:pStyle w:val="NoSpacing"/>
            </w:pPr>
          </w:p>
          <w:p w14:paraId="379BA869" w14:textId="77777777" w:rsidR="009060B7" w:rsidRDefault="009060B7" w:rsidP="00003928">
            <w:pPr>
              <w:pStyle w:val="NoSpacing"/>
            </w:pPr>
          </w:p>
          <w:p w14:paraId="69988BD9" w14:textId="77777777" w:rsidR="009060B7" w:rsidRDefault="009060B7" w:rsidP="00003928">
            <w:pPr>
              <w:pStyle w:val="NoSpacing"/>
            </w:pPr>
          </w:p>
          <w:p w14:paraId="1C39FD85" w14:textId="77777777" w:rsidR="009060B7" w:rsidRDefault="009060B7" w:rsidP="00003928">
            <w:pPr>
              <w:pStyle w:val="NoSpacing"/>
            </w:pPr>
          </w:p>
        </w:tc>
        <w:tc>
          <w:tcPr>
            <w:tcW w:w="2340" w:type="dxa"/>
          </w:tcPr>
          <w:p w14:paraId="77BF8A31" w14:textId="77777777" w:rsidR="009060B7" w:rsidRDefault="009060B7" w:rsidP="00003928">
            <w:pPr>
              <w:pStyle w:val="NoSpacing"/>
            </w:pPr>
            <w:r>
              <w:t>DSM diagnostic criteria are missing, incomplete, or inaccurately represented in the case study.</w:t>
            </w:r>
          </w:p>
        </w:tc>
        <w:tc>
          <w:tcPr>
            <w:tcW w:w="2340" w:type="dxa"/>
          </w:tcPr>
          <w:p w14:paraId="0A256075" w14:textId="77777777" w:rsidR="009060B7" w:rsidRDefault="009060B7" w:rsidP="00003928">
            <w:pPr>
              <w:pStyle w:val="NoSpacing"/>
            </w:pPr>
            <w:r>
              <w:t>DSM diagnostic criteria are represented in the presentation, but insufficiently represented in the case study.</w:t>
            </w:r>
          </w:p>
        </w:tc>
        <w:tc>
          <w:tcPr>
            <w:tcW w:w="2070" w:type="dxa"/>
          </w:tcPr>
          <w:p w14:paraId="56F21649" w14:textId="77777777" w:rsidR="009060B7" w:rsidRDefault="009060B7" w:rsidP="00003928">
            <w:pPr>
              <w:pStyle w:val="NoSpacing"/>
            </w:pPr>
            <w:r>
              <w:t xml:space="preserve">DSM diagnostic criteria are one-for-one represented in the description of the client case. </w:t>
            </w:r>
          </w:p>
        </w:tc>
        <w:tc>
          <w:tcPr>
            <w:tcW w:w="3150" w:type="dxa"/>
          </w:tcPr>
          <w:p w14:paraId="204DC7B0" w14:textId="77777777" w:rsidR="009060B7" w:rsidRDefault="009060B7" w:rsidP="00003928">
            <w:pPr>
              <w:pStyle w:val="NoSpacing"/>
            </w:pPr>
            <w:r>
              <w:t>DSM diagnostic criteria are clearly, but not obviously, synthesized into the description of the client’s behavioral, emotional, intellectual, and relational experience.</w:t>
            </w:r>
          </w:p>
        </w:tc>
      </w:tr>
      <w:tr w:rsidR="009060B7" w14:paraId="483FC0CB" w14:textId="77777777" w:rsidTr="009060B7">
        <w:tc>
          <w:tcPr>
            <w:tcW w:w="1795" w:type="dxa"/>
          </w:tcPr>
          <w:p w14:paraId="07FD1019" w14:textId="77777777" w:rsidR="009060B7" w:rsidRDefault="009060B7" w:rsidP="00003928">
            <w:pPr>
              <w:pStyle w:val="NoSpacing"/>
            </w:pPr>
            <w:r>
              <w:t>Student’s treatment plan includes goals, interventions, time-frame, and expected treatment team involvement.</w:t>
            </w:r>
          </w:p>
        </w:tc>
        <w:tc>
          <w:tcPr>
            <w:tcW w:w="1620" w:type="dxa"/>
          </w:tcPr>
          <w:p w14:paraId="125F3393" w14:textId="77777777" w:rsidR="009060B7" w:rsidRDefault="009060B7" w:rsidP="00003928">
            <w:pPr>
              <w:pStyle w:val="NoSpacing"/>
            </w:pPr>
          </w:p>
          <w:p w14:paraId="694A537C" w14:textId="77777777" w:rsidR="009060B7" w:rsidRDefault="009060B7" w:rsidP="00003928">
            <w:pPr>
              <w:pStyle w:val="NoSpacing"/>
            </w:pPr>
          </w:p>
          <w:p w14:paraId="6371A804" w14:textId="77777777" w:rsidR="009060B7" w:rsidRDefault="009060B7" w:rsidP="00003928">
            <w:pPr>
              <w:pStyle w:val="NoSpacing"/>
            </w:pPr>
          </w:p>
          <w:p w14:paraId="1A4797D8" w14:textId="77777777" w:rsidR="009060B7" w:rsidRDefault="009060B7" w:rsidP="00003928">
            <w:pPr>
              <w:pStyle w:val="NoSpacing"/>
            </w:pPr>
          </w:p>
        </w:tc>
        <w:tc>
          <w:tcPr>
            <w:tcW w:w="2340" w:type="dxa"/>
          </w:tcPr>
          <w:p w14:paraId="4798ECA5" w14:textId="77777777" w:rsidR="009060B7" w:rsidRDefault="009060B7" w:rsidP="00003928">
            <w:pPr>
              <w:pStyle w:val="NoSpacing"/>
            </w:pPr>
            <w:r>
              <w:t xml:space="preserve">Treatment plan is incomplete lacking in one or more areas of goals, timing, interventions, or treatment team. </w:t>
            </w:r>
          </w:p>
        </w:tc>
        <w:tc>
          <w:tcPr>
            <w:tcW w:w="2340" w:type="dxa"/>
          </w:tcPr>
          <w:p w14:paraId="50BB521A" w14:textId="77777777" w:rsidR="009060B7" w:rsidRDefault="009060B7" w:rsidP="00003928">
            <w:pPr>
              <w:pStyle w:val="NoSpacing"/>
            </w:pPr>
            <w:r>
              <w:t>Treatment plan may be complete in that it contains all of these areas, but there may be inaccuracies in one or more areas (wrong intervention chosen for the particular diagnosis, for example)</w:t>
            </w:r>
          </w:p>
        </w:tc>
        <w:tc>
          <w:tcPr>
            <w:tcW w:w="2070" w:type="dxa"/>
          </w:tcPr>
          <w:p w14:paraId="3D499952" w14:textId="77777777" w:rsidR="009060B7" w:rsidRDefault="009060B7" w:rsidP="00003928">
            <w:pPr>
              <w:pStyle w:val="NoSpacing"/>
            </w:pPr>
            <w:r>
              <w:t>Treatment plan is complete and accurate and provides a realistic time-frame in which to complete it but appears to be somewhat “canned” in its approach. (Jongsma)</w:t>
            </w:r>
          </w:p>
        </w:tc>
        <w:tc>
          <w:tcPr>
            <w:tcW w:w="3150" w:type="dxa"/>
          </w:tcPr>
          <w:p w14:paraId="4B8BAB84" w14:textId="77777777" w:rsidR="009060B7" w:rsidRDefault="009060B7" w:rsidP="00003928">
            <w:pPr>
              <w:pStyle w:val="NoSpacing"/>
            </w:pPr>
            <w:r>
              <w:t xml:space="preserve">Treatment plan completes a comprehensive plan that not only contains all components but also creates a interwoven therapeutic experience that includes several disciplines to aid in the client’s healing process. </w:t>
            </w:r>
          </w:p>
        </w:tc>
      </w:tr>
      <w:tr w:rsidR="009060B7" w14:paraId="4EFEBBE5" w14:textId="77777777" w:rsidTr="009060B7">
        <w:tc>
          <w:tcPr>
            <w:tcW w:w="1795" w:type="dxa"/>
          </w:tcPr>
          <w:p w14:paraId="50D3FD6B" w14:textId="77777777" w:rsidR="009060B7" w:rsidRDefault="009060B7" w:rsidP="00003928">
            <w:pPr>
              <w:pStyle w:val="NoSpacing"/>
            </w:pPr>
            <w:r>
              <w:t>Student implements treatment interventions justified via research or established EBPs in this diagnosis.</w:t>
            </w:r>
          </w:p>
        </w:tc>
        <w:tc>
          <w:tcPr>
            <w:tcW w:w="1620" w:type="dxa"/>
          </w:tcPr>
          <w:p w14:paraId="6FADCB42" w14:textId="77777777" w:rsidR="009060B7" w:rsidRDefault="009060B7" w:rsidP="00003928">
            <w:pPr>
              <w:pStyle w:val="NoSpacing"/>
            </w:pPr>
          </w:p>
          <w:p w14:paraId="795B9790" w14:textId="77777777" w:rsidR="009060B7" w:rsidRDefault="009060B7" w:rsidP="00003928">
            <w:pPr>
              <w:pStyle w:val="NoSpacing"/>
            </w:pPr>
          </w:p>
          <w:p w14:paraId="49D2616E" w14:textId="77777777" w:rsidR="009060B7" w:rsidRDefault="009060B7" w:rsidP="00003928">
            <w:pPr>
              <w:pStyle w:val="NoSpacing"/>
            </w:pPr>
          </w:p>
          <w:p w14:paraId="26F08504" w14:textId="77777777" w:rsidR="009060B7" w:rsidRDefault="009060B7" w:rsidP="00003928">
            <w:pPr>
              <w:pStyle w:val="NoSpacing"/>
            </w:pPr>
          </w:p>
        </w:tc>
        <w:tc>
          <w:tcPr>
            <w:tcW w:w="2340" w:type="dxa"/>
          </w:tcPr>
          <w:p w14:paraId="742BABF0" w14:textId="77777777" w:rsidR="009060B7" w:rsidRDefault="009060B7" w:rsidP="00003928">
            <w:pPr>
              <w:pStyle w:val="NoSpacing"/>
            </w:pPr>
            <w:r>
              <w:t>Interventions chosen do not correspond with the treatment plan.</w:t>
            </w:r>
          </w:p>
        </w:tc>
        <w:tc>
          <w:tcPr>
            <w:tcW w:w="2340" w:type="dxa"/>
          </w:tcPr>
          <w:p w14:paraId="4A700CF3" w14:textId="77777777" w:rsidR="009060B7" w:rsidRDefault="009060B7" w:rsidP="00003928">
            <w:pPr>
              <w:pStyle w:val="NoSpacing"/>
            </w:pPr>
            <w:r>
              <w:t>Chooses interventions and describes them as to how they might help the client.</w:t>
            </w:r>
          </w:p>
        </w:tc>
        <w:tc>
          <w:tcPr>
            <w:tcW w:w="2070" w:type="dxa"/>
          </w:tcPr>
          <w:p w14:paraId="47AD9C5F" w14:textId="77777777" w:rsidR="009060B7" w:rsidRDefault="009060B7" w:rsidP="00003928">
            <w:pPr>
              <w:pStyle w:val="NoSpacing"/>
            </w:pPr>
            <w:r>
              <w:t>Establishes evidence based interventions for client that are consistent with the treatment plan.</w:t>
            </w:r>
          </w:p>
        </w:tc>
        <w:tc>
          <w:tcPr>
            <w:tcW w:w="3150" w:type="dxa"/>
          </w:tcPr>
          <w:p w14:paraId="6A54B709" w14:textId="77777777" w:rsidR="009060B7" w:rsidRDefault="009060B7" w:rsidP="00003928">
            <w:pPr>
              <w:pStyle w:val="NoSpacing"/>
            </w:pPr>
            <w:r>
              <w:t xml:space="preserve">Devises treatment plan and intervention schedule to correspond with treatment goals and expected outcomes. </w:t>
            </w:r>
          </w:p>
        </w:tc>
      </w:tr>
      <w:tr w:rsidR="009060B7" w14:paraId="17D608BE" w14:textId="77777777" w:rsidTr="009060B7">
        <w:tc>
          <w:tcPr>
            <w:tcW w:w="13315" w:type="dxa"/>
            <w:gridSpan w:val="6"/>
          </w:tcPr>
          <w:p w14:paraId="1D7B220D" w14:textId="77777777" w:rsidR="009060B7" w:rsidRDefault="009060B7" w:rsidP="00003928">
            <w:pPr>
              <w:pStyle w:val="NoSpacing"/>
            </w:pPr>
            <w:r>
              <w:rPr>
                <w:b/>
              </w:rPr>
              <w:t xml:space="preserve">Key performance indicator 10.2: </w:t>
            </w:r>
            <w:r w:rsidRPr="00231ABA">
              <w:t xml:space="preserve">Students will </w:t>
            </w:r>
            <w:r>
              <w:t>summarize and assess the duties, roles, and expectations in clinical, agency, hospital, and private practice environments.</w:t>
            </w:r>
          </w:p>
        </w:tc>
      </w:tr>
      <w:tr w:rsidR="009060B7" w14:paraId="0387CBB7" w14:textId="77777777" w:rsidTr="009060B7">
        <w:tc>
          <w:tcPr>
            <w:tcW w:w="1795" w:type="dxa"/>
            <w:vMerge w:val="restart"/>
          </w:tcPr>
          <w:p w14:paraId="091A2776" w14:textId="77777777" w:rsidR="009060B7" w:rsidRPr="00483B01" w:rsidRDefault="009060B7" w:rsidP="00003928">
            <w:pPr>
              <w:pStyle w:val="NoSpacing"/>
              <w:jc w:val="center"/>
              <w:rPr>
                <w:b/>
              </w:rPr>
            </w:pPr>
            <w:r>
              <w:rPr>
                <w:b/>
              </w:rPr>
              <w:t>Traits (Standards)</w:t>
            </w:r>
          </w:p>
        </w:tc>
        <w:tc>
          <w:tcPr>
            <w:tcW w:w="11520" w:type="dxa"/>
            <w:gridSpan w:val="5"/>
          </w:tcPr>
          <w:p w14:paraId="4B688374" w14:textId="77777777" w:rsidR="009060B7" w:rsidRDefault="009060B7" w:rsidP="00003928">
            <w:pPr>
              <w:pStyle w:val="NoSpacing"/>
              <w:jc w:val="center"/>
            </w:pPr>
            <w:r>
              <w:rPr>
                <w:b/>
              </w:rPr>
              <w:t>Performance Levels</w:t>
            </w:r>
          </w:p>
        </w:tc>
      </w:tr>
      <w:tr w:rsidR="009060B7" w14:paraId="2A4C3F3D" w14:textId="77777777" w:rsidTr="009060B7">
        <w:tc>
          <w:tcPr>
            <w:tcW w:w="1795" w:type="dxa"/>
            <w:vMerge/>
          </w:tcPr>
          <w:p w14:paraId="0B9EE567" w14:textId="77777777" w:rsidR="009060B7" w:rsidRPr="00483B01" w:rsidRDefault="009060B7" w:rsidP="00003928">
            <w:pPr>
              <w:pStyle w:val="NoSpacing"/>
              <w:rPr>
                <w:b/>
              </w:rPr>
            </w:pPr>
          </w:p>
        </w:tc>
        <w:tc>
          <w:tcPr>
            <w:tcW w:w="1620" w:type="dxa"/>
          </w:tcPr>
          <w:p w14:paraId="69D3638D" w14:textId="77777777" w:rsidR="009060B7" w:rsidRPr="00483B01" w:rsidRDefault="009060B7" w:rsidP="00003928">
            <w:pPr>
              <w:pStyle w:val="NoSpacing"/>
              <w:jc w:val="center"/>
              <w:rPr>
                <w:b/>
              </w:rPr>
            </w:pPr>
            <w:r w:rsidRPr="00483B01">
              <w:rPr>
                <w:b/>
              </w:rPr>
              <w:t>No Observance</w:t>
            </w:r>
          </w:p>
        </w:tc>
        <w:tc>
          <w:tcPr>
            <w:tcW w:w="2340" w:type="dxa"/>
          </w:tcPr>
          <w:p w14:paraId="6D9F0ED5" w14:textId="77777777" w:rsidR="009060B7" w:rsidRPr="00483B01" w:rsidRDefault="009060B7" w:rsidP="00003928">
            <w:pPr>
              <w:pStyle w:val="NoSpacing"/>
              <w:jc w:val="center"/>
              <w:rPr>
                <w:b/>
              </w:rPr>
            </w:pPr>
            <w:r w:rsidRPr="00483B01">
              <w:rPr>
                <w:b/>
              </w:rPr>
              <w:t>Introductory</w:t>
            </w:r>
          </w:p>
        </w:tc>
        <w:tc>
          <w:tcPr>
            <w:tcW w:w="2340" w:type="dxa"/>
          </w:tcPr>
          <w:p w14:paraId="0A08EFD4" w14:textId="77777777" w:rsidR="009060B7" w:rsidRPr="00483B01" w:rsidRDefault="009060B7" w:rsidP="00003928">
            <w:pPr>
              <w:pStyle w:val="NoSpacing"/>
              <w:jc w:val="center"/>
              <w:rPr>
                <w:b/>
              </w:rPr>
            </w:pPr>
            <w:r w:rsidRPr="00483B01">
              <w:rPr>
                <w:b/>
              </w:rPr>
              <w:t>Progressing</w:t>
            </w:r>
          </w:p>
        </w:tc>
        <w:tc>
          <w:tcPr>
            <w:tcW w:w="2070" w:type="dxa"/>
          </w:tcPr>
          <w:p w14:paraId="13E5419B" w14:textId="77777777" w:rsidR="009060B7" w:rsidRPr="00483B01" w:rsidRDefault="009060B7" w:rsidP="00003928">
            <w:pPr>
              <w:pStyle w:val="NoSpacing"/>
              <w:jc w:val="center"/>
              <w:rPr>
                <w:b/>
              </w:rPr>
            </w:pPr>
            <w:r w:rsidRPr="00483B01">
              <w:rPr>
                <w:b/>
              </w:rPr>
              <w:t>Competent</w:t>
            </w:r>
          </w:p>
        </w:tc>
        <w:tc>
          <w:tcPr>
            <w:tcW w:w="3150" w:type="dxa"/>
          </w:tcPr>
          <w:p w14:paraId="5D128384" w14:textId="77777777" w:rsidR="009060B7" w:rsidRPr="00483B01" w:rsidRDefault="009060B7" w:rsidP="00003928">
            <w:pPr>
              <w:pStyle w:val="NoSpacing"/>
              <w:jc w:val="center"/>
              <w:rPr>
                <w:b/>
              </w:rPr>
            </w:pPr>
            <w:r w:rsidRPr="00483B01">
              <w:rPr>
                <w:b/>
              </w:rPr>
              <w:t>Mastery</w:t>
            </w:r>
          </w:p>
        </w:tc>
      </w:tr>
      <w:tr w:rsidR="009060B7" w14:paraId="24FCE101" w14:textId="77777777" w:rsidTr="009060B7">
        <w:trPr>
          <w:trHeight w:val="40"/>
        </w:trPr>
        <w:tc>
          <w:tcPr>
            <w:tcW w:w="13315" w:type="dxa"/>
            <w:gridSpan w:val="6"/>
          </w:tcPr>
          <w:p w14:paraId="33B795DC" w14:textId="65A83096" w:rsidR="009060B7" w:rsidRPr="0016367C" w:rsidRDefault="009060B7" w:rsidP="009060B7">
            <w:pPr>
              <w:pStyle w:val="NoSpacing"/>
              <w:rPr>
                <w:sz w:val="32"/>
                <w:szCs w:val="32"/>
              </w:rPr>
            </w:pPr>
            <w:r w:rsidRPr="0016367C">
              <w:rPr>
                <w:sz w:val="32"/>
                <w:szCs w:val="32"/>
              </w:rPr>
              <w:t>Will use Site Supervisor evaluations for this KPI.</w:t>
            </w:r>
          </w:p>
        </w:tc>
      </w:tr>
    </w:tbl>
    <w:p w14:paraId="1450B32A" w14:textId="77777777" w:rsidR="009060B7" w:rsidRPr="00483B01" w:rsidRDefault="009060B7" w:rsidP="009060B7">
      <w:pPr>
        <w:pStyle w:val="NoSpacing"/>
      </w:pPr>
    </w:p>
    <w:sectPr w:rsidR="009060B7" w:rsidRPr="00483B01" w:rsidSect="000D658D">
      <w:pgSz w:w="15840" w:h="12240" w:orient="landscape"/>
      <w:pgMar w:top="720" w:right="1440" w:bottom="72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onathan Lent" w:date="2019-10-03T08:41:00Z" w:initials="JL">
    <w:p w14:paraId="04A666D3" w14:textId="1F1A6873" w:rsidR="00864ED6" w:rsidRDefault="00864ED6">
      <w:pPr>
        <w:pStyle w:val="CommentText"/>
      </w:pPr>
      <w:r>
        <w:rPr>
          <w:rStyle w:val="CommentReference"/>
        </w:rPr>
        <w:annotationRef/>
      </w:r>
      <w:r>
        <w:t xml:space="preserve">Update numbers here. Update entire area. </w:t>
      </w:r>
    </w:p>
  </w:comment>
  <w:comment w:id="1" w:author="Jonathan Lent" w:date="2019-10-03T10:51:00Z" w:initials="JL">
    <w:p w14:paraId="07545FEE" w14:textId="11C8B1D0" w:rsidR="0030210C" w:rsidRDefault="0030210C">
      <w:pPr>
        <w:pStyle w:val="CommentText"/>
      </w:pPr>
      <w:r>
        <w:rPr>
          <w:rStyle w:val="CommentReference"/>
        </w:rPr>
        <w:annotationRef/>
      </w:r>
      <w:r>
        <w:t xml:space="preserve">Add this below in the graduate outcomes area. </w:t>
      </w:r>
    </w:p>
  </w:comment>
  <w:comment w:id="3" w:author="Jonathan Lent" w:date="2019-10-03T08:44:00Z" w:initials="JL">
    <w:p w14:paraId="4EF8CAD6" w14:textId="25DEE940" w:rsidR="00B2213A" w:rsidRDefault="00B2213A">
      <w:pPr>
        <w:pStyle w:val="CommentText"/>
      </w:pPr>
      <w:r>
        <w:rPr>
          <w:rStyle w:val="CommentReference"/>
        </w:rPr>
        <w:annotationRef/>
      </w:r>
      <w:r>
        <w:t>Update here.</w:t>
      </w:r>
    </w:p>
  </w:comment>
  <w:comment w:id="4" w:author="Jonathan Lent" w:date="2019-10-03T10:49:00Z" w:initials="JL">
    <w:p w14:paraId="3DB3A16F" w14:textId="2FBBC046" w:rsidR="00EA232D" w:rsidRDefault="00EA232D">
      <w:pPr>
        <w:pStyle w:val="CommentText"/>
      </w:pPr>
      <w:r>
        <w:rPr>
          <w:rStyle w:val="CommentReference"/>
        </w:rPr>
        <w:annotationRef/>
      </w:r>
      <w:r>
        <w:t>Need info to update this.</w:t>
      </w:r>
    </w:p>
  </w:comment>
  <w:comment w:id="5" w:author="Jonathan Lent" w:date="2019-10-03T08:49:00Z" w:initials="JL">
    <w:p w14:paraId="5BE81C34" w14:textId="59E59DAE" w:rsidR="00BB464E" w:rsidRDefault="00BB464E">
      <w:pPr>
        <w:pStyle w:val="CommentText"/>
      </w:pPr>
      <w:r>
        <w:rPr>
          <w:rStyle w:val="CommentReference"/>
        </w:rPr>
        <w:annotationRef/>
      </w:r>
      <w:r>
        <w:t>Update rubrics below.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A666D3" w15:done="0"/>
  <w15:commentEx w15:paraId="07545FEE" w15:done="0"/>
  <w15:commentEx w15:paraId="4EF8CAD6" w15:done="0"/>
  <w15:commentEx w15:paraId="3DB3A16F" w15:done="0"/>
  <w15:commentEx w15:paraId="5BE81C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A666D3" w16cid:durableId="214032BB"/>
  <w16cid:commentId w16cid:paraId="07545FEE" w16cid:durableId="21405145"/>
  <w16cid:commentId w16cid:paraId="611188E4" w16cid:durableId="21405116"/>
  <w16cid:commentId w16cid:paraId="4EF8CAD6" w16cid:durableId="2140337D"/>
  <w16cid:commentId w16cid:paraId="3DB3A16F" w16cid:durableId="214050D7"/>
  <w16cid:commentId w16cid:paraId="5BE81C34" w16cid:durableId="214034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74D52" w14:textId="77777777" w:rsidR="00CD79B8" w:rsidRDefault="00CD79B8" w:rsidP="004023F4">
      <w:r>
        <w:separator/>
      </w:r>
    </w:p>
  </w:endnote>
  <w:endnote w:type="continuationSeparator" w:id="0">
    <w:p w14:paraId="4CCE2779" w14:textId="77777777" w:rsidR="00CD79B8" w:rsidRDefault="00CD79B8" w:rsidP="0040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learface-Heavy-DTC">
    <w:altName w:val="Yu Gothic UI"/>
    <w:panose1 w:val="00000000000000000000"/>
    <w:charset w:val="80"/>
    <w:family w:val="roman"/>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8F1DF" w14:textId="77777777" w:rsidR="00AB2AEE" w:rsidRPr="004023F4" w:rsidRDefault="00AB2AEE" w:rsidP="004023F4">
    <w:pPr>
      <w:pStyle w:val="Footer"/>
      <w:rPr>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946DA" w14:textId="77777777" w:rsidR="00CD79B8" w:rsidRDefault="00CD79B8" w:rsidP="004023F4">
      <w:r>
        <w:separator/>
      </w:r>
    </w:p>
  </w:footnote>
  <w:footnote w:type="continuationSeparator" w:id="0">
    <w:p w14:paraId="1AD0EB38" w14:textId="77777777" w:rsidR="00CD79B8" w:rsidRDefault="00CD79B8" w:rsidP="0040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00498"/>
      <w:docPartObj>
        <w:docPartGallery w:val="Page Numbers (Top of Page)"/>
        <w:docPartUnique/>
      </w:docPartObj>
    </w:sdtPr>
    <w:sdtEndPr>
      <w:rPr>
        <w:noProof/>
      </w:rPr>
    </w:sdtEndPr>
    <w:sdtContent>
      <w:p w14:paraId="4D9BEEE9" w14:textId="5C4781B9" w:rsidR="00AB2AEE" w:rsidRDefault="00AB2AEE">
        <w:pPr>
          <w:pStyle w:val="Header"/>
          <w:jc w:val="right"/>
        </w:pPr>
        <w:r>
          <w:fldChar w:fldCharType="begin"/>
        </w:r>
        <w:r>
          <w:instrText xml:space="preserve"> PAGE   \* MERGEFORMAT </w:instrText>
        </w:r>
        <w:r>
          <w:fldChar w:fldCharType="separate"/>
        </w:r>
        <w:r w:rsidR="0089334F">
          <w:rPr>
            <w:noProof/>
          </w:rPr>
          <w:t>46</w:t>
        </w:r>
        <w:r>
          <w:rPr>
            <w:noProof/>
          </w:rPr>
          <w:fldChar w:fldCharType="end"/>
        </w:r>
      </w:p>
    </w:sdtContent>
  </w:sdt>
  <w:p w14:paraId="72293011" w14:textId="77777777" w:rsidR="00AB2AEE" w:rsidRDefault="00AB2AEE" w:rsidP="00E31796">
    <w:pPr>
      <w:pStyle w:val="Header"/>
      <w:ind w:left="140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98582" w14:textId="77777777" w:rsidR="00AB2AEE" w:rsidRDefault="00AB2AEE">
    <w:pPr>
      <w:pStyle w:val="Header"/>
      <w:jc w:val="right"/>
    </w:pPr>
  </w:p>
  <w:p w14:paraId="007393B6" w14:textId="77777777" w:rsidR="00AB2AEE" w:rsidRDefault="00AB2A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743D"/>
    <w:multiLevelType w:val="hybridMultilevel"/>
    <w:tmpl w:val="4E127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D6EDA"/>
    <w:multiLevelType w:val="hybridMultilevel"/>
    <w:tmpl w:val="E0083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3C47CB"/>
    <w:multiLevelType w:val="hybridMultilevel"/>
    <w:tmpl w:val="F9FE0C8A"/>
    <w:lvl w:ilvl="0" w:tplc="6E48211E">
      <w:start w:val="1"/>
      <w:numFmt w:val="decimal"/>
      <w:lvlText w:val="%1."/>
      <w:lvlJc w:val="left"/>
      <w:pPr>
        <w:ind w:left="720" w:hanging="360"/>
      </w:pPr>
      <w:rPr>
        <w:rFonts w:eastAsia="Calibr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63132"/>
    <w:multiLevelType w:val="hybridMultilevel"/>
    <w:tmpl w:val="15049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C0AB9"/>
    <w:multiLevelType w:val="hybridMultilevel"/>
    <w:tmpl w:val="23BEA1FC"/>
    <w:lvl w:ilvl="0" w:tplc="E9C6CFAC">
      <w:start w:val="1"/>
      <w:numFmt w:val="decimal"/>
      <w:lvlText w:val="%1."/>
      <w:lvlJc w:val="left"/>
      <w:pPr>
        <w:ind w:left="54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A4A79F3"/>
    <w:multiLevelType w:val="hybridMultilevel"/>
    <w:tmpl w:val="4358DC12"/>
    <w:lvl w:ilvl="0" w:tplc="266E9BA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45B33"/>
    <w:multiLevelType w:val="hybridMultilevel"/>
    <w:tmpl w:val="3580C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24733"/>
    <w:multiLevelType w:val="hybridMultilevel"/>
    <w:tmpl w:val="7DCC9FDC"/>
    <w:lvl w:ilvl="0" w:tplc="A46A2062">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88533B"/>
    <w:multiLevelType w:val="hybridMultilevel"/>
    <w:tmpl w:val="33B280FE"/>
    <w:lvl w:ilvl="0" w:tplc="7FD80228">
      <w:start w:val="1"/>
      <w:numFmt w:val="lowerLetter"/>
      <w:lvlText w:val="%1."/>
      <w:lvlJc w:val="left"/>
      <w:pPr>
        <w:ind w:left="1440" w:hanging="360"/>
      </w:pPr>
      <w:rPr>
        <w:rFonts w:hint="default"/>
        <w:spacing w:val="2"/>
        <w:w w:val="100"/>
        <w:position w:val="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C24C6B"/>
    <w:multiLevelType w:val="hybridMultilevel"/>
    <w:tmpl w:val="CEEE0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3544271"/>
    <w:multiLevelType w:val="hybridMultilevel"/>
    <w:tmpl w:val="BC744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521DD"/>
    <w:multiLevelType w:val="hybridMultilevel"/>
    <w:tmpl w:val="A1B6472E"/>
    <w:lvl w:ilvl="0" w:tplc="674647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E658B3"/>
    <w:multiLevelType w:val="hybridMultilevel"/>
    <w:tmpl w:val="51F0BC52"/>
    <w:lvl w:ilvl="0" w:tplc="3C06117E">
      <w:start w:val="1"/>
      <w:numFmt w:val="decimal"/>
      <w:lvlText w:val="%1."/>
      <w:lvlJc w:val="left"/>
      <w:pPr>
        <w:ind w:left="720" w:hanging="360"/>
      </w:pPr>
      <w:rPr>
        <w:rFonts w:eastAsia="Calibr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476270"/>
    <w:multiLevelType w:val="hybridMultilevel"/>
    <w:tmpl w:val="64465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7C0500C"/>
    <w:multiLevelType w:val="hybridMultilevel"/>
    <w:tmpl w:val="7EB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7109B4"/>
    <w:multiLevelType w:val="hybridMultilevel"/>
    <w:tmpl w:val="BB347240"/>
    <w:lvl w:ilvl="0" w:tplc="D1BA6E4C">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C3273F1"/>
    <w:multiLevelType w:val="hybridMultilevel"/>
    <w:tmpl w:val="B79A0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9678EC"/>
    <w:multiLevelType w:val="hybridMultilevel"/>
    <w:tmpl w:val="4B04304E"/>
    <w:lvl w:ilvl="0" w:tplc="3B941C70">
      <w:start w:val="1"/>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2281BC6"/>
    <w:multiLevelType w:val="hybridMultilevel"/>
    <w:tmpl w:val="5CE88C6E"/>
    <w:lvl w:ilvl="0" w:tplc="0409000F">
      <w:start w:val="1"/>
      <w:numFmt w:val="decimal"/>
      <w:lvlText w:val="%1."/>
      <w:lvlJc w:val="left"/>
      <w:pPr>
        <w:ind w:left="14400" w:hanging="360"/>
      </w:pPr>
    </w:lvl>
    <w:lvl w:ilvl="1" w:tplc="04090019" w:tentative="1">
      <w:start w:val="1"/>
      <w:numFmt w:val="lowerLetter"/>
      <w:lvlText w:val="%2."/>
      <w:lvlJc w:val="left"/>
      <w:pPr>
        <w:ind w:left="15120" w:hanging="360"/>
      </w:pPr>
    </w:lvl>
    <w:lvl w:ilvl="2" w:tplc="0409001B" w:tentative="1">
      <w:start w:val="1"/>
      <w:numFmt w:val="lowerRoman"/>
      <w:lvlText w:val="%3."/>
      <w:lvlJc w:val="right"/>
      <w:pPr>
        <w:ind w:left="15840" w:hanging="180"/>
      </w:pPr>
    </w:lvl>
    <w:lvl w:ilvl="3" w:tplc="0409000F" w:tentative="1">
      <w:start w:val="1"/>
      <w:numFmt w:val="decimal"/>
      <w:lvlText w:val="%4."/>
      <w:lvlJc w:val="left"/>
      <w:pPr>
        <w:ind w:left="16560" w:hanging="360"/>
      </w:pPr>
    </w:lvl>
    <w:lvl w:ilvl="4" w:tplc="04090019" w:tentative="1">
      <w:start w:val="1"/>
      <w:numFmt w:val="lowerLetter"/>
      <w:lvlText w:val="%5."/>
      <w:lvlJc w:val="left"/>
      <w:pPr>
        <w:ind w:left="17280" w:hanging="360"/>
      </w:pPr>
    </w:lvl>
    <w:lvl w:ilvl="5" w:tplc="0409001B" w:tentative="1">
      <w:start w:val="1"/>
      <w:numFmt w:val="lowerRoman"/>
      <w:lvlText w:val="%6."/>
      <w:lvlJc w:val="right"/>
      <w:pPr>
        <w:ind w:left="18000" w:hanging="180"/>
      </w:pPr>
    </w:lvl>
    <w:lvl w:ilvl="6" w:tplc="0409000F" w:tentative="1">
      <w:start w:val="1"/>
      <w:numFmt w:val="decimal"/>
      <w:lvlText w:val="%7."/>
      <w:lvlJc w:val="left"/>
      <w:pPr>
        <w:ind w:left="18720" w:hanging="360"/>
      </w:pPr>
    </w:lvl>
    <w:lvl w:ilvl="7" w:tplc="04090019" w:tentative="1">
      <w:start w:val="1"/>
      <w:numFmt w:val="lowerLetter"/>
      <w:lvlText w:val="%8."/>
      <w:lvlJc w:val="left"/>
      <w:pPr>
        <w:ind w:left="19440" w:hanging="360"/>
      </w:pPr>
    </w:lvl>
    <w:lvl w:ilvl="8" w:tplc="0409001B" w:tentative="1">
      <w:start w:val="1"/>
      <w:numFmt w:val="lowerRoman"/>
      <w:lvlText w:val="%9."/>
      <w:lvlJc w:val="right"/>
      <w:pPr>
        <w:ind w:left="20160" w:hanging="180"/>
      </w:pPr>
    </w:lvl>
  </w:abstractNum>
  <w:abstractNum w:abstractNumId="19" w15:restartNumberingAfterBreak="0">
    <w:nsid w:val="26245CCE"/>
    <w:multiLevelType w:val="hybridMultilevel"/>
    <w:tmpl w:val="B79A0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0224DA"/>
    <w:multiLevelType w:val="hybridMultilevel"/>
    <w:tmpl w:val="3D0EC9F0"/>
    <w:lvl w:ilvl="0" w:tplc="04090017">
      <w:start w:val="1"/>
      <w:numFmt w:val="lowerLetter"/>
      <w:lvlText w:val="%1)"/>
      <w:lvlJc w:val="left"/>
      <w:pPr>
        <w:ind w:left="720" w:hanging="360"/>
      </w:pPr>
    </w:lvl>
    <w:lvl w:ilvl="1" w:tplc="04090013">
      <w:start w:val="1"/>
      <w:numFmt w:val="upperRoman"/>
      <w:lvlText w:val="%2."/>
      <w:lvlJc w:val="right"/>
      <w:pPr>
        <w:ind w:left="1440" w:hanging="360"/>
      </w:pPr>
      <w:rPr>
        <w:b/>
      </w:rPr>
    </w:lvl>
    <w:lvl w:ilvl="2" w:tplc="04090019">
      <w:start w:val="1"/>
      <w:numFmt w:val="lowerLetter"/>
      <w:lvlText w:val="%3."/>
      <w:lvlJc w:val="left"/>
      <w:pPr>
        <w:ind w:left="2160" w:hanging="180"/>
      </w:pPr>
    </w:lvl>
    <w:lvl w:ilvl="3" w:tplc="8E143BE4">
      <w:start w:val="1"/>
      <w:numFmt w:val="decimal"/>
      <w:lvlText w:val="%4."/>
      <w:lvlJc w:val="left"/>
      <w:pPr>
        <w:ind w:left="2880" w:hanging="360"/>
      </w:pPr>
      <w:rPr>
        <w:b w:val="0"/>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531A54"/>
    <w:multiLevelType w:val="hybridMultilevel"/>
    <w:tmpl w:val="B9A0AF1C"/>
    <w:lvl w:ilvl="0" w:tplc="F2F07458">
      <w:start w:val="1"/>
      <w:numFmt w:val="decimal"/>
      <w:lvlText w:val="%1."/>
      <w:lvlJc w:val="left"/>
      <w:pPr>
        <w:ind w:left="720" w:hanging="360"/>
      </w:pPr>
      <w:rPr>
        <w:rFonts w:eastAsia="Calibr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C52DEF"/>
    <w:multiLevelType w:val="hybridMultilevel"/>
    <w:tmpl w:val="902442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5263EE"/>
    <w:multiLevelType w:val="hybridMultilevel"/>
    <w:tmpl w:val="51E2C90A"/>
    <w:lvl w:ilvl="0" w:tplc="3886C006">
      <w:start w:val="4"/>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13263C"/>
    <w:multiLevelType w:val="multilevel"/>
    <w:tmpl w:val="10C4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5647379"/>
    <w:multiLevelType w:val="hybridMultilevel"/>
    <w:tmpl w:val="8BCCB492"/>
    <w:lvl w:ilvl="0" w:tplc="BD0A97EA">
      <w:start w:val="1"/>
      <w:numFmt w:val="upperRoman"/>
      <w:lvlText w:val="%1."/>
      <w:lvlJc w:val="left"/>
      <w:pPr>
        <w:ind w:left="1080" w:hanging="720"/>
      </w:pPr>
      <w:rPr>
        <w:rFonts w:eastAsia="Calibr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7D3EC7"/>
    <w:multiLevelType w:val="hybridMultilevel"/>
    <w:tmpl w:val="338E4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01BA2"/>
    <w:multiLevelType w:val="hybridMultilevel"/>
    <w:tmpl w:val="B588A0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902445"/>
    <w:multiLevelType w:val="hybridMultilevel"/>
    <w:tmpl w:val="30243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1A213F"/>
    <w:multiLevelType w:val="hybridMultilevel"/>
    <w:tmpl w:val="B0D0CF9C"/>
    <w:lvl w:ilvl="0" w:tplc="5360DC80">
      <w:start w:val="1"/>
      <w:numFmt w:val="decimal"/>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594A9D"/>
    <w:multiLevelType w:val="hybridMultilevel"/>
    <w:tmpl w:val="B8E0170C"/>
    <w:lvl w:ilvl="0" w:tplc="E02A5DD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18F4478"/>
    <w:multiLevelType w:val="hybridMultilevel"/>
    <w:tmpl w:val="D00CFE0C"/>
    <w:lvl w:ilvl="0" w:tplc="3886C006">
      <w:start w:val="4"/>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A52021"/>
    <w:multiLevelType w:val="hybridMultilevel"/>
    <w:tmpl w:val="E190D7F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AD340C"/>
    <w:multiLevelType w:val="hybridMultilevel"/>
    <w:tmpl w:val="C9044B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E6E0728"/>
    <w:multiLevelType w:val="hybridMultilevel"/>
    <w:tmpl w:val="D592E84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6227B2"/>
    <w:multiLevelType w:val="hybridMultilevel"/>
    <w:tmpl w:val="636E0B08"/>
    <w:lvl w:ilvl="0" w:tplc="51FCA8D0">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8440EF"/>
    <w:multiLevelType w:val="hybridMultilevel"/>
    <w:tmpl w:val="F496D592"/>
    <w:lvl w:ilvl="0" w:tplc="C8C48790">
      <w:start w:val="5"/>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B58D5"/>
    <w:multiLevelType w:val="hybridMultilevel"/>
    <w:tmpl w:val="2D348DC0"/>
    <w:lvl w:ilvl="0" w:tplc="A46A206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073D90"/>
    <w:multiLevelType w:val="hybridMultilevel"/>
    <w:tmpl w:val="E0164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9C4D6F"/>
    <w:multiLevelType w:val="hybridMultilevel"/>
    <w:tmpl w:val="AAF61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46033C"/>
    <w:multiLevelType w:val="multilevel"/>
    <w:tmpl w:val="9E5A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5ED74E1"/>
    <w:multiLevelType w:val="hybridMultilevel"/>
    <w:tmpl w:val="85D6CAF8"/>
    <w:lvl w:ilvl="0" w:tplc="2402D450">
      <w:start w:val="1"/>
      <w:numFmt w:val="lowerLetter"/>
      <w:lvlText w:val="%1."/>
      <w:lvlJc w:val="left"/>
      <w:pPr>
        <w:ind w:left="1440" w:hanging="360"/>
      </w:pPr>
      <w:rPr>
        <w:rFonts w:hint="default"/>
        <w:b/>
        <w:spacing w:val="2"/>
        <w:w w:val="100"/>
        <w:position w:val="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627338C"/>
    <w:multiLevelType w:val="hybridMultilevel"/>
    <w:tmpl w:val="28C0AE76"/>
    <w:lvl w:ilvl="0" w:tplc="996C5F32">
      <w:start w:val="1"/>
      <w:numFmt w:val="upperLetter"/>
      <w:pStyle w:val="Heading5"/>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6594217"/>
    <w:multiLevelType w:val="hybridMultilevel"/>
    <w:tmpl w:val="75604B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D35907"/>
    <w:multiLevelType w:val="hybridMultilevel"/>
    <w:tmpl w:val="50288D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B405544"/>
    <w:multiLevelType w:val="hybridMultilevel"/>
    <w:tmpl w:val="CE6CA7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5A4FEA"/>
    <w:multiLevelType w:val="hybridMultilevel"/>
    <w:tmpl w:val="48C28E66"/>
    <w:lvl w:ilvl="0" w:tplc="4C5CBC8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7CF92501"/>
    <w:multiLevelType w:val="hybridMultilevel"/>
    <w:tmpl w:val="B33EE1CE"/>
    <w:lvl w:ilvl="0" w:tplc="D36ECEEE">
      <w:start w:val="1"/>
      <w:numFmt w:val="lowerLetter"/>
      <w:lvlText w:val="%1."/>
      <w:lvlJc w:val="left"/>
      <w:pPr>
        <w:ind w:left="1440" w:hanging="360"/>
      </w:pPr>
      <w:rPr>
        <w:rFonts w:hint="default"/>
        <w:spacing w:val="2"/>
        <w:w w:val="100"/>
        <w:position w:val="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7"/>
  </w:num>
  <w:num w:numId="2">
    <w:abstractNumId w:val="8"/>
  </w:num>
  <w:num w:numId="3">
    <w:abstractNumId w:val="41"/>
  </w:num>
  <w:num w:numId="4">
    <w:abstractNumId w:val="37"/>
  </w:num>
  <w:num w:numId="5">
    <w:abstractNumId w:val="23"/>
  </w:num>
  <w:num w:numId="6">
    <w:abstractNumId w:val="28"/>
  </w:num>
  <w:num w:numId="7">
    <w:abstractNumId w:val="36"/>
  </w:num>
  <w:num w:numId="8">
    <w:abstractNumId w:val="5"/>
  </w:num>
  <w:num w:numId="9">
    <w:abstractNumId w:val="29"/>
  </w:num>
  <w:num w:numId="10">
    <w:abstractNumId w:val="46"/>
  </w:num>
  <w:num w:numId="11">
    <w:abstractNumId w:val="42"/>
  </w:num>
  <w:num w:numId="12">
    <w:abstractNumId w:val="19"/>
  </w:num>
  <w:num w:numId="13">
    <w:abstractNumId w:val="4"/>
  </w:num>
  <w:num w:numId="14">
    <w:abstractNumId w:val="39"/>
  </w:num>
  <w:num w:numId="15">
    <w:abstractNumId w:val="14"/>
  </w:num>
  <w:num w:numId="16">
    <w:abstractNumId w:val="32"/>
  </w:num>
  <w:num w:numId="17">
    <w:abstractNumId w:val="16"/>
  </w:num>
  <w:num w:numId="18">
    <w:abstractNumId w:val="6"/>
  </w:num>
  <w:num w:numId="19">
    <w:abstractNumId w:val="34"/>
  </w:num>
  <w:num w:numId="20">
    <w:abstractNumId w:val="30"/>
  </w:num>
  <w:num w:numId="21">
    <w:abstractNumId w:val="15"/>
  </w:num>
  <w:num w:numId="22">
    <w:abstractNumId w:val="43"/>
  </w:num>
  <w:num w:numId="23">
    <w:abstractNumId w:val="26"/>
  </w:num>
  <w:num w:numId="24">
    <w:abstractNumId w:val="31"/>
  </w:num>
  <w:num w:numId="25">
    <w:abstractNumId w:val="33"/>
  </w:num>
  <w:num w:numId="26">
    <w:abstractNumId w:val="22"/>
  </w:num>
  <w:num w:numId="27">
    <w:abstractNumId w:val="45"/>
  </w:num>
  <w:num w:numId="28">
    <w:abstractNumId w:val="13"/>
  </w:num>
  <w:num w:numId="29">
    <w:abstractNumId w:val="27"/>
  </w:num>
  <w:num w:numId="30">
    <w:abstractNumId w:val="10"/>
  </w:num>
  <w:num w:numId="31">
    <w:abstractNumId w:val="20"/>
  </w:num>
  <w:num w:numId="32">
    <w:abstractNumId w:val="7"/>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num>
  <w:num w:numId="35">
    <w:abstractNumId w:val="11"/>
  </w:num>
  <w:num w:numId="36">
    <w:abstractNumId w:val="12"/>
  </w:num>
  <w:num w:numId="37">
    <w:abstractNumId w:val="21"/>
  </w:num>
  <w:num w:numId="38">
    <w:abstractNumId w:val="2"/>
  </w:num>
  <w:num w:numId="39">
    <w:abstractNumId w:val="25"/>
  </w:num>
  <w:num w:numId="40">
    <w:abstractNumId w:val="1"/>
  </w:num>
  <w:num w:numId="41">
    <w:abstractNumId w:val="9"/>
  </w:num>
  <w:num w:numId="42">
    <w:abstractNumId w:val="0"/>
  </w:num>
  <w:num w:numId="43">
    <w:abstractNumId w:val="18"/>
  </w:num>
  <w:num w:numId="44">
    <w:abstractNumId w:val="35"/>
  </w:num>
  <w:num w:numId="45">
    <w:abstractNumId w:val="3"/>
  </w:num>
  <w:num w:numId="46">
    <w:abstractNumId w:val="38"/>
  </w:num>
  <w:num w:numId="47">
    <w:abstractNumId w:val="24"/>
  </w:num>
  <w:num w:numId="48">
    <w:abstractNumId w:val="40"/>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athan Lent">
    <w15:presenceInfo w15:providerId="Windows Live" w15:userId="ce64c1b0a0e7ad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1EB"/>
    <w:rsid w:val="00003928"/>
    <w:rsid w:val="000045B8"/>
    <w:rsid w:val="00004A20"/>
    <w:rsid w:val="000056CD"/>
    <w:rsid w:val="000062DC"/>
    <w:rsid w:val="0001320C"/>
    <w:rsid w:val="000200E7"/>
    <w:rsid w:val="000233CC"/>
    <w:rsid w:val="000235C4"/>
    <w:rsid w:val="0003169E"/>
    <w:rsid w:val="000330EF"/>
    <w:rsid w:val="00034A65"/>
    <w:rsid w:val="00036FC9"/>
    <w:rsid w:val="000372F9"/>
    <w:rsid w:val="0004676C"/>
    <w:rsid w:val="00050E0D"/>
    <w:rsid w:val="000605D4"/>
    <w:rsid w:val="00061EEB"/>
    <w:rsid w:val="00071F98"/>
    <w:rsid w:val="0007440F"/>
    <w:rsid w:val="000749E2"/>
    <w:rsid w:val="00075EAF"/>
    <w:rsid w:val="00076025"/>
    <w:rsid w:val="00076075"/>
    <w:rsid w:val="00077E4D"/>
    <w:rsid w:val="00080C4D"/>
    <w:rsid w:val="000829A0"/>
    <w:rsid w:val="000872B2"/>
    <w:rsid w:val="00097C64"/>
    <w:rsid w:val="000A2BF1"/>
    <w:rsid w:val="000A2D8B"/>
    <w:rsid w:val="000A4E77"/>
    <w:rsid w:val="000B0557"/>
    <w:rsid w:val="000B19E0"/>
    <w:rsid w:val="000B2854"/>
    <w:rsid w:val="000B6E39"/>
    <w:rsid w:val="000C1048"/>
    <w:rsid w:val="000D0AD2"/>
    <w:rsid w:val="000D658D"/>
    <w:rsid w:val="000E1A9A"/>
    <w:rsid w:val="000E432A"/>
    <w:rsid w:val="001001A9"/>
    <w:rsid w:val="00102224"/>
    <w:rsid w:val="00121256"/>
    <w:rsid w:val="00122352"/>
    <w:rsid w:val="00122523"/>
    <w:rsid w:val="0012268A"/>
    <w:rsid w:val="00125C90"/>
    <w:rsid w:val="00127972"/>
    <w:rsid w:val="001336A7"/>
    <w:rsid w:val="00136C77"/>
    <w:rsid w:val="00141055"/>
    <w:rsid w:val="00145E22"/>
    <w:rsid w:val="001469A5"/>
    <w:rsid w:val="00150E49"/>
    <w:rsid w:val="001527D2"/>
    <w:rsid w:val="00156B55"/>
    <w:rsid w:val="00162ABD"/>
    <w:rsid w:val="00172F61"/>
    <w:rsid w:val="001742B6"/>
    <w:rsid w:val="00175194"/>
    <w:rsid w:val="0019318A"/>
    <w:rsid w:val="001931DB"/>
    <w:rsid w:val="001A51D2"/>
    <w:rsid w:val="001A6000"/>
    <w:rsid w:val="001A6AA6"/>
    <w:rsid w:val="001A7413"/>
    <w:rsid w:val="001B0550"/>
    <w:rsid w:val="001B4811"/>
    <w:rsid w:val="001B4EC9"/>
    <w:rsid w:val="001C6603"/>
    <w:rsid w:val="001D32D8"/>
    <w:rsid w:val="001D3E7D"/>
    <w:rsid w:val="001D4B46"/>
    <w:rsid w:val="001D6268"/>
    <w:rsid w:val="001E7010"/>
    <w:rsid w:val="001F2B80"/>
    <w:rsid w:val="00202D31"/>
    <w:rsid w:val="00206995"/>
    <w:rsid w:val="0020708A"/>
    <w:rsid w:val="00210621"/>
    <w:rsid w:val="00210990"/>
    <w:rsid w:val="00211A4A"/>
    <w:rsid w:val="00214388"/>
    <w:rsid w:val="00214E1C"/>
    <w:rsid w:val="00221A82"/>
    <w:rsid w:val="00222D2B"/>
    <w:rsid w:val="002311AD"/>
    <w:rsid w:val="002315BA"/>
    <w:rsid w:val="00236336"/>
    <w:rsid w:val="00237579"/>
    <w:rsid w:val="00243CFA"/>
    <w:rsid w:val="0024509C"/>
    <w:rsid w:val="00252F61"/>
    <w:rsid w:val="00254172"/>
    <w:rsid w:val="00261F32"/>
    <w:rsid w:val="002648FD"/>
    <w:rsid w:val="00270AC7"/>
    <w:rsid w:val="00271AB6"/>
    <w:rsid w:val="00275B74"/>
    <w:rsid w:val="00276B07"/>
    <w:rsid w:val="00277A62"/>
    <w:rsid w:val="0028015B"/>
    <w:rsid w:val="00284170"/>
    <w:rsid w:val="002851CA"/>
    <w:rsid w:val="00286AD4"/>
    <w:rsid w:val="00291361"/>
    <w:rsid w:val="0029311B"/>
    <w:rsid w:val="00297B0A"/>
    <w:rsid w:val="002A2320"/>
    <w:rsid w:val="002B5CFB"/>
    <w:rsid w:val="002B7EE1"/>
    <w:rsid w:val="002C6D7E"/>
    <w:rsid w:val="002E1AD3"/>
    <w:rsid w:val="002F0912"/>
    <w:rsid w:val="002F5D8A"/>
    <w:rsid w:val="002F6C1D"/>
    <w:rsid w:val="0030210C"/>
    <w:rsid w:val="0030689B"/>
    <w:rsid w:val="00306CE3"/>
    <w:rsid w:val="0032107B"/>
    <w:rsid w:val="003251B1"/>
    <w:rsid w:val="003330FF"/>
    <w:rsid w:val="00334AAF"/>
    <w:rsid w:val="003513D6"/>
    <w:rsid w:val="00360D25"/>
    <w:rsid w:val="00362181"/>
    <w:rsid w:val="00366B38"/>
    <w:rsid w:val="00371E85"/>
    <w:rsid w:val="00374DC4"/>
    <w:rsid w:val="003752DC"/>
    <w:rsid w:val="003A2F51"/>
    <w:rsid w:val="003B5398"/>
    <w:rsid w:val="003C0BF9"/>
    <w:rsid w:val="003D185D"/>
    <w:rsid w:val="003D7B19"/>
    <w:rsid w:val="003E1AA9"/>
    <w:rsid w:val="003E2DC1"/>
    <w:rsid w:val="003E722C"/>
    <w:rsid w:val="003F56BC"/>
    <w:rsid w:val="003F6CD3"/>
    <w:rsid w:val="003F7A9B"/>
    <w:rsid w:val="004023F4"/>
    <w:rsid w:val="00403947"/>
    <w:rsid w:val="004134B5"/>
    <w:rsid w:val="00414291"/>
    <w:rsid w:val="0041555D"/>
    <w:rsid w:val="00425656"/>
    <w:rsid w:val="00430847"/>
    <w:rsid w:val="00445AAB"/>
    <w:rsid w:val="00446B3F"/>
    <w:rsid w:val="004504FD"/>
    <w:rsid w:val="00450EDF"/>
    <w:rsid w:val="00451201"/>
    <w:rsid w:val="004545A8"/>
    <w:rsid w:val="00457221"/>
    <w:rsid w:val="004601E6"/>
    <w:rsid w:val="00465FEC"/>
    <w:rsid w:val="0046654F"/>
    <w:rsid w:val="00470CEE"/>
    <w:rsid w:val="00471490"/>
    <w:rsid w:val="0047299F"/>
    <w:rsid w:val="004824F9"/>
    <w:rsid w:val="00483825"/>
    <w:rsid w:val="00486456"/>
    <w:rsid w:val="00487121"/>
    <w:rsid w:val="00490683"/>
    <w:rsid w:val="00493956"/>
    <w:rsid w:val="004A105C"/>
    <w:rsid w:val="004A1C94"/>
    <w:rsid w:val="004A2BC4"/>
    <w:rsid w:val="004A6197"/>
    <w:rsid w:val="004A7D3E"/>
    <w:rsid w:val="004B291D"/>
    <w:rsid w:val="004B6049"/>
    <w:rsid w:val="004C5770"/>
    <w:rsid w:val="004C59C3"/>
    <w:rsid w:val="004E5187"/>
    <w:rsid w:val="004F0551"/>
    <w:rsid w:val="004F706E"/>
    <w:rsid w:val="005055C8"/>
    <w:rsid w:val="0050682D"/>
    <w:rsid w:val="0050763A"/>
    <w:rsid w:val="0052267A"/>
    <w:rsid w:val="00530D3F"/>
    <w:rsid w:val="0053505F"/>
    <w:rsid w:val="00540026"/>
    <w:rsid w:val="005400FB"/>
    <w:rsid w:val="00543C6F"/>
    <w:rsid w:val="00543E78"/>
    <w:rsid w:val="00546285"/>
    <w:rsid w:val="005521A7"/>
    <w:rsid w:val="00554AA3"/>
    <w:rsid w:val="00560928"/>
    <w:rsid w:val="0056740A"/>
    <w:rsid w:val="00570EFE"/>
    <w:rsid w:val="0058070D"/>
    <w:rsid w:val="00581653"/>
    <w:rsid w:val="00583FE2"/>
    <w:rsid w:val="0059749D"/>
    <w:rsid w:val="005A07D5"/>
    <w:rsid w:val="005A134C"/>
    <w:rsid w:val="005A2F87"/>
    <w:rsid w:val="005B3522"/>
    <w:rsid w:val="005B6187"/>
    <w:rsid w:val="005C1C38"/>
    <w:rsid w:val="005C637E"/>
    <w:rsid w:val="005C6663"/>
    <w:rsid w:val="005D661F"/>
    <w:rsid w:val="005E0000"/>
    <w:rsid w:val="005E7604"/>
    <w:rsid w:val="005F02C8"/>
    <w:rsid w:val="005F389D"/>
    <w:rsid w:val="005F529F"/>
    <w:rsid w:val="005F7689"/>
    <w:rsid w:val="00601AA8"/>
    <w:rsid w:val="00605CF0"/>
    <w:rsid w:val="00611532"/>
    <w:rsid w:val="006124B8"/>
    <w:rsid w:val="00615FE9"/>
    <w:rsid w:val="00616E86"/>
    <w:rsid w:val="00631C10"/>
    <w:rsid w:val="0063341E"/>
    <w:rsid w:val="006401BB"/>
    <w:rsid w:val="00641429"/>
    <w:rsid w:val="006418C1"/>
    <w:rsid w:val="006443BE"/>
    <w:rsid w:val="006461DB"/>
    <w:rsid w:val="00652414"/>
    <w:rsid w:val="00660966"/>
    <w:rsid w:val="00662493"/>
    <w:rsid w:val="006679FF"/>
    <w:rsid w:val="00671C77"/>
    <w:rsid w:val="00673EB1"/>
    <w:rsid w:val="00682499"/>
    <w:rsid w:val="00687409"/>
    <w:rsid w:val="006910C7"/>
    <w:rsid w:val="006910FD"/>
    <w:rsid w:val="006963ED"/>
    <w:rsid w:val="006A18DA"/>
    <w:rsid w:val="006A5ADC"/>
    <w:rsid w:val="006B0C91"/>
    <w:rsid w:val="006B5CF2"/>
    <w:rsid w:val="006C1B46"/>
    <w:rsid w:val="006C1F63"/>
    <w:rsid w:val="006C642B"/>
    <w:rsid w:val="006C696E"/>
    <w:rsid w:val="006D19ED"/>
    <w:rsid w:val="006D50A3"/>
    <w:rsid w:val="006D53F2"/>
    <w:rsid w:val="006D66E1"/>
    <w:rsid w:val="006D70B4"/>
    <w:rsid w:val="006E06B0"/>
    <w:rsid w:val="006E2233"/>
    <w:rsid w:val="006E6D0D"/>
    <w:rsid w:val="006E77CF"/>
    <w:rsid w:val="00702897"/>
    <w:rsid w:val="007065B3"/>
    <w:rsid w:val="00710750"/>
    <w:rsid w:val="00713099"/>
    <w:rsid w:val="00717419"/>
    <w:rsid w:val="00730EEB"/>
    <w:rsid w:val="00733A05"/>
    <w:rsid w:val="007347C4"/>
    <w:rsid w:val="0074584B"/>
    <w:rsid w:val="0075238F"/>
    <w:rsid w:val="007553B1"/>
    <w:rsid w:val="00757B66"/>
    <w:rsid w:val="00763AF9"/>
    <w:rsid w:val="0076576C"/>
    <w:rsid w:val="00767268"/>
    <w:rsid w:val="00776456"/>
    <w:rsid w:val="0077785B"/>
    <w:rsid w:val="0078553D"/>
    <w:rsid w:val="00786123"/>
    <w:rsid w:val="00791593"/>
    <w:rsid w:val="007917CF"/>
    <w:rsid w:val="0079219C"/>
    <w:rsid w:val="00794F3B"/>
    <w:rsid w:val="00796B6F"/>
    <w:rsid w:val="007B0A56"/>
    <w:rsid w:val="007B5257"/>
    <w:rsid w:val="007C04DB"/>
    <w:rsid w:val="007C0510"/>
    <w:rsid w:val="007C0974"/>
    <w:rsid w:val="007C577D"/>
    <w:rsid w:val="007C6C41"/>
    <w:rsid w:val="007E09A1"/>
    <w:rsid w:val="007E2ABB"/>
    <w:rsid w:val="007F17AD"/>
    <w:rsid w:val="007F6C4F"/>
    <w:rsid w:val="007F7FDB"/>
    <w:rsid w:val="00800D43"/>
    <w:rsid w:val="008011EC"/>
    <w:rsid w:val="00804A9E"/>
    <w:rsid w:val="00810258"/>
    <w:rsid w:val="00812761"/>
    <w:rsid w:val="0081492D"/>
    <w:rsid w:val="00817A6B"/>
    <w:rsid w:val="008223BB"/>
    <w:rsid w:val="008226F8"/>
    <w:rsid w:val="00823693"/>
    <w:rsid w:val="00831DE5"/>
    <w:rsid w:val="00833BDC"/>
    <w:rsid w:val="00841D57"/>
    <w:rsid w:val="008440C1"/>
    <w:rsid w:val="0084746C"/>
    <w:rsid w:val="00861C4B"/>
    <w:rsid w:val="00863C50"/>
    <w:rsid w:val="00864ED6"/>
    <w:rsid w:val="00865497"/>
    <w:rsid w:val="008665C5"/>
    <w:rsid w:val="00877082"/>
    <w:rsid w:val="00881AD9"/>
    <w:rsid w:val="00883017"/>
    <w:rsid w:val="00884F92"/>
    <w:rsid w:val="00887EE0"/>
    <w:rsid w:val="00891E84"/>
    <w:rsid w:val="0089334F"/>
    <w:rsid w:val="00893F48"/>
    <w:rsid w:val="0089541A"/>
    <w:rsid w:val="008A00B0"/>
    <w:rsid w:val="008B69E9"/>
    <w:rsid w:val="008B6E2A"/>
    <w:rsid w:val="008C3A34"/>
    <w:rsid w:val="008C5832"/>
    <w:rsid w:val="008D00DA"/>
    <w:rsid w:val="008D1236"/>
    <w:rsid w:val="008D153B"/>
    <w:rsid w:val="008D2F8F"/>
    <w:rsid w:val="008D2FF1"/>
    <w:rsid w:val="008E3C65"/>
    <w:rsid w:val="008E6575"/>
    <w:rsid w:val="008E6A44"/>
    <w:rsid w:val="008F12C9"/>
    <w:rsid w:val="008F245E"/>
    <w:rsid w:val="00900FF2"/>
    <w:rsid w:val="00901828"/>
    <w:rsid w:val="00904BF6"/>
    <w:rsid w:val="009060B7"/>
    <w:rsid w:val="0091566B"/>
    <w:rsid w:val="00930B13"/>
    <w:rsid w:val="00932441"/>
    <w:rsid w:val="00946759"/>
    <w:rsid w:val="0094779F"/>
    <w:rsid w:val="00956572"/>
    <w:rsid w:val="00957DFD"/>
    <w:rsid w:val="009654E1"/>
    <w:rsid w:val="009715E8"/>
    <w:rsid w:val="00972122"/>
    <w:rsid w:val="00973BAA"/>
    <w:rsid w:val="00980B08"/>
    <w:rsid w:val="009813CE"/>
    <w:rsid w:val="009820EC"/>
    <w:rsid w:val="00982493"/>
    <w:rsid w:val="0099705D"/>
    <w:rsid w:val="009A233D"/>
    <w:rsid w:val="009B1358"/>
    <w:rsid w:val="009B1F76"/>
    <w:rsid w:val="009B6654"/>
    <w:rsid w:val="009C3C32"/>
    <w:rsid w:val="009C4021"/>
    <w:rsid w:val="009C749A"/>
    <w:rsid w:val="009D419F"/>
    <w:rsid w:val="009D6CA2"/>
    <w:rsid w:val="009E4F2E"/>
    <w:rsid w:val="009F0766"/>
    <w:rsid w:val="009F654F"/>
    <w:rsid w:val="009F706C"/>
    <w:rsid w:val="00A022C0"/>
    <w:rsid w:val="00A23DCE"/>
    <w:rsid w:val="00A26328"/>
    <w:rsid w:val="00A265F7"/>
    <w:rsid w:val="00A32B79"/>
    <w:rsid w:val="00A332B7"/>
    <w:rsid w:val="00A41582"/>
    <w:rsid w:val="00A42236"/>
    <w:rsid w:val="00A452E9"/>
    <w:rsid w:val="00A45D27"/>
    <w:rsid w:val="00A478BC"/>
    <w:rsid w:val="00A60D8B"/>
    <w:rsid w:val="00A76321"/>
    <w:rsid w:val="00A77ABD"/>
    <w:rsid w:val="00A819D3"/>
    <w:rsid w:val="00A8204F"/>
    <w:rsid w:val="00A84EDB"/>
    <w:rsid w:val="00A92177"/>
    <w:rsid w:val="00AA353A"/>
    <w:rsid w:val="00AA4C33"/>
    <w:rsid w:val="00AB0A22"/>
    <w:rsid w:val="00AB2AEE"/>
    <w:rsid w:val="00AB2DC8"/>
    <w:rsid w:val="00AC1B2D"/>
    <w:rsid w:val="00AC20C3"/>
    <w:rsid w:val="00AC408A"/>
    <w:rsid w:val="00AC4E92"/>
    <w:rsid w:val="00AC7C46"/>
    <w:rsid w:val="00AE0D6B"/>
    <w:rsid w:val="00AE0DAE"/>
    <w:rsid w:val="00AE6042"/>
    <w:rsid w:val="00AF102D"/>
    <w:rsid w:val="00AF1DAD"/>
    <w:rsid w:val="00AF3A3C"/>
    <w:rsid w:val="00B0036D"/>
    <w:rsid w:val="00B02B16"/>
    <w:rsid w:val="00B03736"/>
    <w:rsid w:val="00B04787"/>
    <w:rsid w:val="00B17B5F"/>
    <w:rsid w:val="00B21D01"/>
    <w:rsid w:val="00B2213A"/>
    <w:rsid w:val="00B23E24"/>
    <w:rsid w:val="00B25AC5"/>
    <w:rsid w:val="00B358C2"/>
    <w:rsid w:val="00B36F97"/>
    <w:rsid w:val="00B42082"/>
    <w:rsid w:val="00B516A9"/>
    <w:rsid w:val="00B60425"/>
    <w:rsid w:val="00B63DD7"/>
    <w:rsid w:val="00B65D82"/>
    <w:rsid w:val="00B72B6D"/>
    <w:rsid w:val="00B752BA"/>
    <w:rsid w:val="00B846E4"/>
    <w:rsid w:val="00B85D86"/>
    <w:rsid w:val="00B86EC8"/>
    <w:rsid w:val="00B92AD4"/>
    <w:rsid w:val="00B941AD"/>
    <w:rsid w:val="00B95933"/>
    <w:rsid w:val="00B96119"/>
    <w:rsid w:val="00B97AEB"/>
    <w:rsid w:val="00BA6554"/>
    <w:rsid w:val="00BB40F5"/>
    <w:rsid w:val="00BB464E"/>
    <w:rsid w:val="00BB78A3"/>
    <w:rsid w:val="00BB7FAD"/>
    <w:rsid w:val="00BC2209"/>
    <w:rsid w:val="00BC2C82"/>
    <w:rsid w:val="00BC41D2"/>
    <w:rsid w:val="00BC47DC"/>
    <w:rsid w:val="00BC539E"/>
    <w:rsid w:val="00BC604F"/>
    <w:rsid w:val="00BC7DB4"/>
    <w:rsid w:val="00BD06C8"/>
    <w:rsid w:val="00BD0A24"/>
    <w:rsid w:val="00BD2372"/>
    <w:rsid w:val="00BE6E29"/>
    <w:rsid w:val="00BF4913"/>
    <w:rsid w:val="00C03D13"/>
    <w:rsid w:val="00C043A0"/>
    <w:rsid w:val="00C07934"/>
    <w:rsid w:val="00C10584"/>
    <w:rsid w:val="00C106B6"/>
    <w:rsid w:val="00C1085D"/>
    <w:rsid w:val="00C12059"/>
    <w:rsid w:val="00C14C61"/>
    <w:rsid w:val="00C15500"/>
    <w:rsid w:val="00C20FCB"/>
    <w:rsid w:val="00C23E6F"/>
    <w:rsid w:val="00C26B35"/>
    <w:rsid w:val="00C3060A"/>
    <w:rsid w:val="00C3402F"/>
    <w:rsid w:val="00C3431F"/>
    <w:rsid w:val="00C467BA"/>
    <w:rsid w:val="00C532C0"/>
    <w:rsid w:val="00C54651"/>
    <w:rsid w:val="00C574C2"/>
    <w:rsid w:val="00C57EF2"/>
    <w:rsid w:val="00C622CE"/>
    <w:rsid w:val="00C65219"/>
    <w:rsid w:val="00C7094F"/>
    <w:rsid w:val="00C717EB"/>
    <w:rsid w:val="00C719CD"/>
    <w:rsid w:val="00C77DB5"/>
    <w:rsid w:val="00C84EFE"/>
    <w:rsid w:val="00C86B19"/>
    <w:rsid w:val="00C92A0F"/>
    <w:rsid w:val="00C9713A"/>
    <w:rsid w:val="00CA2FE6"/>
    <w:rsid w:val="00CA35D5"/>
    <w:rsid w:val="00CB20EF"/>
    <w:rsid w:val="00CB3070"/>
    <w:rsid w:val="00CB7758"/>
    <w:rsid w:val="00CD10E0"/>
    <w:rsid w:val="00CD1636"/>
    <w:rsid w:val="00CD2EA5"/>
    <w:rsid w:val="00CD79B8"/>
    <w:rsid w:val="00CE018A"/>
    <w:rsid w:val="00CE09E3"/>
    <w:rsid w:val="00CE7CE7"/>
    <w:rsid w:val="00CF0B69"/>
    <w:rsid w:val="00CF2FFF"/>
    <w:rsid w:val="00D001F8"/>
    <w:rsid w:val="00D005FA"/>
    <w:rsid w:val="00D02833"/>
    <w:rsid w:val="00D06F4A"/>
    <w:rsid w:val="00D15272"/>
    <w:rsid w:val="00D21231"/>
    <w:rsid w:val="00D23B0A"/>
    <w:rsid w:val="00D23B2C"/>
    <w:rsid w:val="00D26871"/>
    <w:rsid w:val="00D2734B"/>
    <w:rsid w:val="00D27EF7"/>
    <w:rsid w:val="00D30F74"/>
    <w:rsid w:val="00D35930"/>
    <w:rsid w:val="00D361B4"/>
    <w:rsid w:val="00D43D7A"/>
    <w:rsid w:val="00D47181"/>
    <w:rsid w:val="00D47B61"/>
    <w:rsid w:val="00D500DB"/>
    <w:rsid w:val="00D5226B"/>
    <w:rsid w:val="00D5691B"/>
    <w:rsid w:val="00D577E6"/>
    <w:rsid w:val="00D6018C"/>
    <w:rsid w:val="00D65870"/>
    <w:rsid w:val="00D7255D"/>
    <w:rsid w:val="00D7493B"/>
    <w:rsid w:val="00D76677"/>
    <w:rsid w:val="00D8027E"/>
    <w:rsid w:val="00DA055D"/>
    <w:rsid w:val="00DA4F3B"/>
    <w:rsid w:val="00DA5041"/>
    <w:rsid w:val="00DA75C2"/>
    <w:rsid w:val="00DC1553"/>
    <w:rsid w:val="00DC26C1"/>
    <w:rsid w:val="00DD1BA0"/>
    <w:rsid w:val="00DD224A"/>
    <w:rsid w:val="00DD7686"/>
    <w:rsid w:val="00DE038F"/>
    <w:rsid w:val="00DE212F"/>
    <w:rsid w:val="00DE5C3B"/>
    <w:rsid w:val="00DE6FDA"/>
    <w:rsid w:val="00DF0F61"/>
    <w:rsid w:val="00DF11EB"/>
    <w:rsid w:val="00DF14AE"/>
    <w:rsid w:val="00DF1585"/>
    <w:rsid w:val="00DF4942"/>
    <w:rsid w:val="00E02F8D"/>
    <w:rsid w:val="00E05BAA"/>
    <w:rsid w:val="00E05F04"/>
    <w:rsid w:val="00E10725"/>
    <w:rsid w:val="00E133F9"/>
    <w:rsid w:val="00E21A02"/>
    <w:rsid w:val="00E30044"/>
    <w:rsid w:val="00E30997"/>
    <w:rsid w:val="00E31796"/>
    <w:rsid w:val="00E32826"/>
    <w:rsid w:val="00E346F2"/>
    <w:rsid w:val="00E406FC"/>
    <w:rsid w:val="00E52534"/>
    <w:rsid w:val="00E527DF"/>
    <w:rsid w:val="00E52E4E"/>
    <w:rsid w:val="00E61C86"/>
    <w:rsid w:val="00E62436"/>
    <w:rsid w:val="00E64662"/>
    <w:rsid w:val="00E64DA5"/>
    <w:rsid w:val="00E66267"/>
    <w:rsid w:val="00E67AAC"/>
    <w:rsid w:val="00E7093C"/>
    <w:rsid w:val="00E86A20"/>
    <w:rsid w:val="00E87919"/>
    <w:rsid w:val="00E87E38"/>
    <w:rsid w:val="00E95F8B"/>
    <w:rsid w:val="00E974EF"/>
    <w:rsid w:val="00EA232D"/>
    <w:rsid w:val="00EB1982"/>
    <w:rsid w:val="00EB67B0"/>
    <w:rsid w:val="00EC28EB"/>
    <w:rsid w:val="00EC50DA"/>
    <w:rsid w:val="00EC6ED8"/>
    <w:rsid w:val="00EC6F06"/>
    <w:rsid w:val="00EC7C75"/>
    <w:rsid w:val="00ED2E1E"/>
    <w:rsid w:val="00ED5680"/>
    <w:rsid w:val="00EE1B6C"/>
    <w:rsid w:val="00EE56F4"/>
    <w:rsid w:val="00EE5FC8"/>
    <w:rsid w:val="00F02A24"/>
    <w:rsid w:val="00F03E3F"/>
    <w:rsid w:val="00F04F08"/>
    <w:rsid w:val="00F15A61"/>
    <w:rsid w:val="00F21E38"/>
    <w:rsid w:val="00F23DBB"/>
    <w:rsid w:val="00F2464E"/>
    <w:rsid w:val="00F27AAF"/>
    <w:rsid w:val="00F27B2B"/>
    <w:rsid w:val="00F30357"/>
    <w:rsid w:val="00F33405"/>
    <w:rsid w:val="00F3423B"/>
    <w:rsid w:val="00F405B8"/>
    <w:rsid w:val="00F50463"/>
    <w:rsid w:val="00F5666B"/>
    <w:rsid w:val="00F648B4"/>
    <w:rsid w:val="00F661CC"/>
    <w:rsid w:val="00F66571"/>
    <w:rsid w:val="00F6662C"/>
    <w:rsid w:val="00F72DCF"/>
    <w:rsid w:val="00F8049D"/>
    <w:rsid w:val="00F8321A"/>
    <w:rsid w:val="00F86E95"/>
    <w:rsid w:val="00F9313B"/>
    <w:rsid w:val="00F953CF"/>
    <w:rsid w:val="00F956B1"/>
    <w:rsid w:val="00F9666F"/>
    <w:rsid w:val="00FA7BF7"/>
    <w:rsid w:val="00FB5B7B"/>
    <w:rsid w:val="00FC1A9B"/>
    <w:rsid w:val="00FD61F3"/>
    <w:rsid w:val="00FE1F1E"/>
    <w:rsid w:val="00FE258C"/>
    <w:rsid w:val="00FE3B21"/>
    <w:rsid w:val="00FF0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F8732"/>
  <w15:docId w15:val="{E6216B6A-E6CE-4822-BF82-9491CFCB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974"/>
    <w:rPr>
      <w:sz w:val="24"/>
      <w:szCs w:val="24"/>
    </w:rPr>
  </w:style>
  <w:style w:type="paragraph" w:styleId="Heading1">
    <w:name w:val="heading 1"/>
    <w:basedOn w:val="Normal"/>
    <w:next w:val="Normal"/>
    <w:link w:val="Heading1Char"/>
    <w:qFormat/>
    <w:rsid w:val="004023F4"/>
    <w:pPr>
      <w:keepNext/>
      <w:jc w:val="center"/>
      <w:outlineLvl w:val="0"/>
    </w:pPr>
    <w:rPr>
      <w:rFonts w:ascii="Century Schoolbook" w:hAnsi="Century Schoolbook" w:cs="Arial"/>
      <w:b/>
      <w:bCs/>
    </w:rPr>
  </w:style>
  <w:style w:type="paragraph" w:styleId="Heading2">
    <w:name w:val="heading 2"/>
    <w:basedOn w:val="Normal"/>
    <w:next w:val="Normal"/>
    <w:link w:val="Heading2Char"/>
    <w:qFormat/>
    <w:rsid w:val="006524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5241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52414"/>
    <w:pPr>
      <w:keepNext/>
      <w:jc w:val="center"/>
      <w:outlineLvl w:val="3"/>
    </w:pPr>
    <w:rPr>
      <w:b/>
      <w:bCs/>
      <w:sz w:val="40"/>
    </w:rPr>
  </w:style>
  <w:style w:type="paragraph" w:styleId="Heading5">
    <w:name w:val="heading 5"/>
    <w:basedOn w:val="Normal"/>
    <w:next w:val="Normal"/>
    <w:link w:val="Heading5Char"/>
    <w:qFormat/>
    <w:rsid w:val="00652414"/>
    <w:pPr>
      <w:keepNext/>
      <w:numPr>
        <w:numId w:val="11"/>
      </w:numPr>
      <w:tabs>
        <w:tab w:val="clear" w:pos="1005"/>
        <w:tab w:val="num" w:pos="732"/>
      </w:tabs>
      <w:outlineLvl w:val="4"/>
    </w:pPr>
    <w:rPr>
      <w:b/>
      <w:bCs/>
    </w:rPr>
  </w:style>
  <w:style w:type="paragraph" w:styleId="Heading6">
    <w:name w:val="heading 6"/>
    <w:basedOn w:val="Normal"/>
    <w:next w:val="Normal"/>
    <w:link w:val="Heading6Char"/>
    <w:qFormat/>
    <w:rsid w:val="00652414"/>
    <w:pPr>
      <w:keepNext/>
      <w:shd w:val="clear" w:color="auto" w:fill="E0E0E0"/>
      <w:ind w:right="-360"/>
      <w:jc w:val="center"/>
      <w:outlineLvl w:val="5"/>
    </w:pPr>
    <w:rPr>
      <w:rFonts w:ascii="Tahoma" w:hAnsi="Tahoma" w:cs="Tahoma"/>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3F4"/>
    <w:rPr>
      <w:rFonts w:ascii="Century Schoolbook" w:hAnsi="Century Schoolbook" w:cs="Arial"/>
      <w:b/>
      <w:bCs/>
      <w:sz w:val="24"/>
      <w:szCs w:val="24"/>
    </w:rPr>
  </w:style>
  <w:style w:type="character" w:customStyle="1" w:styleId="Heading2Char">
    <w:name w:val="Heading 2 Char"/>
    <w:basedOn w:val="DefaultParagraphFont"/>
    <w:link w:val="Heading2"/>
    <w:rsid w:val="00652414"/>
    <w:rPr>
      <w:rFonts w:ascii="Arial" w:hAnsi="Arial" w:cs="Arial"/>
      <w:b/>
      <w:bCs/>
      <w:i/>
      <w:iCs/>
      <w:sz w:val="28"/>
      <w:szCs w:val="28"/>
    </w:rPr>
  </w:style>
  <w:style w:type="character" w:customStyle="1" w:styleId="Heading3Char">
    <w:name w:val="Heading 3 Char"/>
    <w:basedOn w:val="DefaultParagraphFont"/>
    <w:link w:val="Heading3"/>
    <w:rsid w:val="00652414"/>
    <w:rPr>
      <w:rFonts w:ascii="Arial" w:hAnsi="Arial" w:cs="Arial"/>
      <w:b/>
      <w:bCs/>
      <w:sz w:val="26"/>
      <w:szCs w:val="26"/>
    </w:rPr>
  </w:style>
  <w:style w:type="character" w:customStyle="1" w:styleId="Heading4Char">
    <w:name w:val="Heading 4 Char"/>
    <w:basedOn w:val="DefaultParagraphFont"/>
    <w:link w:val="Heading4"/>
    <w:rsid w:val="00652414"/>
    <w:rPr>
      <w:b/>
      <w:bCs/>
      <w:sz w:val="40"/>
      <w:szCs w:val="24"/>
    </w:rPr>
  </w:style>
  <w:style w:type="character" w:customStyle="1" w:styleId="Heading5Char">
    <w:name w:val="Heading 5 Char"/>
    <w:basedOn w:val="DefaultParagraphFont"/>
    <w:link w:val="Heading5"/>
    <w:rsid w:val="00652414"/>
    <w:rPr>
      <w:b/>
      <w:bCs/>
      <w:sz w:val="24"/>
      <w:szCs w:val="24"/>
    </w:rPr>
  </w:style>
  <w:style w:type="character" w:customStyle="1" w:styleId="Heading6Char">
    <w:name w:val="Heading 6 Char"/>
    <w:basedOn w:val="DefaultParagraphFont"/>
    <w:link w:val="Heading6"/>
    <w:rsid w:val="00652414"/>
    <w:rPr>
      <w:rFonts w:ascii="Tahoma" w:hAnsi="Tahoma" w:cs="Tahoma"/>
      <w:b/>
      <w:sz w:val="26"/>
      <w:szCs w:val="26"/>
      <w:shd w:val="clear" w:color="auto" w:fill="E0E0E0"/>
    </w:rPr>
  </w:style>
  <w:style w:type="paragraph" w:styleId="BalloonText">
    <w:name w:val="Balloon Text"/>
    <w:basedOn w:val="Normal"/>
    <w:link w:val="BalloonTextChar"/>
    <w:uiPriority w:val="99"/>
    <w:semiHidden/>
    <w:rsid w:val="00DF11EB"/>
    <w:rPr>
      <w:rFonts w:ascii="Tahoma" w:hAnsi="Tahoma" w:cs="Tahoma"/>
      <w:sz w:val="16"/>
      <w:szCs w:val="16"/>
    </w:rPr>
  </w:style>
  <w:style w:type="character" w:customStyle="1" w:styleId="BalloonTextChar">
    <w:name w:val="Balloon Text Char"/>
    <w:basedOn w:val="DefaultParagraphFont"/>
    <w:link w:val="BalloonText"/>
    <w:uiPriority w:val="99"/>
    <w:semiHidden/>
    <w:rsid w:val="00652414"/>
    <w:rPr>
      <w:rFonts w:ascii="Tahoma" w:hAnsi="Tahoma" w:cs="Tahoma"/>
      <w:sz w:val="16"/>
      <w:szCs w:val="16"/>
    </w:rPr>
  </w:style>
  <w:style w:type="paragraph" w:styleId="Title">
    <w:name w:val="Title"/>
    <w:basedOn w:val="Normal"/>
    <w:link w:val="TitleChar"/>
    <w:uiPriority w:val="10"/>
    <w:qFormat/>
    <w:rsid w:val="004023F4"/>
    <w:pPr>
      <w:jc w:val="center"/>
    </w:pPr>
    <w:rPr>
      <w:rFonts w:ascii="Arial" w:hAnsi="Arial" w:cs="Arial"/>
      <w:sz w:val="32"/>
    </w:rPr>
  </w:style>
  <w:style w:type="character" w:customStyle="1" w:styleId="TitleChar">
    <w:name w:val="Title Char"/>
    <w:basedOn w:val="DefaultParagraphFont"/>
    <w:link w:val="Title"/>
    <w:uiPriority w:val="10"/>
    <w:rsid w:val="004023F4"/>
    <w:rPr>
      <w:rFonts w:ascii="Arial" w:hAnsi="Arial" w:cs="Arial"/>
      <w:sz w:val="32"/>
      <w:szCs w:val="24"/>
    </w:rPr>
  </w:style>
  <w:style w:type="paragraph" w:customStyle="1" w:styleId="1AutoList1">
    <w:name w:val="1AutoList1"/>
    <w:uiPriority w:val="99"/>
    <w:rsid w:val="004023F4"/>
    <w:pPr>
      <w:widowControl w:val="0"/>
      <w:tabs>
        <w:tab w:val="left" w:pos="720"/>
      </w:tabs>
      <w:autoSpaceDE w:val="0"/>
      <w:autoSpaceDN w:val="0"/>
      <w:adjustRightInd w:val="0"/>
      <w:ind w:left="720" w:hanging="720"/>
      <w:jc w:val="both"/>
    </w:pPr>
    <w:rPr>
      <w:sz w:val="24"/>
      <w:szCs w:val="24"/>
    </w:rPr>
  </w:style>
  <w:style w:type="paragraph" w:styleId="Footer">
    <w:name w:val="footer"/>
    <w:basedOn w:val="Normal"/>
    <w:link w:val="FooterChar"/>
    <w:uiPriority w:val="99"/>
    <w:rsid w:val="004023F4"/>
    <w:pPr>
      <w:widowControl w:val="0"/>
      <w:tabs>
        <w:tab w:val="center" w:pos="4320"/>
        <w:tab w:val="right" w:pos="8640"/>
      </w:tabs>
      <w:autoSpaceDE w:val="0"/>
      <w:autoSpaceDN w:val="0"/>
      <w:adjustRightInd w:val="0"/>
    </w:pPr>
    <w:rPr>
      <w:sz w:val="20"/>
      <w:szCs w:val="20"/>
    </w:rPr>
  </w:style>
  <w:style w:type="character" w:customStyle="1" w:styleId="FooterChar">
    <w:name w:val="Footer Char"/>
    <w:basedOn w:val="DefaultParagraphFont"/>
    <w:link w:val="Footer"/>
    <w:uiPriority w:val="99"/>
    <w:rsid w:val="004023F4"/>
  </w:style>
  <w:style w:type="character" w:styleId="PageNumber">
    <w:name w:val="page number"/>
    <w:basedOn w:val="DefaultParagraphFont"/>
    <w:rsid w:val="004023F4"/>
  </w:style>
  <w:style w:type="paragraph" w:styleId="BodyText2">
    <w:name w:val="Body Text 2"/>
    <w:basedOn w:val="Normal"/>
    <w:link w:val="BodyText2Char"/>
    <w:rsid w:val="004023F4"/>
    <w:pPr>
      <w:widowControl w:val="0"/>
      <w:tabs>
        <w:tab w:val="left" w:pos="720"/>
        <w:tab w:val="left" w:pos="1440"/>
        <w:tab w:val="left" w:pos="2160"/>
        <w:tab w:val="left" w:pos="2880"/>
      </w:tabs>
      <w:autoSpaceDE w:val="0"/>
      <w:autoSpaceDN w:val="0"/>
      <w:adjustRightInd w:val="0"/>
      <w:ind w:left="2880" w:hanging="2880"/>
      <w:jc w:val="both"/>
    </w:pPr>
    <w:rPr>
      <w:rFonts w:ascii="Arial" w:hAnsi="Arial" w:cs="Arial"/>
    </w:rPr>
  </w:style>
  <w:style w:type="character" w:customStyle="1" w:styleId="BodyText2Char">
    <w:name w:val="Body Text 2 Char"/>
    <w:basedOn w:val="DefaultParagraphFont"/>
    <w:link w:val="BodyText2"/>
    <w:rsid w:val="004023F4"/>
    <w:rPr>
      <w:rFonts w:ascii="Arial" w:hAnsi="Arial" w:cs="Arial"/>
      <w:sz w:val="24"/>
      <w:szCs w:val="24"/>
    </w:rPr>
  </w:style>
  <w:style w:type="paragraph" w:styleId="BodyTextIndent2">
    <w:name w:val="Body Text Indent 2"/>
    <w:basedOn w:val="Normal"/>
    <w:link w:val="BodyTextIndent2Char"/>
    <w:rsid w:val="004023F4"/>
    <w:pPr>
      <w:widowControl w:val="0"/>
      <w:tabs>
        <w:tab w:val="left" w:pos="720"/>
        <w:tab w:val="left" w:pos="1440"/>
      </w:tabs>
      <w:autoSpaceDE w:val="0"/>
      <w:autoSpaceDN w:val="0"/>
      <w:adjustRightInd w:val="0"/>
      <w:ind w:left="1440" w:hanging="1440"/>
      <w:jc w:val="both"/>
    </w:pPr>
    <w:rPr>
      <w:rFonts w:ascii="Arial" w:hAnsi="Arial" w:cs="Arial"/>
    </w:rPr>
  </w:style>
  <w:style w:type="character" w:customStyle="1" w:styleId="BodyTextIndent2Char">
    <w:name w:val="Body Text Indent 2 Char"/>
    <w:basedOn w:val="DefaultParagraphFont"/>
    <w:link w:val="BodyTextIndent2"/>
    <w:rsid w:val="004023F4"/>
    <w:rPr>
      <w:rFonts w:ascii="Arial" w:hAnsi="Arial" w:cs="Arial"/>
      <w:sz w:val="24"/>
      <w:szCs w:val="24"/>
    </w:rPr>
  </w:style>
  <w:style w:type="paragraph" w:styleId="Header">
    <w:name w:val="header"/>
    <w:basedOn w:val="Normal"/>
    <w:link w:val="HeaderChar"/>
    <w:uiPriority w:val="99"/>
    <w:rsid w:val="004023F4"/>
    <w:pPr>
      <w:tabs>
        <w:tab w:val="center" w:pos="4680"/>
        <w:tab w:val="right" w:pos="9360"/>
      </w:tabs>
    </w:pPr>
  </w:style>
  <w:style w:type="character" w:customStyle="1" w:styleId="HeaderChar">
    <w:name w:val="Header Char"/>
    <w:basedOn w:val="DefaultParagraphFont"/>
    <w:link w:val="Header"/>
    <w:uiPriority w:val="99"/>
    <w:rsid w:val="004023F4"/>
    <w:rPr>
      <w:sz w:val="24"/>
      <w:szCs w:val="24"/>
    </w:rPr>
  </w:style>
  <w:style w:type="character" w:styleId="Hyperlink">
    <w:name w:val="Hyperlink"/>
    <w:basedOn w:val="DefaultParagraphFont"/>
    <w:uiPriority w:val="99"/>
    <w:unhideWhenUsed/>
    <w:rsid w:val="00D06F4A"/>
    <w:rPr>
      <w:color w:val="0000FF"/>
      <w:u w:val="single"/>
    </w:rPr>
  </w:style>
  <w:style w:type="paragraph" w:styleId="ListParagraph">
    <w:name w:val="List Paragraph"/>
    <w:basedOn w:val="Normal"/>
    <w:uiPriority w:val="34"/>
    <w:qFormat/>
    <w:rsid w:val="00A26328"/>
    <w:pPr>
      <w:ind w:left="720"/>
    </w:pPr>
  </w:style>
  <w:style w:type="paragraph" w:customStyle="1" w:styleId="Default">
    <w:name w:val="Default"/>
    <w:rsid w:val="00A26328"/>
    <w:pPr>
      <w:autoSpaceDE w:val="0"/>
      <w:autoSpaceDN w:val="0"/>
      <w:adjustRightInd w:val="0"/>
    </w:pPr>
    <w:rPr>
      <w:rFonts w:ascii="Arial" w:hAnsi="Arial" w:cs="Arial"/>
      <w:color w:val="000000"/>
      <w:sz w:val="24"/>
      <w:szCs w:val="24"/>
    </w:rPr>
  </w:style>
  <w:style w:type="character" w:customStyle="1" w:styleId="style11">
    <w:name w:val="style11"/>
    <w:rsid w:val="00B63DD7"/>
    <w:rPr>
      <w:sz w:val="18"/>
      <w:szCs w:val="18"/>
    </w:rPr>
  </w:style>
  <w:style w:type="paragraph" w:customStyle="1" w:styleId="content1">
    <w:name w:val="content1"/>
    <w:basedOn w:val="Normal"/>
    <w:rsid w:val="00763AF9"/>
    <w:pPr>
      <w:ind w:left="1080" w:hanging="360"/>
    </w:pPr>
    <w:rPr>
      <w:rFonts w:eastAsiaTheme="minorHAnsi"/>
      <w:sz w:val="22"/>
      <w:szCs w:val="22"/>
    </w:rPr>
  </w:style>
  <w:style w:type="paragraph" w:styleId="NormalWeb">
    <w:name w:val="Normal (Web)"/>
    <w:basedOn w:val="Normal"/>
    <w:uiPriority w:val="99"/>
    <w:unhideWhenUsed/>
    <w:rsid w:val="00763AF9"/>
    <w:pPr>
      <w:spacing w:before="100" w:beforeAutospacing="1" w:after="100" w:afterAutospacing="1"/>
    </w:pPr>
  </w:style>
  <w:style w:type="paragraph" w:styleId="BodyText">
    <w:name w:val="Body Text"/>
    <w:basedOn w:val="Normal"/>
    <w:link w:val="BodyTextChar"/>
    <w:rsid w:val="00652414"/>
    <w:pPr>
      <w:jc w:val="both"/>
    </w:pPr>
    <w:rPr>
      <w:szCs w:val="20"/>
    </w:rPr>
  </w:style>
  <w:style w:type="character" w:customStyle="1" w:styleId="BodyTextChar">
    <w:name w:val="Body Text Char"/>
    <w:basedOn w:val="DefaultParagraphFont"/>
    <w:link w:val="BodyText"/>
    <w:rsid w:val="00652414"/>
    <w:rPr>
      <w:sz w:val="24"/>
    </w:rPr>
  </w:style>
  <w:style w:type="paragraph" w:styleId="BodyText3">
    <w:name w:val="Body Text 3"/>
    <w:basedOn w:val="Normal"/>
    <w:link w:val="BodyText3Char"/>
    <w:rsid w:val="00652414"/>
    <w:pPr>
      <w:spacing w:after="120"/>
    </w:pPr>
    <w:rPr>
      <w:sz w:val="16"/>
      <w:szCs w:val="16"/>
    </w:rPr>
  </w:style>
  <w:style w:type="character" w:customStyle="1" w:styleId="BodyText3Char">
    <w:name w:val="Body Text 3 Char"/>
    <w:basedOn w:val="DefaultParagraphFont"/>
    <w:link w:val="BodyText3"/>
    <w:rsid w:val="00652414"/>
    <w:rPr>
      <w:sz w:val="16"/>
      <w:szCs w:val="16"/>
    </w:rPr>
  </w:style>
  <w:style w:type="character" w:styleId="FollowedHyperlink">
    <w:name w:val="FollowedHyperlink"/>
    <w:basedOn w:val="DefaultParagraphFont"/>
    <w:uiPriority w:val="99"/>
    <w:rsid w:val="00652414"/>
    <w:rPr>
      <w:color w:val="800080"/>
      <w:u w:val="single"/>
    </w:rPr>
  </w:style>
  <w:style w:type="paragraph" w:styleId="FootnoteText">
    <w:name w:val="footnote text"/>
    <w:basedOn w:val="Normal"/>
    <w:link w:val="FootnoteTextChar"/>
    <w:semiHidden/>
    <w:rsid w:val="00652414"/>
    <w:rPr>
      <w:sz w:val="20"/>
      <w:szCs w:val="20"/>
    </w:rPr>
  </w:style>
  <w:style w:type="character" w:customStyle="1" w:styleId="FootnoteTextChar">
    <w:name w:val="Footnote Text Char"/>
    <w:basedOn w:val="DefaultParagraphFont"/>
    <w:link w:val="FootnoteText"/>
    <w:semiHidden/>
    <w:rsid w:val="00652414"/>
  </w:style>
  <w:style w:type="paragraph" w:styleId="Subtitle">
    <w:name w:val="Subtitle"/>
    <w:basedOn w:val="Normal"/>
    <w:link w:val="SubtitleChar"/>
    <w:qFormat/>
    <w:rsid w:val="00652414"/>
    <w:pPr>
      <w:jc w:val="center"/>
    </w:pPr>
    <w:rPr>
      <w:b/>
      <w:bCs/>
      <w:szCs w:val="22"/>
    </w:rPr>
  </w:style>
  <w:style w:type="character" w:customStyle="1" w:styleId="SubtitleChar">
    <w:name w:val="Subtitle Char"/>
    <w:basedOn w:val="DefaultParagraphFont"/>
    <w:link w:val="Subtitle"/>
    <w:rsid w:val="00652414"/>
    <w:rPr>
      <w:b/>
      <w:bCs/>
      <w:sz w:val="24"/>
      <w:szCs w:val="22"/>
    </w:rPr>
  </w:style>
  <w:style w:type="paragraph" w:styleId="BodyTextIndent">
    <w:name w:val="Body Text Indent"/>
    <w:basedOn w:val="Normal"/>
    <w:link w:val="BodyTextIndentChar"/>
    <w:rsid w:val="00652414"/>
    <w:pPr>
      <w:spacing w:after="120"/>
      <w:ind w:left="360"/>
    </w:pPr>
  </w:style>
  <w:style w:type="character" w:customStyle="1" w:styleId="BodyTextIndentChar">
    <w:name w:val="Body Text Indent Char"/>
    <w:basedOn w:val="DefaultParagraphFont"/>
    <w:link w:val="BodyTextIndent"/>
    <w:rsid w:val="00652414"/>
    <w:rPr>
      <w:sz w:val="24"/>
      <w:szCs w:val="24"/>
    </w:rPr>
  </w:style>
  <w:style w:type="table" w:styleId="TableGrid">
    <w:name w:val="Table Grid"/>
    <w:basedOn w:val="TableNormal"/>
    <w:uiPriority w:val="39"/>
    <w:rsid w:val="00652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652414"/>
    <w:pPr>
      <w:ind w:left="180" w:right="180"/>
    </w:pPr>
    <w:rPr>
      <w:rFonts w:ascii="Arial" w:hAnsi="Arial"/>
      <w:bCs/>
    </w:rPr>
  </w:style>
  <w:style w:type="paragraph" w:styleId="PlainText">
    <w:name w:val="Plain Text"/>
    <w:basedOn w:val="Normal"/>
    <w:link w:val="PlainTextChar"/>
    <w:unhideWhenUsed/>
    <w:rsid w:val="00652414"/>
    <w:rPr>
      <w:rFonts w:ascii="Consolas" w:eastAsia="Calibri" w:hAnsi="Consolas"/>
      <w:sz w:val="21"/>
      <w:szCs w:val="21"/>
    </w:rPr>
  </w:style>
  <w:style w:type="character" w:customStyle="1" w:styleId="PlainTextChar">
    <w:name w:val="Plain Text Char"/>
    <w:basedOn w:val="DefaultParagraphFont"/>
    <w:link w:val="PlainText"/>
    <w:rsid w:val="00652414"/>
    <w:rPr>
      <w:rFonts w:ascii="Consolas" w:eastAsia="Calibri" w:hAnsi="Consolas"/>
      <w:sz w:val="21"/>
      <w:szCs w:val="21"/>
    </w:rPr>
  </w:style>
  <w:style w:type="paragraph" w:customStyle="1" w:styleId="xl63">
    <w:name w:val="xl63"/>
    <w:basedOn w:val="Normal"/>
    <w:rsid w:val="00652414"/>
    <w:pPr>
      <w:spacing w:before="100" w:beforeAutospacing="1" w:after="100" w:afterAutospacing="1"/>
      <w:textAlignment w:val="center"/>
    </w:pPr>
  </w:style>
  <w:style w:type="paragraph" w:customStyle="1" w:styleId="xl64">
    <w:name w:val="xl64"/>
    <w:basedOn w:val="Normal"/>
    <w:rsid w:val="00652414"/>
    <w:pPr>
      <w:spacing w:before="100" w:beforeAutospacing="1" w:after="100" w:afterAutospacing="1"/>
      <w:textAlignment w:val="center"/>
    </w:pPr>
    <w:rPr>
      <w:rFonts w:ascii="Arial" w:hAnsi="Arial" w:cs="Arial"/>
      <w:b/>
      <w:bCs/>
      <w:sz w:val="20"/>
      <w:szCs w:val="20"/>
    </w:rPr>
  </w:style>
  <w:style w:type="paragraph" w:customStyle="1" w:styleId="xl65">
    <w:name w:val="xl65"/>
    <w:basedOn w:val="Normal"/>
    <w:rsid w:val="00652414"/>
    <w:pPr>
      <w:pBdr>
        <w:top w:val="single" w:sz="8" w:space="0" w:color="auto"/>
        <w:left w:val="single" w:sz="8" w:space="0" w:color="auto"/>
        <w:bottom w:val="single" w:sz="8" w:space="0" w:color="auto"/>
      </w:pBdr>
      <w:shd w:val="clear" w:color="000000" w:fill="C0C0C0"/>
      <w:spacing w:before="100" w:beforeAutospacing="1" w:after="100" w:afterAutospacing="1"/>
    </w:pPr>
    <w:rPr>
      <w:rFonts w:ascii="Arial" w:hAnsi="Arial" w:cs="Arial"/>
      <w:i/>
      <w:iCs/>
      <w:sz w:val="20"/>
      <w:szCs w:val="20"/>
    </w:rPr>
  </w:style>
  <w:style w:type="paragraph" w:customStyle="1" w:styleId="xl66">
    <w:name w:val="xl66"/>
    <w:basedOn w:val="Normal"/>
    <w:rsid w:val="00652414"/>
    <w:pPr>
      <w:pBdr>
        <w:top w:val="single" w:sz="8" w:space="0" w:color="auto"/>
        <w:bottom w:val="single" w:sz="8" w:space="0" w:color="auto"/>
      </w:pBdr>
      <w:shd w:val="clear" w:color="000000" w:fill="C0C0C0"/>
      <w:spacing w:before="100" w:beforeAutospacing="1" w:after="100" w:afterAutospacing="1"/>
    </w:pPr>
  </w:style>
  <w:style w:type="paragraph" w:customStyle="1" w:styleId="xl67">
    <w:name w:val="xl67"/>
    <w:basedOn w:val="Normal"/>
    <w:rsid w:val="00652414"/>
    <w:pPr>
      <w:pBdr>
        <w:top w:val="single" w:sz="8" w:space="0" w:color="auto"/>
        <w:bottom w:val="single" w:sz="8" w:space="0" w:color="auto"/>
        <w:right w:val="single" w:sz="8" w:space="0" w:color="auto"/>
      </w:pBdr>
      <w:shd w:val="clear" w:color="000000" w:fill="C0C0C0"/>
      <w:spacing w:before="100" w:beforeAutospacing="1" w:after="100" w:afterAutospacing="1"/>
    </w:pPr>
  </w:style>
  <w:style w:type="paragraph" w:customStyle="1" w:styleId="xl68">
    <w:name w:val="xl68"/>
    <w:basedOn w:val="Normal"/>
    <w:rsid w:val="00652414"/>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Normal"/>
    <w:rsid w:val="00652414"/>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0">
    <w:name w:val="xl70"/>
    <w:basedOn w:val="Normal"/>
    <w:rsid w:val="006524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65241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2">
    <w:name w:val="xl72"/>
    <w:basedOn w:val="Normal"/>
    <w:rsid w:val="00652414"/>
    <w:pPr>
      <w:pBdr>
        <w:top w:val="single" w:sz="8" w:space="0" w:color="auto"/>
        <w:bottom w:val="single" w:sz="8" w:space="0" w:color="auto"/>
      </w:pBdr>
      <w:shd w:val="clear" w:color="000000" w:fill="C0C0C0"/>
      <w:spacing w:before="100" w:beforeAutospacing="1" w:after="100" w:afterAutospacing="1"/>
      <w:jc w:val="center"/>
    </w:pPr>
  </w:style>
  <w:style w:type="paragraph" w:customStyle="1" w:styleId="xl73">
    <w:name w:val="xl73"/>
    <w:basedOn w:val="Normal"/>
    <w:rsid w:val="00652414"/>
    <w:pPr>
      <w:pBdr>
        <w:top w:val="single" w:sz="8" w:space="0" w:color="auto"/>
        <w:bottom w:val="single" w:sz="8" w:space="0" w:color="auto"/>
        <w:right w:val="single" w:sz="8" w:space="0" w:color="auto"/>
      </w:pBdr>
      <w:shd w:val="clear" w:color="000000" w:fill="C0C0C0"/>
      <w:spacing w:before="100" w:beforeAutospacing="1" w:after="100" w:afterAutospacing="1"/>
      <w:jc w:val="center"/>
    </w:pPr>
  </w:style>
  <w:style w:type="paragraph" w:customStyle="1" w:styleId="xl74">
    <w:name w:val="xl74"/>
    <w:basedOn w:val="Normal"/>
    <w:rsid w:val="0065241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5">
    <w:name w:val="xl75"/>
    <w:basedOn w:val="Normal"/>
    <w:rsid w:val="0065241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76">
    <w:name w:val="xl76"/>
    <w:basedOn w:val="Normal"/>
    <w:rsid w:val="00652414"/>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77">
    <w:name w:val="xl77"/>
    <w:basedOn w:val="Normal"/>
    <w:rsid w:val="00652414"/>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78">
    <w:name w:val="xl78"/>
    <w:basedOn w:val="Normal"/>
    <w:rsid w:val="00652414"/>
    <w:pPr>
      <w:spacing w:before="100" w:beforeAutospacing="1" w:after="100" w:afterAutospacing="1"/>
      <w:jc w:val="center"/>
    </w:pPr>
  </w:style>
  <w:style w:type="paragraph" w:customStyle="1" w:styleId="xl79">
    <w:name w:val="xl79"/>
    <w:basedOn w:val="Normal"/>
    <w:rsid w:val="0065241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Normal"/>
    <w:rsid w:val="00652414"/>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81">
    <w:name w:val="xl81"/>
    <w:basedOn w:val="Normal"/>
    <w:rsid w:val="00652414"/>
    <w:pPr>
      <w:pBdr>
        <w:bottom w:val="single" w:sz="4" w:space="0" w:color="auto"/>
      </w:pBdr>
      <w:spacing w:before="100" w:beforeAutospacing="1" w:after="100" w:afterAutospacing="1"/>
      <w:ind w:firstLineChars="400" w:firstLine="400"/>
    </w:pPr>
  </w:style>
  <w:style w:type="paragraph" w:customStyle="1" w:styleId="xl82">
    <w:name w:val="xl82"/>
    <w:basedOn w:val="Normal"/>
    <w:rsid w:val="00652414"/>
    <w:pPr>
      <w:pBdr>
        <w:bottom w:val="single" w:sz="4" w:space="0" w:color="auto"/>
      </w:pBdr>
      <w:spacing w:before="100" w:beforeAutospacing="1" w:after="100" w:afterAutospacing="1"/>
      <w:ind w:firstLineChars="600" w:firstLine="600"/>
    </w:pPr>
  </w:style>
  <w:style w:type="paragraph" w:customStyle="1" w:styleId="xl83">
    <w:name w:val="xl83"/>
    <w:basedOn w:val="Normal"/>
    <w:rsid w:val="0065241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84">
    <w:name w:val="xl84"/>
    <w:basedOn w:val="Normal"/>
    <w:rsid w:val="00652414"/>
    <w:pPr>
      <w:pBdr>
        <w:left w:val="single" w:sz="4" w:space="0" w:color="auto"/>
        <w:bottom w:val="single" w:sz="8" w:space="0" w:color="auto"/>
        <w:right w:val="single" w:sz="8" w:space="0" w:color="auto"/>
      </w:pBdr>
      <w:spacing w:before="100" w:beforeAutospacing="1" w:after="100" w:afterAutospacing="1"/>
      <w:textAlignment w:val="center"/>
    </w:pPr>
  </w:style>
  <w:style w:type="paragraph" w:customStyle="1" w:styleId="xl85">
    <w:name w:val="xl85"/>
    <w:basedOn w:val="Normal"/>
    <w:rsid w:val="0065241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6">
    <w:name w:val="xl86"/>
    <w:basedOn w:val="Normal"/>
    <w:rsid w:val="0065241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7">
    <w:name w:val="xl87"/>
    <w:basedOn w:val="Normal"/>
    <w:rsid w:val="00652414"/>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88">
    <w:name w:val="xl88"/>
    <w:basedOn w:val="Normal"/>
    <w:rsid w:val="0065241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Normal"/>
    <w:rsid w:val="00652414"/>
    <w:pPr>
      <w:pBdr>
        <w:top w:val="single" w:sz="4" w:space="0" w:color="auto"/>
        <w:right w:val="single" w:sz="4" w:space="0" w:color="auto"/>
      </w:pBdr>
      <w:spacing w:before="100" w:beforeAutospacing="1" w:after="100" w:afterAutospacing="1"/>
      <w:jc w:val="center"/>
    </w:pPr>
  </w:style>
  <w:style w:type="paragraph" w:customStyle="1" w:styleId="xl90">
    <w:name w:val="xl90"/>
    <w:basedOn w:val="Normal"/>
    <w:rsid w:val="00652414"/>
    <w:pPr>
      <w:pBdr>
        <w:top w:val="single" w:sz="4" w:space="0" w:color="auto"/>
        <w:left w:val="single" w:sz="4" w:space="30" w:color="auto"/>
        <w:bottom w:val="single" w:sz="4" w:space="0" w:color="auto"/>
        <w:right w:val="single" w:sz="4" w:space="0" w:color="auto"/>
      </w:pBdr>
      <w:spacing w:before="100" w:beforeAutospacing="1" w:after="100" w:afterAutospacing="1"/>
      <w:ind w:firstLineChars="400" w:firstLine="400"/>
    </w:pPr>
  </w:style>
  <w:style w:type="paragraph" w:customStyle="1" w:styleId="xl91">
    <w:name w:val="xl91"/>
    <w:basedOn w:val="Normal"/>
    <w:rsid w:val="00652414"/>
    <w:pPr>
      <w:pBdr>
        <w:top w:val="single" w:sz="4" w:space="0" w:color="auto"/>
        <w:left w:val="single" w:sz="4" w:space="31" w:color="auto"/>
        <w:bottom w:val="single" w:sz="4" w:space="0" w:color="auto"/>
        <w:right w:val="single" w:sz="4" w:space="0" w:color="auto"/>
      </w:pBdr>
      <w:spacing w:before="100" w:beforeAutospacing="1" w:after="100" w:afterAutospacing="1"/>
      <w:ind w:firstLineChars="600" w:firstLine="600"/>
    </w:pPr>
  </w:style>
  <w:style w:type="paragraph" w:customStyle="1" w:styleId="xl92">
    <w:name w:val="xl92"/>
    <w:basedOn w:val="Normal"/>
    <w:rsid w:val="006524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652414"/>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94">
    <w:name w:val="xl94"/>
    <w:basedOn w:val="Normal"/>
    <w:rsid w:val="00652414"/>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95">
    <w:name w:val="xl95"/>
    <w:basedOn w:val="Normal"/>
    <w:rsid w:val="00652414"/>
    <w:pPr>
      <w:pBdr>
        <w:left w:val="single" w:sz="8" w:space="0" w:color="auto"/>
        <w:bottom w:val="single" w:sz="8" w:space="0" w:color="auto"/>
      </w:pBdr>
      <w:spacing w:before="100" w:beforeAutospacing="1" w:after="100" w:afterAutospacing="1"/>
      <w:textAlignment w:val="center"/>
    </w:pPr>
  </w:style>
  <w:style w:type="paragraph" w:customStyle="1" w:styleId="xl96">
    <w:name w:val="xl96"/>
    <w:basedOn w:val="Normal"/>
    <w:rsid w:val="00652414"/>
    <w:pPr>
      <w:pBdr>
        <w:top w:val="single" w:sz="4" w:space="0" w:color="auto"/>
        <w:bottom w:val="single" w:sz="8" w:space="0" w:color="auto"/>
        <w:right w:val="single" w:sz="4" w:space="0" w:color="auto"/>
      </w:pBdr>
      <w:spacing w:before="100" w:beforeAutospacing="1" w:after="100" w:afterAutospacing="1"/>
      <w:ind w:firstLineChars="600" w:firstLine="600"/>
    </w:pPr>
  </w:style>
  <w:style w:type="paragraph" w:customStyle="1" w:styleId="xl97">
    <w:name w:val="xl97"/>
    <w:basedOn w:val="Normal"/>
    <w:rsid w:val="006524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98">
    <w:name w:val="xl98"/>
    <w:basedOn w:val="Normal"/>
    <w:rsid w:val="006524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Normal"/>
    <w:rsid w:val="006524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0">
    <w:name w:val="xl100"/>
    <w:basedOn w:val="Normal"/>
    <w:rsid w:val="00652414"/>
    <w:pPr>
      <w:pBdr>
        <w:top w:val="single" w:sz="8" w:space="0" w:color="auto"/>
        <w:bottom w:val="single" w:sz="4" w:space="0" w:color="auto"/>
        <w:right w:val="single" w:sz="4" w:space="0" w:color="auto"/>
      </w:pBdr>
      <w:spacing w:before="100" w:beforeAutospacing="1" w:after="100" w:afterAutospacing="1"/>
      <w:ind w:firstLineChars="400" w:firstLine="400"/>
    </w:pPr>
  </w:style>
  <w:style w:type="paragraph" w:customStyle="1" w:styleId="xl101">
    <w:name w:val="xl101"/>
    <w:basedOn w:val="Normal"/>
    <w:rsid w:val="00652414"/>
    <w:pPr>
      <w:pBdr>
        <w:top w:val="single" w:sz="4" w:space="0" w:color="auto"/>
        <w:bottom w:val="single" w:sz="4" w:space="0" w:color="auto"/>
        <w:right w:val="single" w:sz="4" w:space="0" w:color="auto"/>
      </w:pBdr>
      <w:spacing w:before="100" w:beforeAutospacing="1" w:after="100" w:afterAutospacing="1"/>
      <w:ind w:firstLineChars="600" w:firstLine="600"/>
    </w:pPr>
  </w:style>
  <w:style w:type="paragraph" w:customStyle="1" w:styleId="xl102">
    <w:name w:val="xl102"/>
    <w:basedOn w:val="Normal"/>
    <w:rsid w:val="00652414"/>
    <w:pPr>
      <w:pBdr>
        <w:left w:val="single" w:sz="4" w:space="15" w:color="auto"/>
        <w:bottom w:val="single" w:sz="4" w:space="0" w:color="auto"/>
        <w:right w:val="single" w:sz="4" w:space="0" w:color="auto"/>
      </w:pBdr>
      <w:spacing w:before="100" w:beforeAutospacing="1" w:after="100" w:afterAutospacing="1"/>
      <w:ind w:firstLineChars="200" w:firstLine="200"/>
    </w:pPr>
  </w:style>
  <w:style w:type="paragraph" w:customStyle="1" w:styleId="xl103">
    <w:name w:val="xl103"/>
    <w:basedOn w:val="Normal"/>
    <w:rsid w:val="00652414"/>
    <w:pPr>
      <w:pBdr>
        <w:left w:val="single" w:sz="4" w:space="30" w:color="auto"/>
        <w:bottom w:val="single" w:sz="4" w:space="0" w:color="auto"/>
        <w:right w:val="single" w:sz="4" w:space="0" w:color="auto"/>
      </w:pBdr>
      <w:spacing w:before="100" w:beforeAutospacing="1" w:after="100" w:afterAutospacing="1"/>
      <w:ind w:firstLineChars="400" w:firstLine="400"/>
    </w:pPr>
  </w:style>
  <w:style w:type="paragraph" w:customStyle="1" w:styleId="xl104">
    <w:name w:val="xl104"/>
    <w:basedOn w:val="Normal"/>
    <w:rsid w:val="00652414"/>
    <w:pPr>
      <w:pBdr>
        <w:top w:val="single" w:sz="4" w:space="0" w:color="auto"/>
        <w:left w:val="single" w:sz="4" w:space="31" w:color="auto"/>
        <w:right w:val="single" w:sz="4" w:space="0" w:color="auto"/>
      </w:pBdr>
      <w:spacing w:before="100" w:beforeAutospacing="1" w:after="100" w:afterAutospacing="1"/>
      <w:ind w:firstLineChars="600" w:firstLine="600"/>
    </w:pPr>
  </w:style>
  <w:style w:type="paragraph" w:customStyle="1" w:styleId="xl105">
    <w:name w:val="xl105"/>
    <w:basedOn w:val="Normal"/>
    <w:rsid w:val="006524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06">
    <w:name w:val="xl106"/>
    <w:basedOn w:val="Normal"/>
    <w:rsid w:val="0065241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07">
    <w:name w:val="xl107"/>
    <w:basedOn w:val="Normal"/>
    <w:rsid w:val="00652414"/>
    <w:pPr>
      <w:spacing w:before="100" w:beforeAutospacing="1" w:after="100" w:afterAutospacing="1"/>
      <w:jc w:val="center"/>
    </w:pPr>
    <w:rPr>
      <w:b/>
      <w:bCs/>
      <w:sz w:val="28"/>
      <w:szCs w:val="28"/>
    </w:rPr>
  </w:style>
  <w:style w:type="paragraph" w:styleId="EndnoteText">
    <w:name w:val="endnote text"/>
    <w:basedOn w:val="Normal"/>
    <w:link w:val="EndnoteTextChar"/>
    <w:rsid w:val="00652414"/>
    <w:rPr>
      <w:sz w:val="20"/>
      <w:szCs w:val="20"/>
    </w:rPr>
  </w:style>
  <w:style w:type="character" w:customStyle="1" w:styleId="EndnoteTextChar">
    <w:name w:val="Endnote Text Char"/>
    <w:basedOn w:val="DefaultParagraphFont"/>
    <w:link w:val="EndnoteText"/>
    <w:rsid w:val="00652414"/>
  </w:style>
  <w:style w:type="character" w:styleId="EndnoteReference">
    <w:name w:val="endnote reference"/>
    <w:basedOn w:val="DefaultParagraphFont"/>
    <w:rsid w:val="00652414"/>
    <w:rPr>
      <w:vertAlign w:val="superscript"/>
    </w:rPr>
  </w:style>
  <w:style w:type="numbering" w:customStyle="1" w:styleId="NoList1">
    <w:name w:val="No List1"/>
    <w:next w:val="NoList"/>
    <w:uiPriority w:val="99"/>
    <w:semiHidden/>
    <w:unhideWhenUsed/>
    <w:rsid w:val="002F5D8A"/>
  </w:style>
  <w:style w:type="paragraph" w:customStyle="1" w:styleId="hlt">
    <w:name w:val="hlt"/>
    <w:basedOn w:val="Normal"/>
    <w:rsid w:val="002F5D8A"/>
    <w:pPr>
      <w:shd w:val="clear" w:color="auto" w:fill="00FF66"/>
      <w:spacing w:before="100" w:beforeAutospacing="1" w:after="100" w:afterAutospacing="1"/>
    </w:pPr>
  </w:style>
  <w:style w:type="paragraph" w:customStyle="1" w:styleId="leftdivider">
    <w:name w:val="leftdivider"/>
    <w:basedOn w:val="Normal"/>
    <w:rsid w:val="002F5D8A"/>
    <w:pPr>
      <w:pBdr>
        <w:left w:val="single" w:sz="12" w:space="2" w:color="000000"/>
      </w:pBdr>
      <w:spacing w:before="100" w:beforeAutospacing="1" w:after="100" w:afterAutospacing="1"/>
    </w:pPr>
  </w:style>
  <w:style w:type="paragraph" w:customStyle="1" w:styleId="centercontent">
    <w:name w:val="centercontent"/>
    <w:basedOn w:val="Normal"/>
    <w:rsid w:val="002F5D8A"/>
    <w:pPr>
      <w:spacing w:before="100" w:beforeAutospacing="1" w:after="100" w:afterAutospacing="1"/>
      <w:jc w:val="center"/>
    </w:pPr>
  </w:style>
  <w:style w:type="paragraph" w:customStyle="1" w:styleId="briteul">
    <w:name w:val="briteul"/>
    <w:basedOn w:val="Normal"/>
    <w:rsid w:val="002F5D8A"/>
    <w:pPr>
      <w:spacing w:before="100" w:beforeAutospacing="1" w:after="100" w:afterAutospacing="1"/>
      <w:ind w:left="-195"/>
    </w:pPr>
  </w:style>
  <w:style w:type="paragraph" w:customStyle="1" w:styleId="smaller">
    <w:name w:val="smaller"/>
    <w:basedOn w:val="Normal"/>
    <w:rsid w:val="002F5D8A"/>
    <w:pPr>
      <w:spacing w:before="100" w:beforeAutospacing="1" w:after="100" w:afterAutospacing="1"/>
    </w:pPr>
    <w:rPr>
      <w:sz w:val="17"/>
      <w:szCs w:val="17"/>
    </w:rPr>
  </w:style>
  <w:style w:type="paragraph" w:customStyle="1" w:styleId="restricted">
    <w:name w:val="restricted"/>
    <w:basedOn w:val="Normal"/>
    <w:rsid w:val="002F5D8A"/>
    <w:pPr>
      <w:spacing w:before="100" w:beforeAutospacing="1" w:after="100" w:afterAutospacing="1"/>
    </w:pPr>
    <w:rPr>
      <w:color w:val="FF0000"/>
    </w:rPr>
  </w:style>
  <w:style w:type="paragraph" w:customStyle="1" w:styleId="textbottom">
    <w:name w:val="textbottom"/>
    <w:basedOn w:val="Normal"/>
    <w:rsid w:val="002F5D8A"/>
    <w:pPr>
      <w:spacing w:before="100" w:beforeAutospacing="1" w:after="100" w:afterAutospacing="1"/>
      <w:textAlignment w:val="bottom"/>
    </w:pPr>
  </w:style>
  <w:style w:type="paragraph" w:customStyle="1" w:styleId="texttop">
    <w:name w:val="texttop"/>
    <w:basedOn w:val="Normal"/>
    <w:rsid w:val="002F5D8A"/>
    <w:pPr>
      <w:spacing w:before="100" w:beforeAutospacing="1" w:after="100" w:afterAutospacing="1"/>
      <w:textAlignment w:val="top"/>
    </w:pPr>
  </w:style>
  <w:style w:type="paragraph" w:customStyle="1" w:styleId="center">
    <w:name w:val="center"/>
    <w:basedOn w:val="Normal"/>
    <w:rsid w:val="002F5D8A"/>
    <w:pPr>
      <w:spacing w:before="100" w:beforeAutospacing="1" w:after="100" w:afterAutospacing="1"/>
      <w:jc w:val="center"/>
    </w:pPr>
  </w:style>
  <w:style w:type="paragraph" w:customStyle="1" w:styleId="rightalign">
    <w:name w:val="rightalign"/>
    <w:basedOn w:val="Normal"/>
    <w:rsid w:val="002F5D8A"/>
    <w:pPr>
      <w:spacing w:before="100" w:beforeAutospacing="1" w:after="100" w:afterAutospacing="1"/>
      <w:jc w:val="right"/>
    </w:pPr>
  </w:style>
  <w:style w:type="paragraph" w:customStyle="1" w:styleId="bolditalic">
    <w:name w:val="bolditalic"/>
    <w:basedOn w:val="Normal"/>
    <w:rsid w:val="002F5D8A"/>
    <w:pPr>
      <w:spacing w:before="100" w:beforeAutospacing="1" w:after="100" w:afterAutospacing="1"/>
    </w:pPr>
    <w:rPr>
      <w:b/>
      <w:bCs/>
      <w:i/>
      <w:iCs/>
    </w:rPr>
  </w:style>
  <w:style w:type="paragraph" w:customStyle="1" w:styleId="italic">
    <w:name w:val="italic"/>
    <w:basedOn w:val="Normal"/>
    <w:rsid w:val="002F5D8A"/>
    <w:pPr>
      <w:spacing w:before="100" w:beforeAutospacing="1" w:after="100" w:afterAutospacing="1"/>
    </w:pPr>
    <w:rPr>
      <w:i/>
      <w:iCs/>
    </w:rPr>
  </w:style>
  <w:style w:type="paragraph" w:customStyle="1" w:styleId="tableheader">
    <w:name w:val="tableheader"/>
    <w:basedOn w:val="Normal"/>
    <w:rsid w:val="002F5D8A"/>
    <w:pPr>
      <w:spacing w:before="100" w:beforeAutospacing="1" w:after="100" w:afterAutospacing="1"/>
    </w:pPr>
    <w:rPr>
      <w:color w:val="0000FF"/>
      <w:u w:val="single"/>
    </w:rPr>
  </w:style>
  <w:style w:type="paragraph" w:customStyle="1" w:styleId="styled">
    <w:name w:val="styled"/>
    <w:basedOn w:val="Normal"/>
    <w:rsid w:val="002F5D8A"/>
    <w:pPr>
      <w:pBdr>
        <w:top w:val="single" w:sz="2" w:space="0" w:color="000000"/>
        <w:left w:val="single" w:sz="6" w:space="0" w:color="000000"/>
        <w:bottom w:val="single" w:sz="6" w:space="0" w:color="000000"/>
        <w:right w:val="single" w:sz="2" w:space="0" w:color="000000"/>
      </w:pBdr>
    </w:pPr>
    <w:rPr>
      <w:rFonts w:ascii="Calibri" w:hAnsi="Calibri" w:cs="Calibri"/>
      <w:sz w:val="20"/>
      <w:szCs w:val="20"/>
    </w:rPr>
  </w:style>
  <w:style w:type="paragraph" w:customStyle="1" w:styleId="noborder">
    <w:name w:val="noborder"/>
    <w:basedOn w:val="Normal"/>
    <w:rsid w:val="002F5D8A"/>
    <w:rPr>
      <w:rFonts w:ascii="Calibri" w:hAnsi="Calibri" w:cs="Calibri"/>
      <w:sz w:val="20"/>
      <w:szCs w:val="20"/>
    </w:rPr>
  </w:style>
  <w:style w:type="paragraph" w:customStyle="1" w:styleId="dashboardlabel">
    <w:name w:val="dashboardlabel"/>
    <w:basedOn w:val="Normal"/>
    <w:rsid w:val="002F5D8A"/>
    <w:pPr>
      <w:spacing w:before="100" w:beforeAutospacing="1" w:after="100" w:afterAutospacing="1"/>
    </w:pPr>
  </w:style>
  <w:style w:type="paragraph" w:customStyle="1" w:styleId="ct">
    <w:name w:val="ct"/>
    <w:basedOn w:val="Normal"/>
    <w:rsid w:val="002F5D8A"/>
    <w:pPr>
      <w:shd w:val="clear" w:color="auto" w:fill="CCCCCC"/>
      <w:spacing w:before="100" w:beforeAutospacing="1" w:after="100" w:afterAutospacing="1"/>
    </w:pPr>
  </w:style>
  <w:style w:type="paragraph" w:customStyle="1" w:styleId="core2">
    <w:name w:val="core2"/>
    <w:basedOn w:val="Normal"/>
    <w:rsid w:val="002F5D8A"/>
    <w:pPr>
      <w:shd w:val="clear" w:color="auto" w:fill="CCFF99"/>
      <w:spacing w:before="100" w:beforeAutospacing="1" w:after="100" w:afterAutospacing="1"/>
    </w:pPr>
  </w:style>
  <w:style w:type="paragraph" w:customStyle="1" w:styleId="overloaded">
    <w:name w:val="overloaded"/>
    <w:basedOn w:val="Normal"/>
    <w:rsid w:val="002F5D8A"/>
    <w:pPr>
      <w:shd w:val="clear" w:color="auto" w:fill="FF6633"/>
      <w:spacing w:before="100" w:beforeAutospacing="1" w:after="100" w:afterAutospacing="1"/>
    </w:pPr>
  </w:style>
  <w:style w:type="paragraph" w:customStyle="1" w:styleId="atlimit">
    <w:name w:val="atlimit"/>
    <w:basedOn w:val="Normal"/>
    <w:rsid w:val="002F5D8A"/>
    <w:pPr>
      <w:shd w:val="clear" w:color="auto" w:fill="CCFF33"/>
      <w:spacing w:before="100" w:beforeAutospacing="1" w:after="100" w:afterAutospacing="1"/>
    </w:pPr>
  </w:style>
  <w:style w:type="paragraph" w:customStyle="1" w:styleId="qtip-content">
    <w:name w:val="qtip-content"/>
    <w:basedOn w:val="Normal"/>
    <w:rsid w:val="002F5D8A"/>
    <w:pPr>
      <w:spacing w:before="100" w:beforeAutospacing="1" w:after="100" w:afterAutospacing="1"/>
    </w:pPr>
  </w:style>
  <w:style w:type="paragraph" w:customStyle="1" w:styleId="Header1">
    <w:name w:val="Header1"/>
    <w:basedOn w:val="Normal"/>
    <w:rsid w:val="002F5D8A"/>
    <w:pPr>
      <w:spacing w:before="100" w:beforeAutospacing="1" w:after="100" w:afterAutospacing="1"/>
    </w:pPr>
  </w:style>
  <w:style w:type="paragraph" w:customStyle="1" w:styleId="headersortup">
    <w:name w:val="headersortup"/>
    <w:basedOn w:val="Normal"/>
    <w:rsid w:val="002F5D8A"/>
    <w:pPr>
      <w:spacing w:before="100" w:beforeAutospacing="1" w:after="100" w:afterAutospacing="1"/>
    </w:pPr>
  </w:style>
  <w:style w:type="paragraph" w:customStyle="1" w:styleId="headersortdown">
    <w:name w:val="headersortdown"/>
    <w:basedOn w:val="Normal"/>
    <w:rsid w:val="002F5D8A"/>
    <w:pPr>
      <w:spacing w:before="100" w:beforeAutospacing="1" w:after="100" w:afterAutospacing="1"/>
    </w:pPr>
  </w:style>
  <w:style w:type="paragraph" w:customStyle="1" w:styleId="header10">
    <w:name w:val="header1"/>
    <w:basedOn w:val="Normal"/>
    <w:rsid w:val="002F5D8A"/>
    <w:pPr>
      <w:spacing w:before="100" w:beforeAutospacing="1" w:after="100" w:afterAutospacing="1"/>
    </w:pPr>
  </w:style>
  <w:style w:type="paragraph" w:customStyle="1" w:styleId="headersortup1">
    <w:name w:val="headersortup1"/>
    <w:basedOn w:val="Normal"/>
    <w:rsid w:val="002F5D8A"/>
    <w:pPr>
      <w:spacing w:before="100" w:beforeAutospacing="1" w:after="100" w:afterAutospacing="1"/>
    </w:pPr>
  </w:style>
  <w:style w:type="paragraph" w:customStyle="1" w:styleId="headersortdown1">
    <w:name w:val="headersortdown1"/>
    <w:basedOn w:val="Normal"/>
    <w:rsid w:val="002F5D8A"/>
    <w:pPr>
      <w:spacing w:before="100" w:beforeAutospacing="1" w:after="100" w:afterAutospacing="1"/>
    </w:pPr>
  </w:style>
  <w:style w:type="paragraph" w:customStyle="1" w:styleId="qtip-content1">
    <w:name w:val="qtip-content1"/>
    <w:basedOn w:val="Normal"/>
    <w:rsid w:val="002F5D8A"/>
    <w:pPr>
      <w:spacing w:before="100" w:beforeAutospacing="1" w:after="100" w:afterAutospacing="1"/>
    </w:pPr>
    <w:rPr>
      <w:rFonts w:ascii="Verdana" w:hAnsi="Verdana"/>
      <w:b/>
      <w:bCs/>
      <w:sz w:val="14"/>
      <w:szCs w:val="14"/>
    </w:rPr>
  </w:style>
  <w:style w:type="paragraph" w:styleId="z-TopofForm">
    <w:name w:val="HTML Top of Form"/>
    <w:basedOn w:val="Normal"/>
    <w:next w:val="Normal"/>
    <w:link w:val="z-TopofFormChar"/>
    <w:hidden/>
    <w:uiPriority w:val="99"/>
    <w:semiHidden/>
    <w:unhideWhenUsed/>
    <w:rsid w:val="002F5D8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F5D8A"/>
    <w:rPr>
      <w:rFonts w:ascii="Arial" w:hAnsi="Arial" w:cs="Arial"/>
      <w:vanish/>
      <w:sz w:val="16"/>
      <w:szCs w:val="16"/>
    </w:rPr>
  </w:style>
  <w:style w:type="character" w:customStyle="1" w:styleId="loader">
    <w:name w:val="loader"/>
    <w:basedOn w:val="DefaultParagraphFont"/>
    <w:rsid w:val="002F5D8A"/>
  </w:style>
  <w:style w:type="paragraph" w:styleId="z-BottomofForm">
    <w:name w:val="HTML Bottom of Form"/>
    <w:basedOn w:val="Normal"/>
    <w:next w:val="Normal"/>
    <w:link w:val="z-BottomofFormChar"/>
    <w:hidden/>
    <w:uiPriority w:val="99"/>
    <w:semiHidden/>
    <w:unhideWhenUsed/>
    <w:rsid w:val="002F5D8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F5D8A"/>
    <w:rPr>
      <w:rFonts w:ascii="Arial" w:hAnsi="Arial" w:cs="Arial"/>
      <w:vanish/>
      <w:sz w:val="16"/>
      <w:szCs w:val="16"/>
    </w:rPr>
  </w:style>
  <w:style w:type="character" w:styleId="Strong">
    <w:name w:val="Strong"/>
    <w:basedOn w:val="DefaultParagraphFont"/>
    <w:uiPriority w:val="22"/>
    <w:qFormat/>
    <w:rsid w:val="002F5D8A"/>
    <w:rPr>
      <w:b/>
      <w:bCs/>
    </w:rPr>
  </w:style>
  <w:style w:type="numbering" w:customStyle="1" w:styleId="NoList2">
    <w:name w:val="No List2"/>
    <w:next w:val="NoList"/>
    <w:uiPriority w:val="99"/>
    <w:semiHidden/>
    <w:unhideWhenUsed/>
    <w:rsid w:val="002F5D8A"/>
  </w:style>
  <w:style w:type="character" w:customStyle="1" w:styleId="apple-converted-space">
    <w:name w:val="apple-converted-space"/>
    <w:basedOn w:val="DefaultParagraphFont"/>
    <w:rsid w:val="0091566B"/>
  </w:style>
  <w:style w:type="paragraph" w:styleId="NoSpacing">
    <w:name w:val="No Spacing"/>
    <w:uiPriority w:val="1"/>
    <w:qFormat/>
    <w:rsid w:val="000D658D"/>
    <w:rPr>
      <w:rFonts w:asciiTheme="minorHAnsi" w:eastAsiaTheme="minorHAnsi" w:hAnsiTheme="minorHAnsi" w:cstheme="minorBidi"/>
      <w:sz w:val="22"/>
      <w:szCs w:val="22"/>
    </w:rPr>
  </w:style>
  <w:style w:type="paragraph" w:styleId="Caption">
    <w:name w:val="caption"/>
    <w:basedOn w:val="Normal"/>
    <w:next w:val="Normal"/>
    <w:uiPriority w:val="35"/>
    <w:unhideWhenUsed/>
    <w:qFormat/>
    <w:rsid w:val="000A2D8B"/>
    <w:pPr>
      <w:spacing w:after="200"/>
    </w:pPr>
    <w:rPr>
      <w:i/>
      <w:iCs/>
      <w:color w:val="1F497D" w:themeColor="text2"/>
      <w:sz w:val="18"/>
      <w:szCs w:val="18"/>
    </w:rPr>
  </w:style>
  <w:style w:type="paragraph" w:customStyle="1" w:styleId="TableParagraph">
    <w:name w:val="Table Paragraph"/>
    <w:basedOn w:val="Normal"/>
    <w:uiPriority w:val="1"/>
    <w:qFormat/>
    <w:rsid w:val="007917CF"/>
    <w:pPr>
      <w:widowControl w:val="0"/>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C20FCB"/>
    <w:rPr>
      <w:sz w:val="16"/>
      <w:szCs w:val="16"/>
    </w:rPr>
  </w:style>
  <w:style w:type="paragraph" w:styleId="CommentText">
    <w:name w:val="annotation text"/>
    <w:basedOn w:val="Normal"/>
    <w:link w:val="CommentTextChar"/>
    <w:uiPriority w:val="99"/>
    <w:semiHidden/>
    <w:unhideWhenUsed/>
    <w:rsid w:val="00C20FCB"/>
    <w:rPr>
      <w:sz w:val="20"/>
      <w:szCs w:val="20"/>
    </w:rPr>
  </w:style>
  <w:style w:type="character" w:customStyle="1" w:styleId="CommentTextChar">
    <w:name w:val="Comment Text Char"/>
    <w:basedOn w:val="DefaultParagraphFont"/>
    <w:link w:val="CommentText"/>
    <w:uiPriority w:val="99"/>
    <w:semiHidden/>
    <w:rsid w:val="00C20FCB"/>
  </w:style>
  <w:style w:type="paragraph" w:styleId="CommentSubject">
    <w:name w:val="annotation subject"/>
    <w:basedOn w:val="CommentText"/>
    <w:next w:val="CommentText"/>
    <w:link w:val="CommentSubjectChar"/>
    <w:uiPriority w:val="99"/>
    <w:semiHidden/>
    <w:unhideWhenUsed/>
    <w:rsid w:val="00C20FCB"/>
    <w:rPr>
      <w:b/>
      <w:bCs/>
    </w:rPr>
  </w:style>
  <w:style w:type="character" w:customStyle="1" w:styleId="CommentSubjectChar">
    <w:name w:val="Comment Subject Char"/>
    <w:basedOn w:val="CommentTextChar"/>
    <w:link w:val="CommentSubject"/>
    <w:uiPriority w:val="99"/>
    <w:semiHidden/>
    <w:rsid w:val="00C20FCB"/>
    <w:rPr>
      <w:b/>
      <w:bCs/>
    </w:rPr>
  </w:style>
  <w:style w:type="character" w:customStyle="1" w:styleId="apple-style-span">
    <w:name w:val="apple-style-span"/>
    <w:rsid w:val="00D5691B"/>
  </w:style>
  <w:style w:type="paragraph" w:customStyle="1" w:styleId="BylineAffiliation">
    <w:name w:val="Byline &amp; Affiliation"/>
    <w:basedOn w:val="Title"/>
    <w:next w:val="Heading1"/>
    <w:rsid w:val="00D5691B"/>
    <w:pPr>
      <w:keepNext/>
      <w:spacing w:line="480" w:lineRule="auto"/>
      <w:outlineLvl w:val="0"/>
    </w:pPr>
    <w:rPr>
      <w:rFonts w:ascii="Times New Roman" w:hAnsi="Times New Roman" w:cs="Times New Roman"/>
      <w:sz w:val="24"/>
      <w:szCs w:val="20"/>
    </w:rPr>
  </w:style>
  <w:style w:type="paragraph" w:customStyle="1" w:styleId="Text-Citation">
    <w:name w:val="Text - Citation"/>
    <w:uiPriority w:val="99"/>
    <w:rsid w:val="00237579"/>
    <w:pPr>
      <w:autoSpaceDE w:val="0"/>
      <w:autoSpaceDN w:val="0"/>
      <w:adjustRightInd w:val="0"/>
      <w:ind w:left="1080" w:hanging="360"/>
    </w:pPr>
    <w:rPr>
      <w:rFonts w:ascii="Arial" w:hAnsi="Arial" w:cs="Arial"/>
    </w:rPr>
  </w:style>
  <w:style w:type="character" w:styleId="Emphasis">
    <w:name w:val="Emphasis"/>
    <w:basedOn w:val="DefaultParagraphFont"/>
    <w:uiPriority w:val="20"/>
    <w:qFormat/>
    <w:rsid w:val="00804A9E"/>
    <w:rPr>
      <w:i/>
      <w:iCs/>
    </w:rPr>
  </w:style>
  <w:style w:type="character" w:customStyle="1" w:styleId="UnresolvedMention">
    <w:name w:val="Unresolved Mention"/>
    <w:basedOn w:val="DefaultParagraphFont"/>
    <w:uiPriority w:val="99"/>
    <w:semiHidden/>
    <w:unhideWhenUsed/>
    <w:rsid w:val="00930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427">
      <w:bodyDiv w:val="1"/>
      <w:marLeft w:val="0"/>
      <w:marRight w:val="0"/>
      <w:marTop w:val="0"/>
      <w:marBottom w:val="0"/>
      <w:divBdr>
        <w:top w:val="none" w:sz="0" w:space="0" w:color="auto"/>
        <w:left w:val="none" w:sz="0" w:space="0" w:color="auto"/>
        <w:bottom w:val="none" w:sz="0" w:space="0" w:color="auto"/>
        <w:right w:val="none" w:sz="0" w:space="0" w:color="auto"/>
      </w:divBdr>
    </w:div>
    <w:div w:id="28917753">
      <w:bodyDiv w:val="1"/>
      <w:marLeft w:val="0"/>
      <w:marRight w:val="0"/>
      <w:marTop w:val="0"/>
      <w:marBottom w:val="0"/>
      <w:divBdr>
        <w:top w:val="none" w:sz="0" w:space="0" w:color="auto"/>
        <w:left w:val="none" w:sz="0" w:space="0" w:color="auto"/>
        <w:bottom w:val="none" w:sz="0" w:space="0" w:color="auto"/>
        <w:right w:val="none" w:sz="0" w:space="0" w:color="auto"/>
      </w:divBdr>
    </w:div>
    <w:div w:id="32772341">
      <w:bodyDiv w:val="1"/>
      <w:marLeft w:val="0"/>
      <w:marRight w:val="0"/>
      <w:marTop w:val="0"/>
      <w:marBottom w:val="0"/>
      <w:divBdr>
        <w:top w:val="none" w:sz="0" w:space="0" w:color="auto"/>
        <w:left w:val="none" w:sz="0" w:space="0" w:color="auto"/>
        <w:bottom w:val="none" w:sz="0" w:space="0" w:color="auto"/>
        <w:right w:val="none" w:sz="0" w:space="0" w:color="auto"/>
      </w:divBdr>
    </w:div>
    <w:div w:id="100222464">
      <w:bodyDiv w:val="1"/>
      <w:marLeft w:val="0"/>
      <w:marRight w:val="0"/>
      <w:marTop w:val="0"/>
      <w:marBottom w:val="0"/>
      <w:divBdr>
        <w:top w:val="none" w:sz="0" w:space="0" w:color="auto"/>
        <w:left w:val="none" w:sz="0" w:space="0" w:color="auto"/>
        <w:bottom w:val="none" w:sz="0" w:space="0" w:color="auto"/>
        <w:right w:val="none" w:sz="0" w:space="0" w:color="auto"/>
      </w:divBdr>
    </w:div>
    <w:div w:id="104037592">
      <w:bodyDiv w:val="1"/>
      <w:marLeft w:val="0"/>
      <w:marRight w:val="0"/>
      <w:marTop w:val="0"/>
      <w:marBottom w:val="0"/>
      <w:divBdr>
        <w:top w:val="none" w:sz="0" w:space="0" w:color="auto"/>
        <w:left w:val="none" w:sz="0" w:space="0" w:color="auto"/>
        <w:bottom w:val="none" w:sz="0" w:space="0" w:color="auto"/>
        <w:right w:val="none" w:sz="0" w:space="0" w:color="auto"/>
      </w:divBdr>
    </w:div>
    <w:div w:id="107894813">
      <w:bodyDiv w:val="1"/>
      <w:marLeft w:val="0"/>
      <w:marRight w:val="0"/>
      <w:marTop w:val="0"/>
      <w:marBottom w:val="0"/>
      <w:divBdr>
        <w:top w:val="none" w:sz="0" w:space="0" w:color="auto"/>
        <w:left w:val="none" w:sz="0" w:space="0" w:color="auto"/>
        <w:bottom w:val="none" w:sz="0" w:space="0" w:color="auto"/>
        <w:right w:val="none" w:sz="0" w:space="0" w:color="auto"/>
      </w:divBdr>
    </w:div>
    <w:div w:id="170994275">
      <w:bodyDiv w:val="1"/>
      <w:marLeft w:val="0"/>
      <w:marRight w:val="0"/>
      <w:marTop w:val="0"/>
      <w:marBottom w:val="0"/>
      <w:divBdr>
        <w:top w:val="none" w:sz="0" w:space="0" w:color="auto"/>
        <w:left w:val="none" w:sz="0" w:space="0" w:color="auto"/>
        <w:bottom w:val="none" w:sz="0" w:space="0" w:color="auto"/>
        <w:right w:val="none" w:sz="0" w:space="0" w:color="auto"/>
      </w:divBdr>
    </w:div>
    <w:div w:id="185681633">
      <w:bodyDiv w:val="1"/>
      <w:marLeft w:val="0"/>
      <w:marRight w:val="0"/>
      <w:marTop w:val="0"/>
      <w:marBottom w:val="0"/>
      <w:divBdr>
        <w:top w:val="none" w:sz="0" w:space="0" w:color="auto"/>
        <w:left w:val="none" w:sz="0" w:space="0" w:color="auto"/>
        <w:bottom w:val="none" w:sz="0" w:space="0" w:color="auto"/>
        <w:right w:val="none" w:sz="0" w:space="0" w:color="auto"/>
      </w:divBdr>
    </w:div>
    <w:div w:id="187262245">
      <w:bodyDiv w:val="1"/>
      <w:marLeft w:val="0"/>
      <w:marRight w:val="0"/>
      <w:marTop w:val="0"/>
      <w:marBottom w:val="0"/>
      <w:divBdr>
        <w:top w:val="none" w:sz="0" w:space="0" w:color="auto"/>
        <w:left w:val="none" w:sz="0" w:space="0" w:color="auto"/>
        <w:bottom w:val="none" w:sz="0" w:space="0" w:color="auto"/>
        <w:right w:val="none" w:sz="0" w:space="0" w:color="auto"/>
      </w:divBdr>
    </w:div>
    <w:div w:id="290138740">
      <w:bodyDiv w:val="1"/>
      <w:marLeft w:val="0"/>
      <w:marRight w:val="0"/>
      <w:marTop w:val="0"/>
      <w:marBottom w:val="0"/>
      <w:divBdr>
        <w:top w:val="none" w:sz="0" w:space="0" w:color="auto"/>
        <w:left w:val="none" w:sz="0" w:space="0" w:color="auto"/>
        <w:bottom w:val="none" w:sz="0" w:space="0" w:color="auto"/>
        <w:right w:val="none" w:sz="0" w:space="0" w:color="auto"/>
      </w:divBdr>
    </w:div>
    <w:div w:id="423453807">
      <w:bodyDiv w:val="1"/>
      <w:marLeft w:val="0"/>
      <w:marRight w:val="0"/>
      <w:marTop w:val="0"/>
      <w:marBottom w:val="0"/>
      <w:divBdr>
        <w:top w:val="none" w:sz="0" w:space="0" w:color="auto"/>
        <w:left w:val="none" w:sz="0" w:space="0" w:color="auto"/>
        <w:bottom w:val="none" w:sz="0" w:space="0" w:color="auto"/>
        <w:right w:val="none" w:sz="0" w:space="0" w:color="auto"/>
      </w:divBdr>
    </w:div>
    <w:div w:id="455176483">
      <w:bodyDiv w:val="1"/>
      <w:marLeft w:val="0"/>
      <w:marRight w:val="0"/>
      <w:marTop w:val="0"/>
      <w:marBottom w:val="0"/>
      <w:divBdr>
        <w:top w:val="none" w:sz="0" w:space="0" w:color="auto"/>
        <w:left w:val="none" w:sz="0" w:space="0" w:color="auto"/>
        <w:bottom w:val="none" w:sz="0" w:space="0" w:color="auto"/>
        <w:right w:val="none" w:sz="0" w:space="0" w:color="auto"/>
      </w:divBdr>
    </w:div>
    <w:div w:id="477192035">
      <w:bodyDiv w:val="1"/>
      <w:marLeft w:val="0"/>
      <w:marRight w:val="0"/>
      <w:marTop w:val="0"/>
      <w:marBottom w:val="0"/>
      <w:divBdr>
        <w:top w:val="none" w:sz="0" w:space="0" w:color="auto"/>
        <w:left w:val="none" w:sz="0" w:space="0" w:color="auto"/>
        <w:bottom w:val="none" w:sz="0" w:space="0" w:color="auto"/>
        <w:right w:val="none" w:sz="0" w:space="0" w:color="auto"/>
      </w:divBdr>
    </w:div>
    <w:div w:id="517624403">
      <w:bodyDiv w:val="1"/>
      <w:marLeft w:val="0"/>
      <w:marRight w:val="0"/>
      <w:marTop w:val="0"/>
      <w:marBottom w:val="0"/>
      <w:divBdr>
        <w:top w:val="none" w:sz="0" w:space="0" w:color="auto"/>
        <w:left w:val="none" w:sz="0" w:space="0" w:color="auto"/>
        <w:bottom w:val="none" w:sz="0" w:space="0" w:color="auto"/>
        <w:right w:val="none" w:sz="0" w:space="0" w:color="auto"/>
      </w:divBdr>
    </w:div>
    <w:div w:id="611479502">
      <w:bodyDiv w:val="1"/>
      <w:marLeft w:val="0"/>
      <w:marRight w:val="0"/>
      <w:marTop w:val="0"/>
      <w:marBottom w:val="0"/>
      <w:divBdr>
        <w:top w:val="none" w:sz="0" w:space="0" w:color="auto"/>
        <w:left w:val="none" w:sz="0" w:space="0" w:color="auto"/>
        <w:bottom w:val="none" w:sz="0" w:space="0" w:color="auto"/>
        <w:right w:val="none" w:sz="0" w:space="0" w:color="auto"/>
      </w:divBdr>
    </w:div>
    <w:div w:id="636108741">
      <w:bodyDiv w:val="1"/>
      <w:marLeft w:val="0"/>
      <w:marRight w:val="0"/>
      <w:marTop w:val="0"/>
      <w:marBottom w:val="0"/>
      <w:divBdr>
        <w:top w:val="none" w:sz="0" w:space="0" w:color="auto"/>
        <w:left w:val="none" w:sz="0" w:space="0" w:color="auto"/>
        <w:bottom w:val="none" w:sz="0" w:space="0" w:color="auto"/>
        <w:right w:val="none" w:sz="0" w:space="0" w:color="auto"/>
      </w:divBdr>
    </w:div>
    <w:div w:id="759451512">
      <w:bodyDiv w:val="1"/>
      <w:marLeft w:val="0"/>
      <w:marRight w:val="0"/>
      <w:marTop w:val="0"/>
      <w:marBottom w:val="0"/>
      <w:divBdr>
        <w:top w:val="none" w:sz="0" w:space="0" w:color="auto"/>
        <w:left w:val="none" w:sz="0" w:space="0" w:color="auto"/>
        <w:bottom w:val="none" w:sz="0" w:space="0" w:color="auto"/>
        <w:right w:val="none" w:sz="0" w:space="0" w:color="auto"/>
      </w:divBdr>
    </w:div>
    <w:div w:id="784932874">
      <w:bodyDiv w:val="1"/>
      <w:marLeft w:val="0"/>
      <w:marRight w:val="0"/>
      <w:marTop w:val="0"/>
      <w:marBottom w:val="0"/>
      <w:divBdr>
        <w:top w:val="none" w:sz="0" w:space="0" w:color="auto"/>
        <w:left w:val="none" w:sz="0" w:space="0" w:color="auto"/>
        <w:bottom w:val="none" w:sz="0" w:space="0" w:color="auto"/>
        <w:right w:val="none" w:sz="0" w:space="0" w:color="auto"/>
      </w:divBdr>
    </w:div>
    <w:div w:id="832061810">
      <w:bodyDiv w:val="1"/>
      <w:marLeft w:val="0"/>
      <w:marRight w:val="0"/>
      <w:marTop w:val="0"/>
      <w:marBottom w:val="0"/>
      <w:divBdr>
        <w:top w:val="none" w:sz="0" w:space="0" w:color="auto"/>
        <w:left w:val="none" w:sz="0" w:space="0" w:color="auto"/>
        <w:bottom w:val="none" w:sz="0" w:space="0" w:color="auto"/>
        <w:right w:val="none" w:sz="0" w:space="0" w:color="auto"/>
      </w:divBdr>
    </w:div>
    <w:div w:id="937373227">
      <w:bodyDiv w:val="1"/>
      <w:marLeft w:val="0"/>
      <w:marRight w:val="0"/>
      <w:marTop w:val="0"/>
      <w:marBottom w:val="0"/>
      <w:divBdr>
        <w:top w:val="none" w:sz="0" w:space="0" w:color="auto"/>
        <w:left w:val="none" w:sz="0" w:space="0" w:color="auto"/>
        <w:bottom w:val="none" w:sz="0" w:space="0" w:color="auto"/>
        <w:right w:val="none" w:sz="0" w:space="0" w:color="auto"/>
      </w:divBdr>
    </w:div>
    <w:div w:id="975065176">
      <w:bodyDiv w:val="1"/>
      <w:marLeft w:val="0"/>
      <w:marRight w:val="0"/>
      <w:marTop w:val="0"/>
      <w:marBottom w:val="0"/>
      <w:divBdr>
        <w:top w:val="none" w:sz="0" w:space="0" w:color="auto"/>
        <w:left w:val="none" w:sz="0" w:space="0" w:color="auto"/>
        <w:bottom w:val="none" w:sz="0" w:space="0" w:color="auto"/>
        <w:right w:val="none" w:sz="0" w:space="0" w:color="auto"/>
      </w:divBdr>
    </w:div>
    <w:div w:id="990911405">
      <w:bodyDiv w:val="1"/>
      <w:marLeft w:val="0"/>
      <w:marRight w:val="0"/>
      <w:marTop w:val="0"/>
      <w:marBottom w:val="0"/>
      <w:divBdr>
        <w:top w:val="none" w:sz="0" w:space="0" w:color="auto"/>
        <w:left w:val="none" w:sz="0" w:space="0" w:color="auto"/>
        <w:bottom w:val="none" w:sz="0" w:space="0" w:color="auto"/>
        <w:right w:val="none" w:sz="0" w:space="0" w:color="auto"/>
      </w:divBdr>
    </w:div>
    <w:div w:id="994795322">
      <w:bodyDiv w:val="1"/>
      <w:marLeft w:val="0"/>
      <w:marRight w:val="0"/>
      <w:marTop w:val="0"/>
      <w:marBottom w:val="0"/>
      <w:divBdr>
        <w:top w:val="none" w:sz="0" w:space="0" w:color="auto"/>
        <w:left w:val="none" w:sz="0" w:space="0" w:color="auto"/>
        <w:bottom w:val="none" w:sz="0" w:space="0" w:color="auto"/>
        <w:right w:val="none" w:sz="0" w:space="0" w:color="auto"/>
      </w:divBdr>
    </w:div>
    <w:div w:id="1030031086">
      <w:bodyDiv w:val="1"/>
      <w:marLeft w:val="0"/>
      <w:marRight w:val="0"/>
      <w:marTop w:val="0"/>
      <w:marBottom w:val="0"/>
      <w:divBdr>
        <w:top w:val="none" w:sz="0" w:space="0" w:color="auto"/>
        <w:left w:val="none" w:sz="0" w:space="0" w:color="auto"/>
        <w:bottom w:val="none" w:sz="0" w:space="0" w:color="auto"/>
        <w:right w:val="none" w:sz="0" w:space="0" w:color="auto"/>
      </w:divBdr>
    </w:div>
    <w:div w:id="1037698452">
      <w:bodyDiv w:val="1"/>
      <w:marLeft w:val="0"/>
      <w:marRight w:val="0"/>
      <w:marTop w:val="0"/>
      <w:marBottom w:val="0"/>
      <w:divBdr>
        <w:top w:val="none" w:sz="0" w:space="0" w:color="auto"/>
        <w:left w:val="none" w:sz="0" w:space="0" w:color="auto"/>
        <w:bottom w:val="none" w:sz="0" w:space="0" w:color="auto"/>
        <w:right w:val="none" w:sz="0" w:space="0" w:color="auto"/>
      </w:divBdr>
    </w:div>
    <w:div w:id="1048384492">
      <w:bodyDiv w:val="1"/>
      <w:marLeft w:val="0"/>
      <w:marRight w:val="0"/>
      <w:marTop w:val="0"/>
      <w:marBottom w:val="0"/>
      <w:divBdr>
        <w:top w:val="none" w:sz="0" w:space="0" w:color="auto"/>
        <w:left w:val="none" w:sz="0" w:space="0" w:color="auto"/>
        <w:bottom w:val="none" w:sz="0" w:space="0" w:color="auto"/>
        <w:right w:val="none" w:sz="0" w:space="0" w:color="auto"/>
      </w:divBdr>
    </w:div>
    <w:div w:id="1065102675">
      <w:bodyDiv w:val="1"/>
      <w:marLeft w:val="0"/>
      <w:marRight w:val="0"/>
      <w:marTop w:val="0"/>
      <w:marBottom w:val="0"/>
      <w:divBdr>
        <w:top w:val="none" w:sz="0" w:space="0" w:color="auto"/>
        <w:left w:val="none" w:sz="0" w:space="0" w:color="auto"/>
        <w:bottom w:val="none" w:sz="0" w:space="0" w:color="auto"/>
        <w:right w:val="none" w:sz="0" w:space="0" w:color="auto"/>
      </w:divBdr>
    </w:div>
    <w:div w:id="1106539557">
      <w:bodyDiv w:val="1"/>
      <w:marLeft w:val="0"/>
      <w:marRight w:val="0"/>
      <w:marTop w:val="0"/>
      <w:marBottom w:val="0"/>
      <w:divBdr>
        <w:top w:val="none" w:sz="0" w:space="0" w:color="auto"/>
        <w:left w:val="none" w:sz="0" w:space="0" w:color="auto"/>
        <w:bottom w:val="none" w:sz="0" w:space="0" w:color="auto"/>
        <w:right w:val="none" w:sz="0" w:space="0" w:color="auto"/>
      </w:divBdr>
    </w:div>
    <w:div w:id="1174875583">
      <w:bodyDiv w:val="1"/>
      <w:marLeft w:val="0"/>
      <w:marRight w:val="0"/>
      <w:marTop w:val="0"/>
      <w:marBottom w:val="0"/>
      <w:divBdr>
        <w:top w:val="none" w:sz="0" w:space="0" w:color="auto"/>
        <w:left w:val="none" w:sz="0" w:space="0" w:color="auto"/>
        <w:bottom w:val="none" w:sz="0" w:space="0" w:color="auto"/>
        <w:right w:val="none" w:sz="0" w:space="0" w:color="auto"/>
      </w:divBdr>
    </w:div>
    <w:div w:id="1222402061">
      <w:bodyDiv w:val="1"/>
      <w:marLeft w:val="0"/>
      <w:marRight w:val="0"/>
      <w:marTop w:val="0"/>
      <w:marBottom w:val="0"/>
      <w:divBdr>
        <w:top w:val="none" w:sz="0" w:space="0" w:color="auto"/>
        <w:left w:val="none" w:sz="0" w:space="0" w:color="auto"/>
        <w:bottom w:val="none" w:sz="0" w:space="0" w:color="auto"/>
        <w:right w:val="none" w:sz="0" w:space="0" w:color="auto"/>
      </w:divBdr>
    </w:div>
    <w:div w:id="1227688832">
      <w:bodyDiv w:val="1"/>
      <w:marLeft w:val="0"/>
      <w:marRight w:val="0"/>
      <w:marTop w:val="0"/>
      <w:marBottom w:val="0"/>
      <w:divBdr>
        <w:top w:val="none" w:sz="0" w:space="0" w:color="auto"/>
        <w:left w:val="none" w:sz="0" w:space="0" w:color="auto"/>
        <w:bottom w:val="none" w:sz="0" w:space="0" w:color="auto"/>
        <w:right w:val="none" w:sz="0" w:space="0" w:color="auto"/>
      </w:divBdr>
    </w:div>
    <w:div w:id="1301961284">
      <w:bodyDiv w:val="1"/>
      <w:marLeft w:val="0"/>
      <w:marRight w:val="0"/>
      <w:marTop w:val="0"/>
      <w:marBottom w:val="0"/>
      <w:divBdr>
        <w:top w:val="none" w:sz="0" w:space="0" w:color="auto"/>
        <w:left w:val="none" w:sz="0" w:space="0" w:color="auto"/>
        <w:bottom w:val="none" w:sz="0" w:space="0" w:color="auto"/>
        <w:right w:val="none" w:sz="0" w:space="0" w:color="auto"/>
      </w:divBdr>
    </w:div>
    <w:div w:id="1381661796">
      <w:bodyDiv w:val="1"/>
      <w:marLeft w:val="0"/>
      <w:marRight w:val="0"/>
      <w:marTop w:val="0"/>
      <w:marBottom w:val="0"/>
      <w:divBdr>
        <w:top w:val="none" w:sz="0" w:space="0" w:color="auto"/>
        <w:left w:val="none" w:sz="0" w:space="0" w:color="auto"/>
        <w:bottom w:val="none" w:sz="0" w:space="0" w:color="auto"/>
        <w:right w:val="none" w:sz="0" w:space="0" w:color="auto"/>
      </w:divBdr>
    </w:div>
    <w:div w:id="1384257301">
      <w:bodyDiv w:val="1"/>
      <w:marLeft w:val="0"/>
      <w:marRight w:val="0"/>
      <w:marTop w:val="0"/>
      <w:marBottom w:val="0"/>
      <w:divBdr>
        <w:top w:val="none" w:sz="0" w:space="0" w:color="auto"/>
        <w:left w:val="none" w:sz="0" w:space="0" w:color="auto"/>
        <w:bottom w:val="none" w:sz="0" w:space="0" w:color="auto"/>
        <w:right w:val="none" w:sz="0" w:space="0" w:color="auto"/>
      </w:divBdr>
    </w:div>
    <w:div w:id="1450274146">
      <w:bodyDiv w:val="1"/>
      <w:marLeft w:val="0"/>
      <w:marRight w:val="0"/>
      <w:marTop w:val="0"/>
      <w:marBottom w:val="0"/>
      <w:divBdr>
        <w:top w:val="none" w:sz="0" w:space="0" w:color="auto"/>
        <w:left w:val="none" w:sz="0" w:space="0" w:color="auto"/>
        <w:bottom w:val="none" w:sz="0" w:space="0" w:color="auto"/>
        <w:right w:val="none" w:sz="0" w:space="0" w:color="auto"/>
      </w:divBdr>
    </w:div>
    <w:div w:id="1560942908">
      <w:bodyDiv w:val="1"/>
      <w:marLeft w:val="0"/>
      <w:marRight w:val="0"/>
      <w:marTop w:val="0"/>
      <w:marBottom w:val="0"/>
      <w:divBdr>
        <w:top w:val="none" w:sz="0" w:space="0" w:color="auto"/>
        <w:left w:val="none" w:sz="0" w:space="0" w:color="auto"/>
        <w:bottom w:val="none" w:sz="0" w:space="0" w:color="auto"/>
        <w:right w:val="none" w:sz="0" w:space="0" w:color="auto"/>
      </w:divBdr>
    </w:div>
    <w:div w:id="1567954019">
      <w:bodyDiv w:val="1"/>
      <w:marLeft w:val="0"/>
      <w:marRight w:val="0"/>
      <w:marTop w:val="0"/>
      <w:marBottom w:val="0"/>
      <w:divBdr>
        <w:top w:val="none" w:sz="0" w:space="0" w:color="auto"/>
        <w:left w:val="none" w:sz="0" w:space="0" w:color="auto"/>
        <w:bottom w:val="none" w:sz="0" w:space="0" w:color="auto"/>
        <w:right w:val="none" w:sz="0" w:space="0" w:color="auto"/>
      </w:divBdr>
    </w:div>
    <w:div w:id="1582451548">
      <w:bodyDiv w:val="1"/>
      <w:marLeft w:val="0"/>
      <w:marRight w:val="0"/>
      <w:marTop w:val="0"/>
      <w:marBottom w:val="0"/>
      <w:divBdr>
        <w:top w:val="none" w:sz="0" w:space="0" w:color="auto"/>
        <w:left w:val="none" w:sz="0" w:space="0" w:color="auto"/>
        <w:bottom w:val="none" w:sz="0" w:space="0" w:color="auto"/>
        <w:right w:val="none" w:sz="0" w:space="0" w:color="auto"/>
      </w:divBdr>
    </w:div>
    <w:div w:id="1679425646">
      <w:bodyDiv w:val="1"/>
      <w:marLeft w:val="0"/>
      <w:marRight w:val="0"/>
      <w:marTop w:val="0"/>
      <w:marBottom w:val="0"/>
      <w:divBdr>
        <w:top w:val="none" w:sz="0" w:space="0" w:color="auto"/>
        <w:left w:val="none" w:sz="0" w:space="0" w:color="auto"/>
        <w:bottom w:val="none" w:sz="0" w:space="0" w:color="auto"/>
        <w:right w:val="none" w:sz="0" w:space="0" w:color="auto"/>
      </w:divBdr>
    </w:div>
    <w:div w:id="1682775301">
      <w:bodyDiv w:val="1"/>
      <w:marLeft w:val="0"/>
      <w:marRight w:val="0"/>
      <w:marTop w:val="0"/>
      <w:marBottom w:val="0"/>
      <w:divBdr>
        <w:top w:val="none" w:sz="0" w:space="0" w:color="auto"/>
        <w:left w:val="none" w:sz="0" w:space="0" w:color="auto"/>
        <w:bottom w:val="none" w:sz="0" w:space="0" w:color="auto"/>
        <w:right w:val="none" w:sz="0" w:space="0" w:color="auto"/>
      </w:divBdr>
    </w:div>
    <w:div w:id="1728800672">
      <w:bodyDiv w:val="1"/>
      <w:marLeft w:val="0"/>
      <w:marRight w:val="0"/>
      <w:marTop w:val="0"/>
      <w:marBottom w:val="0"/>
      <w:divBdr>
        <w:top w:val="none" w:sz="0" w:space="0" w:color="auto"/>
        <w:left w:val="none" w:sz="0" w:space="0" w:color="auto"/>
        <w:bottom w:val="none" w:sz="0" w:space="0" w:color="auto"/>
        <w:right w:val="none" w:sz="0" w:space="0" w:color="auto"/>
      </w:divBdr>
    </w:div>
    <w:div w:id="1762792626">
      <w:bodyDiv w:val="1"/>
      <w:marLeft w:val="0"/>
      <w:marRight w:val="0"/>
      <w:marTop w:val="0"/>
      <w:marBottom w:val="0"/>
      <w:divBdr>
        <w:top w:val="none" w:sz="0" w:space="0" w:color="auto"/>
        <w:left w:val="none" w:sz="0" w:space="0" w:color="auto"/>
        <w:bottom w:val="none" w:sz="0" w:space="0" w:color="auto"/>
        <w:right w:val="none" w:sz="0" w:space="0" w:color="auto"/>
      </w:divBdr>
    </w:div>
    <w:div w:id="1800611401">
      <w:bodyDiv w:val="1"/>
      <w:marLeft w:val="0"/>
      <w:marRight w:val="0"/>
      <w:marTop w:val="0"/>
      <w:marBottom w:val="0"/>
      <w:divBdr>
        <w:top w:val="none" w:sz="0" w:space="0" w:color="auto"/>
        <w:left w:val="none" w:sz="0" w:space="0" w:color="auto"/>
        <w:bottom w:val="none" w:sz="0" w:space="0" w:color="auto"/>
        <w:right w:val="none" w:sz="0" w:space="0" w:color="auto"/>
      </w:divBdr>
    </w:div>
    <w:div w:id="1804154165">
      <w:bodyDiv w:val="1"/>
      <w:marLeft w:val="0"/>
      <w:marRight w:val="0"/>
      <w:marTop w:val="0"/>
      <w:marBottom w:val="0"/>
      <w:divBdr>
        <w:top w:val="none" w:sz="0" w:space="0" w:color="auto"/>
        <w:left w:val="none" w:sz="0" w:space="0" w:color="auto"/>
        <w:bottom w:val="none" w:sz="0" w:space="0" w:color="auto"/>
        <w:right w:val="none" w:sz="0" w:space="0" w:color="auto"/>
      </w:divBdr>
    </w:div>
    <w:div w:id="1811703459">
      <w:bodyDiv w:val="1"/>
      <w:marLeft w:val="0"/>
      <w:marRight w:val="0"/>
      <w:marTop w:val="0"/>
      <w:marBottom w:val="0"/>
      <w:divBdr>
        <w:top w:val="none" w:sz="0" w:space="0" w:color="auto"/>
        <w:left w:val="none" w:sz="0" w:space="0" w:color="auto"/>
        <w:bottom w:val="none" w:sz="0" w:space="0" w:color="auto"/>
        <w:right w:val="none" w:sz="0" w:space="0" w:color="auto"/>
      </w:divBdr>
    </w:div>
    <w:div w:id="1815415293">
      <w:bodyDiv w:val="1"/>
      <w:marLeft w:val="0"/>
      <w:marRight w:val="0"/>
      <w:marTop w:val="0"/>
      <w:marBottom w:val="0"/>
      <w:divBdr>
        <w:top w:val="none" w:sz="0" w:space="0" w:color="auto"/>
        <w:left w:val="none" w:sz="0" w:space="0" w:color="auto"/>
        <w:bottom w:val="none" w:sz="0" w:space="0" w:color="auto"/>
        <w:right w:val="none" w:sz="0" w:space="0" w:color="auto"/>
      </w:divBdr>
    </w:div>
    <w:div w:id="1839734433">
      <w:bodyDiv w:val="1"/>
      <w:marLeft w:val="0"/>
      <w:marRight w:val="0"/>
      <w:marTop w:val="0"/>
      <w:marBottom w:val="0"/>
      <w:divBdr>
        <w:top w:val="none" w:sz="0" w:space="0" w:color="auto"/>
        <w:left w:val="none" w:sz="0" w:space="0" w:color="auto"/>
        <w:bottom w:val="none" w:sz="0" w:space="0" w:color="auto"/>
        <w:right w:val="none" w:sz="0" w:space="0" w:color="auto"/>
      </w:divBdr>
    </w:div>
    <w:div w:id="1963144475">
      <w:bodyDiv w:val="1"/>
      <w:marLeft w:val="0"/>
      <w:marRight w:val="0"/>
      <w:marTop w:val="0"/>
      <w:marBottom w:val="0"/>
      <w:divBdr>
        <w:top w:val="none" w:sz="0" w:space="0" w:color="auto"/>
        <w:left w:val="none" w:sz="0" w:space="0" w:color="auto"/>
        <w:bottom w:val="none" w:sz="0" w:space="0" w:color="auto"/>
        <w:right w:val="none" w:sz="0" w:space="0" w:color="auto"/>
      </w:divBdr>
    </w:div>
    <w:div w:id="2043897942">
      <w:bodyDiv w:val="1"/>
      <w:marLeft w:val="0"/>
      <w:marRight w:val="0"/>
      <w:marTop w:val="0"/>
      <w:marBottom w:val="0"/>
      <w:divBdr>
        <w:top w:val="none" w:sz="0" w:space="0" w:color="auto"/>
        <w:left w:val="none" w:sz="0" w:space="0" w:color="auto"/>
        <w:bottom w:val="none" w:sz="0" w:space="0" w:color="auto"/>
        <w:right w:val="none" w:sz="0" w:space="0" w:color="auto"/>
      </w:divBdr>
    </w:div>
    <w:div w:id="214211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rshall.edu/coepd/files/Reference-for-Counseling-Program-Applicants.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rshall.edu/coepd/files/Guidelines-for-Written-Statement.pdf" TargetMode="External"/><Relationship Id="rId17" Type="http://schemas.openxmlformats.org/officeDocument/2006/relationships/hyperlink" Target="../../../Desktop/Student%20Evaluation%20of%20Placement%20Site.pdf" TargetMode="External"/><Relationship Id="rId2" Type="http://schemas.openxmlformats.org/officeDocument/2006/relationships/numbering" Target="numbering.xml"/><Relationship Id="rId16" Type="http://schemas.openxmlformats.org/officeDocument/2006/relationships/hyperlink" Target="../../../Desktop/Final%20-%20Evaluation%20by%20Site%20Supervisors%20and%20Faculty%20Supervisors.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6/09/relationships/commentsIds" Target="commentsId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2019.7.31%20-%20Interim%20Decision%20Letter%20-%20Marshall%20University.PDF" TargetMode="Externa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215F8-1FE3-4E87-B27E-B6EC427D2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46</Pages>
  <Words>13830</Words>
  <Characters>78837</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Program Review</vt:lpstr>
    </vt:vector>
  </TitlesOfParts>
  <Company>Marshall University Computing Services</Company>
  <LinksUpToDate>false</LinksUpToDate>
  <CharactersWithSpaces>92483</CharactersWithSpaces>
  <SharedDoc>false</SharedDoc>
  <HLinks>
    <vt:vector size="12" baseType="variant">
      <vt:variant>
        <vt:i4>7274554</vt:i4>
      </vt:variant>
      <vt:variant>
        <vt:i4>3</vt:i4>
      </vt:variant>
      <vt:variant>
        <vt:i4>0</vt:i4>
      </vt:variant>
      <vt:variant>
        <vt:i4>5</vt:i4>
      </vt:variant>
      <vt:variant>
        <vt:lpwstr>http://www.marshall.edu/assessment/programreviewforms2.htm</vt:lpwstr>
      </vt:variant>
      <vt:variant>
        <vt:lpwstr/>
      </vt:variant>
      <vt:variant>
        <vt:i4>7274554</vt:i4>
      </vt:variant>
      <vt:variant>
        <vt:i4>0</vt:i4>
      </vt:variant>
      <vt:variant>
        <vt:i4>0</vt:i4>
      </vt:variant>
      <vt:variant>
        <vt:i4>5</vt:i4>
      </vt:variant>
      <vt:variant>
        <vt:lpwstr>http://www.marshall.edu/assessment/programreviewforms2.htm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Review</dc:title>
  <dc:subject/>
  <dc:creator>UCS Windows 2000 Project</dc:creator>
  <cp:keywords/>
  <dc:description/>
  <cp:lastModifiedBy>Lent, Jonathan</cp:lastModifiedBy>
  <cp:revision>60</cp:revision>
  <cp:lastPrinted>2015-12-02T21:49:00Z</cp:lastPrinted>
  <dcterms:created xsi:type="dcterms:W3CDTF">2019-10-02T18:55:00Z</dcterms:created>
  <dcterms:modified xsi:type="dcterms:W3CDTF">2019-10-04T18:23:00Z</dcterms:modified>
</cp:coreProperties>
</file>