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76" w:rsidRDefault="00F84253" w:rsidP="00F42176">
      <w:pPr>
        <w:spacing w:line="240" w:lineRule="auto"/>
        <w:contextualSpacing/>
        <w:jc w:val="center"/>
        <w:rPr>
          <w:szCs w:val="24"/>
        </w:rPr>
      </w:pPr>
      <w:bookmarkStart w:id="0" w:name="_GoBack"/>
      <w:bookmarkEnd w:id="0"/>
      <w:r>
        <w:rPr>
          <w:szCs w:val="24"/>
        </w:rPr>
        <w:t>The Tour de Ed.D.</w:t>
      </w:r>
    </w:p>
    <w:p w:rsidR="00F42176" w:rsidRPr="008908BD" w:rsidRDefault="00F42176" w:rsidP="00F42176">
      <w:pPr>
        <w:spacing w:line="240" w:lineRule="auto"/>
        <w:contextualSpacing/>
        <w:jc w:val="center"/>
        <w:rPr>
          <w:szCs w:val="24"/>
        </w:rPr>
      </w:pPr>
      <w:r w:rsidRPr="008908BD">
        <w:rPr>
          <w:szCs w:val="24"/>
        </w:rPr>
        <w:t xml:space="preserve"> </w:t>
      </w:r>
    </w:p>
    <w:p w:rsidR="00F42176" w:rsidRPr="008908BD" w:rsidRDefault="00F42176" w:rsidP="00F42176">
      <w:pPr>
        <w:contextualSpacing/>
        <w:jc w:val="center"/>
        <w:rPr>
          <w:szCs w:val="24"/>
        </w:rPr>
      </w:pPr>
    </w:p>
    <w:p w:rsidR="00F42176" w:rsidRPr="008908BD" w:rsidRDefault="00A36AE2" w:rsidP="00F42176">
      <w:pPr>
        <w:spacing w:line="240" w:lineRule="auto"/>
        <w:contextualSpacing/>
        <w:jc w:val="center"/>
        <w:rPr>
          <w:szCs w:val="24"/>
        </w:rPr>
      </w:pPr>
      <w:r>
        <w:rPr>
          <w:szCs w:val="24"/>
        </w:rPr>
        <w:t>Tracy L. Chenoweth</w:t>
      </w:r>
    </w:p>
    <w:p w:rsidR="00F42176" w:rsidRPr="008908BD" w:rsidRDefault="00F42176" w:rsidP="00F42176">
      <w:pPr>
        <w:spacing w:line="240" w:lineRule="auto"/>
        <w:contextualSpacing/>
        <w:jc w:val="center"/>
        <w:rPr>
          <w:szCs w:val="24"/>
        </w:rPr>
      </w:pPr>
      <w:r w:rsidRPr="008908BD">
        <w:rPr>
          <w:szCs w:val="24"/>
        </w:rPr>
        <w:t>Marshall University Graduate School of</w:t>
      </w:r>
    </w:p>
    <w:p w:rsidR="00F42176" w:rsidRPr="008908BD" w:rsidRDefault="00F42176" w:rsidP="00F42176">
      <w:pPr>
        <w:spacing w:line="240" w:lineRule="auto"/>
        <w:contextualSpacing/>
        <w:jc w:val="center"/>
        <w:rPr>
          <w:szCs w:val="24"/>
        </w:rPr>
      </w:pPr>
      <w:r w:rsidRPr="008908BD">
        <w:rPr>
          <w:szCs w:val="24"/>
        </w:rPr>
        <w:t>Education and Professional Development</w:t>
      </w:r>
    </w:p>
    <w:p w:rsidR="00F42176" w:rsidRPr="008908BD" w:rsidRDefault="00F42176" w:rsidP="00F42176">
      <w:pPr>
        <w:spacing w:line="240" w:lineRule="auto"/>
        <w:contextualSpacing/>
        <w:jc w:val="center"/>
        <w:rPr>
          <w:szCs w:val="24"/>
        </w:rPr>
      </w:pPr>
    </w:p>
    <w:p w:rsidR="00F42176" w:rsidRDefault="00F42176" w:rsidP="00F42176">
      <w:pPr>
        <w:spacing w:line="240" w:lineRule="auto"/>
        <w:contextualSpacing/>
        <w:jc w:val="center"/>
        <w:rPr>
          <w:szCs w:val="24"/>
        </w:rPr>
      </w:pPr>
    </w:p>
    <w:p w:rsidR="00B7421F" w:rsidRPr="008908BD" w:rsidRDefault="00B7421F" w:rsidP="00F42176">
      <w:pPr>
        <w:spacing w:line="240" w:lineRule="auto"/>
        <w:contextualSpacing/>
        <w:jc w:val="center"/>
        <w:rPr>
          <w:szCs w:val="24"/>
        </w:rPr>
      </w:pPr>
    </w:p>
    <w:p w:rsidR="00F42176" w:rsidRPr="008908BD" w:rsidRDefault="00F42176" w:rsidP="00F42176">
      <w:pPr>
        <w:spacing w:line="240" w:lineRule="auto"/>
        <w:contextualSpacing/>
        <w:jc w:val="center"/>
        <w:rPr>
          <w:szCs w:val="24"/>
        </w:rPr>
      </w:pPr>
    </w:p>
    <w:p w:rsidR="00F42176" w:rsidRPr="008908BD" w:rsidRDefault="00F42176" w:rsidP="00F42176">
      <w:pPr>
        <w:spacing w:line="240" w:lineRule="auto"/>
        <w:contextualSpacing/>
        <w:jc w:val="center"/>
        <w:rPr>
          <w:szCs w:val="24"/>
        </w:rPr>
      </w:pPr>
      <w:r w:rsidRPr="008908BD">
        <w:rPr>
          <w:szCs w:val="24"/>
        </w:rPr>
        <w:t xml:space="preserve">Residency Portfolio </w:t>
      </w:r>
    </w:p>
    <w:p w:rsidR="00F42176" w:rsidRPr="008908BD" w:rsidRDefault="00F42176" w:rsidP="00F42176">
      <w:pPr>
        <w:spacing w:line="240" w:lineRule="auto"/>
        <w:contextualSpacing/>
        <w:jc w:val="center"/>
        <w:rPr>
          <w:szCs w:val="24"/>
        </w:rPr>
      </w:pPr>
      <w:r w:rsidRPr="008908BD">
        <w:rPr>
          <w:szCs w:val="24"/>
        </w:rPr>
        <w:t>Reflective Paper</w:t>
      </w:r>
    </w:p>
    <w:p w:rsidR="00F42176" w:rsidRPr="008908BD" w:rsidRDefault="00F42176" w:rsidP="00F42176">
      <w:pPr>
        <w:spacing w:line="240" w:lineRule="auto"/>
        <w:contextualSpacing/>
        <w:jc w:val="center"/>
        <w:rPr>
          <w:szCs w:val="24"/>
        </w:rPr>
      </w:pPr>
      <w:r w:rsidRPr="008908BD">
        <w:rPr>
          <w:szCs w:val="24"/>
        </w:rPr>
        <w:t>Submitted to the faculty in</w:t>
      </w:r>
    </w:p>
    <w:p w:rsidR="00F42176" w:rsidRPr="008908BD" w:rsidRDefault="00F42176" w:rsidP="00F42176">
      <w:pPr>
        <w:spacing w:line="240" w:lineRule="auto"/>
        <w:contextualSpacing/>
        <w:jc w:val="center"/>
        <w:rPr>
          <w:szCs w:val="24"/>
        </w:rPr>
      </w:pPr>
      <w:r w:rsidRPr="008908BD">
        <w:rPr>
          <w:szCs w:val="24"/>
        </w:rPr>
        <w:t xml:space="preserve">Partial fulfillment of the requirements of </w:t>
      </w:r>
    </w:p>
    <w:p w:rsidR="00F42176" w:rsidRPr="008908BD" w:rsidRDefault="00F42176" w:rsidP="00F42176">
      <w:pPr>
        <w:contextualSpacing/>
        <w:rPr>
          <w:szCs w:val="24"/>
        </w:rPr>
      </w:pPr>
    </w:p>
    <w:p w:rsidR="00F42176" w:rsidRPr="008908BD" w:rsidRDefault="00F42176" w:rsidP="00F42176">
      <w:pPr>
        <w:contextualSpacing/>
        <w:rPr>
          <w:szCs w:val="24"/>
        </w:rPr>
      </w:pPr>
    </w:p>
    <w:p w:rsidR="00F42176" w:rsidRPr="008908BD" w:rsidRDefault="00F42176" w:rsidP="00F42176">
      <w:pPr>
        <w:spacing w:line="240" w:lineRule="auto"/>
        <w:contextualSpacing/>
        <w:jc w:val="center"/>
        <w:rPr>
          <w:szCs w:val="24"/>
        </w:rPr>
      </w:pPr>
      <w:r w:rsidRPr="008908BD">
        <w:rPr>
          <w:szCs w:val="24"/>
        </w:rPr>
        <w:t>Doctorate of Education</w:t>
      </w:r>
    </w:p>
    <w:p w:rsidR="00F42176" w:rsidRPr="008908BD" w:rsidRDefault="00F42176" w:rsidP="00F42176">
      <w:pPr>
        <w:spacing w:line="240" w:lineRule="auto"/>
        <w:contextualSpacing/>
        <w:jc w:val="center"/>
        <w:rPr>
          <w:szCs w:val="24"/>
        </w:rPr>
      </w:pPr>
      <w:r>
        <w:rPr>
          <w:szCs w:val="24"/>
        </w:rPr>
        <w:t>i</w:t>
      </w:r>
      <w:r w:rsidRPr="008908BD">
        <w:rPr>
          <w:szCs w:val="24"/>
        </w:rPr>
        <w:t>n</w:t>
      </w:r>
    </w:p>
    <w:p w:rsidR="00F42176" w:rsidRPr="008908BD" w:rsidRDefault="00F42176" w:rsidP="00F42176">
      <w:pPr>
        <w:spacing w:line="240" w:lineRule="auto"/>
        <w:contextualSpacing/>
        <w:jc w:val="center"/>
        <w:rPr>
          <w:szCs w:val="24"/>
        </w:rPr>
      </w:pPr>
      <w:r w:rsidRPr="008908BD">
        <w:rPr>
          <w:szCs w:val="24"/>
        </w:rPr>
        <w:t>Educational Leadership</w:t>
      </w:r>
    </w:p>
    <w:p w:rsidR="00F42176" w:rsidRPr="008908BD" w:rsidRDefault="00F42176" w:rsidP="00F42176">
      <w:pPr>
        <w:contextualSpacing/>
        <w:jc w:val="center"/>
        <w:rPr>
          <w:szCs w:val="24"/>
        </w:rPr>
      </w:pPr>
    </w:p>
    <w:p w:rsidR="00F42176" w:rsidRPr="008908BD" w:rsidRDefault="00F42176" w:rsidP="00F42176">
      <w:pPr>
        <w:contextualSpacing/>
        <w:jc w:val="center"/>
        <w:rPr>
          <w:szCs w:val="24"/>
        </w:rPr>
      </w:pPr>
    </w:p>
    <w:p w:rsidR="0064170A" w:rsidRDefault="00F42176" w:rsidP="006F3B79">
      <w:pPr>
        <w:spacing w:line="240" w:lineRule="auto"/>
        <w:contextualSpacing/>
        <w:jc w:val="center"/>
        <w:rPr>
          <w:szCs w:val="24"/>
        </w:rPr>
      </w:pPr>
      <w:r w:rsidRPr="008908BD">
        <w:rPr>
          <w:szCs w:val="24"/>
        </w:rPr>
        <w:t>Committee Chair:</w:t>
      </w:r>
      <w:r>
        <w:rPr>
          <w:szCs w:val="24"/>
        </w:rPr>
        <w:t xml:space="preserve">  </w:t>
      </w:r>
      <w:r w:rsidR="0064170A" w:rsidRPr="0064170A">
        <w:rPr>
          <w:szCs w:val="24"/>
        </w:rPr>
        <w:t>Teresa R. Eagle,</w:t>
      </w:r>
      <w:r w:rsidR="000F35A1">
        <w:rPr>
          <w:szCs w:val="24"/>
        </w:rPr>
        <w:t xml:space="preserve"> Ed.D.</w:t>
      </w:r>
    </w:p>
    <w:p w:rsidR="00EA6F5A" w:rsidRDefault="00EA6F5A" w:rsidP="006F3B79">
      <w:pPr>
        <w:spacing w:line="240" w:lineRule="auto"/>
        <w:contextualSpacing/>
        <w:jc w:val="center"/>
        <w:rPr>
          <w:bCs/>
          <w:szCs w:val="24"/>
        </w:rPr>
      </w:pPr>
      <w:r>
        <w:rPr>
          <w:bCs/>
          <w:szCs w:val="24"/>
        </w:rPr>
        <w:t>Mary Harris-John</w:t>
      </w:r>
      <w:r w:rsidRPr="008908BD">
        <w:rPr>
          <w:bCs/>
          <w:szCs w:val="24"/>
        </w:rPr>
        <w:t>, Ed.D.</w:t>
      </w:r>
    </w:p>
    <w:p w:rsidR="00EA6F5A" w:rsidRPr="008908BD" w:rsidRDefault="00EA6F5A" w:rsidP="006F3B79">
      <w:pPr>
        <w:spacing w:line="240" w:lineRule="auto"/>
        <w:contextualSpacing/>
        <w:jc w:val="center"/>
        <w:rPr>
          <w:szCs w:val="24"/>
        </w:rPr>
      </w:pPr>
      <w:r>
        <w:rPr>
          <w:szCs w:val="24"/>
        </w:rPr>
        <w:t xml:space="preserve">Lisa </w:t>
      </w:r>
      <w:r w:rsidR="00BD2218">
        <w:rPr>
          <w:szCs w:val="24"/>
        </w:rPr>
        <w:t xml:space="preserve">A. </w:t>
      </w:r>
      <w:r>
        <w:rPr>
          <w:szCs w:val="24"/>
        </w:rPr>
        <w:t>Heaton</w:t>
      </w:r>
      <w:r w:rsidRPr="008908BD">
        <w:rPr>
          <w:szCs w:val="24"/>
        </w:rPr>
        <w:t>, Ph.D.</w:t>
      </w:r>
    </w:p>
    <w:p w:rsidR="00F42176" w:rsidRPr="008908BD" w:rsidRDefault="00EA6F5A" w:rsidP="006F3B79">
      <w:pPr>
        <w:spacing w:line="240" w:lineRule="auto"/>
        <w:contextualSpacing/>
        <w:jc w:val="center"/>
        <w:rPr>
          <w:szCs w:val="24"/>
        </w:rPr>
      </w:pPr>
      <w:r>
        <w:rPr>
          <w:szCs w:val="24"/>
        </w:rPr>
        <w:t>Robin Asbury, Ed.D</w:t>
      </w:r>
      <w:r w:rsidR="006F3B79">
        <w:rPr>
          <w:szCs w:val="24"/>
        </w:rPr>
        <w:t>.</w:t>
      </w:r>
    </w:p>
    <w:p w:rsidR="00F42176" w:rsidRPr="008908BD" w:rsidRDefault="00F42176" w:rsidP="00F42176">
      <w:pPr>
        <w:contextualSpacing/>
        <w:jc w:val="center"/>
        <w:rPr>
          <w:szCs w:val="24"/>
        </w:rPr>
      </w:pPr>
    </w:p>
    <w:p w:rsidR="00F42176" w:rsidRPr="008908BD" w:rsidRDefault="00F42176" w:rsidP="00F42176">
      <w:pPr>
        <w:contextualSpacing/>
        <w:jc w:val="center"/>
        <w:rPr>
          <w:szCs w:val="24"/>
        </w:rPr>
      </w:pPr>
    </w:p>
    <w:p w:rsidR="00F42176" w:rsidRPr="008908BD" w:rsidRDefault="00F42176" w:rsidP="00F42176">
      <w:pPr>
        <w:contextualSpacing/>
        <w:jc w:val="center"/>
        <w:rPr>
          <w:szCs w:val="24"/>
        </w:rPr>
      </w:pPr>
    </w:p>
    <w:p w:rsidR="00F42176" w:rsidRPr="008908BD" w:rsidRDefault="00F42176" w:rsidP="00F42176">
      <w:pPr>
        <w:contextualSpacing/>
        <w:jc w:val="center"/>
        <w:rPr>
          <w:szCs w:val="24"/>
        </w:rPr>
      </w:pPr>
      <w:r w:rsidRPr="008908BD">
        <w:rPr>
          <w:szCs w:val="24"/>
        </w:rPr>
        <w:t>South Charleston</w:t>
      </w:r>
      <w:r w:rsidR="000F35A1">
        <w:rPr>
          <w:szCs w:val="24"/>
        </w:rPr>
        <w:t>,</w:t>
      </w:r>
      <w:r>
        <w:rPr>
          <w:szCs w:val="24"/>
        </w:rPr>
        <w:t xml:space="preserve"> West Virginia</w:t>
      </w:r>
    </w:p>
    <w:p w:rsidR="00F42176" w:rsidRDefault="00F42176" w:rsidP="00F42176">
      <w:pPr>
        <w:contextualSpacing/>
        <w:jc w:val="center"/>
        <w:rPr>
          <w:szCs w:val="24"/>
        </w:rPr>
      </w:pPr>
    </w:p>
    <w:p w:rsidR="00F42176" w:rsidRPr="008908BD" w:rsidRDefault="00F42176" w:rsidP="00F42176">
      <w:pPr>
        <w:contextualSpacing/>
        <w:jc w:val="center"/>
        <w:rPr>
          <w:szCs w:val="24"/>
        </w:rPr>
      </w:pPr>
    </w:p>
    <w:p w:rsidR="00F42176" w:rsidRDefault="00A54288" w:rsidP="00F42176">
      <w:pPr>
        <w:contextualSpacing/>
        <w:jc w:val="center"/>
        <w:rPr>
          <w:szCs w:val="24"/>
        </w:rPr>
      </w:pPr>
      <w:r>
        <w:rPr>
          <w:szCs w:val="24"/>
        </w:rPr>
        <w:t>March 11</w:t>
      </w:r>
      <w:r w:rsidR="00EA6F5A">
        <w:rPr>
          <w:szCs w:val="24"/>
        </w:rPr>
        <w:t>, 2011</w:t>
      </w:r>
    </w:p>
    <w:p w:rsidR="00F42176" w:rsidRDefault="00F42176" w:rsidP="00F42176">
      <w:pPr>
        <w:contextualSpacing/>
        <w:jc w:val="center"/>
        <w:rPr>
          <w:szCs w:val="24"/>
        </w:rPr>
      </w:pPr>
    </w:p>
    <w:p w:rsidR="00F42176" w:rsidRDefault="00F42176" w:rsidP="00FC2191">
      <w:pPr>
        <w:contextualSpacing/>
        <w:jc w:val="center"/>
        <w:rPr>
          <w:b/>
          <w:szCs w:val="24"/>
        </w:rPr>
      </w:pPr>
      <w:r w:rsidRPr="008908BD">
        <w:rPr>
          <w:b/>
          <w:szCs w:val="24"/>
        </w:rPr>
        <w:lastRenderedPageBreak/>
        <w:t>Introduction</w:t>
      </w:r>
    </w:p>
    <w:p w:rsidR="0068531A" w:rsidRDefault="00D71101" w:rsidP="00F42176">
      <w:pPr>
        <w:contextualSpacing/>
        <w:rPr>
          <w:b/>
          <w:szCs w:val="24"/>
        </w:rPr>
      </w:pPr>
      <w:r>
        <w:rPr>
          <w:b/>
          <w:szCs w:val="24"/>
        </w:rPr>
        <w:tab/>
      </w:r>
      <w:r w:rsidR="00FC2191">
        <w:rPr>
          <w:szCs w:val="24"/>
        </w:rPr>
        <w:t xml:space="preserve">One of my </w:t>
      </w:r>
      <w:r>
        <w:rPr>
          <w:szCs w:val="24"/>
        </w:rPr>
        <w:t xml:space="preserve">favorite </w:t>
      </w:r>
      <w:r w:rsidR="005E68B5">
        <w:rPr>
          <w:szCs w:val="24"/>
        </w:rPr>
        <w:t xml:space="preserve">activities </w:t>
      </w:r>
      <w:r w:rsidR="00FC2191">
        <w:rPr>
          <w:szCs w:val="24"/>
        </w:rPr>
        <w:t>is riding</w:t>
      </w:r>
      <w:r w:rsidR="00B7421F">
        <w:rPr>
          <w:szCs w:val="24"/>
        </w:rPr>
        <w:t xml:space="preserve"> my bicycle. </w:t>
      </w:r>
      <w:r w:rsidR="00145156">
        <w:rPr>
          <w:szCs w:val="24"/>
        </w:rPr>
        <w:t xml:space="preserve">It is my passion </w:t>
      </w:r>
      <w:r>
        <w:rPr>
          <w:szCs w:val="24"/>
        </w:rPr>
        <w:t>and when I ride I feel a sen</w:t>
      </w:r>
      <w:r w:rsidR="00B7421F">
        <w:rPr>
          <w:szCs w:val="24"/>
        </w:rPr>
        <w:t xml:space="preserve">se of freedom like none other. </w:t>
      </w:r>
      <w:r w:rsidR="00A54288">
        <w:rPr>
          <w:szCs w:val="24"/>
        </w:rPr>
        <w:t>It</w:t>
      </w:r>
      <w:r w:rsidR="00145156">
        <w:rPr>
          <w:szCs w:val="24"/>
        </w:rPr>
        <w:t xml:space="preserve"> is</w:t>
      </w:r>
      <w:r w:rsidR="00FC2191">
        <w:rPr>
          <w:szCs w:val="24"/>
        </w:rPr>
        <w:t xml:space="preserve"> my time alone,</w:t>
      </w:r>
      <w:r>
        <w:rPr>
          <w:szCs w:val="24"/>
        </w:rPr>
        <w:t xml:space="preserve"> a time </w:t>
      </w:r>
      <w:r w:rsidR="00001EAA">
        <w:rPr>
          <w:szCs w:val="24"/>
        </w:rPr>
        <w:t>to</w:t>
      </w:r>
      <w:r w:rsidR="00FC2191">
        <w:rPr>
          <w:szCs w:val="24"/>
        </w:rPr>
        <w:t xml:space="preserve"> </w:t>
      </w:r>
      <w:r w:rsidR="00145156">
        <w:rPr>
          <w:szCs w:val="24"/>
        </w:rPr>
        <w:t xml:space="preserve">view the world with all of my senses. </w:t>
      </w:r>
      <w:r w:rsidR="00D57276">
        <w:rPr>
          <w:szCs w:val="24"/>
        </w:rPr>
        <w:t>Riding</w:t>
      </w:r>
      <w:r w:rsidR="00A54288">
        <w:rPr>
          <w:szCs w:val="24"/>
        </w:rPr>
        <w:t xml:space="preserve"> </w:t>
      </w:r>
      <w:r w:rsidR="00145156">
        <w:rPr>
          <w:szCs w:val="24"/>
        </w:rPr>
        <w:t xml:space="preserve">is not </w:t>
      </w:r>
      <w:r w:rsidR="00D57276">
        <w:rPr>
          <w:szCs w:val="24"/>
        </w:rPr>
        <w:t xml:space="preserve">always easy – there are crashes </w:t>
      </w:r>
      <w:r w:rsidR="00A54288">
        <w:rPr>
          <w:szCs w:val="24"/>
        </w:rPr>
        <w:t xml:space="preserve">caused by </w:t>
      </w:r>
      <w:r w:rsidR="00D57276">
        <w:rPr>
          <w:szCs w:val="24"/>
        </w:rPr>
        <w:t>pebbles on the blacktop, dogs that gra</w:t>
      </w:r>
      <w:r w:rsidR="00A54288">
        <w:rPr>
          <w:szCs w:val="24"/>
        </w:rPr>
        <w:t xml:space="preserve">b and pull my pant legs, and </w:t>
      </w:r>
      <w:r w:rsidR="00FC2191">
        <w:rPr>
          <w:szCs w:val="24"/>
        </w:rPr>
        <w:t>drivers that do not</w:t>
      </w:r>
      <w:r w:rsidR="00D57276">
        <w:rPr>
          <w:szCs w:val="24"/>
        </w:rPr>
        <w:t xml:space="preserve"> pay attention</w:t>
      </w:r>
      <w:r w:rsidR="00A54288">
        <w:rPr>
          <w:szCs w:val="24"/>
        </w:rPr>
        <w:t>.</w:t>
      </w:r>
      <w:r w:rsidR="00B7421F">
        <w:rPr>
          <w:szCs w:val="24"/>
        </w:rPr>
        <w:t xml:space="preserve"> </w:t>
      </w:r>
      <w:r w:rsidR="002C7C9E">
        <w:rPr>
          <w:szCs w:val="24"/>
        </w:rPr>
        <w:t>I have had coffee thrown on</w:t>
      </w:r>
      <w:r w:rsidR="00145156">
        <w:rPr>
          <w:szCs w:val="24"/>
        </w:rPr>
        <w:t xml:space="preserve"> me</w:t>
      </w:r>
      <w:r w:rsidR="00FC2191">
        <w:rPr>
          <w:szCs w:val="24"/>
        </w:rPr>
        <w:t>,</w:t>
      </w:r>
      <w:r w:rsidR="00145156">
        <w:rPr>
          <w:szCs w:val="24"/>
        </w:rPr>
        <w:t xml:space="preserve"> been shot at with </w:t>
      </w:r>
      <w:r w:rsidR="00D57276">
        <w:rPr>
          <w:szCs w:val="24"/>
        </w:rPr>
        <w:t>water gun</w:t>
      </w:r>
      <w:r w:rsidR="004A4C8C">
        <w:rPr>
          <w:szCs w:val="24"/>
        </w:rPr>
        <w:t>s</w:t>
      </w:r>
      <w:r w:rsidR="00FC2191">
        <w:rPr>
          <w:szCs w:val="24"/>
        </w:rPr>
        <w:t>,</w:t>
      </w:r>
      <w:r w:rsidR="004A4C8C">
        <w:rPr>
          <w:szCs w:val="24"/>
        </w:rPr>
        <w:t xml:space="preserve"> and I have blown out a tire or two along the way.</w:t>
      </w:r>
      <w:r w:rsidR="00B7421F">
        <w:rPr>
          <w:szCs w:val="24"/>
        </w:rPr>
        <w:t xml:space="preserve"> </w:t>
      </w:r>
      <w:r w:rsidR="00D57276">
        <w:rPr>
          <w:szCs w:val="24"/>
        </w:rPr>
        <w:t>Simply put, there are a great number of hazards that need to be avoided while riding</w:t>
      </w:r>
      <w:r w:rsidR="00FC2191">
        <w:rPr>
          <w:szCs w:val="24"/>
        </w:rPr>
        <w:t>,</w:t>
      </w:r>
      <w:r w:rsidR="00D57276">
        <w:rPr>
          <w:szCs w:val="24"/>
        </w:rPr>
        <w:t xml:space="preserve"> but</w:t>
      </w:r>
      <w:r w:rsidR="004A4C8C">
        <w:rPr>
          <w:szCs w:val="24"/>
        </w:rPr>
        <w:t xml:space="preserve"> good riders </w:t>
      </w:r>
      <w:r w:rsidR="00D57276">
        <w:rPr>
          <w:szCs w:val="24"/>
        </w:rPr>
        <w:t>make adjustments.</w:t>
      </w:r>
      <w:r w:rsidR="00B7421F">
        <w:rPr>
          <w:szCs w:val="24"/>
        </w:rPr>
        <w:t xml:space="preserve"> </w:t>
      </w:r>
      <w:r w:rsidR="00C64BB5" w:rsidRPr="00CC31F0">
        <w:rPr>
          <w:szCs w:val="24"/>
        </w:rPr>
        <w:t>A</w:t>
      </w:r>
      <w:r w:rsidR="00C64BB5">
        <w:rPr>
          <w:szCs w:val="24"/>
        </w:rPr>
        <w:t xml:space="preserve">s an extension of my passion, I love to watch cycling </w:t>
      </w:r>
      <w:r w:rsidR="00B7421F">
        <w:rPr>
          <w:szCs w:val="24"/>
        </w:rPr>
        <w:t xml:space="preserve">races. </w:t>
      </w:r>
      <w:r w:rsidR="00A54288">
        <w:rPr>
          <w:szCs w:val="24"/>
        </w:rPr>
        <w:t xml:space="preserve">Every year </w:t>
      </w:r>
      <w:r w:rsidR="00C64BB5">
        <w:rPr>
          <w:szCs w:val="24"/>
        </w:rPr>
        <w:t>during the month of July I am parked in front of the television for hours at a time watching the bike race of all bike races: The Tour de France.</w:t>
      </w:r>
      <w:r w:rsidR="00B7421F">
        <w:rPr>
          <w:szCs w:val="24"/>
        </w:rPr>
        <w:t xml:space="preserve"> </w:t>
      </w:r>
      <w:r w:rsidR="0068531A">
        <w:rPr>
          <w:szCs w:val="24"/>
        </w:rPr>
        <w:t xml:space="preserve">Cycling is as important to me as my educational development </w:t>
      </w:r>
      <w:r w:rsidR="005C2328">
        <w:rPr>
          <w:szCs w:val="24"/>
        </w:rPr>
        <w:t>which is why</w:t>
      </w:r>
      <w:r w:rsidR="0068531A">
        <w:rPr>
          <w:szCs w:val="24"/>
        </w:rPr>
        <w:t xml:space="preserve"> th</w:t>
      </w:r>
      <w:r w:rsidR="005C2328">
        <w:rPr>
          <w:szCs w:val="24"/>
        </w:rPr>
        <w:t>is</w:t>
      </w:r>
      <w:r w:rsidR="0068531A">
        <w:rPr>
          <w:szCs w:val="24"/>
        </w:rPr>
        <w:t xml:space="preserve"> analogy of the “tour” best explains my doctoral </w:t>
      </w:r>
      <w:r w:rsidR="005C2328">
        <w:rPr>
          <w:szCs w:val="24"/>
        </w:rPr>
        <w:t>pursuit</w:t>
      </w:r>
      <w:r w:rsidR="0068531A">
        <w:rPr>
          <w:szCs w:val="24"/>
        </w:rPr>
        <w:t>.</w:t>
      </w:r>
      <w:r w:rsidR="0068531A">
        <w:rPr>
          <w:szCs w:val="24"/>
        </w:rPr>
        <w:tab/>
      </w:r>
    </w:p>
    <w:p w:rsidR="002C7C9E" w:rsidRDefault="00CC21DF" w:rsidP="00D43B59">
      <w:pPr>
        <w:contextualSpacing/>
        <w:jc w:val="center"/>
        <w:rPr>
          <w:b/>
          <w:szCs w:val="24"/>
        </w:rPr>
      </w:pPr>
      <w:r w:rsidRPr="002B2C2A">
        <w:rPr>
          <w:b/>
          <w:szCs w:val="24"/>
        </w:rPr>
        <w:t>Sta</w:t>
      </w:r>
      <w:r w:rsidR="00434A65" w:rsidRPr="002B2C2A">
        <w:rPr>
          <w:b/>
          <w:szCs w:val="24"/>
        </w:rPr>
        <w:t>g</w:t>
      </w:r>
      <w:r w:rsidRPr="002B2C2A">
        <w:rPr>
          <w:b/>
          <w:szCs w:val="24"/>
        </w:rPr>
        <w:t>e One</w:t>
      </w:r>
      <w:r w:rsidR="001F4356">
        <w:rPr>
          <w:b/>
          <w:szCs w:val="24"/>
        </w:rPr>
        <w:t xml:space="preserve"> -</w:t>
      </w:r>
      <w:r w:rsidRPr="002B2C2A">
        <w:rPr>
          <w:b/>
          <w:szCs w:val="24"/>
        </w:rPr>
        <w:t xml:space="preserve"> </w:t>
      </w:r>
      <w:r w:rsidR="002C7C9E" w:rsidRPr="002B2C2A">
        <w:rPr>
          <w:b/>
          <w:szCs w:val="24"/>
        </w:rPr>
        <w:t xml:space="preserve">The Time </w:t>
      </w:r>
      <w:r w:rsidR="00FC2191">
        <w:rPr>
          <w:b/>
          <w:szCs w:val="24"/>
        </w:rPr>
        <w:t>Trial</w:t>
      </w:r>
    </w:p>
    <w:p w:rsidR="00A54288" w:rsidRDefault="002C7C9E" w:rsidP="00F42176">
      <w:pPr>
        <w:contextualSpacing/>
        <w:rPr>
          <w:i/>
          <w:szCs w:val="24"/>
        </w:rPr>
      </w:pPr>
      <w:r>
        <w:rPr>
          <w:b/>
          <w:szCs w:val="24"/>
        </w:rPr>
        <w:tab/>
      </w:r>
      <w:r w:rsidR="002B2C2A" w:rsidRPr="00BC7CB2">
        <w:rPr>
          <w:i/>
          <w:szCs w:val="24"/>
        </w:rPr>
        <w:t>E</w:t>
      </w:r>
      <w:r w:rsidR="004817D3" w:rsidRPr="00BC7CB2">
        <w:rPr>
          <w:i/>
          <w:szCs w:val="24"/>
        </w:rPr>
        <w:t>ach year as a tradition the Tour de Fr</w:t>
      </w:r>
      <w:r w:rsidR="00B7421F">
        <w:rPr>
          <w:i/>
          <w:szCs w:val="24"/>
        </w:rPr>
        <w:t xml:space="preserve">ance begins with a time trial. </w:t>
      </w:r>
      <w:r w:rsidR="004817D3" w:rsidRPr="00BC7CB2">
        <w:rPr>
          <w:i/>
          <w:szCs w:val="24"/>
        </w:rPr>
        <w:t xml:space="preserve">This is </w:t>
      </w:r>
      <w:r w:rsidR="003D31A8">
        <w:rPr>
          <w:i/>
          <w:szCs w:val="24"/>
        </w:rPr>
        <w:t>stage one</w:t>
      </w:r>
      <w:r w:rsidR="002C2F23">
        <w:rPr>
          <w:i/>
          <w:szCs w:val="24"/>
        </w:rPr>
        <w:t xml:space="preserve"> of</w:t>
      </w:r>
      <w:r w:rsidR="00FE13D8" w:rsidRPr="00BC7CB2">
        <w:rPr>
          <w:i/>
          <w:szCs w:val="24"/>
        </w:rPr>
        <w:t xml:space="preserve"> the </w:t>
      </w:r>
      <w:r w:rsidR="004817D3" w:rsidRPr="00BC7CB2">
        <w:rPr>
          <w:i/>
          <w:szCs w:val="24"/>
        </w:rPr>
        <w:t>race</w:t>
      </w:r>
      <w:r w:rsidR="002F26F9">
        <w:rPr>
          <w:i/>
          <w:szCs w:val="24"/>
        </w:rPr>
        <w:t xml:space="preserve"> which is</w:t>
      </w:r>
      <w:r w:rsidR="00FE13D8" w:rsidRPr="00BC7CB2">
        <w:rPr>
          <w:i/>
          <w:szCs w:val="24"/>
        </w:rPr>
        <w:t xml:space="preserve"> usually</w:t>
      </w:r>
      <w:r w:rsidR="004817D3" w:rsidRPr="00BC7CB2">
        <w:rPr>
          <w:i/>
          <w:szCs w:val="24"/>
        </w:rPr>
        <w:t xml:space="preserve"> on flat ground </w:t>
      </w:r>
      <w:r w:rsidR="00FE13D8" w:rsidRPr="00BC7CB2">
        <w:rPr>
          <w:i/>
          <w:szCs w:val="24"/>
        </w:rPr>
        <w:t xml:space="preserve">winding </w:t>
      </w:r>
      <w:r w:rsidR="004817D3" w:rsidRPr="00BC7CB2">
        <w:rPr>
          <w:i/>
          <w:szCs w:val="24"/>
        </w:rPr>
        <w:t>thou</w:t>
      </w:r>
      <w:r w:rsidR="00B7421F">
        <w:rPr>
          <w:i/>
          <w:szCs w:val="24"/>
        </w:rPr>
        <w:t xml:space="preserve">gh the city streets of Paris, </w:t>
      </w:r>
      <w:r w:rsidR="004817D3" w:rsidRPr="00BC7CB2">
        <w:rPr>
          <w:i/>
          <w:szCs w:val="24"/>
        </w:rPr>
        <w:t>Italy or Spain</w:t>
      </w:r>
      <w:r w:rsidR="002B2C2A" w:rsidRPr="00BC7CB2">
        <w:rPr>
          <w:i/>
          <w:szCs w:val="24"/>
        </w:rPr>
        <w:t>.</w:t>
      </w:r>
      <w:r w:rsidR="00B7421F">
        <w:rPr>
          <w:i/>
          <w:szCs w:val="24"/>
        </w:rPr>
        <w:t xml:space="preserve"> </w:t>
      </w:r>
      <w:r w:rsidR="002B2C2A" w:rsidRPr="00BC7CB2">
        <w:rPr>
          <w:i/>
          <w:szCs w:val="24"/>
        </w:rPr>
        <w:t>This particular</w:t>
      </w:r>
      <w:r w:rsidR="00AE56C2" w:rsidRPr="00BC7CB2">
        <w:rPr>
          <w:i/>
          <w:szCs w:val="24"/>
        </w:rPr>
        <w:t xml:space="preserve"> time </w:t>
      </w:r>
      <w:r w:rsidR="00FC2191">
        <w:rPr>
          <w:i/>
          <w:szCs w:val="24"/>
        </w:rPr>
        <w:t>trial</w:t>
      </w:r>
      <w:r w:rsidR="00AE56C2" w:rsidRPr="00BC7CB2">
        <w:rPr>
          <w:i/>
          <w:szCs w:val="24"/>
        </w:rPr>
        <w:t xml:space="preserve"> is crucial and gives riders who are the fastest, the sleekest and the most intelligent a great advantage over all of the other 100 + riders in the race.  </w:t>
      </w:r>
    </w:p>
    <w:p w:rsidR="00FA52DD" w:rsidRDefault="00AE56C2" w:rsidP="006F3B79">
      <w:pPr>
        <w:ind w:firstLine="720"/>
        <w:contextualSpacing/>
        <w:rPr>
          <w:szCs w:val="24"/>
        </w:rPr>
      </w:pPr>
      <w:r>
        <w:rPr>
          <w:szCs w:val="24"/>
        </w:rPr>
        <w:t xml:space="preserve">My time </w:t>
      </w:r>
      <w:r w:rsidR="00FC2191">
        <w:rPr>
          <w:szCs w:val="24"/>
        </w:rPr>
        <w:t>trial</w:t>
      </w:r>
      <w:r>
        <w:rPr>
          <w:szCs w:val="24"/>
        </w:rPr>
        <w:t xml:space="preserve"> </w:t>
      </w:r>
      <w:r w:rsidR="00CC31F0">
        <w:rPr>
          <w:szCs w:val="24"/>
        </w:rPr>
        <w:t>was the opening process of</w:t>
      </w:r>
      <w:r w:rsidR="00B7421F">
        <w:rPr>
          <w:szCs w:val="24"/>
        </w:rPr>
        <w:t xml:space="preserve"> my doctoral studies. </w:t>
      </w:r>
      <w:r>
        <w:rPr>
          <w:szCs w:val="24"/>
        </w:rPr>
        <w:t xml:space="preserve">I will never forget that sunny day at Braxton County High School in which I </w:t>
      </w:r>
      <w:r w:rsidR="00FE13D8">
        <w:rPr>
          <w:szCs w:val="24"/>
        </w:rPr>
        <w:t>interview</w:t>
      </w:r>
      <w:r w:rsidR="00FC2191">
        <w:rPr>
          <w:szCs w:val="24"/>
        </w:rPr>
        <w:t>ed</w:t>
      </w:r>
      <w:r w:rsidR="00FE13D8">
        <w:rPr>
          <w:szCs w:val="24"/>
        </w:rPr>
        <w:t xml:space="preserve"> and test</w:t>
      </w:r>
      <w:r w:rsidR="00FC2191">
        <w:rPr>
          <w:szCs w:val="24"/>
        </w:rPr>
        <w:t xml:space="preserve">ed </w:t>
      </w:r>
      <w:r w:rsidR="000F35A1">
        <w:rPr>
          <w:szCs w:val="24"/>
        </w:rPr>
        <w:t xml:space="preserve">via the Miller </w:t>
      </w:r>
      <w:r w:rsidR="00696D9B">
        <w:rPr>
          <w:szCs w:val="24"/>
        </w:rPr>
        <w:t>Analogies</w:t>
      </w:r>
      <w:r w:rsidR="00FE13D8">
        <w:rPr>
          <w:szCs w:val="24"/>
        </w:rPr>
        <w:t xml:space="preserve"> Test</w:t>
      </w:r>
      <w:r w:rsidR="00FC2191">
        <w:rPr>
          <w:szCs w:val="24"/>
        </w:rPr>
        <w:t xml:space="preserve"> (MAT</w:t>
      </w:r>
      <w:r>
        <w:rPr>
          <w:szCs w:val="24"/>
        </w:rPr>
        <w:t>) for my entry into the doct</w:t>
      </w:r>
      <w:r w:rsidR="00B7421F">
        <w:rPr>
          <w:szCs w:val="24"/>
        </w:rPr>
        <w:t xml:space="preserve">oral cohort program. </w:t>
      </w:r>
      <w:r w:rsidR="003A492B">
        <w:rPr>
          <w:szCs w:val="24"/>
        </w:rPr>
        <w:t>I was extremely</w:t>
      </w:r>
      <w:r>
        <w:rPr>
          <w:szCs w:val="24"/>
        </w:rPr>
        <w:t xml:space="preserve"> nervous but there were friendly faces all around</w:t>
      </w:r>
      <w:r w:rsidR="00B7421F">
        <w:rPr>
          <w:szCs w:val="24"/>
        </w:rPr>
        <w:t xml:space="preserve">. </w:t>
      </w:r>
      <w:r>
        <w:rPr>
          <w:szCs w:val="24"/>
        </w:rPr>
        <w:t xml:space="preserve">Dr. </w:t>
      </w:r>
      <w:r w:rsidR="002F26F9">
        <w:rPr>
          <w:szCs w:val="24"/>
        </w:rPr>
        <w:t xml:space="preserve">Teresa </w:t>
      </w:r>
      <w:r>
        <w:rPr>
          <w:szCs w:val="24"/>
        </w:rPr>
        <w:t xml:space="preserve">Eagle was </w:t>
      </w:r>
      <w:r w:rsidR="00A54288">
        <w:rPr>
          <w:szCs w:val="24"/>
        </w:rPr>
        <w:t xml:space="preserve">sitting on a chair at the </w:t>
      </w:r>
      <w:r>
        <w:rPr>
          <w:szCs w:val="24"/>
        </w:rPr>
        <w:t>entrance and greeted me with such enthusiasm that my c</w:t>
      </w:r>
      <w:r w:rsidR="00B7421F">
        <w:rPr>
          <w:szCs w:val="24"/>
        </w:rPr>
        <w:t xml:space="preserve">onfidence was suddenly lifted. </w:t>
      </w:r>
      <w:r w:rsidR="003A492B">
        <w:rPr>
          <w:szCs w:val="24"/>
        </w:rPr>
        <w:t>I also noticed Dr. Mary Harris-</w:t>
      </w:r>
      <w:r w:rsidR="007954C4">
        <w:rPr>
          <w:szCs w:val="24"/>
        </w:rPr>
        <w:t>John and a couple other professors that I had during my Leadership Studies</w:t>
      </w:r>
      <w:r w:rsidR="00A54288">
        <w:rPr>
          <w:szCs w:val="24"/>
        </w:rPr>
        <w:t xml:space="preserve">, </w:t>
      </w:r>
      <w:r w:rsidR="00F264ED">
        <w:rPr>
          <w:szCs w:val="24"/>
        </w:rPr>
        <w:t>M</w:t>
      </w:r>
      <w:r w:rsidR="00544451">
        <w:rPr>
          <w:szCs w:val="24"/>
        </w:rPr>
        <w:t>aster</w:t>
      </w:r>
      <w:r w:rsidR="00A54288">
        <w:rPr>
          <w:szCs w:val="24"/>
        </w:rPr>
        <w:t>s</w:t>
      </w:r>
      <w:r w:rsidR="006F3B79">
        <w:rPr>
          <w:szCs w:val="24"/>
        </w:rPr>
        <w:t xml:space="preserve"> level</w:t>
      </w:r>
      <w:r w:rsidR="00B7421F">
        <w:rPr>
          <w:szCs w:val="24"/>
        </w:rPr>
        <w:t xml:space="preserve"> courses. </w:t>
      </w:r>
      <w:r w:rsidR="00FE13D8">
        <w:rPr>
          <w:szCs w:val="24"/>
        </w:rPr>
        <w:t>As the d</w:t>
      </w:r>
      <w:r w:rsidR="005C2328">
        <w:rPr>
          <w:szCs w:val="24"/>
        </w:rPr>
        <w:t xml:space="preserve">ay progressed I tested, I interviewed, </w:t>
      </w:r>
      <w:r w:rsidR="00696D9B">
        <w:rPr>
          <w:szCs w:val="24"/>
        </w:rPr>
        <w:t>and I met</w:t>
      </w:r>
      <w:r w:rsidR="007954C4">
        <w:rPr>
          <w:szCs w:val="24"/>
        </w:rPr>
        <w:t xml:space="preserve"> other potential </w:t>
      </w:r>
      <w:r w:rsidR="00B7421F">
        <w:rPr>
          <w:szCs w:val="24"/>
        </w:rPr>
        <w:lastRenderedPageBreak/>
        <w:t xml:space="preserve">cohort members. </w:t>
      </w:r>
      <w:r w:rsidR="007954C4">
        <w:rPr>
          <w:szCs w:val="24"/>
        </w:rPr>
        <w:t xml:space="preserve">I felt good, I felt confident, </w:t>
      </w:r>
      <w:r w:rsidR="003D43DE">
        <w:rPr>
          <w:szCs w:val="24"/>
        </w:rPr>
        <w:t xml:space="preserve">and </w:t>
      </w:r>
      <w:r w:rsidR="007954C4">
        <w:rPr>
          <w:szCs w:val="24"/>
        </w:rPr>
        <w:t xml:space="preserve">I felt that I was </w:t>
      </w:r>
      <w:r w:rsidR="00FE13D8">
        <w:rPr>
          <w:szCs w:val="24"/>
        </w:rPr>
        <w:t>precisely in the right place.</w:t>
      </w:r>
      <w:r w:rsidR="00B7421F">
        <w:rPr>
          <w:szCs w:val="24"/>
        </w:rPr>
        <w:t xml:space="preserve"> </w:t>
      </w:r>
      <w:r w:rsidR="00544451">
        <w:rPr>
          <w:szCs w:val="24"/>
        </w:rPr>
        <w:t>Four</w:t>
      </w:r>
      <w:r w:rsidR="00343134">
        <w:rPr>
          <w:szCs w:val="24"/>
        </w:rPr>
        <w:t xml:space="preserve"> weeks later</w:t>
      </w:r>
      <w:r w:rsidR="005C2328">
        <w:rPr>
          <w:szCs w:val="24"/>
        </w:rPr>
        <w:t>, however,</w:t>
      </w:r>
      <w:r w:rsidR="00343134">
        <w:rPr>
          <w:szCs w:val="24"/>
        </w:rPr>
        <w:t xml:space="preserve"> </w:t>
      </w:r>
      <w:r w:rsidR="00544451">
        <w:rPr>
          <w:szCs w:val="24"/>
        </w:rPr>
        <w:t xml:space="preserve">I realized that </w:t>
      </w:r>
      <w:r w:rsidR="00FE13D8">
        <w:rPr>
          <w:szCs w:val="24"/>
        </w:rPr>
        <w:t>I did not score high enou</w:t>
      </w:r>
      <w:r w:rsidR="005C2328">
        <w:rPr>
          <w:szCs w:val="24"/>
        </w:rPr>
        <w:t xml:space="preserve">gh on the MAT and </w:t>
      </w:r>
      <w:r w:rsidR="00FA52DD">
        <w:rPr>
          <w:szCs w:val="24"/>
        </w:rPr>
        <w:t>I was devastated</w:t>
      </w:r>
      <w:r w:rsidR="003A492B">
        <w:rPr>
          <w:szCs w:val="24"/>
        </w:rPr>
        <w:t>,</w:t>
      </w:r>
      <w:r w:rsidR="00B7421F">
        <w:rPr>
          <w:szCs w:val="24"/>
        </w:rPr>
        <w:t xml:space="preserve"> to say the least. </w:t>
      </w:r>
      <w:r w:rsidR="00FA52DD">
        <w:rPr>
          <w:szCs w:val="24"/>
        </w:rPr>
        <w:t xml:space="preserve">Failure </w:t>
      </w:r>
      <w:r w:rsidR="003A492B">
        <w:rPr>
          <w:szCs w:val="24"/>
        </w:rPr>
        <w:t>was simply not part of the plan; as a</w:t>
      </w:r>
      <w:r w:rsidR="00FA52DD">
        <w:rPr>
          <w:szCs w:val="24"/>
        </w:rPr>
        <w:t xml:space="preserve"> matter of fact</w:t>
      </w:r>
      <w:r w:rsidR="00B7421F">
        <w:rPr>
          <w:szCs w:val="24"/>
        </w:rPr>
        <w:t xml:space="preserve"> it was never a consideration. </w:t>
      </w:r>
      <w:r w:rsidR="00FA52DD">
        <w:rPr>
          <w:szCs w:val="24"/>
        </w:rPr>
        <w:t xml:space="preserve">I wanted to obtain my doctorate and I wanted </w:t>
      </w:r>
      <w:r w:rsidR="003A492B">
        <w:rPr>
          <w:szCs w:val="24"/>
        </w:rPr>
        <w:t>to do it at Marshall University:</w:t>
      </w:r>
      <w:r w:rsidR="00FA52DD">
        <w:rPr>
          <w:szCs w:val="24"/>
        </w:rPr>
        <w:t xml:space="preserve"> end of story.</w:t>
      </w:r>
      <w:r w:rsidR="00FE13D8">
        <w:rPr>
          <w:szCs w:val="24"/>
        </w:rPr>
        <w:t xml:space="preserve"> </w:t>
      </w:r>
    </w:p>
    <w:p w:rsidR="00FA52DD" w:rsidRDefault="00FA52DD" w:rsidP="00AC73E9">
      <w:pPr>
        <w:ind w:firstLine="720"/>
        <w:contextualSpacing/>
        <w:rPr>
          <w:b/>
          <w:szCs w:val="24"/>
        </w:rPr>
      </w:pPr>
      <w:r>
        <w:rPr>
          <w:szCs w:val="24"/>
        </w:rPr>
        <w:t xml:space="preserve">My </w:t>
      </w:r>
      <w:r w:rsidR="005C2328">
        <w:rPr>
          <w:szCs w:val="24"/>
        </w:rPr>
        <w:t xml:space="preserve">only </w:t>
      </w:r>
      <w:r>
        <w:rPr>
          <w:szCs w:val="24"/>
        </w:rPr>
        <w:t xml:space="preserve">option was to </w:t>
      </w:r>
      <w:r w:rsidR="003A492B">
        <w:rPr>
          <w:szCs w:val="24"/>
        </w:rPr>
        <w:t xml:space="preserve">retake </w:t>
      </w:r>
      <w:r w:rsidR="00544451">
        <w:rPr>
          <w:szCs w:val="24"/>
        </w:rPr>
        <w:t>the test but</w:t>
      </w:r>
      <w:r w:rsidR="002B2C2A">
        <w:rPr>
          <w:szCs w:val="24"/>
        </w:rPr>
        <w:t xml:space="preserve"> this time I would have to </w:t>
      </w:r>
      <w:r w:rsidR="00B7421F">
        <w:rPr>
          <w:szCs w:val="24"/>
        </w:rPr>
        <w:t xml:space="preserve">study. </w:t>
      </w:r>
      <w:r w:rsidR="009345E1">
        <w:rPr>
          <w:szCs w:val="24"/>
        </w:rPr>
        <w:t xml:space="preserve">I spent </w:t>
      </w:r>
      <w:r>
        <w:rPr>
          <w:szCs w:val="24"/>
        </w:rPr>
        <w:t xml:space="preserve">days </w:t>
      </w:r>
      <w:r w:rsidR="008D1B8A">
        <w:rPr>
          <w:szCs w:val="24"/>
        </w:rPr>
        <w:t>reading</w:t>
      </w:r>
      <w:r w:rsidR="00CC21DF">
        <w:rPr>
          <w:szCs w:val="24"/>
        </w:rPr>
        <w:t xml:space="preserve"> materials that would </w:t>
      </w:r>
      <w:r w:rsidR="00544451">
        <w:rPr>
          <w:szCs w:val="24"/>
        </w:rPr>
        <w:t>prepare me</w:t>
      </w:r>
      <w:r w:rsidR="009345E1">
        <w:rPr>
          <w:szCs w:val="24"/>
        </w:rPr>
        <w:t xml:space="preserve"> </w:t>
      </w:r>
      <w:r w:rsidR="00CC21DF">
        <w:rPr>
          <w:szCs w:val="24"/>
        </w:rPr>
        <w:t xml:space="preserve">and when </w:t>
      </w:r>
      <w:r w:rsidR="00544451">
        <w:rPr>
          <w:szCs w:val="24"/>
        </w:rPr>
        <w:t>I got the</w:t>
      </w:r>
      <w:r w:rsidR="00CC21DF">
        <w:rPr>
          <w:szCs w:val="24"/>
        </w:rPr>
        <w:t xml:space="preserve"> results from the second testing ses</w:t>
      </w:r>
      <w:r>
        <w:rPr>
          <w:szCs w:val="24"/>
        </w:rPr>
        <w:t>sio</w:t>
      </w:r>
      <w:r w:rsidR="003A492B">
        <w:rPr>
          <w:szCs w:val="24"/>
        </w:rPr>
        <w:t>n I found that my scores were not</w:t>
      </w:r>
      <w:r>
        <w:rPr>
          <w:szCs w:val="24"/>
        </w:rPr>
        <w:t xml:space="preserve"> just better, they were</w:t>
      </w:r>
      <w:r w:rsidR="00CC21DF">
        <w:rPr>
          <w:szCs w:val="24"/>
        </w:rPr>
        <w:t xml:space="preserve"> </w:t>
      </w:r>
      <w:r w:rsidR="00B7421F">
        <w:rPr>
          <w:szCs w:val="24"/>
        </w:rPr>
        <w:t xml:space="preserve">much better. </w:t>
      </w:r>
      <w:r w:rsidR="002F26F9">
        <w:rPr>
          <w:szCs w:val="24"/>
        </w:rPr>
        <w:t xml:space="preserve">Just like my workouts </w:t>
      </w:r>
      <w:r w:rsidR="008D1B8A">
        <w:rPr>
          <w:szCs w:val="24"/>
        </w:rPr>
        <w:t>prepare</w:t>
      </w:r>
      <w:r w:rsidR="002F26F9">
        <w:rPr>
          <w:szCs w:val="24"/>
        </w:rPr>
        <w:t>d</w:t>
      </w:r>
      <w:r w:rsidR="008D1B8A">
        <w:rPr>
          <w:szCs w:val="24"/>
        </w:rPr>
        <w:t xml:space="preserve"> me for </w:t>
      </w:r>
      <w:r w:rsidR="002F26F9">
        <w:rPr>
          <w:szCs w:val="24"/>
        </w:rPr>
        <w:t xml:space="preserve">my </w:t>
      </w:r>
      <w:r w:rsidR="008D1B8A">
        <w:rPr>
          <w:szCs w:val="24"/>
        </w:rPr>
        <w:t>cycling</w:t>
      </w:r>
      <w:r w:rsidR="002F26F9">
        <w:rPr>
          <w:szCs w:val="24"/>
        </w:rPr>
        <w:t xml:space="preserve"> trips</w:t>
      </w:r>
      <w:r w:rsidR="008D1B8A">
        <w:rPr>
          <w:szCs w:val="24"/>
        </w:rPr>
        <w:t>, m</w:t>
      </w:r>
      <w:r w:rsidR="00CC31F0">
        <w:rPr>
          <w:szCs w:val="24"/>
        </w:rPr>
        <w:t>y</w:t>
      </w:r>
      <w:r w:rsidR="008D1B8A">
        <w:rPr>
          <w:szCs w:val="24"/>
        </w:rPr>
        <w:t xml:space="preserve"> </w:t>
      </w:r>
      <w:r w:rsidR="00CC31F0">
        <w:rPr>
          <w:szCs w:val="24"/>
        </w:rPr>
        <w:t xml:space="preserve">efforts </w:t>
      </w:r>
      <w:r w:rsidR="008D1B8A">
        <w:rPr>
          <w:szCs w:val="24"/>
        </w:rPr>
        <w:t xml:space="preserve">to improve my achievement level </w:t>
      </w:r>
      <w:r w:rsidR="00CC31F0">
        <w:rPr>
          <w:szCs w:val="24"/>
        </w:rPr>
        <w:t>had paid off</w:t>
      </w:r>
      <w:r w:rsidR="00B7421F">
        <w:rPr>
          <w:szCs w:val="24"/>
        </w:rPr>
        <w:t xml:space="preserve">. </w:t>
      </w:r>
      <w:r w:rsidR="003D31A8">
        <w:rPr>
          <w:szCs w:val="24"/>
        </w:rPr>
        <w:t xml:space="preserve">In that </w:t>
      </w:r>
      <w:r>
        <w:rPr>
          <w:szCs w:val="24"/>
        </w:rPr>
        <w:t xml:space="preserve">simple instant </w:t>
      </w:r>
      <w:r w:rsidR="00CC21DF">
        <w:rPr>
          <w:szCs w:val="24"/>
        </w:rPr>
        <w:t xml:space="preserve">I realized that my doctoral studies would </w:t>
      </w:r>
      <w:r w:rsidR="00434A65">
        <w:rPr>
          <w:szCs w:val="24"/>
        </w:rPr>
        <w:t>be the challenge that I had been looking for and i</w:t>
      </w:r>
      <w:r w:rsidR="003D31A8">
        <w:rPr>
          <w:szCs w:val="24"/>
        </w:rPr>
        <w:t xml:space="preserve">t was time for me to get </w:t>
      </w:r>
      <w:r w:rsidR="00434A65">
        <w:rPr>
          <w:szCs w:val="24"/>
        </w:rPr>
        <w:t>ready for this race.</w:t>
      </w:r>
    </w:p>
    <w:p w:rsidR="00434A65" w:rsidRDefault="00434A65" w:rsidP="00D43B59">
      <w:pPr>
        <w:contextualSpacing/>
        <w:jc w:val="center"/>
        <w:rPr>
          <w:b/>
          <w:szCs w:val="24"/>
        </w:rPr>
      </w:pPr>
      <w:r>
        <w:rPr>
          <w:b/>
          <w:szCs w:val="24"/>
        </w:rPr>
        <w:t>Stage Two</w:t>
      </w:r>
      <w:r w:rsidR="001F4356">
        <w:rPr>
          <w:b/>
          <w:szCs w:val="24"/>
        </w:rPr>
        <w:t xml:space="preserve"> -</w:t>
      </w:r>
      <w:r>
        <w:rPr>
          <w:b/>
          <w:szCs w:val="24"/>
        </w:rPr>
        <w:t xml:space="preserve"> The Chase</w:t>
      </w:r>
    </w:p>
    <w:p w:rsidR="009340B4" w:rsidRPr="00BC7CB2" w:rsidRDefault="00BB6B76" w:rsidP="00434A65">
      <w:pPr>
        <w:contextualSpacing/>
        <w:rPr>
          <w:i/>
          <w:szCs w:val="24"/>
        </w:rPr>
      </w:pPr>
      <w:r w:rsidRPr="00BC7CB2">
        <w:rPr>
          <w:i/>
          <w:szCs w:val="24"/>
        </w:rPr>
        <w:tab/>
      </w:r>
      <w:r w:rsidR="00C3274E" w:rsidRPr="00BC7CB2">
        <w:rPr>
          <w:i/>
          <w:szCs w:val="24"/>
        </w:rPr>
        <w:t xml:space="preserve">Stage Two begins the chase – the chase is a chance for the fastest riders to </w:t>
      </w:r>
      <w:r w:rsidRPr="00BC7CB2">
        <w:rPr>
          <w:i/>
          <w:szCs w:val="24"/>
        </w:rPr>
        <w:t>drive themselves and the</w:t>
      </w:r>
      <w:r w:rsidR="00BA51A5" w:rsidRPr="00BC7CB2">
        <w:rPr>
          <w:i/>
          <w:szCs w:val="24"/>
        </w:rPr>
        <w:t>ir</w:t>
      </w:r>
      <w:r w:rsidRPr="00BC7CB2">
        <w:rPr>
          <w:i/>
          <w:szCs w:val="24"/>
        </w:rPr>
        <w:t xml:space="preserve"> team ahead of the pack in an attempt to put minutes between themselves and the leader of Stage One.  </w:t>
      </w:r>
    </w:p>
    <w:p w:rsidR="00B7421F" w:rsidRDefault="007A5C05" w:rsidP="009340B4">
      <w:pPr>
        <w:ind w:firstLine="720"/>
        <w:contextualSpacing/>
        <w:rPr>
          <w:szCs w:val="24"/>
        </w:rPr>
      </w:pPr>
      <w:r>
        <w:rPr>
          <w:szCs w:val="24"/>
        </w:rPr>
        <w:t>Braxton County Middle School would be</w:t>
      </w:r>
      <w:r w:rsidR="00544451">
        <w:rPr>
          <w:szCs w:val="24"/>
        </w:rPr>
        <w:t xml:space="preserve">come </w:t>
      </w:r>
      <w:r>
        <w:rPr>
          <w:szCs w:val="24"/>
        </w:rPr>
        <w:t>our host facility</w:t>
      </w:r>
      <w:r w:rsidR="005C2FC0">
        <w:rPr>
          <w:szCs w:val="24"/>
        </w:rPr>
        <w:t>,</w:t>
      </w:r>
      <w:r>
        <w:rPr>
          <w:szCs w:val="24"/>
        </w:rPr>
        <w:t xml:space="preserve"> but </w:t>
      </w:r>
      <w:r w:rsidR="00BA51A5">
        <w:rPr>
          <w:szCs w:val="24"/>
        </w:rPr>
        <w:t xml:space="preserve">it </w:t>
      </w:r>
      <w:r>
        <w:rPr>
          <w:szCs w:val="24"/>
        </w:rPr>
        <w:t>would prove to be a rather uncomfortable location</w:t>
      </w:r>
      <w:r w:rsidR="00EE65CB">
        <w:rPr>
          <w:szCs w:val="24"/>
        </w:rPr>
        <w:t xml:space="preserve"> at first</w:t>
      </w:r>
      <w:r w:rsidR="00B7421F">
        <w:rPr>
          <w:szCs w:val="24"/>
        </w:rPr>
        <w:t xml:space="preserve">. </w:t>
      </w:r>
      <w:r w:rsidR="00F264ED">
        <w:rPr>
          <w:szCs w:val="24"/>
        </w:rPr>
        <w:t xml:space="preserve">We had no tables, chairs, </w:t>
      </w:r>
      <w:r>
        <w:rPr>
          <w:szCs w:val="24"/>
        </w:rPr>
        <w:t>tech</w:t>
      </w:r>
      <w:r w:rsidR="00F264ED">
        <w:rPr>
          <w:szCs w:val="24"/>
        </w:rPr>
        <w:t xml:space="preserve">nology equipment or </w:t>
      </w:r>
      <w:r w:rsidR="003A492B">
        <w:rPr>
          <w:szCs w:val="24"/>
        </w:rPr>
        <w:t>I</w:t>
      </w:r>
      <w:r w:rsidR="00B7421F">
        <w:rPr>
          <w:szCs w:val="24"/>
        </w:rPr>
        <w:t xml:space="preserve">nternet. </w:t>
      </w:r>
      <w:r>
        <w:rPr>
          <w:szCs w:val="24"/>
        </w:rPr>
        <w:t>The s</w:t>
      </w:r>
      <w:r w:rsidR="00544451">
        <w:rPr>
          <w:szCs w:val="24"/>
        </w:rPr>
        <w:t xml:space="preserve">chool administration </w:t>
      </w:r>
      <w:r>
        <w:rPr>
          <w:szCs w:val="24"/>
        </w:rPr>
        <w:t xml:space="preserve">put us in a very small room that was used for </w:t>
      </w:r>
      <w:r w:rsidR="009340B4">
        <w:rPr>
          <w:szCs w:val="24"/>
        </w:rPr>
        <w:t>“</w:t>
      </w:r>
      <w:r>
        <w:rPr>
          <w:szCs w:val="24"/>
        </w:rPr>
        <w:t>in-school</w:t>
      </w:r>
      <w:r w:rsidR="009340B4">
        <w:rPr>
          <w:szCs w:val="24"/>
        </w:rPr>
        <w:t>”</w:t>
      </w:r>
      <w:r>
        <w:rPr>
          <w:szCs w:val="24"/>
        </w:rPr>
        <w:t xml:space="preserve"> detention each day</w:t>
      </w:r>
      <w:r w:rsidR="00B7421F">
        <w:rPr>
          <w:szCs w:val="24"/>
        </w:rPr>
        <w:t xml:space="preserve">. </w:t>
      </w:r>
      <w:r w:rsidR="00544451">
        <w:rPr>
          <w:szCs w:val="24"/>
        </w:rPr>
        <w:t>T</w:t>
      </w:r>
      <w:r>
        <w:rPr>
          <w:szCs w:val="24"/>
        </w:rPr>
        <w:t xml:space="preserve">he school desks were </w:t>
      </w:r>
      <w:r w:rsidR="005D05ED">
        <w:rPr>
          <w:szCs w:val="24"/>
        </w:rPr>
        <w:t xml:space="preserve">very </w:t>
      </w:r>
      <w:r>
        <w:rPr>
          <w:szCs w:val="24"/>
        </w:rPr>
        <w:t>small</w:t>
      </w:r>
      <w:r w:rsidR="00023448">
        <w:rPr>
          <w:szCs w:val="24"/>
        </w:rPr>
        <w:t>, many of them were broken, and there were not enough of them to give everyone a seat.</w:t>
      </w:r>
      <w:r w:rsidR="00B7421F">
        <w:rPr>
          <w:szCs w:val="24"/>
        </w:rPr>
        <w:t xml:space="preserve"> </w:t>
      </w:r>
      <w:r w:rsidR="00023448">
        <w:rPr>
          <w:szCs w:val="24"/>
        </w:rPr>
        <w:t xml:space="preserve">Some cohort </w:t>
      </w:r>
      <w:r w:rsidR="009340B4">
        <w:rPr>
          <w:szCs w:val="24"/>
        </w:rPr>
        <w:t>member</w:t>
      </w:r>
      <w:r w:rsidR="005D05ED">
        <w:rPr>
          <w:szCs w:val="24"/>
        </w:rPr>
        <w:t xml:space="preserve">s </w:t>
      </w:r>
      <w:r w:rsidR="00023448">
        <w:rPr>
          <w:szCs w:val="24"/>
        </w:rPr>
        <w:t>brought their own chairs, some simply collected chairs from other locations, while others sat or l</w:t>
      </w:r>
      <w:r w:rsidR="003A492B">
        <w:rPr>
          <w:szCs w:val="24"/>
        </w:rPr>
        <w:t xml:space="preserve">eaned against window ledges </w:t>
      </w:r>
      <w:r w:rsidR="00023448">
        <w:rPr>
          <w:szCs w:val="24"/>
        </w:rPr>
        <w:t xml:space="preserve">or wall heaters.  </w:t>
      </w:r>
    </w:p>
    <w:p w:rsidR="007A5C05" w:rsidRDefault="0082000C" w:rsidP="009340B4">
      <w:pPr>
        <w:ind w:firstLine="720"/>
        <w:contextualSpacing/>
        <w:rPr>
          <w:szCs w:val="24"/>
        </w:rPr>
      </w:pPr>
      <w:r>
        <w:rPr>
          <w:szCs w:val="24"/>
        </w:rPr>
        <w:t>Convinced that building level administration had no idea of what we needed, a</w:t>
      </w:r>
      <w:r w:rsidR="00023448">
        <w:rPr>
          <w:szCs w:val="24"/>
        </w:rPr>
        <w:t xml:space="preserve">s a group we decided </w:t>
      </w:r>
      <w:r w:rsidR="00544451">
        <w:rPr>
          <w:szCs w:val="24"/>
        </w:rPr>
        <w:t>to ask</w:t>
      </w:r>
      <w:r w:rsidR="00023448">
        <w:rPr>
          <w:szCs w:val="24"/>
        </w:rPr>
        <w:t xml:space="preserve"> for a better location to have class</w:t>
      </w:r>
      <w:r>
        <w:rPr>
          <w:szCs w:val="24"/>
        </w:rPr>
        <w:t xml:space="preserve">. </w:t>
      </w:r>
      <w:r w:rsidR="00023448">
        <w:rPr>
          <w:szCs w:val="24"/>
        </w:rPr>
        <w:t>Our new home became a second floor science lab that had plen</w:t>
      </w:r>
      <w:r w:rsidR="003A492B">
        <w:rPr>
          <w:szCs w:val="24"/>
        </w:rPr>
        <w:t>ty of big tables, room for our food</w:t>
      </w:r>
      <w:r w:rsidR="00023448">
        <w:rPr>
          <w:szCs w:val="24"/>
        </w:rPr>
        <w:t xml:space="preserve"> (which </w:t>
      </w:r>
      <w:r>
        <w:rPr>
          <w:szCs w:val="24"/>
        </w:rPr>
        <w:t xml:space="preserve">the cohort </w:t>
      </w:r>
      <w:r w:rsidR="00F05AE7">
        <w:rPr>
          <w:szCs w:val="24"/>
        </w:rPr>
        <w:t>became</w:t>
      </w:r>
      <w:r>
        <w:rPr>
          <w:szCs w:val="24"/>
        </w:rPr>
        <w:t xml:space="preserve"> famous for</w:t>
      </w:r>
      <w:r w:rsidR="003A492B">
        <w:rPr>
          <w:szCs w:val="24"/>
        </w:rPr>
        <w:t>), and a pull-</w:t>
      </w:r>
      <w:r w:rsidR="00023448">
        <w:rPr>
          <w:szCs w:val="24"/>
        </w:rPr>
        <w:t>down screen that our instructors ne</w:t>
      </w:r>
      <w:r w:rsidR="00B7421F">
        <w:rPr>
          <w:szCs w:val="24"/>
        </w:rPr>
        <w:t xml:space="preserve">eded for visual presentations. </w:t>
      </w:r>
      <w:r>
        <w:rPr>
          <w:szCs w:val="24"/>
        </w:rPr>
        <w:t xml:space="preserve">Little did we know it at the time but </w:t>
      </w:r>
      <w:r w:rsidR="00725615">
        <w:rPr>
          <w:szCs w:val="24"/>
        </w:rPr>
        <w:t>the cohort was “developing a doctoral identity” (Harrison, 2010, p. 17).  T</w:t>
      </w:r>
      <w:r>
        <w:rPr>
          <w:szCs w:val="24"/>
        </w:rPr>
        <w:t xml:space="preserve">his simple act of assembly </w:t>
      </w:r>
      <w:r w:rsidR="00725615">
        <w:rPr>
          <w:szCs w:val="24"/>
        </w:rPr>
        <w:t>established an</w:t>
      </w:r>
      <w:r w:rsidR="005D05ED">
        <w:rPr>
          <w:szCs w:val="24"/>
        </w:rPr>
        <w:t xml:space="preserve"> unbreakable </w:t>
      </w:r>
      <w:r>
        <w:rPr>
          <w:szCs w:val="24"/>
        </w:rPr>
        <w:t xml:space="preserve">bond of unity </w:t>
      </w:r>
      <w:r w:rsidR="00F264ED">
        <w:rPr>
          <w:szCs w:val="24"/>
        </w:rPr>
        <w:t>among</w:t>
      </w:r>
      <w:r>
        <w:rPr>
          <w:szCs w:val="24"/>
        </w:rPr>
        <w:t xml:space="preserve"> the </w:t>
      </w:r>
      <w:r w:rsidR="003A492B">
        <w:rPr>
          <w:szCs w:val="24"/>
        </w:rPr>
        <w:t>“Braxton County C</w:t>
      </w:r>
      <w:r>
        <w:rPr>
          <w:szCs w:val="24"/>
        </w:rPr>
        <w:t>ohort</w:t>
      </w:r>
      <w:r w:rsidR="000A2F69">
        <w:rPr>
          <w:szCs w:val="24"/>
        </w:rPr>
        <w:t>”</w:t>
      </w:r>
      <w:r>
        <w:rPr>
          <w:szCs w:val="24"/>
        </w:rPr>
        <w:t xml:space="preserve"> </w:t>
      </w:r>
      <w:r w:rsidR="00725615">
        <w:rPr>
          <w:szCs w:val="24"/>
        </w:rPr>
        <w:t xml:space="preserve">peer support </w:t>
      </w:r>
      <w:r w:rsidR="00B7421F">
        <w:rPr>
          <w:szCs w:val="24"/>
        </w:rPr>
        <w:t xml:space="preserve">members. </w:t>
      </w:r>
      <w:r>
        <w:rPr>
          <w:szCs w:val="24"/>
        </w:rPr>
        <w:t xml:space="preserve">We were more than a group of individuals striving for the same goal; we were family and family </w:t>
      </w:r>
      <w:r w:rsidR="000A2F69">
        <w:rPr>
          <w:szCs w:val="24"/>
        </w:rPr>
        <w:t>members look</w:t>
      </w:r>
      <w:r>
        <w:rPr>
          <w:szCs w:val="24"/>
        </w:rPr>
        <w:t xml:space="preserve"> after one another.</w:t>
      </w:r>
    </w:p>
    <w:p w:rsidR="00AB3855" w:rsidRDefault="00023448" w:rsidP="00434A65">
      <w:pPr>
        <w:contextualSpacing/>
        <w:rPr>
          <w:szCs w:val="24"/>
        </w:rPr>
      </w:pPr>
      <w:r>
        <w:rPr>
          <w:szCs w:val="24"/>
        </w:rPr>
        <w:tab/>
      </w:r>
      <w:r w:rsidR="006664E4">
        <w:rPr>
          <w:szCs w:val="24"/>
        </w:rPr>
        <w:t xml:space="preserve">At the time I was </w:t>
      </w:r>
      <w:r>
        <w:rPr>
          <w:szCs w:val="24"/>
        </w:rPr>
        <w:t xml:space="preserve">working for the </w:t>
      </w:r>
      <w:r w:rsidR="000A2F69">
        <w:rPr>
          <w:szCs w:val="24"/>
        </w:rPr>
        <w:t>Marion County S</w:t>
      </w:r>
      <w:r w:rsidR="006664E4">
        <w:rPr>
          <w:szCs w:val="24"/>
        </w:rPr>
        <w:t xml:space="preserve">chool system and part of my job was to conduct </w:t>
      </w:r>
      <w:r>
        <w:rPr>
          <w:szCs w:val="24"/>
        </w:rPr>
        <w:t>technology</w:t>
      </w:r>
      <w:r w:rsidR="00BA51A5">
        <w:rPr>
          <w:szCs w:val="24"/>
        </w:rPr>
        <w:t xml:space="preserve"> workshops across the</w:t>
      </w:r>
      <w:r w:rsidR="0082000C">
        <w:rPr>
          <w:szCs w:val="24"/>
        </w:rPr>
        <w:t xml:space="preserve"> state</w:t>
      </w:r>
      <w:r>
        <w:rPr>
          <w:szCs w:val="24"/>
        </w:rPr>
        <w:t xml:space="preserve"> which required me to hav</w:t>
      </w:r>
      <w:r w:rsidR="00471AB0">
        <w:rPr>
          <w:szCs w:val="24"/>
        </w:rPr>
        <w:t xml:space="preserve">e my own audio/visual </w:t>
      </w:r>
      <w:r w:rsidR="00D81496">
        <w:rPr>
          <w:szCs w:val="24"/>
        </w:rPr>
        <w:t xml:space="preserve">and network </w:t>
      </w:r>
      <w:r w:rsidR="00471AB0">
        <w:rPr>
          <w:szCs w:val="24"/>
        </w:rPr>
        <w:t>equipment</w:t>
      </w:r>
      <w:r w:rsidR="00B7421F">
        <w:rPr>
          <w:szCs w:val="24"/>
        </w:rPr>
        <w:t xml:space="preserve">. </w:t>
      </w:r>
      <w:r w:rsidR="00B10504">
        <w:rPr>
          <w:szCs w:val="24"/>
        </w:rPr>
        <w:t xml:space="preserve">I quickly </w:t>
      </w:r>
      <w:r w:rsidR="004B339B">
        <w:rPr>
          <w:szCs w:val="24"/>
        </w:rPr>
        <w:t>assumed the dut</w:t>
      </w:r>
      <w:r w:rsidR="00001EAA">
        <w:rPr>
          <w:szCs w:val="24"/>
        </w:rPr>
        <w:t>ies</w:t>
      </w:r>
      <w:r>
        <w:rPr>
          <w:szCs w:val="24"/>
        </w:rPr>
        <w:t xml:space="preserve"> of bringing all of the equipment </w:t>
      </w:r>
      <w:r w:rsidR="005C2FC0">
        <w:rPr>
          <w:szCs w:val="24"/>
        </w:rPr>
        <w:t xml:space="preserve">to </w:t>
      </w:r>
      <w:r>
        <w:rPr>
          <w:szCs w:val="24"/>
        </w:rPr>
        <w:t>each s</w:t>
      </w:r>
      <w:r w:rsidR="000A2F69">
        <w:rPr>
          <w:szCs w:val="24"/>
        </w:rPr>
        <w:t>ession, setting it up, getting I</w:t>
      </w:r>
      <w:r>
        <w:rPr>
          <w:szCs w:val="24"/>
        </w:rPr>
        <w:t>nternet access</w:t>
      </w:r>
      <w:r w:rsidR="002416FD">
        <w:rPr>
          <w:szCs w:val="24"/>
        </w:rPr>
        <w:t xml:space="preserve"> ready </w:t>
      </w:r>
      <w:r w:rsidR="00BA51A5">
        <w:rPr>
          <w:szCs w:val="24"/>
        </w:rPr>
        <w:t>(</w:t>
      </w:r>
      <w:r>
        <w:rPr>
          <w:szCs w:val="24"/>
        </w:rPr>
        <w:t>via a wireless connection</w:t>
      </w:r>
      <w:r w:rsidR="00BA51A5">
        <w:rPr>
          <w:szCs w:val="24"/>
        </w:rPr>
        <w:t>)</w:t>
      </w:r>
      <w:r>
        <w:rPr>
          <w:szCs w:val="24"/>
        </w:rPr>
        <w:t xml:space="preserve"> and assisting cohort members </w:t>
      </w:r>
      <w:r w:rsidR="000A2F69">
        <w:rPr>
          <w:szCs w:val="24"/>
        </w:rPr>
        <w:t xml:space="preserve">and professors </w:t>
      </w:r>
      <w:r w:rsidR="00471AB0">
        <w:rPr>
          <w:szCs w:val="24"/>
        </w:rPr>
        <w:t xml:space="preserve">with their </w:t>
      </w:r>
      <w:r w:rsidR="000A2F69">
        <w:rPr>
          <w:szCs w:val="24"/>
        </w:rPr>
        <w:t>technology questions</w:t>
      </w:r>
      <w:r w:rsidR="00C964CD">
        <w:rPr>
          <w:szCs w:val="24"/>
        </w:rPr>
        <w:t xml:space="preserve">. </w:t>
      </w:r>
      <w:r>
        <w:rPr>
          <w:szCs w:val="24"/>
        </w:rPr>
        <w:t>Professors no longer needed to lug this type of equipment around and we were ready for any type of presentation that students could muster</w:t>
      </w:r>
      <w:r w:rsidR="00110A01">
        <w:rPr>
          <w:szCs w:val="24"/>
        </w:rPr>
        <w:t>;</w:t>
      </w:r>
      <w:r w:rsidR="006F3B79">
        <w:rPr>
          <w:szCs w:val="24"/>
        </w:rPr>
        <w:t xml:space="preserve"> my cohort peers were appreciative and I </w:t>
      </w:r>
      <w:r w:rsidR="00C964CD">
        <w:rPr>
          <w:szCs w:val="24"/>
        </w:rPr>
        <w:t xml:space="preserve">was proud to be of assistance. </w:t>
      </w:r>
      <w:r w:rsidR="003C5AEC">
        <w:rPr>
          <w:szCs w:val="24"/>
        </w:rPr>
        <w:t xml:space="preserve">Much later my duties would </w:t>
      </w:r>
      <w:r w:rsidR="003D43DE">
        <w:rPr>
          <w:szCs w:val="24"/>
        </w:rPr>
        <w:t xml:space="preserve">grow to </w:t>
      </w:r>
      <w:r w:rsidR="003C5AEC">
        <w:rPr>
          <w:szCs w:val="24"/>
        </w:rPr>
        <w:t xml:space="preserve">include meeting new faculty at the school, giving them a tour of the facility, assisting them with setup, </w:t>
      </w:r>
      <w:r w:rsidR="004B339B">
        <w:rPr>
          <w:szCs w:val="24"/>
        </w:rPr>
        <w:t xml:space="preserve">acting as a liaison between MU and the building level administration, </w:t>
      </w:r>
      <w:r w:rsidR="003C5AEC">
        <w:rPr>
          <w:szCs w:val="24"/>
        </w:rPr>
        <w:t>and ensuring the facility was</w:t>
      </w:r>
      <w:r w:rsidR="004B339B">
        <w:rPr>
          <w:szCs w:val="24"/>
        </w:rPr>
        <w:t xml:space="preserve"> locked up </w:t>
      </w:r>
      <w:r w:rsidR="00001EAA">
        <w:rPr>
          <w:szCs w:val="24"/>
        </w:rPr>
        <w:t>at the close of</w:t>
      </w:r>
      <w:r w:rsidR="00C964CD">
        <w:rPr>
          <w:szCs w:val="24"/>
        </w:rPr>
        <w:t xml:space="preserve"> each session. </w:t>
      </w:r>
      <w:r w:rsidR="004B339B">
        <w:rPr>
          <w:szCs w:val="24"/>
        </w:rPr>
        <w:t>I enjoyed helping Dr. Eagle and Edna Thomas coord</w:t>
      </w:r>
      <w:r w:rsidR="00C964CD">
        <w:rPr>
          <w:szCs w:val="24"/>
        </w:rPr>
        <w:t xml:space="preserve">inate all of the activities. </w:t>
      </w:r>
      <w:r w:rsidR="00F264ED">
        <w:rPr>
          <w:szCs w:val="24"/>
        </w:rPr>
        <w:t>The added responsibility was gratifying</w:t>
      </w:r>
      <w:r w:rsidR="004B339B">
        <w:rPr>
          <w:szCs w:val="24"/>
        </w:rPr>
        <w:t>.</w:t>
      </w:r>
    </w:p>
    <w:p w:rsidR="000271FB" w:rsidRDefault="00AB3855" w:rsidP="00001EAA">
      <w:pPr>
        <w:contextualSpacing/>
        <w:rPr>
          <w:szCs w:val="24"/>
        </w:rPr>
      </w:pPr>
      <w:r>
        <w:rPr>
          <w:szCs w:val="24"/>
        </w:rPr>
        <w:tab/>
        <w:t>By the end of the first year the Braxton Coho</w:t>
      </w:r>
      <w:r w:rsidR="00C964CD">
        <w:rPr>
          <w:szCs w:val="24"/>
        </w:rPr>
        <w:t xml:space="preserve">rt had become a cohesive unit. </w:t>
      </w:r>
      <w:r w:rsidR="00920681">
        <w:rPr>
          <w:szCs w:val="24"/>
        </w:rPr>
        <w:t xml:space="preserve">We began to </w:t>
      </w:r>
      <w:r w:rsidR="00690E24">
        <w:rPr>
          <w:szCs w:val="24"/>
        </w:rPr>
        <w:t>secure chair and c</w:t>
      </w:r>
      <w:r w:rsidR="00C964CD">
        <w:rPr>
          <w:szCs w:val="24"/>
        </w:rPr>
        <w:t xml:space="preserve">ommittee members. </w:t>
      </w:r>
      <w:r w:rsidR="00F264ED">
        <w:rPr>
          <w:szCs w:val="24"/>
        </w:rPr>
        <w:t>W</w:t>
      </w:r>
      <w:r>
        <w:rPr>
          <w:szCs w:val="24"/>
        </w:rPr>
        <w:t xml:space="preserve">e </w:t>
      </w:r>
      <w:r w:rsidR="00471AB0">
        <w:rPr>
          <w:szCs w:val="24"/>
        </w:rPr>
        <w:t xml:space="preserve">also </w:t>
      </w:r>
      <w:r>
        <w:rPr>
          <w:szCs w:val="24"/>
        </w:rPr>
        <w:t xml:space="preserve">began </w:t>
      </w:r>
      <w:r w:rsidR="00001EAA">
        <w:rPr>
          <w:szCs w:val="24"/>
        </w:rPr>
        <w:t>to learn more about each other</w:t>
      </w:r>
      <w:r w:rsidR="00F264ED">
        <w:rPr>
          <w:szCs w:val="24"/>
        </w:rPr>
        <w:t xml:space="preserve"> and</w:t>
      </w:r>
      <w:r w:rsidR="00920681">
        <w:rPr>
          <w:szCs w:val="24"/>
        </w:rPr>
        <w:t xml:space="preserve"> most importantly</w:t>
      </w:r>
      <w:r w:rsidR="00F264ED">
        <w:rPr>
          <w:szCs w:val="24"/>
        </w:rPr>
        <w:t>,</w:t>
      </w:r>
      <w:r>
        <w:rPr>
          <w:szCs w:val="24"/>
        </w:rPr>
        <w:t xml:space="preserve"> we became friends.</w:t>
      </w:r>
      <w:r w:rsidR="00C964CD">
        <w:rPr>
          <w:szCs w:val="24"/>
        </w:rPr>
        <w:t xml:space="preserve"> </w:t>
      </w:r>
      <w:r w:rsidR="00920681">
        <w:rPr>
          <w:szCs w:val="24"/>
        </w:rPr>
        <w:t>This collaboration with my peers and my professors led to a presentation opportunity in Charleston, West Virginia for the Southern Regional Council on Educational Administration (SRCEA</w:t>
      </w:r>
      <w:r w:rsidR="00C964CD">
        <w:rPr>
          <w:szCs w:val="24"/>
        </w:rPr>
        <w:t xml:space="preserve">). </w:t>
      </w:r>
      <w:r w:rsidR="00920681">
        <w:rPr>
          <w:szCs w:val="24"/>
        </w:rPr>
        <w:t>The focal point of the conference was, “Leading and Learning in the 21</w:t>
      </w:r>
      <w:r w:rsidR="00920681" w:rsidRPr="00920681">
        <w:rPr>
          <w:szCs w:val="24"/>
          <w:vertAlign w:val="superscript"/>
        </w:rPr>
        <w:t>st</w:t>
      </w:r>
      <w:r w:rsidR="00C964CD">
        <w:rPr>
          <w:szCs w:val="24"/>
        </w:rPr>
        <w:t xml:space="preserve"> Century.” </w:t>
      </w:r>
      <w:r w:rsidR="00CB4E33">
        <w:rPr>
          <w:szCs w:val="24"/>
        </w:rPr>
        <w:t xml:space="preserve">I worked with fellow cohort member Traci L. Knight, and </w:t>
      </w:r>
      <w:r w:rsidR="000271FB">
        <w:rPr>
          <w:szCs w:val="24"/>
        </w:rPr>
        <w:t xml:space="preserve">Marshall University Professor, </w:t>
      </w:r>
      <w:r w:rsidR="00CB4E33">
        <w:rPr>
          <w:szCs w:val="24"/>
        </w:rPr>
        <w:t>Dr. Teresa Eagle to put t</w:t>
      </w:r>
      <w:r w:rsidR="00690E24">
        <w:rPr>
          <w:szCs w:val="24"/>
        </w:rPr>
        <w:t>ogether a presentation and paper</w:t>
      </w:r>
      <w:r w:rsidR="000271FB">
        <w:rPr>
          <w:szCs w:val="24"/>
        </w:rPr>
        <w:t xml:space="preserve"> </w:t>
      </w:r>
      <w:r w:rsidR="00276BB7">
        <w:rPr>
          <w:szCs w:val="24"/>
        </w:rPr>
        <w:t>entitled, “Technology Integration: A Top Down Approach.</w:t>
      </w:r>
      <w:r w:rsidR="00546BA5">
        <w:rPr>
          <w:szCs w:val="24"/>
        </w:rPr>
        <w:t>”</w:t>
      </w:r>
      <w:r w:rsidR="00C964CD">
        <w:rPr>
          <w:szCs w:val="24"/>
        </w:rPr>
        <w:t xml:space="preserve"> </w:t>
      </w:r>
      <w:r w:rsidR="00276BB7">
        <w:rPr>
          <w:szCs w:val="24"/>
        </w:rPr>
        <w:t xml:space="preserve">To my excitement our submission was accepted and we </w:t>
      </w:r>
      <w:r w:rsidR="002416FD">
        <w:rPr>
          <w:szCs w:val="24"/>
        </w:rPr>
        <w:t>presented at</w:t>
      </w:r>
      <w:r w:rsidR="00546BA5">
        <w:rPr>
          <w:szCs w:val="24"/>
        </w:rPr>
        <w:t xml:space="preserve"> the Embassy Suites in Charleston, West Virginia on </w:t>
      </w:r>
      <w:r w:rsidR="00276BB7">
        <w:rPr>
          <w:szCs w:val="24"/>
        </w:rPr>
        <w:t>October 24, 2008</w:t>
      </w:r>
      <w:r w:rsidR="00546BA5">
        <w:rPr>
          <w:szCs w:val="24"/>
        </w:rPr>
        <w:t xml:space="preserve">.  </w:t>
      </w:r>
    </w:p>
    <w:p w:rsidR="00C742A9" w:rsidRDefault="00C742A9" w:rsidP="000271FB">
      <w:pPr>
        <w:ind w:firstLine="720"/>
        <w:rPr>
          <w:szCs w:val="24"/>
        </w:rPr>
      </w:pPr>
      <w:r>
        <w:rPr>
          <w:szCs w:val="24"/>
        </w:rPr>
        <w:t xml:space="preserve">Throughout my career </w:t>
      </w:r>
      <w:r w:rsidR="000271FB">
        <w:rPr>
          <w:szCs w:val="24"/>
        </w:rPr>
        <w:t xml:space="preserve">I have </w:t>
      </w:r>
      <w:r w:rsidR="00CB2514">
        <w:rPr>
          <w:szCs w:val="24"/>
        </w:rPr>
        <w:t>conducted</w:t>
      </w:r>
      <w:r w:rsidR="000271FB">
        <w:rPr>
          <w:szCs w:val="24"/>
        </w:rPr>
        <w:t xml:space="preserve"> numerous </w:t>
      </w:r>
      <w:r>
        <w:rPr>
          <w:szCs w:val="24"/>
        </w:rPr>
        <w:t xml:space="preserve">educational </w:t>
      </w:r>
      <w:r w:rsidR="000271FB">
        <w:rPr>
          <w:szCs w:val="24"/>
        </w:rPr>
        <w:t>workshops and presented at both national and state level conferences</w:t>
      </w:r>
      <w:r w:rsidR="005C2FC0">
        <w:rPr>
          <w:szCs w:val="24"/>
        </w:rPr>
        <w:t>,</w:t>
      </w:r>
      <w:r w:rsidR="000271FB">
        <w:rPr>
          <w:szCs w:val="24"/>
        </w:rPr>
        <w:t xml:space="preserve"> </w:t>
      </w:r>
      <w:r w:rsidR="00C964CD">
        <w:rPr>
          <w:szCs w:val="24"/>
        </w:rPr>
        <w:t xml:space="preserve">but this experience was unique. </w:t>
      </w:r>
      <w:r>
        <w:rPr>
          <w:szCs w:val="24"/>
        </w:rPr>
        <w:t xml:space="preserve">My co-presenters and I were offering the audience our ideas </w:t>
      </w:r>
      <w:r w:rsidR="00242225">
        <w:rPr>
          <w:szCs w:val="24"/>
        </w:rPr>
        <w:t xml:space="preserve">related to </w:t>
      </w:r>
      <w:r w:rsidR="00242225" w:rsidRPr="002416FD">
        <w:rPr>
          <w:szCs w:val="24"/>
        </w:rPr>
        <w:t>a top-down approach to technology integration</w:t>
      </w:r>
      <w:r w:rsidR="00242225">
        <w:rPr>
          <w:szCs w:val="24"/>
        </w:rPr>
        <w:t>, beginning with central office adminis</w:t>
      </w:r>
      <w:r w:rsidR="00C964CD">
        <w:rPr>
          <w:szCs w:val="24"/>
        </w:rPr>
        <w:t xml:space="preserve">tration. </w:t>
      </w:r>
      <w:r w:rsidR="002948F2">
        <w:rPr>
          <w:szCs w:val="24"/>
        </w:rPr>
        <w:t>We stressed the idea that, “</w:t>
      </w:r>
      <w:r w:rsidR="002948F2" w:rsidRPr="002948F2">
        <w:rPr>
          <w:szCs w:val="24"/>
        </w:rPr>
        <w:t>Superintendents working in concert with local school boards and central office</w:t>
      </w:r>
      <w:r w:rsidR="002948F2">
        <w:rPr>
          <w:szCs w:val="24"/>
        </w:rPr>
        <w:t xml:space="preserve"> </w:t>
      </w:r>
      <w:r w:rsidR="002948F2" w:rsidRPr="002948F2">
        <w:rPr>
          <w:szCs w:val="24"/>
        </w:rPr>
        <w:t>administration should be informed leaders capable of tapping into technology to strengthen</w:t>
      </w:r>
      <w:r w:rsidR="002948F2">
        <w:rPr>
          <w:szCs w:val="24"/>
        </w:rPr>
        <w:t xml:space="preserve"> </w:t>
      </w:r>
      <w:r w:rsidR="002948F2" w:rsidRPr="002948F2">
        <w:rPr>
          <w:szCs w:val="24"/>
        </w:rPr>
        <w:t>teaching, learning, and school governance</w:t>
      </w:r>
      <w:r w:rsidR="002948F2">
        <w:rPr>
          <w:szCs w:val="24"/>
        </w:rPr>
        <w:t>”</w:t>
      </w:r>
      <w:r w:rsidR="002948F2" w:rsidRPr="002948F2">
        <w:rPr>
          <w:szCs w:val="24"/>
        </w:rPr>
        <w:t xml:space="preserve"> (Goodman &amp; Zimmerman, 2000</w:t>
      </w:r>
      <w:r w:rsidR="003C1406">
        <w:rPr>
          <w:szCs w:val="24"/>
        </w:rPr>
        <w:t>, p. 14</w:t>
      </w:r>
      <w:r w:rsidR="002948F2" w:rsidRPr="002948F2">
        <w:rPr>
          <w:szCs w:val="24"/>
        </w:rPr>
        <w:t>).</w:t>
      </w:r>
      <w:r w:rsidR="00C964CD">
        <w:rPr>
          <w:szCs w:val="24"/>
        </w:rPr>
        <w:t xml:space="preserve"> </w:t>
      </w:r>
      <w:r w:rsidR="00CB2514">
        <w:rPr>
          <w:szCs w:val="24"/>
        </w:rPr>
        <w:t xml:space="preserve">The audience members provided excellent feedback and </w:t>
      </w:r>
      <w:r w:rsidR="002948F2">
        <w:rPr>
          <w:szCs w:val="24"/>
        </w:rPr>
        <w:t xml:space="preserve">asked several </w:t>
      </w:r>
      <w:r w:rsidR="00CB2514">
        <w:rPr>
          <w:szCs w:val="24"/>
        </w:rPr>
        <w:t>questions regarding our theory</w:t>
      </w:r>
      <w:r w:rsidR="002948F2">
        <w:rPr>
          <w:szCs w:val="24"/>
        </w:rPr>
        <w:t xml:space="preserve"> to which I could relate personal experiences </w:t>
      </w:r>
      <w:r w:rsidR="00AA0033">
        <w:rPr>
          <w:szCs w:val="24"/>
        </w:rPr>
        <w:t>involving numerous attempts</w:t>
      </w:r>
      <w:r w:rsidR="00C964CD">
        <w:rPr>
          <w:szCs w:val="24"/>
        </w:rPr>
        <w:t xml:space="preserve"> at technology implementation. </w:t>
      </w:r>
      <w:r w:rsidR="000271FB">
        <w:rPr>
          <w:szCs w:val="24"/>
        </w:rPr>
        <w:t xml:space="preserve">I was honored to present my ideas to such a </w:t>
      </w:r>
      <w:r w:rsidR="00CB2514">
        <w:rPr>
          <w:szCs w:val="24"/>
        </w:rPr>
        <w:t>distinguished group</w:t>
      </w:r>
      <w:r w:rsidR="00AA0033">
        <w:rPr>
          <w:szCs w:val="24"/>
        </w:rPr>
        <w:t xml:space="preserve"> as the room was full of doctoral students and professors from other schools, as well as cohort students and other MU faculty and students.</w:t>
      </w:r>
      <w:r w:rsidR="00C964CD">
        <w:rPr>
          <w:szCs w:val="24"/>
        </w:rPr>
        <w:t xml:space="preserve"> </w:t>
      </w:r>
      <w:r w:rsidR="006D1156">
        <w:rPr>
          <w:szCs w:val="24"/>
        </w:rPr>
        <w:t>During</w:t>
      </w:r>
      <w:r w:rsidR="00AA0033">
        <w:rPr>
          <w:szCs w:val="24"/>
        </w:rPr>
        <w:t xml:space="preserve"> the question and answer session that followed our presentation, I found that the audience had given us some wonderful ideas that needed to </w:t>
      </w:r>
      <w:r w:rsidR="00EE11C3">
        <w:rPr>
          <w:szCs w:val="24"/>
        </w:rPr>
        <w:t xml:space="preserve">be incorporated into the presentation </w:t>
      </w:r>
      <w:r w:rsidR="006D1156">
        <w:rPr>
          <w:szCs w:val="24"/>
        </w:rPr>
        <w:t xml:space="preserve">which would </w:t>
      </w:r>
      <w:r w:rsidR="00EE11C3">
        <w:rPr>
          <w:szCs w:val="24"/>
        </w:rPr>
        <w:t xml:space="preserve">only </w:t>
      </w:r>
      <w:r w:rsidR="00C964CD">
        <w:rPr>
          <w:szCs w:val="24"/>
        </w:rPr>
        <w:t xml:space="preserve">strengthen our position. </w:t>
      </w:r>
      <w:r w:rsidR="00AA0033">
        <w:rPr>
          <w:szCs w:val="24"/>
        </w:rPr>
        <w:t xml:space="preserve">The audience had helped to further </w:t>
      </w:r>
      <w:r w:rsidR="00CB2514">
        <w:rPr>
          <w:szCs w:val="24"/>
        </w:rPr>
        <w:t>educate my own understanding</w:t>
      </w:r>
      <w:r w:rsidR="00C964CD">
        <w:rPr>
          <w:szCs w:val="24"/>
        </w:rPr>
        <w:t xml:space="preserve">. </w:t>
      </w:r>
      <w:r w:rsidR="00F264ED">
        <w:rPr>
          <w:szCs w:val="24"/>
        </w:rPr>
        <w:t>U</w:t>
      </w:r>
      <w:r w:rsidR="00AA0033">
        <w:rPr>
          <w:szCs w:val="24"/>
        </w:rPr>
        <w:t xml:space="preserve">pon realizing this I had </w:t>
      </w:r>
      <w:r w:rsidR="00AC73E9">
        <w:rPr>
          <w:szCs w:val="24"/>
        </w:rPr>
        <w:t xml:space="preserve">one of my first </w:t>
      </w:r>
      <w:r w:rsidR="00F264ED">
        <w:rPr>
          <w:szCs w:val="24"/>
        </w:rPr>
        <w:t>“AHA</w:t>
      </w:r>
      <w:r w:rsidR="002B5D42">
        <w:rPr>
          <w:szCs w:val="24"/>
        </w:rPr>
        <w:t xml:space="preserve">” </w:t>
      </w:r>
      <w:r w:rsidR="00AC73E9">
        <w:rPr>
          <w:szCs w:val="24"/>
        </w:rPr>
        <w:t xml:space="preserve">moments.  </w:t>
      </w:r>
      <w:r w:rsidR="00CB2514">
        <w:rPr>
          <w:szCs w:val="24"/>
        </w:rPr>
        <w:t xml:space="preserve"> </w:t>
      </w:r>
    </w:p>
    <w:p w:rsidR="006F3B79" w:rsidRDefault="006F3B79" w:rsidP="00D43B59">
      <w:pPr>
        <w:contextualSpacing/>
        <w:jc w:val="center"/>
        <w:rPr>
          <w:b/>
          <w:szCs w:val="24"/>
        </w:rPr>
      </w:pPr>
    </w:p>
    <w:p w:rsidR="00AB3855" w:rsidRDefault="00AB3855" w:rsidP="00D43B59">
      <w:pPr>
        <w:contextualSpacing/>
        <w:jc w:val="center"/>
        <w:rPr>
          <w:b/>
          <w:szCs w:val="24"/>
        </w:rPr>
      </w:pPr>
      <w:r>
        <w:rPr>
          <w:b/>
          <w:szCs w:val="24"/>
        </w:rPr>
        <w:t>Stage Three</w:t>
      </w:r>
      <w:r w:rsidR="001F4356">
        <w:rPr>
          <w:b/>
          <w:szCs w:val="24"/>
        </w:rPr>
        <w:t xml:space="preserve"> -</w:t>
      </w:r>
      <w:r>
        <w:rPr>
          <w:b/>
          <w:szCs w:val="24"/>
        </w:rPr>
        <w:t xml:space="preserve"> </w:t>
      </w:r>
      <w:r w:rsidR="00BA51A5" w:rsidRPr="00BA51A5">
        <w:rPr>
          <w:b/>
          <w:szCs w:val="24"/>
        </w:rPr>
        <w:t>Arenberg</w:t>
      </w:r>
      <w:r w:rsidR="00FC0B7B">
        <w:rPr>
          <w:b/>
          <w:szCs w:val="24"/>
        </w:rPr>
        <w:t>, T</w:t>
      </w:r>
      <w:r w:rsidR="00690E24">
        <w:rPr>
          <w:b/>
          <w:szCs w:val="24"/>
        </w:rPr>
        <w:t>he Challenge</w:t>
      </w:r>
    </w:p>
    <w:p w:rsidR="00AC73E9" w:rsidRPr="00BC7CB2" w:rsidRDefault="00BA51A5" w:rsidP="00AB3855">
      <w:pPr>
        <w:contextualSpacing/>
        <w:rPr>
          <w:i/>
          <w:szCs w:val="24"/>
        </w:rPr>
      </w:pPr>
      <w:r w:rsidRPr="00BC7CB2">
        <w:rPr>
          <w:szCs w:val="24"/>
        </w:rPr>
        <w:tab/>
      </w:r>
      <w:r w:rsidRPr="00BC7CB2">
        <w:rPr>
          <w:i/>
          <w:szCs w:val="24"/>
        </w:rPr>
        <w:t xml:space="preserve">Arenberg Porte du Hainaut (Arenberg for short) is </w:t>
      </w:r>
      <w:r w:rsidR="00ED2F2F" w:rsidRPr="00BC7CB2">
        <w:rPr>
          <w:i/>
          <w:szCs w:val="24"/>
        </w:rPr>
        <w:t>the nastiest trek of the Tour</w:t>
      </w:r>
      <w:r w:rsidR="001354FD" w:rsidRPr="00BC7CB2">
        <w:rPr>
          <w:i/>
          <w:szCs w:val="24"/>
        </w:rPr>
        <w:t xml:space="preserve"> de France</w:t>
      </w:r>
      <w:r w:rsidR="00C964CD">
        <w:rPr>
          <w:i/>
          <w:szCs w:val="24"/>
        </w:rPr>
        <w:t xml:space="preserve">. </w:t>
      </w:r>
      <w:r w:rsidR="00ED2F2F" w:rsidRPr="00BC7CB2">
        <w:rPr>
          <w:i/>
          <w:szCs w:val="24"/>
        </w:rPr>
        <w:t xml:space="preserve">It is a cobblestone pathway with large gaps between </w:t>
      </w:r>
      <w:r w:rsidR="001354FD" w:rsidRPr="00BC7CB2">
        <w:rPr>
          <w:i/>
          <w:szCs w:val="24"/>
        </w:rPr>
        <w:t xml:space="preserve">the </w:t>
      </w:r>
      <w:r w:rsidR="00ED2F2F" w:rsidRPr="00BC7CB2">
        <w:rPr>
          <w:i/>
          <w:szCs w:val="24"/>
        </w:rPr>
        <w:t>rocks that really test</w:t>
      </w:r>
      <w:r w:rsidR="001354FD" w:rsidRPr="00BC7CB2">
        <w:rPr>
          <w:i/>
          <w:szCs w:val="24"/>
        </w:rPr>
        <w:t xml:space="preserve">s </w:t>
      </w:r>
      <w:r w:rsidR="00ED2F2F" w:rsidRPr="00BC7CB2">
        <w:rPr>
          <w:i/>
          <w:szCs w:val="24"/>
        </w:rPr>
        <w:t xml:space="preserve">the best of </w:t>
      </w:r>
      <w:r w:rsidR="006D1156">
        <w:rPr>
          <w:i/>
          <w:szCs w:val="24"/>
        </w:rPr>
        <w:t xml:space="preserve">the </w:t>
      </w:r>
      <w:r w:rsidR="00ED2F2F" w:rsidRPr="00BC7CB2">
        <w:rPr>
          <w:i/>
          <w:szCs w:val="24"/>
        </w:rPr>
        <w:t>cycling</w:t>
      </w:r>
      <w:r w:rsidR="00C964CD">
        <w:rPr>
          <w:i/>
          <w:szCs w:val="24"/>
        </w:rPr>
        <w:t xml:space="preserve"> world. </w:t>
      </w:r>
      <w:r w:rsidR="00ED2F2F" w:rsidRPr="00BC7CB2">
        <w:rPr>
          <w:i/>
          <w:szCs w:val="24"/>
        </w:rPr>
        <w:t xml:space="preserve">The course is wrought with </w:t>
      </w:r>
      <w:r w:rsidR="001354FD" w:rsidRPr="00BC7CB2">
        <w:rPr>
          <w:i/>
          <w:szCs w:val="24"/>
        </w:rPr>
        <w:t xml:space="preserve">tales of </w:t>
      </w:r>
      <w:r w:rsidR="00ED2F2F" w:rsidRPr="00BC7CB2">
        <w:rPr>
          <w:i/>
          <w:szCs w:val="24"/>
        </w:rPr>
        <w:t xml:space="preserve">punctured </w:t>
      </w:r>
      <w:r w:rsidR="00D33F00" w:rsidRPr="00BC7CB2">
        <w:rPr>
          <w:i/>
          <w:szCs w:val="24"/>
        </w:rPr>
        <w:t>tires,</w:t>
      </w:r>
      <w:r w:rsidR="00001EAA">
        <w:rPr>
          <w:i/>
          <w:szCs w:val="24"/>
        </w:rPr>
        <w:t xml:space="preserve"> bent</w:t>
      </w:r>
      <w:r w:rsidR="00ED2F2F" w:rsidRPr="00BC7CB2">
        <w:rPr>
          <w:i/>
          <w:szCs w:val="24"/>
        </w:rPr>
        <w:t xml:space="preserve"> rims, horrific crashes and shuddering vibrations to arms and legs at any speed.  </w:t>
      </w:r>
    </w:p>
    <w:p w:rsidR="00BE3F26" w:rsidRDefault="00D33F00" w:rsidP="00AC73E9">
      <w:pPr>
        <w:ind w:firstLine="720"/>
        <w:contextualSpacing/>
        <w:rPr>
          <w:szCs w:val="24"/>
        </w:rPr>
      </w:pPr>
      <w:r w:rsidRPr="006D1156">
        <w:rPr>
          <w:szCs w:val="24"/>
        </w:rPr>
        <w:t xml:space="preserve">My Arenberg happened </w:t>
      </w:r>
      <w:r w:rsidR="006D1156">
        <w:rPr>
          <w:szCs w:val="24"/>
        </w:rPr>
        <w:t xml:space="preserve">during </w:t>
      </w:r>
      <w:r w:rsidRPr="006D1156">
        <w:rPr>
          <w:szCs w:val="24"/>
        </w:rPr>
        <w:t>ye</w:t>
      </w:r>
      <w:r w:rsidR="00C964CD">
        <w:rPr>
          <w:szCs w:val="24"/>
        </w:rPr>
        <w:t xml:space="preserve">ar two of the doctoral cohort. </w:t>
      </w:r>
      <w:r w:rsidRPr="006D1156">
        <w:rPr>
          <w:szCs w:val="24"/>
        </w:rPr>
        <w:t>It was a time of great loss</w:t>
      </w:r>
      <w:r>
        <w:rPr>
          <w:szCs w:val="24"/>
        </w:rPr>
        <w:t xml:space="preserve"> </w:t>
      </w:r>
      <w:r w:rsidR="00D81F2E">
        <w:rPr>
          <w:szCs w:val="24"/>
        </w:rPr>
        <w:t xml:space="preserve">combined with </w:t>
      </w:r>
      <w:r w:rsidR="00C964CD">
        <w:rPr>
          <w:szCs w:val="24"/>
        </w:rPr>
        <w:t xml:space="preserve">great gain. </w:t>
      </w:r>
      <w:r>
        <w:rPr>
          <w:szCs w:val="24"/>
        </w:rPr>
        <w:t xml:space="preserve">By the beginning of year two </w:t>
      </w:r>
      <w:r w:rsidR="006F3B79">
        <w:rPr>
          <w:szCs w:val="24"/>
        </w:rPr>
        <w:t xml:space="preserve">we lost three cohort members </w:t>
      </w:r>
      <w:r w:rsidR="00C964CD">
        <w:rPr>
          <w:szCs w:val="24"/>
        </w:rPr>
        <w:t xml:space="preserve">and picked up two new members. </w:t>
      </w:r>
      <w:r w:rsidR="006F3B79">
        <w:rPr>
          <w:szCs w:val="24"/>
        </w:rPr>
        <w:t>T</w:t>
      </w:r>
      <w:r w:rsidR="00E33183">
        <w:rPr>
          <w:szCs w:val="24"/>
        </w:rPr>
        <w:t>here were times when each of us</w:t>
      </w:r>
      <w:r>
        <w:rPr>
          <w:szCs w:val="24"/>
        </w:rPr>
        <w:t xml:space="preserve"> looked around the </w:t>
      </w:r>
      <w:r w:rsidR="0050754F">
        <w:rPr>
          <w:szCs w:val="24"/>
        </w:rPr>
        <w:t xml:space="preserve">room and </w:t>
      </w:r>
      <w:r w:rsidR="00E33183">
        <w:rPr>
          <w:szCs w:val="24"/>
        </w:rPr>
        <w:t>wondered who might</w:t>
      </w:r>
      <w:r>
        <w:rPr>
          <w:szCs w:val="24"/>
        </w:rPr>
        <w:t xml:space="preserve"> </w:t>
      </w:r>
      <w:r w:rsidR="00C964CD">
        <w:rPr>
          <w:szCs w:val="24"/>
        </w:rPr>
        <w:t xml:space="preserve">depart next. </w:t>
      </w:r>
      <w:r>
        <w:rPr>
          <w:szCs w:val="24"/>
        </w:rPr>
        <w:t>Life began to</w:t>
      </w:r>
      <w:r w:rsidR="0050754F">
        <w:rPr>
          <w:szCs w:val="24"/>
        </w:rPr>
        <w:t xml:space="preserve"> </w:t>
      </w:r>
      <w:r w:rsidR="00690E24">
        <w:rPr>
          <w:szCs w:val="24"/>
        </w:rPr>
        <w:t>cre</w:t>
      </w:r>
      <w:r w:rsidR="00D81496">
        <w:rPr>
          <w:szCs w:val="24"/>
        </w:rPr>
        <w:t xml:space="preserve">ep into the picture </w:t>
      </w:r>
      <w:r>
        <w:rPr>
          <w:szCs w:val="24"/>
        </w:rPr>
        <w:t>and the stresses of coursework, cohort travel and time away from fami</w:t>
      </w:r>
      <w:r w:rsidR="006F3B79">
        <w:rPr>
          <w:szCs w:val="24"/>
        </w:rPr>
        <w:t>ly started to become apparent.</w:t>
      </w:r>
      <w:r w:rsidR="00C964CD">
        <w:rPr>
          <w:szCs w:val="24"/>
        </w:rPr>
        <w:t xml:space="preserve"> </w:t>
      </w:r>
      <w:r>
        <w:rPr>
          <w:szCs w:val="24"/>
        </w:rPr>
        <w:t>In the midst of everything I decided to make a major career move and go to work for the West Virginia Department of Education</w:t>
      </w:r>
      <w:r w:rsidR="00690E24">
        <w:rPr>
          <w:szCs w:val="24"/>
        </w:rPr>
        <w:t xml:space="preserve"> (WVDE)</w:t>
      </w:r>
      <w:r>
        <w:rPr>
          <w:szCs w:val="24"/>
        </w:rPr>
        <w:t>.</w:t>
      </w:r>
      <w:r w:rsidR="00C964CD">
        <w:rPr>
          <w:szCs w:val="24"/>
        </w:rPr>
        <w:t xml:space="preserve"> </w:t>
      </w:r>
      <w:r w:rsidR="00416806">
        <w:rPr>
          <w:szCs w:val="24"/>
        </w:rPr>
        <w:t>Faced with the possibility of a RIF (reductio</w:t>
      </w:r>
      <w:r w:rsidR="00690E24">
        <w:rPr>
          <w:szCs w:val="24"/>
        </w:rPr>
        <w:t>n in force) from Marion County S</w:t>
      </w:r>
      <w:r w:rsidR="00416806">
        <w:rPr>
          <w:szCs w:val="24"/>
        </w:rPr>
        <w:t>chools, I had t</w:t>
      </w:r>
      <w:r w:rsidR="00C964CD">
        <w:rPr>
          <w:szCs w:val="24"/>
        </w:rPr>
        <w:t xml:space="preserve">o act fast and find a new job. </w:t>
      </w:r>
      <w:r w:rsidR="00416806">
        <w:rPr>
          <w:szCs w:val="24"/>
        </w:rPr>
        <w:t>I left Marion County in April</w:t>
      </w:r>
      <w:r w:rsidR="00DF6FB0">
        <w:rPr>
          <w:szCs w:val="24"/>
        </w:rPr>
        <w:t xml:space="preserve"> 2008</w:t>
      </w:r>
      <w:r w:rsidR="00416806">
        <w:rPr>
          <w:szCs w:val="24"/>
        </w:rPr>
        <w:t xml:space="preserve"> and started at the WVDE Office of Institutional Education </w:t>
      </w:r>
      <w:r w:rsidR="00BE3F26">
        <w:rPr>
          <w:szCs w:val="24"/>
        </w:rPr>
        <w:t>Programs</w:t>
      </w:r>
      <w:r w:rsidR="00690E24">
        <w:rPr>
          <w:szCs w:val="24"/>
        </w:rPr>
        <w:t xml:space="preserve"> (OIEP)</w:t>
      </w:r>
      <w:r w:rsidR="00BE3F26">
        <w:rPr>
          <w:szCs w:val="24"/>
        </w:rPr>
        <w:t xml:space="preserve"> </w:t>
      </w:r>
      <w:r w:rsidR="00416806">
        <w:rPr>
          <w:szCs w:val="24"/>
        </w:rPr>
        <w:t xml:space="preserve">in May.  </w:t>
      </w:r>
      <w:r w:rsidR="00416806">
        <w:rPr>
          <w:szCs w:val="24"/>
        </w:rPr>
        <w:tab/>
      </w:r>
    </w:p>
    <w:p w:rsidR="0050754F" w:rsidRDefault="00BE3F26" w:rsidP="00AB3855">
      <w:pPr>
        <w:contextualSpacing/>
        <w:rPr>
          <w:szCs w:val="24"/>
        </w:rPr>
      </w:pPr>
      <w:r>
        <w:rPr>
          <w:szCs w:val="24"/>
        </w:rPr>
        <w:tab/>
      </w:r>
      <w:r w:rsidR="00416806">
        <w:rPr>
          <w:szCs w:val="24"/>
        </w:rPr>
        <w:t>The new job also meant that I had to find a place to live in Charleston because the commute to work w</w:t>
      </w:r>
      <w:r w:rsidR="00C964CD">
        <w:rPr>
          <w:szCs w:val="24"/>
        </w:rPr>
        <w:t xml:space="preserve">as simply too far from Elkins. </w:t>
      </w:r>
      <w:r w:rsidR="0050754F">
        <w:rPr>
          <w:szCs w:val="24"/>
        </w:rPr>
        <w:t>Suddenly</w:t>
      </w:r>
      <w:r>
        <w:rPr>
          <w:szCs w:val="24"/>
        </w:rPr>
        <w:t xml:space="preserve"> </w:t>
      </w:r>
      <w:r w:rsidR="00416806">
        <w:rPr>
          <w:szCs w:val="24"/>
        </w:rPr>
        <w:t xml:space="preserve">I </w:t>
      </w:r>
      <w:r w:rsidR="00BC7CB2">
        <w:rPr>
          <w:szCs w:val="24"/>
        </w:rPr>
        <w:t>began to</w:t>
      </w:r>
      <w:r w:rsidR="00416806">
        <w:rPr>
          <w:szCs w:val="24"/>
        </w:rPr>
        <w:t xml:space="preserve"> feel the gaps in the cobbles</w:t>
      </w:r>
      <w:r>
        <w:rPr>
          <w:szCs w:val="24"/>
        </w:rPr>
        <w:t>tone and I knew</w:t>
      </w:r>
      <w:r w:rsidR="00416806">
        <w:rPr>
          <w:szCs w:val="24"/>
        </w:rPr>
        <w:t xml:space="preserve"> that at any</w:t>
      </w:r>
      <w:r w:rsidR="00F264ED">
        <w:rPr>
          <w:szCs w:val="24"/>
        </w:rPr>
        <w:t xml:space="preserve"> </w:t>
      </w:r>
      <w:r w:rsidR="00416806">
        <w:rPr>
          <w:szCs w:val="24"/>
        </w:rPr>
        <w:t xml:space="preserve">time the </w:t>
      </w:r>
      <w:r>
        <w:rPr>
          <w:szCs w:val="24"/>
        </w:rPr>
        <w:t>vibrations</w:t>
      </w:r>
      <w:r w:rsidR="00416806">
        <w:rPr>
          <w:szCs w:val="24"/>
        </w:rPr>
        <w:t xml:space="preserve"> of school and work and home</w:t>
      </w:r>
      <w:r w:rsidR="00C964CD">
        <w:rPr>
          <w:szCs w:val="24"/>
        </w:rPr>
        <w:t xml:space="preserve"> could produce a crash. </w:t>
      </w:r>
      <w:r w:rsidR="00D227EA">
        <w:rPr>
          <w:szCs w:val="24"/>
        </w:rPr>
        <w:t>I waited</w:t>
      </w:r>
      <w:r>
        <w:rPr>
          <w:szCs w:val="24"/>
        </w:rPr>
        <w:t>…</w:t>
      </w:r>
      <w:r w:rsidR="00C964CD">
        <w:rPr>
          <w:szCs w:val="24"/>
        </w:rPr>
        <w:t xml:space="preserve"> but no crash came. </w:t>
      </w:r>
      <w:r w:rsidR="006F3B79">
        <w:rPr>
          <w:szCs w:val="24"/>
        </w:rPr>
        <w:t>Actually</w:t>
      </w:r>
      <w:r w:rsidR="00D227EA">
        <w:rPr>
          <w:szCs w:val="24"/>
        </w:rPr>
        <w:t xml:space="preserve"> I found myself rec</w:t>
      </w:r>
      <w:r w:rsidR="00C964CD">
        <w:rPr>
          <w:szCs w:val="24"/>
        </w:rPr>
        <w:t xml:space="preserve">harged and full of new energy. </w:t>
      </w:r>
      <w:r w:rsidR="00BC7CB2">
        <w:rPr>
          <w:szCs w:val="24"/>
        </w:rPr>
        <w:t xml:space="preserve">The move to Charleston made it much easier to get to the MU South Charleston campus and I began spending more time there.  </w:t>
      </w:r>
    </w:p>
    <w:p w:rsidR="008F0B0B" w:rsidRDefault="00D81496" w:rsidP="0050754F">
      <w:pPr>
        <w:ind w:firstLine="720"/>
        <w:contextualSpacing/>
        <w:rPr>
          <w:szCs w:val="24"/>
        </w:rPr>
      </w:pPr>
      <w:r>
        <w:rPr>
          <w:szCs w:val="24"/>
        </w:rPr>
        <w:t>My new</w:t>
      </w:r>
      <w:r w:rsidR="00D227EA">
        <w:rPr>
          <w:szCs w:val="24"/>
        </w:rPr>
        <w:t xml:space="preserve"> leadership position </w:t>
      </w:r>
      <w:r>
        <w:rPr>
          <w:szCs w:val="24"/>
        </w:rPr>
        <w:t xml:space="preserve">put me </w:t>
      </w:r>
      <w:r w:rsidR="00D227EA">
        <w:rPr>
          <w:szCs w:val="24"/>
        </w:rPr>
        <w:t xml:space="preserve">in charge of providing professional development and other resources as needed to 41 </w:t>
      </w:r>
      <w:r w:rsidR="00BC7CB2">
        <w:rPr>
          <w:szCs w:val="24"/>
        </w:rPr>
        <w:t xml:space="preserve">institutional </w:t>
      </w:r>
      <w:r w:rsidR="00D227EA">
        <w:rPr>
          <w:szCs w:val="24"/>
        </w:rPr>
        <w:t>schools thro</w:t>
      </w:r>
      <w:r w:rsidR="00C964CD">
        <w:rPr>
          <w:szCs w:val="24"/>
        </w:rPr>
        <w:t xml:space="preserve">ughout West Virginia. </w:t>
      </w:r>
      <w:r w:rsidR="00BE3F26">
        <w:rPr>
          <w:szCs w:val="24"/>
        </w:rPr>
        <w:t>I began</w:t>
      </w:r>
      <w:r w:rsidR="00D227EA">
        <w:rPr>
          <w:szCs w:val="24"/>
        </w:rPr>
        <w:t xml:space="preserve"> relying heavily on my </w:t>
      </w:r>
      <w:r w:rsidR="00592C41">
        <w:rPr>
          <w:szCs w:val="24"/>
        </w:rPr>
        <w:t xml:space="preserve">leadership and </w:t>
      </w:r>
      <w:r w:rsidR="00D227EA">
        <w:rPr>
          <w:szCs w:val="24"/>
        </w:rPr>
        <w:t xml:space="preserve">curriculum courses </w:t>
      </w:r>
      <w:r w:rsidR="005D05ED">
        <w:rPr>
          <w:szCs w:val="24"/>
        </w:rPr>
        <w:t>and</w:t>
      </w:r>
      <w:r w:rsidR="00EE11C3">
        <w:rPr>
          <w:szCs w:val="24"/>
        </w:rPr>
        <w:t xml:space="preserve"> started</w:t>
      </w:r>
      <w:r w:rsidR="00BC7CB2">
        <w:rPr>
          <w:szCs w:val="24"/>
        </w:rPr>
        <w:t xml:space="preserve"> to draw relevance from every assignment</w:t>
      </w:r>
      <w:r w:rsidR="00C964CD">
        <w:rPr>
          <w:szCs w:val="24"/>
        </w:rPr>
        <w:t xml:space="preserve">. </w:t>
      </w:r>
      <w:r w:rsidR="00BC7CB2">
        <w:rPr>
          <w:szCs w:val="24"/>
        </w:rPr>
        <w:t xml:space="preserve">I was </w:t>
      </w:r>
      <w:r w:rsidR="00ED7EB1">
        <w:rPr>
          <w:szCs w:val="24"/>
        </w:rPr>
        <w:t xml:space="preserve">responsible for </w:t>
      </w:r>
      <w:r w:rsidR="00B75CCC">
        <w:rPr>
          <w:szCs w:val="24"/>
        </w:rPr>
        <w:t xml:space="preserve">making </w:t>
      </w:r>
      <w:r w:rsidR="00690E24">
        <w:rPr>
          <w:szCs w:val="24"/>
        </w:rPr>
        <w:t>state level</w:t>
      </w:r>
      <w:r w:rsidR="00ED7EB1">
        <w:rPr>
          <w:szCs w:val="24"/>
        </w:rPr>
        <w:t xml:space="preserve"> </w:t>
      </w:r>
      <w:r w:rsidR="008F0B0B">
        <w:rPr>
          <w:szCs w:val="24"/>
        </w:rPr>
        <w:t>decisions</w:t>
      </w:r>
      <w:r w:rsidR="0050754F">
        <w:rPr>
          <w:szCs w:val="24"/>
        </w:rPr>
        <w:t xml:space="preserve"> </w:t>
      </w:r>
      <w:r w:rsidR="00BC7CB2">
        <w:rPr>
          <w:szCs w:val="24"/>
        </w:rPr>
        <w:t xml:space="preserve">and </w:t>
      </w:r>
      <w:r w:rsidR="00EE0D97">
        <w:rPr>
          <w:szCs w:val="24"/>
        </w:rPr>
        <w:t xml:space="preserve">others were </w:t>
      </w:r>
      <w:r w:rsidR="00B75CCC">
        <w:rPr>
          <w:szCs w:val="24"/>
        </w:rPr>
        <w:t xml:space="preserve">looking to </w:t>
      </w:r>
      <w:r w:rsidR="00C964CD">
        <w:rPr>
          <w:szCs w:val="24"/>
        </w:rPr>
        <w:t xml:space="preserve">me for leadership and support. </w:t>
      </w:r>
      <w:r w:rsidR="00B75CCC">
        <w:rPr>
          <w:szCs w:val="24"/>
        </w:rPr>
        <w:t>I c</w:t>
      </w:r>
      <w:r w:rsidR="005D05ED">
        <w:rPr>
          <w:szCs w:val="24"/>
        </w:rPr>
        <w:t>an remember saying to myself, “H</w:t>
      </w:r>
      <w:r w:rsidR="00B75CCC">
        <w:rPr>
          <w:szCs w:val="24"/>
        </w:rPr>
        <w:t>ey, this</w:t>
      </w:r>
      <w:r w:rsidR="00EE0D97">
        <w:rPr>
          <w:szCs w:val="24"/>
        </w:rPr>
        <w:t xml:space="preserve"> leadership stuff is paying off</w:t>
      </w:r>
      <w:r w:rsidR="00B75CCC">
        <w:rPr>
          <w:szCs w:val="24"/>
        </w:rPr>
        <w:t>”</w:t>
      </w:r>
      <w:r w:rsidR="00EE0D97">
        <w:rPr>
          <w:szCs w:val="24"/>
        </w:rPr>
        <w:t xml:space="preserve"> but </w:t>
      </w:r>
      <w:r w:rsidR="00ED7EB1">
        <w:rPr>
          <w:szCs w:val="24"/>
        </w:rPr>
        <w:t xml:space="preserve">I </w:t>
      </w:r>
      <w:r w:rsidR="00EE0D97">
        <w:rPr>
          <w:szCs w:val="24"/>
        </w:rPr>
        <w:t xml:space="preserve">knew that I </w:t>
      </w:r>
      <w:r w:rsidR="00ED7EB1">
        <w:rPr>
          <w:szCs w:val="24"/>
        </w:rPr>
        <w:t xml:space="preserve">had to “get it right” so I turned to my coursework for answers.  </w:t>
      </w:r>
    </w:p>
    <w:p w:rsidR="00DF6FB0" w:rsidRDefault="00DF6FB0" w:rsidP="00AB3855">
      <w:pPr>
        <w:contextualSpacing/>
        <w:rPr>
          <w:szCs w:val="24"/>
        </w:rPr>
      </w:pPr>
      <w:r>
        <w:rPr>
          <w:szCs w:val="24"/>
        </w:rPr>
        <w:tab/>
      </w:r>
      <w:r w:rsidR="00512BE3">
        <w:rPr>
          <w:szCs w:val="24"/>
        </w:rPr>
        <w:t>One of the first questions that I had to answer wa</w:t>
      </w:r>
      <w:r w:rsidR="00C964CD">
        <w:rPr>
          <w:szCs w:val="24"/>
        </w:rPr>
        <w:t xml:space="preserve">s, “What kind of leader am I?” </w:t>
      </w:r>
      <w:r w:rsidR="00133DE7">
        <w:rPr>
          <w:szCs w:val="24"/>
        </w:rPr>
        <w:t xml:space="preserve">An assignment entitled, “Personal Best Leadership Experience” which I completed in </w:t>
      </w:r>
      <w:r w:rsidR="00512BE3">
        <w:rPr>
          <w:szCs w:val="24"/>
        </w:rPr>
        <w:t xml:space="preserve">LS 710 Principals of Leadership, under the direction of Dr. </w:t>
      </w:r>
      <w:r w:rsidR="00C64BB5">
        <w:rPr>
          <w:szCs w:val="24"/>
        </w:rPr>
        <w:t xml:space="preserve">Powell </w:t>
      </w:r>
      <w:r w:rsidR="00512BE3">
        <w:rPr>
          <w:szCs w:val="24"/>
        </w:rPr>
        <w:t>Toth</w:t>
      </w:r>
      <w:r w:rsidR="00133DE7">
        <w:rPr>
          <w:szCs w:val="24"/>
        </w:rPr>
        <w:t xml:space="preserve">, </w:t>
      </w:r>
      <w:r w:rsidR="00512BE3">
        <w:rPr>
          <w:szCs w:val="24"/>
        </w:rPr>
        <w:t xml:space="preserve">would prove to be an invaluable </w:t>
      </w:r>
      <w:r w:rsidR="00C614D2">
        <w:rPr>
          <w:szCs w:val="24"/>
        </w:rPr>
        <w:t xml:space="preserve">project </w:t>
      </w:r>
      <w:r w:rsidR="00133DE7">
        <w:rPr>
          <w:szCs w:val="24"/>
        </w:rPr>
        <w:t xml:space="preserve">and ultimately </w:t>
      </w:r>
      <w:r w:rsidR="00C614D2">
        <w:rPr>
          <w:szCs w:val="24"/>
        </w:rPr>
        <w:t xml:space="preserve">answer </w:t>
      </w:r>
      <w:r w:rsidR="00C964CD">
        <w:rPr>
          <w:szCs w:val="24"/>
        </w:rPr>
        <w:t xml:space="preserve">my question. </w:t>
      </w:r>
      <w:r w:rsidR="00512BE3">
        <w:rPr>
          <w:szCs w:val="24"/>
        </w:rPr>
        <w:t xml:space="preserve">Dr. Toth </w:t>
      </w:r>
      <w:r w:rsidR="00F264ED">
        <w:rPr>
          <w:szCs w:val="24"/>
        </w:rPr>
        <w:t xml:space="preserve">had </w:t>
      </w:r>
      <w:r w:rsidR="00512BE3">
        <w:rPr>
          <w:szCs w:val="24"/>
        </w:rPr>
        <w:t>a</w:t>
      </w:r>
      <w:r w:rsidR="00263E85">
        <w:rPr>
          <w:szCs w:val="24"/>
        </w:rPr>
        <w:t xml:space="preserve">sked each student to </w:t>
      </w:r>
      <w:r w:rsidR="00512BE3">
        <w:rPr>
          <w:szCs w:val="24"/>
        </w:rPr>
        <w:t>identify and define the elements important to the</w:t>
      </w:r>
      <w:r w:rsidR="00263E85">
        <w:rPr>
          <w:szCs w:val="24"/>
        </w:rPr>
        <w:t>ir personal</w:t>
      </w:r>
      <w:r w:rsidR="00C964CD">
        <w:rPr>
          <w:szCs w:val="24"/>
        </w:rPr>
        <w:t xml:space="preserve"> definition of leadership. </w:t>
      </w:r>
      <w:r w:rsidR="00512BE3">
        <w:rPr>
          <w:szCs w:val="24"/>
        </w:rPr>
        <w:t>I chose three:</w:t>
      </w:r>
    </w:p>
    <w:p w:rsidR="00512BE3" w:rsidRPr="00512BE3" w:rsidRDefault="00512BE3" w:rsidP="00512BE3">
      <w:pPr>
        <w:ind w:left="1440" w:hanging="720"/>
        <w:contextualSpacing/>
        <w:rPr>
          <w:szCs w:val="24"/>
        </w:rPr>
      </w:pPr>
      <w:r w:rsidRPr="00512BE3">
        <w:rPr>
          <w:szCs w:val="24"/>
        </w:rPr>
        <w:t>1.</w:t>
      </w:r>
      <w:r w:rsidRPr="00512BE3">
        <w:rPr>
          <w:szCs w:val="24"/>
        </w:rPr>
        <w:tab/>
        <w:t>Interpersonal element</w:t>
      </w:r>
      <w:r w:rsidR="001F4356">
        <w:rPr>
          <w:szCs w:val="24"/>
        </w:rPr>
        <w:t xml:space="preserve"> -</w:t>
      </w:r>
      <w:r w:rsidRPr="00512BE3">
        <w:rPr>
          <w:szCs w:val="24"/>
        </w:rPr>
        <w:t xml:space="preserve"> which mean</w:t>
      </w:r>
      <w:r w:rsidR="00133DE7">
        <w:rPr>
          <w:szCs w:val="24"/>
        </w:rPr>
        <w:t>s the relationship to others, i.e., c</w:t>
      </w:r>
      <w:r w:rsidRPr="00512BE3">
        <w:rPr>
          <w:szCs w:val="24"/>
        </w:rPr>
        <w:t>reating positive relationships with the persons that you are leading.</w:t>
      </w:r>
    </w:p>
    <w:p w:rsidR="00512BE3" w:rsidRPr="00512BE3" w:rsidRDefault="00512BE3" w:rsidP="00512BE3">
      <w:pPr>
        <w:ind w:left="1440" w:hanging="720"/>
        <w:contextualSpacing/>
        <w:rPr>
          <w:szCs w:val="24"/>
        </w:rPr>
      </w:pPr>
      <w:r w:rsidRPr="00512BE3">
        <w:rPr>
          <w:szCs w:val="24"/>
        </w:rPr>
        <w:t>2.</w:t>
      </w:r>
      <w:r w:rsidRPr="00512BE3">
        <w:rPr>
          <w:szCs w:val="24"/>
        </w:rPr>
        <w:tab/>
        <w:t>Influence element</w:t>
      </w:r>
      <w:r w:rsidR="001F4356">
        <w:rPr>
          <w:szCs w:val="24"/>
        </w:rPr>
        <w:t xml:space="preserve"> -</w:t>
      </w:r>
      <w:r w:rsidRPr="00512BE3">
        <w:rPr>
          <w:szCs w:val="24"/>
        </w:rPr>
        <w:t xml:space="preserve"> the power to affect others, but not using</w:t>
      </w:r>
      <w:r w:rsidR="00C964CD">
        <w:rPr>
          <w:szCs w:val="24"/>
        </w:rPr>
        <w:t xml:space="preserve"> this power in a negative way. </w:t>
      </w:r>
      <w:r w:rsidRPr="00512BE3">
        <w:rPr>
          <w:szCs w:val="24"/>
        </w:rPr>
        <w:t>Influence should never be harmful to others; it should lead to the uplifting of others.</w:t>
      </w:r>
    </w:p>
    <w:p w:rsidR="00512BE3" w:rsidRDefault="00512BE3" w:rsidP="00512BE3">
      <w:pPr>
        <w:ind w:firstLine="720"/>
        <w:contextualSpacing/>
        <w:rPr>
          <w:szCs w:val="24"/>
        </w:rPr>
      </w:pPr>
      <w:r w:rsidRPr="00512BE3">
        <w:rPr>
          <w:szCs w:val="24"/>
        </w:rPr>
        <w:t>3.</w:t>
      </w:r>
      <w:r w:rsidRPr="00512BE3">
        <w:rPr>
          <w:szCs w:val="24"/>
        </w:rPr>
        <w:tab/>
        <w:t>Goal element</w:t>
      </w:r>
      <w:r w:rsidR="001F4356">
        <w:rPr>
          <w:szCs w:val="24"/>
        </w:rPr>
        <w:t xml:space="preserve"> -</w:t>
      </w:r>
      <w:r w:rsidRPr="00512BE3">
        <w:rPr>
          <w:szCs w:val="24"/>
        </w:rPr>
        <w:t xml:space="preserve"> the end or result that one strives to attain.</w:t>
      </w:r>
    </w:p>
    <w:p w:rsidR="00263E85" w:rsidRDefault="00512BE3" w:rsidP="00AB3855">
      <w:pPr>
        <w:contextualSpacing/>
        <w:rPr>
          <w:szCs w:val="24"/>
        </w:rPr>
      </w:pPr>
      <w:r>
        <w:rPr>
          <w:szCs w:val="24"/>
        </w:rPr>
        <w:t>I noted that</w:t>
      </w:r>
      <w:r w:rsidR="00133DE7">
        <w:rPr>
          <w:szCs w:val="24"/>
        </w:rPr>
        <w:t>,</w:t>
      </w:r>
      <w:r>
        <w:rPr>
          <w:szCs w:val="24"/>
        </w:rPr>
        <w:t xml:space="preserve"> </w:t>
      </w:r>
      <w:r w:rsidR="00133DE7">
        <w:rPr>
          <w:szCs w:val="24"/>
        </w:rPr>
        <w:t>“</w:t>
      </w:r>
      <w:r w:rsidR="00C614D2">
        <w:rPr>
          <w:szCs w:val="24"/>
        </w:rPr>
        <w:t>A</w:t>
      </w:r>
      <w:r w:rsidRPr="00512BE3">
        <w:rPr>
          <w:szCs w:val="24"/>
        </w:rPr>
        <w:t xml:space="preserve"> good leader understands each of these elements and can apply the</w:t>
      </w:r>
      <w:r w:rsidR="00C964CD">
        <w:rPr>
          <w:szCs w:val="24"/>
        </w:rPr>
        <w:t xml:space="preserve">m to situations as they arise. </w:t>
      </w:r>
      <w:r w:rsidRPr="00512BE3">
        <w:rPr>
          <w:szCs w:val="24"/>
        </w:rPr>
        <w:t xml:space="preserve">A good leader is </w:t>
      </w:r>
      <w:r>
        <w:rPr>
          <w:szCs w:val="24"/>
        </w:rPr>
        <w:t xml:space="preserve">also </w:t>
      </w:r>
      <w:r w:rsidR="00C64BB5">
        <w:rPr>
          <w:szCs w:val="24"/>
        </w:rPr>
        <w:t>not afraid to get her</w:t>
      </w:r>
      <w:r w:rsidRPr="00512BE3">
        <w:rPr>
          <w:szCs w:val="24"/>
        </w:rPr>
        <w:t xml:space="preserve"> hands dirty; </w:t>
      </w:r>
      <w:r w:rsidR="00C64BB5">
        <w:rPr>
          <w:szCs w:val="24"/>
        </w:rPr>
        <w:t>she</w:t>
      </w:r>
      <w:r w:rsidRPr="00512BE3">
        <w:rPr>
          <w:szCs w:val="24"/>
        </w:rPr>
        <w:t xml:space="preserve"> can jump </w:t>
      </w:r>
      <w:r w:rsidR="00C614D2">
        <w:rPr>
          <w:szCs w:val="24"/>
        </w:rPr>
        <w:t xml:space="preserve">in and perform the tasks of </w:t>
      </w:r>
      <w:r w:rsidRPr="00512BE3">
        <w:rPr>
          <w:szCs w:val="24"/>
        </w:rPr>
        <w:t xml:space="preserve">others </w:t>
      </w:r>
      <w:r w:rsidR="00C614D2">
        <w:rPr>
          <w:szCs w:val="24"/>
        </w:rPr>
        <w:t>with</w:t>
      </w:r>
      <w:r w:rsidRPr="00512BE3">
        <w:rPr>
          <w:szCs w:val="24"/>
        </w:rPr>
        <w:t>in the group.</w:t>
      </w:r>
      <w:r w:rsidR="00133DE7">
        <w:rPr>
          <w:szCs w:val="24"/>
        </w:rPr>
        <w:t>”</w:t>
      </w:r>
      <w:r w:rsidRPr="00512BE3">
        <w:rPr>
          <w:szCs w:val="24"/>
        </w:rPr>
        <w:t xml:space="preserve">  </w:t>
      </w:r>
    </w:p>
    <w:p w:rsidR="003F00E8" w:rsidRDefault="00C614D2" w:rsidP="003F00E8">
      <w:pPr>
        <w:ind w:firstLine="720"/>
        <w:contextualSpacing/>
        <w:rPr>
          <w:szCs w:val="24"/>
        </w:rPr>
      </w:pPr>
      <w:r>
        <w:rPr>
          <w:szCs w:val="24"/>
        </w:rPr>
        <w:t xml:space="preserve">Dr. Toth </w:t>
      </w:r>
      <w:r w:rsidR="00F264ED">
        <w:rPr>
          <w:szCs w:val="24"/>
        </w:rPr>
        <w:t xml:space="preserve">had </w:t>
      </w:r>
      <w:r>
        <w:rPr>
          <w:szCs w:val="24"/>
        </w:rPr>
        <w:t xml:space="preserve">instructed us to identify a particular </w:t>
      </w:r>
      <w:r w:rsidR="00263E85">
        <w:rPr>
          <w:szCs w:val="24"/>
        </w:rPr>
        <w:t>“</w:t>
      </w:r>
      <w:r>
        <w:rPr>
          <w:szCs w:val="24"/>
        </w:rPr>
        <w:t>personal best</w:t>
      </w:r>
      <w:r w:rsidR="00263E85">
        <w:rPr>
          <w:szCs w:val="24"/>
        </w:rPr>
        <w:t>”</w:t>
      </w:r>
      <w:r>
        <w:rPr>
          <w:szCs w:val="24"/>
        </w:rPr>
        <w:t xml:space="preserve"> leadership situation and reflect on the following categories:  opportunities and challenges, destinations, involvement, encouragement, character expe</w:t>
      </w:r>
      <w:r w:rsidR="00C964CD">
        <w:rPr>
          <w:szCs w:val="24"/>
        </w:rPr>
        <w:t xml:space="preserve">rience and leadership lessons. </w:t>
      </w:r>
      <w:r>
        <w:rPr>
          <w:szCs w:val="24"/>
        </w:rPr>
        <w:t xml:space="preserve">Each category had questions to assist in drawing out the importance of the leadership situation and the </w:t>
      </w:r>
      <w:r w:rsidR="00263E85">
        <w:rPr>
          <w:szCs w:val="24"/>
        </w:rPr>
        <w:t>impact</w:t>
      </w:r>
      <w:r w:rsidR="00C964CD">
        <w:rPr>
          <w:szCs w:val="24"/>
        </w:rPr>
        <w:t xml:space="preserve"> that it had on us personally. </w:t>
      </w:r>
      <w:r w:rsidR="00263E85">
        <w:rPr>
          <w:szCs w:val="24"/>
        </w:rPr>
        <w:t>My analysis was that I focus my attention on human nature and the needs of others, thus I tend to resemble the characteristics that are present in</w:t>
      </w:r>
      <w:r w:rsidR="00C964CD">
        <w:rPr>
          <w:szCs w:val="24"/>
        </w:rPr>
        <w:t xml:space="preserve"> the Servant Leadership style. </w:t>
      </w:r>
      <w:r w:rsidR="003F00E8">
        <w:rPr>
          <w:szCs w:val="24"/>
        </w:rPr>
        <w:t>A quote that I chose to best represent my belief in t</w:t>
      </w:r>
      <w:r w:rsidR="00EE11C3">
        <w:rPr>
          <w:szCs w:val="24"/>
        </w:rPr>
        <w:t>he Servant Leadership style was,</w:t>
      </w:r>
      <w:r w:rsidR="003F00E8">
        <w:rPr>
          <w:szCs w:val="24"/>
        </w:rPr>
        <w:t xml:space="preserve"> </w:t>
      </w:r>
      <w:r w:rsidR="00263E85" w:rsidRPr="00263E85">
        <w:rPr>
          <w:szCs w:val="24"/>
        </w:rPr>
        <w:t xml:space="preserve">"We must be silent before </w:t>
      </w:r>
      <w:r w:rsidR="00C964CD">
        <w:rPr>
          <w:szCs w:val="24"/>
        </w:rPr>
        <w:t>we can listen.</w:t>
      </w:r>
      <w:r w:rsidR="00C964CD" w:rsidRPr="00263E85">
        <w:rPr>
          <w:szCs w:val="24"/>
        </w:rPr>
        <w:t xml:space="preserve"> We</w:t>
      </w:r>
      <w:r w:rsidR="00263E85" w:rsidRPr="00263E85">
        <w:rPr>
          <w:szCs w:val="24"/>
        </w:rPr>
        <w:t xml:space="preserve"> m</w:t>
      </w:r>
      <w:r w:rsidR="00C964CD">
        <w:rPr>
          <w:szCs w:val="24"/>
        </w:rPr>
        <w:t>ust listen before we can learn.</w:t>
      </w:r>
      <w:r w:rsidR="00C964CD" w:rsidRPr="00263E85">
        <w:rPr>
          <w:szCs w:val="24"/>
        </w:rPr>
        <w:t xml:space="preserve"> We</w:t>
      </w:r>
      <w:r w:rsidR="00263E85" w:rsidRPr="00263E85">
        <w:rPr>
          <w:szCs w:val="24"/>
        </w:rPr>
        <w:t xml:space="preserve"> must learn before we can prepare. We must prepare before we can serve. We must </w:t>
      </w:r>
      <w:r w:rsidR="003F00E8">
        <w:rPr>
          <w:szCs w:val="24"/>
        </w:rPr>
        <w:t>serve before we can lead</w:t>
      </w:r>
      <w:r w:rsidR="00247FFD">
        <w:rPr>
          <w:szCs w:val="24"/>
        </w:rPr>
        <w:t>" (</w:t>
      </w:r>
      <w:r w:rsidR="00263E85" w:rsidRPr="00263E85">
        <w:rPr>
          <w:szCs w:val="24"/>
        </w:rPr>
        <w:t>Ward</w:t>
      </w:r>
      <w:r w:rsidR="00247FFD">
        <w:rPr>
          <w:szCs w:val="24"/>
        </w:rPr>
        <w:t>,</w:t>
      </w:r>
      <w:r w:rsidR="00263E85" w:rsidRPr="00263E85">
        <w:rPr>
          <w:szCs w:val="24"/>
        </w:rPr>
        <w:t xml:space="preserve"> </w:t>
      </w:r>
      <w:r w:rsidR="00247FFD">
        <w:rPr>
          <w:szCs w:val="24"/>
        </w:rPr>
        <w:t>1999, p.11).</w:t>
      </w:r>
      <w:r w:rsidR="00C964CD">
        <w:rPr>
          <w:szCs w:val="24"/>
        </w:rPr>
        <w:t xml:space="preserve"> </w:t>
      </w:r>
      <w:r w:rsidR="003F00E8">
        <w:rPr>
          <w:szCs w:val="24"/>
        </w:rPr>
        <w:t xml:space="preserve">Now that I knew more about “how” I would lead the next thing I needed to decide was “what” needed to be done.   </w:t>
      </w:r>
    </w:p>
    <w:p w:rsidR="003F00E8" w:rsidRDefault="003F00E8" w:rsidP="003F00E8">
      <w:pPr>
        <w:contextualSpacing/>
        <w:jc w:val="center"/>
        <w:rPr>
          <w:b/>
          <w:szCs w:val="24"/>
        </w:rPr>
      </w:pPr>
      <w:r>
        <w:rPr>
          <w:b/>
          <w:szCs w:val="24"/>
        </w:rPr>
        <w:t>Stage Four</w:t>
      </w:r>
      <w:r w:rsidR="001F4356">
        <w:rPr>
          <w:b/>
          <w:szCs w:val="24"/>
        </w:rPr>
        <w:t xml:space="preserve"> -</w:t>
      </w:r>
      <w:r>
        <w:rPr>
          <w:b/>
          <w:szCs w:val="24"/>
        </w:rPr>
        <w:t xml:space="preserve"> Mt. Ventoux, Turbulent </w:t>
      </w:r>
      <w:r w:rsidR="00C31E9A">
        <w:rPr>
          <w:b/>
          <w:szCs w:val="24"/>
        </w:rPr>
        <w:t>Times</w:t>
      </w:r>
    </w:p>
    <w:p w:rsidR="003F00E8" w:rsidRPr="00603B20" w:rsidRDefault="00C31E9A" w:rsidP="00C31E9A">
      <w:pPr>
        <w:contextualSpacing/>
        <w:rPr>
          <w:i/>
          <w:szCs w:val="24"/>
        </w:rPr>
      </w:pPr>
      <w:r w:rsidRPr="00603B20">
        <w:rPr>
          <w:i/>
          <w:szCs w:val="24"/>
        </w:rPr>
        <w:tab/>
        <w:t>M</w:t>
      </w:r>
      <w:r w:rsidR="00603B20" w:rsidRPr="00603B20">
        <w:rPr>
          <w:i/>
          <w:szCs w:val="24"/>
        </w:rPr>
        <w:t>t. Ventoux (Vento</w:t>
      </w:r>
      <w:r w:rsidRPr="00603B20">
        <w:rPr>
          <w:i/>
          <w:szCs w:val="24"/>
        </w:rPr>
        <w:t>ux means windy), an isolated mountain located in the Alps, has been labeled one of the most difficu</w:t>
      </w:r>
      <w:r w:rsidR="00C964CD">
        <w:rPr>
          <w:i/>
          <w:szCs w:val="24"/>
        </w:rPr>
        <w:t xml:space="preserve">lt climbs in cycling history. </w:t>
      </w:r>
      <w:r w:rsidR="00603B20">
        <w:rPr>
          <w:i/>
          <w:szCs w:val="24"/>
        </w:rPr>
        <w:t xml:space="preserve">Riders that reach this pinnacle unscathed have an opportunity to </w:t>
      </w:r>
      <w:r w:rsidR="003332DA">
        <w:rPr>
          <w:i/>
          <w:szCs w:val="24"/>
        </w:rPr>
        <w:t>build</w:t>
      </w:r>
      <w:r w:rsidR="00603B20">
        <w:rPr>
          <w:i/>
          <w:szCs w:val="24"/>
        </w:rPr>
        <w:t xml:space="preserve"> </w:t>
      </w:r>
      <w:r w:rsidR="00603B20" w:rsidRPr="00603B20">
        <w:rPr>
          <w:i/>
          <w:szCs w:val="24"/>
        </w:rPr>
        <w:t>a substantial time gap from the peloton</w:t>
      </w:r>
      <w:r w:rsidR="00603B20">
        <w:rPr>
          <w:i/>
          <w:szCs w:val="24"/>
        </w:rPr>
        <w:t>.</w:t>
      </w:r>
    </w:p>
    <w:p w:rsidR="003332DA" w:rsidRDefault="00EE0D97" w:rsidP="003F00E8">
      <w:pPr>
        <w:ind w:firstLine="720"/>
        <w:contextualSpacing/>
        <w:rPr>
          <w:szCs w:val="24"/>
        </w:rPr>
      </w:pPr>
      <w:r>
        <w:rPr>
          <w:szCs w:val="24"/>
        </w:rPr>
        <w:t xml:space="preserve">During Dr. </w:t>
      </w:r>
      <w:r w:rsidR="006F3B79">
        <w:rPr>
          <w:szCs w:val="24"/>
        </w:rPr>
        <w:t xml:space="preserve">Michael </w:t>
      </w:r>
      <w:r w:rsidR="00D34934">
        <w:rPr>
          <w:szCs w:val="24"/>
        </w:rPr>
        <w:t>Cunningham’s EDF</w:t>
      </w:r>
      <w:r>
        <w:rPr>
          <w:szCs w:val="24"/>
        </w:rPr>
        <w:t xml:space="preserve"> 711 Survey Research in Education co</w:t>
      </w:r>
      <w:r w:rsidR="00E02BAA">
        <w:rPr>
          <w:szCs w:val="24"/>
        </w:rPr>
        <w:t>urse I designed several practical</w:t>
      </w:r>
      <w:r>
        <w:rPr>
          <w:szCs w:val="24"/>
        </w:rPr>
        <w:t xml:space="preserve"> surveys </w:t>
      </w:r>
      <w:r w:rsidR="003C6DF0">
        <w:rPr>
          <w:szCs w:val="24"/>
        </w:rPr>
        <w:t>which related</w:t>
      </w:r>
      <w:r>
        <w:rPr>
          <w:szCs w:val="24"/>
        </w:rPr>
        <w:t xml:space="preserve"> to </w:t>
      </w:r>
      <w:r w:rsidR="003C6DF0">
        <w:rPr>
          <w:szCs w:val="24"/>
        </w:rPr>
        <w:t xml:space="preserve">assessing the needs of </w:t>
      </w:r>
      <w:r>
        <w:rPr>
          <w:szCs w:val="24"/>
        </w:rPr>
        <w:t>professio</w:t>
      </w:r>
      <w:r w:rsidR="00C964CD">
        <w:rPr>
          <w:szCs w:val="24"/>
        </w:rPr>
        <w:t xml:space="preserve">nal development opportunities. </w:t>
      </w:r>
      <w:r w:rsidR="003C6DF0">
        <w:rPr>
          <w:szCs w:val="24"/>
        </w:rPr>
        <w:t>I was able to take the knowledge</w:t>
      </w:r>
      <w:r w:rsidR="003332DA">
        <w:rPr>
          <w:szCs w:val="24"/>
        </w:rPr>
        <w:t xml:space="preserve"> gleaned</w:t>
      </w:r>
      <w:r w:rsidR="003C6DF0">
        <w:rPr>
          <w:szCs w:val="24"/>
        </w:rPr>
        <w:t xml:space="preserve"> </w:t>
      </w:r>
      <w:r w:rsidR="000F629C">
        <w:rPr>
          <w:szCs w:val="24"/>
        </w:rPr>
        <w:t xml:space="preserve">from all of the sample </w:t>
      </w:r>
      <w:r w:rsidR="003332DA">
        <w:rPr>
          <w:szCs w:val="24"/>
        </w:rPr>
        <w:t>surveys</w:t>
      </w:r>
      <w:r w:rsidR="000F629C">
        <w:rPr>
          <w:szCs w:val="24"/>
        </w:rPr>
        <w:t xml:space="preserve"> </w:t>
      </w:r>
      <w:r w:rsidR="003332DA">
        <w:rPr>
          <w:szCs w:val="24"/>
        </w:rPr>
        <w:t xml:space="preserve">we produced </w:t>
      </w:r>
      <w:r w:rsidR="000F629C">
        <w:rPr>
          <w:szCs w:val="24"/>
        </w:rPr>
        <w:t xml:space="preserve">and use it to design </w:t>
      </w:r>
      <w:r w:rsidR="003332DA">
        <w:rPr>
          <w:szCs w:val="24"/>
        </w:rPr>
        <w:t xml:space="preserve">my own </w:t>
      </w:r>
      <w:r w:rsidR="000F629C">
        <w:rPr>
          <w:szCs w:val="24"/>
        </w:rPr>
        <w:t xml:space="preserve">professional staff development survey tool which ultimately assisted in the planning of the 2009 and 2010 </w:t>
      </w:r>
      <w:r w:rsidR="00690E24">
        <w:rPr>
          <w:szCs w:val="24"/>
        </w:rPr>
        <w:t xml:space="preserve">OIEP </w:t>
      </w:r>
      <w:r w:rsidR="000F629C">
        <w:rPr>
          <w:szCs w:val="24"/>
        </w:rPr>
        <w:t>Annual Professional Staff Development Conference</w:t>
      </w:r>
      <w:r w:rsidR="005D05ED">
        <w:rPr>
          <w:szCs w:val="24"/>
        </w:rPr>
        <w:t>s</w:t>
      </w:r>
      <w:r w:rsidR="00C964CD">
        <w:rPr>
          <w:szCs w:val="24"/>
        </w:rPr>
        <w:t xml:space="preserve">. </w:t>
      </w:r>
      <w:r w:rsidR="000F629C">
        <w:rPr>
          <w:szCs w:val="24"/>
        </w:rPr>
        <w:t xml:space="preserve">The 2009 OIEP conference was the first time in the organization’s existence in which all administration, faculty, and staff members </w:t>
      </w:r>
      <w:r w:rsidR="00690E24">
        <w:rPr>
          <w:szCs w:val="24"/>
        </w:rPr>
        <w:t xml:space="preserve">from each area of specialty, </w:t>
      </w:r>
      <w:r w:rsidR="00957935">
        <w:rPr>
          <w:szCs w:val="24"/>
        </w:rPr>
        <w:t>Adult, Juvenile and Regional J</w:t>
      </w:r>
      <w:r w:rsidR="00690E24">
        <w:rPr>
          <w:szCs w:val="24"/>
        </w:rPr>
        <w:t>ail facilities,</w:t>
      </w:r>
      <w:r w:rsidR="00957935">
        <w:rPr>
          <w:szCs w:val="24"/>
        </w:rPr>
        <w:t xml:space="preserve"> </w:t>
      </w:r>
      <w:r w:rsidR="000F629C">
        <w:rPr>
          <w:szCs w:val="24"/>
        </w:rPr>
        <w:t xml:space="preserve">would be assembled in one place </w:t>
      </w:r>
      <w:r w:rsidR="00957935">
        <w:rPr>
          <w:szCs w:val="24"/>
        </w:rPr>
        <w:t xml:space="preserve">to obtain their </w:t>
      </w:r>
      <w:r w:rsidR="000F629C">
        <w:rPr>
          <w:szCs w:val="24"/>
        </w:rPr>
        <w:t>professional staff development</w:t>
      </w:r>
      <w:r w:rsidR="00C964CD">
        <w:rPr>
          <w:szCs w:val="24"/>
        </w:rPr>
        <w:t xml:space="preserve"> trainings. </w:t>
      </w:r>
      <w:r w:rsidR="00957935">
        <w:rPr>
          <w:szCs w:val="24"/>
        </w:rPr>
        <w:t>The conference was mandatory and the attend</w:t>
      </w:r>
      <w:r w:rsidR="00C964CD">
        <w:rPr>
          <w:szCs w:val="24"/>
        </w:rPr>
        <w:t xml:space="preserve">ance was just over 310 people. </w:t>
      </w:r>
      <w:r w:rsidR="003332DA">
        <w:rPr>
          <w:szCs w:val="24"/>
        </w:rPr>
        <w:t xml:space="preserve">The survey that I developed </w:t>
      </w:r>
      <w:r w:rsidR="007559AC">
        <w:rPr>
          <w:szCs w:val="24"/>
        </w:rPr>
        <w:t xml:space="preserve">for OIEP </w:t>
      </w:r>
      <w:r w:rsidR="003332DA">
        <w:rPr>
          <w:szCs w:val="24"/>
        </w:rPr>
        <w:t>address</w:t>
      </w:r>
      <w:r w:rsidR="007559AC">
        <w:rPr>
          <w:szCs w:val="24"/>
        </w:rPr>
        <w:t>ed</w:t>
      </w:r>
      <w:r w:rsidR="003332DA">
        <w:rPr>
          <w:szCs w:val="24"/>
        </w:rPr>
        <w:t xml:space="preserve"> </w:t>
      </w:r>
      <w:r w:rsidR="007559AC">
        <w:rPr>
          <w:szCs w:val="24"/>
        </w:rPr>
        <w:t>four</w:t>
      </w:r>
      <w:r w:rsidR="003332DA">
        <w:rPr>
          <w:szCs w:val="24"/>
        </w:rPr>
        <w:t xml:space="preserve"> key areas:  curriculum support, technology tools</w:t>
      </w:r>
      <w:r w:rsidR="007559AC">
        <w:rPr>
          <w:szCs w:val="24"/>
        </w:rPr>
        <w:t>, continuing education requirements</w:t>
      </w:r>
      <w:r w:rsidR="00C964CD">
        <w:rPr>
          <w:szCs w:val="24"/>
        </w:rPr>
        <w:t xml:space="preserve"> and administrative functions. </w:t>
      </w:r>
      <w:r w:rsidR="007559AC">
        <w:rPr>
          <w:szCs w:val="24"/>
        </w:rPr>
        <w:t xml:space="preserve">In addition, I wanted to collect constructive feedback on </w:t>
      </w:r>
      <w:r w:rsidR="006460CC">
        <w:rPr>
          <w:szCs w:val="24"/>
        </w:rPr>
        <w:t>previous</w:t>
      </w:r>
      <w:r w:rsidR="007559AC">
        <w:rPr>
          <w:szCs w:val="24"/>
        </w:rPr>
        <w:t xml:space="preserve"> conference events relating to session needs and interest</w:t>
      </w:r>
      <w:r w:rsidR="00E02BAA">
        <w:rPr>
          <w:szCs w:val="24"/>
        </w:rPr>
        <w:t xml:space="preserve"> levels. </w:t>
      </w:r>
      <w:r w:rsidR="00C964CD">
        <w:rPr>
          <w:szCs w:val="24"/>
        </w:rPr>
        <w:t xml:space="preserve"> </w:t>
      </w:r>
      <w:r w:rsidR="007559AC">
        <w:rPr>
          <w:szCs w:val="24"/>
        </w:rPr>
        <w:t xml:space="preserve">I felt that it was important to </w:t>
      </w:r>
      <w:r w:rsidR="00E02BAA">
        <w:rPr>
          <w:szCs w:val="24"/>
        </w:rPr>
        <w:t>provide</w:t>
      </w:r>
      <w:r w:rsidR="007559AC">
        <w:rPr>
          <w:szCs w:val="24"/>
        </w:rPr>
        <w:t xml:space="preserve"> a mixture of mandatory and interest specific sessions</w:t>
      </w:r>
      <w:r w:rsidR="00E02BAA">
        <w:rPr>
          <w:szCs w:val="24"/>
        </w:rPr>
        <w:t xml:space="preserve"> during the conference.</w:t>
      </w:r>
    </w:p>
    <w:p w:rsidR="008F0B0B" w:rsidRDefault="00E02BAA" w:rsidP="003F00E8">
      <w:pPr>
        <w:ind w:firstLine="720"/>
        <w:contextualSpacing/>
        <w:rPr>
          <w:szCs w:val="24"/>
        </w:rPr>
      </w:pPr>
      <w:r>
        <w:rPr>
          <w:szCs w:val="24"/>
        </w:rPr>
        <w:t xml:space="preserve">To finalize the event, </w:t>
      </w:r>
      <w:r w:rsidR="007559AC">
        <w:rPr>
          <w:szCs w:val="24"/>
        </w:rPr>
        <w:t xml:space="preserve">I </w:t>
      </w:r>
      <w:r>
        <w:rPr>
          <w:szCs w:val="24"/>
        </w:rPr>
        <w:t xml:space="preserve">also </w:t>
      </w:r>
      <w:r w:rsidR="007559AC">
        <w:rPr>
          <w:szCs w:val="24"/>
        </w:rPr>
        <w:t xml:space="preserve">provided participants with a follow-up survey </w:t>
      </w:r>
      <w:r>
        <w:rPr>
          <w:szCs w:val="24"/>
        </w:rPr>
        <w:t>which would be used to effectively plan for the 2010 OIEP Professional</w:t>
      </w:r>
      <w:r w:rsidR="00C964CD">
        <w:rPr>
          <w:szCs w:val="24"/>
        </w:rPr>
        <w:t xml:space="preserve"> Staff Development Conference. </w:t>
      </w:r>
      <w:r>
        <w:rPr>
          <w:szCs w:val="24"/>
        </w:rPr>
        <w:t xml:space="preserve">To my delight the survey results </w:t>
      </w:r>
      <w:r w:rsidR="007559AC">
        <w:rPr>
          <w:szCs w:val="24"/>
        </w:rPr>
        <w:t xml:space="preserve">indicated that the 2009 OIEP </w:t>
      </w:r>
      <w:r w:rsidR="00957935">
        <w:rPr>
          <w:szCs w:val="24"/>
        </w:rPr>
        <w:t xml:space="preserve">conference was one of the most successful and enjoyable conferences that any of the participants had </w:t>
      </w:r>
      <w:r w:rsidR="00957935" w:rsidRPr="00957935">
        <w:rPr>
          <w:i/>
          <w:szCs w:val="24"/>
        </w:rPr>
        <w:t xml:space="preserve">ever </w:t>
      </w:r>
      <w:r w:rsidR="00C964CD">
        <w:rPr>
          <w:szCs w:val="24"/>
        </w:rPr>
        <w:t xml:space="preserve">attended. </w:t>
      </w:r>
      <w:r w:rsidR="00957935">
        <w:rPr>
          <w:szCs w:val="24"/>
        </w:rPr>
        <w:t xml:space="preserve">I </w:t>
      </w:r>
      <w:r>
        <w:rPr>
          <w:szCs w:val="24"/>
        </w:rPr>
        <w:t xml:space="preserve">have to </w:t>
      </w:r>
      <w:r w:rsidR="00957935">
        <w:rPr>
          <w:szCs w:val="24"/>
        </w:rPr>
        <w:t>th</w:t>
      </w:r>
      <w:r w:rsidR="00D34934">
        <w:rPr>
          <w:szCs w:val="24"/>
        </w:rPr>
        <w:t>ank Dr. Cunningham and EDF</w:t>
      </w:r>
      <w:r w:rsidR="00690E24">
        <w:rPr>
          <w:szCs w:val="24"/>
        </w:rPr>
        <w:t xml:space="preserve"> 711 </w:t>
      </w:r>
      <w:r>
        <w:rPr>
          <w:szCs w:val="24"/>
        </w:rPr>
        <w:t>because without this course and his direction, I would not have been able to collect the information needed to pull</w:t>
      </w:r>
      <w:r w:rsidR="00957935">
        <w:rPr>
          <w:szCs w:val="24"/>
        </w:rPr>
        <w:t xml:space="preserve"> off such an inc</w:t>
      </w:r>
      <w:r>
        <w:rPr>
          <w:szCs w:val="24"/>
        </w:rPr>
        <w:t>redible conference.</w:t>
      </w:r>
      <w:r w:rsidR="00957935">
        <w:rPr>
          <w:szCs w:val="24"/>
        </w:rPr>
        <w:t xml:space="preserve">  </w:t>
      </w:r>
    </w:p>
    <w:p w:rsidR="00D227EA" w:rsidRDefault="00B75CCC" w:rsidP="00AB3855">
      <w:pPr>
        <w:contextualSpacing/>
        <w:rPr>
          <w:szCs w:val="24"/>
        </w:rPr>
      </w:pPr>
      <w:r>
        <w:rPr>
          <w:szCs w:val="24"/>
        </w:rPr>
        <w:tab/>
      </w:r>
      <w:r w:rsidR="00592C41">
        <w:rPr>
          <w:szCs w:val="24"/>
        </w:rPr>
        <w:t>Upon completing CI 702</w:t>
      </w:r>
      <w:r w:rsidR="00957935">
        <w:rPr>
          <w:szCs w:val="24"/>
        </w:rPr>
        <w:t xml:space="preserve"> </w:t>
      </w:r>
      <w:r w:rsidR="00957935" w:rsidRPr="00957935">
        <w:rPr>
          <w:szCs w:val="24"/>
        </w:rPr>
        <w:t>Curriculum Theories</w:t>
      </w:r>
      <w:r w:rsidR="00592C41">
        <w:rPr>
          <w:szCs w:val="24"/>
        </w:rPr>
        <w:t xml:space="preserve"> and CI 703</w:t>
      </w:r>
      <w:r w:rsidR="002C539A">
        <w:rPr>
          <w:szCs w:val="24"/>
        </w:rPr>
        <w:t xml:space="preserve"> </w:t>
      </w:r>
      <w:r w:rsidR="00957935" w:rsidRPr="00957935">
        <w:rPr>
          <w:szCs w:val="24"/>
        </w:rPr>
        <w:t xml:space="preserve">Theories, Models, and Research of Teaching </w:t>
      </w:r>
      <w:r w:rsidR="00957935">
        <w:rPr>
          <w:szCs w:val="24"/>
        </w:rPr>
        <w:t>under</w:t>
      </w:r>
      <w:r w:rsidR="00592C41">
        <w:rPr>
          <w:szCs w:val="24"/>
        </w:rPr>
        <w:t xml:space="preserve"> the direction of </w:t>
      </w:r>
      <w:r w:rsidR="007B57DE">
        <w:rPr>
          <w:szCs w:val="24"/>
        </w:rPr>
        <w:t>Dr. Calvin Meyer</w:t>
      </w:r>
      <w:r w:rsidR="00413BA5">
        <w:rPr>
          <w:szCs w:val="24"/>
        </w:rPr>
        <w:t>,</w:t>
      </w:r>
      <w:r w:rsidR="00D227EA">
        <w:rPr>
          <w:szCs w:val="24"/>
        </w:rPr>
        <w:t xml:space="preserve"> </w:t>
      </w:r>
      <w:r w:rsidR="00592C41">
        <w:rPr>
          <w:szCs w:val="24"/>
        </w:rPr>
        <w:t>a wonderful new collegial opportuni</w:t>
      </w:r>
      <w:r w:rsidR="00C964CD">
        <w:rPr>
          <w:szCs w:val="24"/>
        </w:rPr>
        <w:t xml:space="preserve">ty presented itself. </w:t>
      </w:r>
      <w:r w:rsidR="007B57DE">
        <w:rPr>
          <w:szCs w:val="24"/>
        </w:rPr>
        <w:t>Dr. Meyer</w:t>
      </w:r>
      <w:r w:rsidR="00592C41">
        <w:rPr>
          <w:szCs w:val="24"/>
        </w:rPr>
        <w:t xml:space="preserve"> asked a few </w:t>
      </w:r>
      <w:r w:rsidR="00B331A8">
        <w:rPr>
          <w:szCs w:val="24"/>
        </w:rPr>
        <w:t>cohort students</w:t>
      </w:r>
      <w:r w:rsidR="00592C41">
        <w:rPr>
          <w:szCs w:val="24"/>
        </w:rPr>
        <w:t xml:space="preserve"> to join him in </w:t>
      </w:r>
      <w:r w:rsidR="00B331A8">
        <w:rPr>
          <w:szCs w:val="24"/>
        </w:rPr>
        <w:t xml:space="preserve">a panel discussion which was </w:t>
      </w:r>
      <w:r w:rsidR="007B57DE">
        <w:rPr>
          <w:szCs w:val="24"/>
        </w:rPr>
        <w:t xml:space="preserve">to be </w:t>
      </w:r>
      <w:r w:rsidR="00B331A8">
        <w:rPr>
          <w:szCs w:val="24"/>
        </w:rPr>
        <w:t>held on the Marshall University, Huntington, West Virginia campus.  The topic of the panel discussion was “Teaching to a Difficult Textb</w:t>
      </w:r>
      <w:r w:rsidR="007B57DE">
        <w:rPr>
          <w:szCs w:val="24"/>
        </w:rPr>
        <w:t>ook” and related directly to a</w:t>
      </w:r>
      <w:r w:rsidR="00B331A8">
        <w:rPr>
          <w:szCs w:val="24"/>
        </w:rPr>
        <w:t xml:space="preserve"> </w:t>
      </w:r>
      <w:r w:rsidR="00C8611B">
        <w:rPr>
          <w:szCs w:val="24"/>
        </w:rPr>
        <w:t xml:space="preserve">book </w:t>
      </w:r>
      <w:r w:rsidR="007B57DE">
        <w:rPr>
          <w:szCs w:val="24"/>
        </w:rPr>
        <w:t xml:space="preserve">written </w:t>
      </w:r>
      <w:r w:rsidR="00C8611B">
        <w:rPr>
          <w:szCs w:val="24"/>
        </w:rPr>
        <w:t>by W</w:t>
      </w:r>
      <w:r w:rsidR="00413BA5">
        <w:rPr>
          <w:szCs w:val="24"/>
        </w:rPr>
        <w:t xml:space="preserve">illiam Pinar et al., entitled, </w:t>
      </w:r>
      <w:r w:rsidR="00413BA5" w:rsidRPr="00413BA5">
        <w:rPr>
          <w:i/>
          <w:szCs w:val="24"/>
        </w:rPr>
        <w:t>Understanding Curriculum</w:t>
      </w:r>
      <w:r w:rsidR="00C964CD">
        <w:rPr>
          <w:szCs w:val="24"/>
        </w:rPr>
        <w:t xml:space="preserve">. </w:t>
      </w:r>
      <w:r w:rsidR="006460CC">
        <w:rPr>
          <w:szCs w:val="24"/>
        </w:rPr>
        <w:t>T</w:t>
      </w:r>
      <w:r w:rsidR="007B57DE">
        <w:rPr>
          <w:szCs w:val="24"/>
        </w:rPr>
        <w:t>he</w:t>
      </w:r>
      <w:r w:rsidR="00C8611B">
        <w:rPr>
          <w:szCs w:val="24"/>
        </w:rPr>
        <w:t xml:space="preserve"> panel discussion was for new faculty and it provided them with an opportunity to ask questions and enter into discussions (with us) regarding the coursework of CI 702 and CI 703 as well as the now infamous text by Pinar.    </w:t>
      </w:r>
    </w:p>
    <w:p w:rsidR="0024027F" w:rsidRDefault="007B57DE" w:rsidP="00AB3855">
      <w:pPr>
        <w:contextualSpacing/>
        <w:rPr>
          <w:szCs w:val="24"/>
        </w:rPr>
      </w:pPr>
      <w:r>
        <w:rPr>
          <w:szCs w:val="24"/>
        </w:rPr>
        <w:tab/>
        <w:t>When Dr. Meyer</w:t>
      </w:r>
      <w:r w:rsidR="000F6221">
        <w:rPr>
          <w:szCs w:val="24"/>
        </w:rPr>
        <w:t xml:space="preserve"> asked me to be a pan</w:t>
      </w:r>
      <w:r w:rsidR="009D031D">
        <w:rPr>
          <w:szCs w:val="24"/>
        </w:rPr>
        <w:t xml:space="preserve">el member I was honored. </w:t>
      </w:r>
      <w:r>
        <w:rPr>
          <w:szCs w:val="24"/>
        </w:rPr>
        <w:t>I really ca</w:t>
      </w:r>
      <w:r w:rsidR="000F6221">
        <w:rPr>
          <w:szCs w:val="24"/>
        </w:rPr>
        <w:t>me to respect the way he</w:t>
      </w:r>
      <w:r>
        <w:rPr>
          <w:szCs w:val="24"/>
        </w:rPr>
        <w:t xml:space="preserve"> presented his course material and had also been using the theory discussion notes I had been taking to assist me in planning for the OIEP Professional Staff </w:t>
      </w:r>
      <w:r w:rsidR="00413BA5">
        <w:rPr>
          <w:szCs w:val="24"/>
        </w:rPr>
        <w:t xml:space="preserve">Development Conferences </w:t>
      </w:r>
      <w:r>
        <w:rPr>
          <w:szCs w:val="24"/>
        </w:rPr>
        <w:t>mentioned earlier.  I spec</w:t>
      </w:r>
      <w:r w:rsidR="007A0B40">
        <w:rPr>
          <w:szCs w:val="24"/>
        </w:rPr>
        <w:t>ifically focused on the concepts</w:t>
      </w:r>
      <w:r>
        <w:rPr>
          <w:szCs w:val="24"/>
        </w:rPr>
        <w:t xml:space="preserve"> relating to how adult populations lear</w:t>
      </w:r>
      <w:r w:rsidR="000A208B">
        <w:rPr>
          <w:szCs w:val="24"/>
        </w:rPr>
        <w:t xml:space="preserve">n best, </w:t>
      </w:r>
      <w:r w:rsidR="006460CC">
        <w:rPr>
          <w:szCs w:val="24"/>
        </w:rPr>
        <w:t>since that was</w:t>
      </w:r>
      <w:r>
        <w:rPr>
          <w:szCs w:val="24"/>
        </w:rPr>
        <w:t xml:space="preserve"> the population that I was serving in my current </w:t>
      </w:r>
      <w:r w:rsidR="009D031D">
        <w:rPr>
          <w:szCs w:val="24"/>
        </w:rPr>
        <w:t xml:space="preserve">role of Coordinator with OIEP. </w:t>
      </w:r>
      <w:r w:rsidR="0024027F">
        <w:rPr>
          <w:szCs w:val="24"/>
        </w:rPr>
        <w:t xml:space="preserve">Authors like </w:t>
      </w:r>
      <w:r w:rsidR="007A0B40" w:rsidRPr="007A0B40">
        <w:rPr>
          <w:szCs w:val="24"/>
        </w:rPr>
        <w:t>Ron and Susan Zemke</w:t>
      </w:r>
      <w:r w:rsidR="0024027F">
        <w:rPr>
          <w:szCs w:val="24"/>
        </w:rPr>
        <w:t xml:space="preserve"> were quick to point out that, “</w:t>
      </w:r>
      <w:r w:rsidR="0024027F" w:rsidRPr="0024027F">
        <w:rPr>
          <w:szCs w:val="24"/>
        </w:rPr>
        <w:t>Adults need to be able to integrate new ideas with what they already know if they are going to keep - and use - the new information</w:t>
      </w:r>
      <w:r w:rsidR="0024027F">
        <w:rPr>
          <w:szCs w:val="24"/>
        </w:rPr>
        <w:t>” (</w:t>
      </w:r>
      <w:r w:rsidR="005C2FC0">
        <w:rPr>
          <w:szCs w:val="24"/>
        </w:rPr>
        <w:t>Zemke, R. &amp; Zemke, S.</w:t>
      </w:r>
      <w:r w:rsidR="0024027F">
        <w:rPr>
          <w:szCs w:val="24"/>
        </w:rPr>
        <w:t>, 1984</w:t>
      </w:r>
      <w:r w:rsidR="000A208B">
        <w:rPr>
          <w:szCs w:val="24"/>
        </w:rPr>
        <w:t>, p.5</w:t>
      </w:r>
      <w:r w:rsidR="0024027F">
        <w:rPr>
          <w:szCs w:val="24"/>
        </w:rPr>
        <w:t xml:space="preserve">).  </w:t>
      </w:r>
    </w:p>
    <w:p w:rsidR="007B57DE" w:rsidRDefault="00200F8A" w:rsidP="0024027F">
      <w:pPr>
        <w:ind w:firstLine="720"/>
        <w:contextualSpacing/>
        <w:rPr>
          <w:szCs w:val="24"/>
        </w:rPr>
      </w:pPr>
      <w:r>
        <w:rPr>
          <w:szCs w:val="24"/>
        </w:rPr>
        <w:t xml:space="preserve">At the same time I was learning more about my own learning </w:t>
      </w:r>
      <w:r w:rsidR="00A32A43">
        <w:rPr>
          <w:szCs w:val="24"/>
        </w:rPr>
        <w:t xml:space="preserve">style </w:t>
      </w:r>
      <w:r w:rsidR="007A0B40">
        <w:rPr>
          <w:szCs w:val="24"/>
        </w:rPr>
        <w:t>which provided per</w:t>
      </w:r>
      <w:r w:rsidR="0024027F">
        <w:rPr>
          <w:szCs w:val="24"/>
        </w:rPr>
        <w:t>spective as I designed the conference</w:t>
      </w:r>
      <w:r>
        <w:rPr>
          <w:szCs w:val="24"/>
        </w:rPr>
        <w:t xml:space="preserve"> professional development sched</w:t>
      </w:r>
      <w:r w:rsidR="009D031D">
        <w:rPr>
          <w:szCs w:val="24"/>
        </w:rPr>
        <w:t xml:space="preserve">ule. </w:t>
      </w:r>
      <w:r>
        <w:rPr>
          <w:szCs w:val="24"/>
        </w:rPr>
        <w:t xml:space="preserve">I realized that I </w:t>
      </w:r>
      <w:r w:rsidR="00A32A43">
        <w:rPr>
          <w:szCs w:val="24"/>
        </w:rPr>
        <w:t xml:space="preserve">am a visual learner but I have some </w:t>
      </w:r>
      <w:r w:rsidR="009D031D">
        <w:rPr>
          <w:szCs w:val="24"/>
        </w:rPr>
        <w:t xml:space="preserve">Traditional Theory tendencies. </w:t>
      </w:r>
      <w:r>
        <w:rPr>
          <w:szCs w:val="24"/>
        </w:rPr>
        <w:t xml:space="preserve">I also </w:t>
      </w:r>
      <w:r w:rsidR="00A32A43">
        <w:rPr>
          <w:szCs w:val="24"/>
        </w:rPr>
        <w:t>came to understand the importance of</w:t>
      </w:r>
      <w:r>
        <w:rPr>
          <w:szCs w:val="24"/>
        </w:rPr>
        <w:t xml:space="preserve"> </w:t>
      </w:r>
      <w:r w:rsidR="0024027F">
        <w:rPr>
          <w:szCs w:val="24"/>
        </w:rPr>
        <w:t xml:space="preserve">the educational environment as it relates to session structure and duration and as </w:t>
      </w:r>
      <w:r w:rsidR="00110A01">
        <w:rPr>
          <w:szCs w:val="24"/>
        </w:rPr>
        <w:t xml:space="preserve">Ron </w:t>
      </w:r>
      <w:r w:rsidR="0024027F">
        <w:rPr>
          <w:szCs w:val="24"/>
        </w:rPr>
        <w:t xml:space="preserve">Zemke </w:t>
      </w:r>
      <w:r w:rsidR="0086633A">
        <w:rPr>
          <w:szCs w:val="24"/>
        </w:rPr>
        <w:t>noted</w:t>
      </w:r>
      <w:r w:rsidR="0024027F">
        <w:rPr>
          <w:szCs w:val="24"/>
        </w:rPr>
        <w:t>, “</w:t>
      </w:r>
      <w:r w:rsidR="0024027F" w:rsidRPr="0024027F">
        <w:rPr>
          <w:szCs w:val="24"/>
        </w:rPr>
        <w:t>The learning environment must be physically and psychologically comfortable; long lectures, periods of interminable sitting and the absence of practice opportunities ra</w:t>
      </w:r>
      <w:r w:rsidR="0024027F">
        <w:rPr>
          <w:szCs w:val="24"/>
        </w:rPr>
        <w:t>te high on the irritation scale”</w:t>
      </w:r>
      <w:r w:rsidR="0024027F" w:rsidRPr="0024027F">
        <w:rPr>
          <w:szCs w:val="24"/>
        </w:rPr>
        <w:t xml:space="preserve"> </w:t>
      </w:r>
      <w:r w:rsidR="00A32A43">
        <w:rPr>
          <w:szCs w:val="24"/>
        </w:rPr>
        <w:t xml:space="preserve"> </w:t>
      </w:r>
      <w:r w:rsidR="0024027F">
        <w:rPr>
          <w:szCs w:val="24"/>
        </w:rPr>
        <w:t>(Innovation Abstracts, 1984</w:t>
      </w:r>
      <w:r w:rsidR="000A208B">
        <w:rPr>
          <w:szCs w:val="24"/>
        </w:rPr>
        <w:t>, p.11</w:t>
      </w:r>
      <w:r w:rsidR="0024027F">
        <w:rPr>
          <w:szCs w:val="24"/>
        </w:rPr>
        <w:t xml:space="preserve">).  </w:t>
      </w:r>
    </w:p>
    <w:p w:rsidR="00FC1220" w:rsidRDefault="009A24B0" w:rsidP="007B57DE">
      <w:pPr>
        <w:ind w:firstLine="720"/>
        <w:contextualSpacing/>
        <w:rPr>
          <w:szCs w:val="24"/>
        </w:rPr>
      </w:pPr>
      <w:r w:rsidRPr="00114D91">
        <w:rPr>
          <w:szCs w:val="24"/>
        </w:rPr>
        <w:t>On a personal level</w:t>
      </w:r>
      <w:r w:rsidR="00114D91">
        <w:rPr>
          <w:szCs w:val="24"/>
        </w:rPr>
        <w:t xml:space="preserve"> </w:t>
      </w:r>
      <w:r w:rsidR="002C539A" w:rsidRPr="00114D91">
        <w:rPr>
          <w:szCs w:val="24"/>
        </w:rPr>
        <w:t xml:space="preserve">I wanted to be a panel member </w:t>
      </w:r>
      <w:r w:rsidR="00114D91">
        <w:rPr>
          <w:szCs w:val="24"/>
        </w:rPr>
        <w:t xml:space="preserve">to show my appreciation to </w:t>
      </w:r>
      <w:r w:rsidRPr="00114D91">
        <w:rPr>
          <w:szCs w:val="24"/>
        </w:rPr>
        <w:t xml:space="preserve">Dr. Meyer </w:t>
      </w:r>
      <w:r w:rsidR="009E72BA" w:rsidRPr="00114D91">
        <w:rPr>
          <w:szCs w:val="24"/>
        </w:rPr>
        <w:t>for providing me with my n</w:t>
      </w:r>
      <w:r w:rsidR="00F264ED" w:rsidRPr="00114D91">
        <w:rPr>
          <w:szCs w:val="24"/>
        </w:rPr>
        <w:t>e</w:t>
      </w:r>
      <w:r w:rsidR="00FC1220">
        <w:rPr>
          <w:szCs w:val="24"/>
        </w:rPr>
        <w:t xml:space="preserve">wfound knowledge of curricula. </w:t>
      </w:r>
      <w:r w:rsidR="00114D91">
        <w:rPr>
          <w:szCs w:val="24"/>
        </w:rPr>
        <w:t xml:space="preserve">On a professional level this was </w:t>
      </w:r>
      <w:r w:rsidR="00413BA5" w:rsidRPr="00114D91">
        <w:rPr>
          <w:szCs w:val="24"/>
        </w:rPr>
        <w:t>my first invitation</w:t>
      </w:r>
      <w:r w:rsidR="000F6221" w:rsidRPr="00114D91">
        <w:rPr>
          <w:szCs w:val="24"/>
        </w:rPr>
        <w:t xml:space="preserve"> to be a panel member</w:t>
      </w:r>
      <w:r w:rsidR="009E72BA" w:rsidRPr="00114D91">
        <w:rPr>
          <w:szCs w:val="24"/>
        </w:rPr>
        <w:t xml:space="preserve"> </w:t>
      </w:r>
      <w:r w:rsidR="00114D91">
        <w:rPr>
          <w:szCs w:val="24"/>
        </w:rPr>
        <w:t xml:space="preserve">and </w:t>
      </w:r>
      <w:r w:rsidR="003C5AEC" w:rsidRPr="00114D91">
        <w:rPr>
          <w:szCs w:val="24"/>
        </w:rPr>
        <w:t xml:space="preserve">I </w:t>
      </w:r>
      <w:r w:rsidR="00114D91">
        <w:rPr>
          <w:szCs w:val="24"/>
        </w:rPr>
        <w:t xml:space="preserve">knew it would be a learning opportunity. I </w:t>
      </w:r>
      <w:r w:rsidR="003C5AEC" w:rsidRPr="00114D91">
        <w:rPr>
          <w:szCs w:val="24"/>
        </w:rPr>
        <w:t xml:space="preserve">had no idea what to expect </w:t>
      </w:r>
      <w:r w:rsidR="00114D91">
        <w:rPr>
          <w:szCs w:val="24"/>
        </w:rPr>
        <w:t>or even how</w:t>
      </w:r>
      <w:r w:rsidR="003C5AEC" w:rsidRPr="00114D91">
        <w:rPr>
          <w:szCs w:val="24"/>
        </w:rPr>
        <w:t xml:space="preserve"> a panel discu</w:t>
      </w:r>
      <w:r w:rsidR="00114D91">
        <w:rPr>
          <w:szCs w:val="24"/>
        </w:rPr>
        <w:t>ssion was arranged and moderated</w:t>
      </w:r>
      <w:r w:rsidR="00FC1220">
        <w:rPr>
          <w:szCs w:val="24"/>
        </w:rPr>
        <w:t xml:space="preserve">. This </w:t>
      </w:r>
      <w:r w:rsidR="00F820F5" w:rsidRPr="00114D91">
        <w:rPr>
          <w:szCs w:val="24"/>
        </w:rPr>
        <w:t>discussion forum allowed me to p</w:t>
      </w:r>
      <w:r w:rsidR="003C5AEC" w:rsidRPr="00114D91">
        <w:rPr>
          <w:szCs w:val="24"/>
        </w:rPr>
        <w:t xml:space="preserve">rovide information </w:t>
      </w:r>
      <w:r w:rsidR="006460CC" w:rsidRPr="00114D91">
        <w:rPr>
          <w:szCs w:val="24"/>
        </w:rPr>
        <w:t xml:space="preserve">related </w:t>
      </w:r>
      <w:r w:rsidR="0024027F" w:rsidRPr="00114D91">
        <w:rPr>
          <w:szCs w:val="24"/>
        </w:rPr>
        <w:t xml:space="preserve">to </w:t>
      </w:r>
      <w:r w:rsidR="00F820F5" w:rsidRPr="00114D91">
        <w:rPr>
          <w:szCs w:val="24"/>
        </w:rPr>
        <w:t xml:space="preserve">the </w:t>
      </w:r>
      <w:r w:rsidR="0024027F" w:rsidRPr="00114D91">
        <w:rPr>
          <w:szCs w:val="24"/>
        </w:rPr>
        <w:t xml:space="preserve">course content and </w:t>
      </w:r>
      <w:r w:rsidR="00F820F5" w:rsidRPr="00114D91">
        <w:rPr>
          <w:szCs w:val="24"/>
        </w:rPr>
        <w:t xml:space="preserve">the demonstration of knowledge via the </w:t>
      </w:r>
      <w:r w:rsidR="0024027F" w:rsidRPr="00114D91">
        <w:rPr>
          <w:szCs w:val="24"/>
        </w:rPr>
        <w:t xml:space="preserve">hands-on practical learning </w:t>
      </w:r>
      <w:r w:rsidR="00F820F5" w:rsidRPr="00114D91">
        <w:rPr>
          <w:szCs w:val="24"/>
        </w:rPr>
        <w:t xml:space="preserve">techniques </w:t>
      </w:r>
      <w:r w:rsidR="0024027F" w:rsidRPr="00114D91">
        <w:rPr>
          <w:szCs w:val="24"/>
        </w:rPr>
        <w:t xml:space="preserve">used </w:t>
      </w:r>
      <w:r w:rsidR="00F820F5" w:rsidRPr="00114D91">
        <w:rPr>
          <w:szCs w:val="24"/>
        </w:rPr>
        <w:t>by</w:t>
      </w:r>
      <w:r w:rsidR="00C64BB5" w:rsidRPr="00114D91">
        <w:rPr>
          <w:szCs w:val="24"/>
        </w:rPr>
        <w:t xml:space="preserve"> Dr. Meyer </w:t>
      </w:r>
      <w:r w:rsidR="00FB1E98" w:rsidRPr="00114D91">
        <w:rPr>
          <w:szCs w:val="24"/>
        </w:rPr>
        <w:t xml:space="preserve">during </w:t>
      </w:r>
      <w:r w:rsidR="00FC1220">
        <w:rPr>
          <w:szCs w:val="24"/>
        </w:rPr>
        <w:t>live class meetings. The</w:t>
      </w:r>
      <w:r w:rsidR="00F820F5" w:rsidRPr="00114D91">
        <w:rPr>
          <w:szCs w:val="24"/>
        </w:rPr>
        <w:t xml:space="preserve"> experience </w:t>
      </w:r>
      <w:r w:rsidR="00FC1220">
        <w:rPr>
          <w:szCs w:val="24"/>
        </w:rPr>
        <w:t xml:space="preserve">also </w:t>
      </w:r>
      <w:r w:rsidR="00F820F5" w:rsidRPr="00114D91">
        <w:rPr>
          <w:szCs w:val="24"/>
        </w:rPr>
        <w:t>allowed me to take</w:t>
      </w:r>
      <w:r w:rsidR="003C5AEC" w:rsidRPr="00114D91">
        <w:rPr>
          <w:szCs w:val="24"/>
        </w:rPr>
        <w:t xml:space="preserve"> note of the </w:t>
      </w:r>
      <w:r w:rsidR="00F820F5" w:rsidRPr="00114D91">
        <w:rPr>
          <w:szCs w:val="24"/>
        </w:rPr>
        <w:t xml:space="preserve">panel discussion </w:t>
      </w:r>
      <w:r w:rsidR="00B3141E" w:rsidRPr="00114D91">
        <w:rPr>
          <w:szCs w:val="24"/>
        </w:rPr>
        <w:t xml:space="preserve">process </w:t>
      </w:r>
      <w:r w:rsidR="006460CC" w:rsidRPr="00114D91">
        <w:rPr>
          <w:szCs w:val="24"/>
        </w:rPr>
        <w:t xml:space="preserve">which I would use </w:t>
      </w:r>
      <w:r w:rsidR="00B3141E" w:rsidRPr="00114D91">
        <w:rPr>
          <w:szCs w:val="24"/>
        </w:rPr>
        <w:t xml:space="preserve">to plan my own </w:t>
      </w:r>
      <w:r w:rsidR="00EA6F5A" w:rsidRPr="00114D91">
        <w:rPr>
          <w:szCs w:val="24"/>
        </w:rPr>
        <w:t xml:space="preserve">upcoming </w:t>
      </w:r>
      <w:r w:rsidR="00F820F5" w:rsidRPr="00114D91">
        <w:rPr>
          <w:szCs w:val="24"/>
        </w:rPr>
        <w:t>panel discussion featured</w:t>
      </w:r>
      <w:r w:rsidR="006460CC" w:rsidRPr="00114D91">
        <w:rPr>
          <w:szCs w:val="24"/>
        </w:rPr>
        <w:t xml:space="preserve"> </w:t>
      </w:r>
      <w:r w:rsidR="007F5A89" w:rsidRPr="00114D91">
        <w:rPr>
          <w:szCs w:val="24"/>
        </w:rPr>
        <w:t>at the OIEP conference</w:t>
      </w:r>
      <w:r w:rsidR="00F820F5" w:rsidRPr="00114D91">
        <w:rPr>
          <w:szCs w:val="24"/>
        </w:rPr>
        <w:t xml:space="preserve">.  </w:t>
      </w:r>
    </w:p>
    <w:p w:rsidR="000A5DD9" w:rsidRDefault="00B3141E" w:rsidP="007B57DE">
      <w:pPr>
        <w:ind w:firstLine="720"/>
        <w:contextualSpacing/>
        <w:rPr>
          <w:szCs w:val="24"/>
        </w:rPr>
      </w:pPr>
      <w:r>
        <w:rPr>
          <w:szCs w:val="24"/>
        </w:rPr>
        <w:t>The icing on the cake came in the form of a follow-up letter from</w:t>
      </w:r>
      <w:r w:rsidR="00E15448">
        <w:rPr>
          <w:szCs w:val="24"/>
        </w:rPr>
        <w:t xml:space="preserve"> Dr. Meyer thanking m</w:t>
      </w:r>
      <w:r w:rsidR="009D031D">
        <w:rPr>
          <w:szCs w:val="24"/>
        </w:rPr>
        <w:t xml:space="preserve">e for my participation. </w:t>
      </w:r>
      <w:r>
        <w:rPr>
          <w:szCs w:val="24"/>
        </w:rPr>
        <w:t>The letter stated</w:t>
      </w:r>
      <w:r w:rsidR="00E15448">
        <w:rPr>
          <w:szCs w:val="24"/>
        </w:rPr>
        <w:t>, “I was sincerely complimented and humbled by the many kin</w:t>
      </w:r>
      <w:r w:rsidR="009D031D">
        <w:rPr>
          <w:szCs w:val="24"/>
        </w:rPr>
        <w:t xml:space="preserve">d comments directed toward me. </w:t>
      </w:r>
      <w:r w:rsidR="00E15448">
        <w:rPr>
          <w:szCs w:val="24"/>
        </w:rPr>
        <w:t>Most importantly, I was proud of the representa</w:t>
      </w:r>
      <w:r w:rsidR="009D031D">
        <w:rPr>
          <w:szCs w:val="24"/>
        </w:rPr>
        <w:t xml:space="preserve">tion you gave our university.” </w:t>
      </w:r>
      <w:r w:rsidR="00762829">
        <w:rPr>
          <w:szCs w:val="24"/>
        </w:rPr>
        <w:t>As I read his letter I reflected on the joys and the difficulties that I had encountered</w:t>
      </w:r>
      <w:r>
        <w:rPr>
          <w:szCs w:val="24"/>
        </w:rPr>
        <w:t xml:space="preserve"> during Dr. Meyer’s coursework</w:t>
      </w:r>
      <w:r w:rsidR="00CE3D88">
        <w:rPr>
          <w:szCs w:val="24"/>
        </w:rPr>
        <w:t xml:space="preserve"> and I c</w:t>
      </w:r>
      <w:r w:rsidR="00AF24E4">
        <w:rPr>
          <w:szCs w:val="24"/>
        </w:rPr>
        <w:t xml:space="preserve">ould not help </w:t>
      </w:r>
      <w:r w:rsidR="00CE3D88">
        <w:rPr>
          <w:szCs w:val="24"/>
        </w:rPr>
        <w:t xml:space="preserve">feeling that I had </w:t>
      </w:r>
      <w:r w:rsidR="00762829">
        <w:rPr>
          <w:szCs w:val="24"/>
        </w:rPr>
        <w:t>won this stage of the race.</w:t>
      </w:r>
    </w:p>
    <w:p w:rsidR="00FC1220" w:rsidRDefault="00FC1220" w:rsidP="00D43B59">
      <w:pPr>
        <w:contextualSpacing/>
        <w:jc w:val="center"/>
        <w:rPr>
          <w:b/>
          <w:szCs w:val="24"/>
        </w:rPr>
      </w:pPr>
    </w:p>
    <w:p w:rsidR="00FC1220" w:rsidRDefault="00FC1220" w:rsidP="00D43B59">
      <w:pPr>
        <w:contextualSpacing/>
        <w:jc w:val="center"/>
        <w:rPr>
          <w:b/>
          <w:szCs w:val="24"/>
        </w:rPr>
      </w:pPr>
    </w:p>
    <w:p w:rsidR="00E15448" w:rsidRDefault="003F00E8" w:rsidP="00D43B59">
      <w:pPr>
        <w:contextualSpacing/>
        <w:jc w:val="center"/>
        <w:rPr>
          <w:b/>
          <w:szCs w:val="24"/>
        </w:rPr>
      </w:pPr>
      <w:r>
        <w:rPr>
          <w:b/>
          <w:szCs w:val="24"/>
        </w:rPr>
        <w:t>Stage Five</w:t>
      </w:r>
      <w:r w:rsidR="001F4356">
        <w:rPr>
          <w:b/>
          <w:szCs w:val="24"/>
        </w:rPr>
        <w:t xml:space="preserve"> -</w:t>
      </w:r>
      <w:r w:rsidR="00E15448">
        <w:rPr>
          <w:b/>
          <w:szCs w:val="24"/>
        </w:rPr>
        <w:t xml:space="preserve"> </w:t>
      </w:r>
      <w:r w:rsidR="00413BA5">
        <w:rPr>
          <w:b/>
          <w:szCs w:val="24"/>
        </w:rPr>
        <w:t xml:space="preserve">Cambria, </w:t>
      </w:r>
      <w:r w:rsidR="0051371F">
        <w:rPr>
          <w:b/>
          <w:szCs w:val="24"/>
        </w:rPr>
        <w:t>Tending to Wounds</w:t>
      </w:r>
    </w:p>
    <w:p w:rsidR="0051371F" w:rsidRPr="00A521EA" w:rsidRDefault="0051371F" w:rsidP="0051371F">
      <w:pPr>
        <w:contextualSpacing/>
        <w:rPr>
          <w:i/>
          <w:szCs w:val="24"/>
        </w:rPr>
      </w:pPr>
      <w:r w:rsidRPr="00A521EA">
        <w:rPr>
          <w:i/>
          <w:szCs w:val="24"/>
        </w:rPr>
        <w:tab/>
        <w:t>Cambria is a traditional stage of the Tour without major difficulties</w:t>
      </w:r>
      <w:r w:rsidR="00561434" w:rsidRPr="00A521EA">
        <w:rPr>
          <w:i/>
          <w:szCs w:val="24"/>
        </w:rPr>
        <w:t xml:space="preserve"> for riders</w:t>
      </w:r>
      <w:r w:rsidR="009D031D">
        <w:rPr>
          <w:i/>
          <w:szCs w:val="24"/>
        </w:rPr>
        <w:t xml:space="preserve">. </w:t>
      </w:r>
      <w:r w:rsidRPr="00A521EA">
        <w:rPr>
          <w:i/>
          <w:szCs w:val="24"/>
        </w:rPr>
        <w:t xml:space="preserve">The stage is very short </w:t>
      </w:r>
      <w:r w:rsidR="008A7EC0" w:rsidRPr="00A521EA">
        <w:rPr>
          <w:i/>
          <w:szCs w:val="24"/>
        </w:rPr>
        <w:t xml:space="preserve">and rather flat but </w:t>
      </w:r>
      <w:r w:rsidRPr="00A521EA">
        <w:rPr>
          <w:i/>
          <w:szCs w:val="24"/>
        </w:rPr>
        <w:t>is introduced so that cyclists have time to tend the</w:t>
      </w:r>
      <w:r w:rsidR="008A7EC0" w:rsidRPr="00A521EA">
        <w:rPr>
          <w:i/>
          <w:szCs w:val="24"/>
        </w:rPr>
        <w:t xml:space="preserve">ir wounds; it is meant to be a time of rest.  </w:t>
      </w:r>
    </w:p>
    <w:p w:rsidR="009D031D" w:rsidRDefault="00561434" w:rsidP="009D031D">
      <w:pPr>
        <w:rPr>
          <w:szCs w:val="24"/>
        </w:rPr>
      </w:pPr>
      <w:r>
        <w:rPr>
          <w:szCs w:val="24"/>
        </w:rPr>
        <w:tab/>
        <w:t xml:space="preserve">My Cambria </w:t>
      </w:r>
      <w:r w:rsidR="00497A51">
        <w:rPr>
          <w:szCs w:val="24"/>
        </w:rPr>
        <w:t>came in the form of a wonderful new pro</w:t>
      </w:r>
      <w:r w:rsidR="009D031D">
        <w:rPr>
          <w:szCs w:val="24"/>
        </w:rPr>
        <w:t xml:space="preserve">ject given to me by Dr. Cunningham. </w:t>
      </w:r>
      <w:r w:rsidR="00D77974">
        <w:rPr>
          <w:szCs w:val="24"/>
        </w:rPr>
        <w:t xml:space="preserve">He contacted me and asked me if I would be interested </w:t>
      </w:r>
      <w:r w:rsidR="000A5DD9">
        <w:rPr>
          <w:szCs w:val="24"/>
        </w:rPr>
        <w:t xml:space="preserve">in </w:t>
      </w:r>
      <w:r w:rsidR="00D77974">
        <w:rPr>
          <w:szCs w:val="24"/>
        </w:rPr>
        <w:t xml:space="preserve">designing an Orientation Module for </w:t>
      </w:r>
      <w:r w:rsidR="00487C34">
        <w:rPr>
          <w:szCs w:val="24"/>
        </w:rPr>
        <w:t xml:space="preserve">the </w:t>
      </w:r>
      <w:r w:rsidR="00487C34" w:rsidRPr="00487C34">
        <w:rPr>
          <w:szCs w:val="24"/>
        </w:rPr>
        <w:t>Leadership Studies Post-Master'</w:t>
      </w:r>
      <w:r w:rsidR="00487C34">
        <w:rPr>
          <w:szCs w:val="24"/>
        </w:rPr>
        <w:t xml:space="preserve">s Principal Preparation Program </w:t>
      </w:r>
      <w:r w:rsidR="00D77974">
        <w:rPr>
          <w:szCs w:val="24"/>
        </w:rPr>
        <w:t>via an onlin</w:t>
      </w:r>
      <w:r w:rsidR="009D031D">
        <w:rPr>
          <w:szCs w:val="24"/>
        </w:rPr>
        <w:t xml:space="preserve">e platform. </w:t>
      </w:r>
      <w:r w:rsidR="00D77974">
        <w:rPr>
          <w:szCs w:val="24"/>
        </w:rPr>
        <w:t>Once again I was honored to be contacted and thrilled to have a chance to work directly with D</w:t>
      </w:r>
      <w:r w:rsidR="009D031D">
        <w:rPr>
          <w:szCs w:val="24"/>
        </w:rPr>
        <w:t xml:space="preserve">r. Cunningham on this project. </w:t>
      </w:r>
      <w:r w:rsidR="00D77974">
        <w:rPr>
          <w:szCs w:val="24"/>
        </w:rPr>
        <w:t xml:space="preserve">He provided me with administrative and developmental access to the </w:t>
      </w:r>
      <w:r w:rsidR="00E3110B">
        <w:rPr>
          <w:szCs w:val="24"/>
        </w:rPr>
        <w:t>MU</w:t>
      </w:r>
      <w:r w:rsidR="009D7FB7">
        <w:rPr>
          <w:szCs w:val="24"/>
        </w:rPr>
        <w:t xml:space="preserve"> </w:t>
      </w:r>
      <w:r w:rsidR="009D031D">
        <w:rPr>
          <w:szCs w:val="24"/>
        </w:rPr>
        <w:t xml:space="preserve">Blackboard site. </w:t>
      </w:r>
      <w:r w:rsidR="00D77974">
        <w:rPr>
          <w:szCs w:val="24"/>
        </w:rPr>
        <w:t>With my technology background, I knew this would be a projec</w:t>
      </w:r>
      <w:r w:rsidR="006F3B79">
        <w:rPr>
          <w:szCs w:val="24"/>
        </w:rPr>
        <w:t>t that I would enjoy and provide</w:t>
      </w:r>
      <w:r w:rsidR="00D77974">
        <w:rPr>
          <w:szCs w:val="24"/>
        </w:rPr>
        <w:t xml:space="preserve"> me a chanc</w:t>
      </w:r>
      <w:r w:rsidR="00200F8A">
        <w:rPr>
          <w:szCs w:val="24"/>
        </w:rPr>
        <w:t xml:space="preserve">e to work on a web platform </w:t>
      </w:r>
      <w:r w:rsidR="00413BA5">
        <w:rPr>
          <w:szCs w:val="24"/>
        </w:rPr>
        <w:t xml:space="preserve">with </w:t>
      </w:r>
      <w:r w:rsidR="00200F8A">
        <w:rPr>
          <w:szCs w:val="24"/>
        </w:rPr>
        <w:t>which</w:t>
      </w:r>
      <w:r w:rsidR="00D77974">
        <w:rPr>
          <w:szCs w:val="24"/>
        </w:rPr>
        <w:t xml:space="preserve"> I had </w:t>
      </w:r>
      <w:r w:rsidR="00200F8A">
        <w:rPr>
          <w:szCs w:val="24"/>
        </w:rPr>
        <w:t xml:space="preserve">very </w:t>
      </w:r>
      <w:r w:rsidR="00413BA5">
        <w:rPr>
          <w:szCs w:val="24"/>
        </w:rPr>
        <w:t>little experience</w:t>
      </w:r>
      <w:r w:rsidR="00D77974">
        <w:rPr>
          <w:szCs w:val="24"/>
        </w:rPr>
        <w:t>.</w:t>
      </w:r>
    </w:p>
    <w:p w:rsidR="009D031D" w:rsidRDefault="00CE3D88" w:rsidP="00CE3D88">
      <w:pPr>
        <w:ind w:firstLine="720"/>
        <w:rPr>
          <w:szCs w:val="24"/>
        </w:rPr>
      </w:pPr>
      <w:r>
        <w:rPr>
          <w:szCs w:val="24"/>
        </w:rPr>
        <w:t>I</w:t>
      </w:r>
      <w:r w:rsidR="008E1845">
        <w:rPr>
          <w:szCs w:val="24"/>
        </w:rPr>
        <w:t>n order to get the project started I planned a meeting with Dr. Cunningham in an effort to get his vision of what the module should look like. His ideas, along with the information that needed to be presented would g</w:t>
      </w:r>
      <w:r w:rsidR="009D031D">
        <w:rPr>
          <w:szCs w:val="24"/>
        </w:rPr>
        <w:t xml:space="preserve">ive me a great starting point. </w:t>
      </w:r>
      <w:r w:rsidR="00E1111F">
        <w:rPr>
          <w:szCs w:val="24"/>
        </w:rPr>
        <w:t>Next I</w:t>
      </w:r>
      <w:r w:rsidR="00CC0A4B">
        <w:rPr>
          <w:szCs w:val="24"/>
        </w:rPr>
        <w:t xml:space="preserve"> needed to make myself familiar with the Blackboard web for</w:t>
      </w:r>
      <w:r w:rsidR="009D031D">
        <w:rPr>
          <w:szCs w:val="24"/>
        </w:rPr>
        <w:t xml:space="preserve">mat. </w:t>
      </w:r>
      <w:r w:rsidR="00A4334D">
        <w:rPr>
          <w:szCs w:val="24"/>
        </w:rPr>
        <w:t>I had used a similar,</w:t>
      </w:r>
      <w:r w:rsidR="00CC0A4B">
        <w:rPr>
          <w:szCs w:val="24"/>
        </w:rPr>
        <w:t xml:space="preserve"> much less detailed, </w:t>
      </w:r>
      <w:r w:rsidR="00A4334D">
        <w:rPr>
          <w:szCs w:val="24"/>
        </w:rPr>
        <w:t>version of</w:t>
      </w:r>
      <w:r w:rsidR="00CC0A4B">
        <w:rPr>
          <w:szCs w:val="24"/>
        </w:rPr>
        <w:t xml:space="preserve"> Blackboard </w:t>
      </w:r>
      <w:r w:rsidR="00200F8A">
        <w:rPr>
          <w:szCs w:val="24"/>
        </w:rPr>
        <w:t xml:space="preserve">several </w:t>
      </w:r>
      <w:r w:rsidR="00CC0A4B">
        <w:rPr>
          <w:szCs w:val="24"/>
        </w:rPr>
        <w:t>year</w:t>
      </w:r>
      <w:r w:rsidR="00487C34">
        <w:rPr>
          <w:szCs w:val="24"/>
        </w:rPr>
        <w:t xml:space="preserve">s earlier but to my great surprise </w:t>
      </w:r>
      <w:r w:rsidR="002C539A">
        <w:rPr>
          <w:szCs w:val="24"/>
        </w:rPr>
        <w:t>this</w:t>
      </w:r>
      <w:r w:rsidR="00200F8A">
        <w:rPr>
          <w:szCs w:val="24"/>
        </w:rPr>
        <w:t xml:space="preserve"> Blackboard</w:t>
      </w:r>
      <w:r w:rsidR="00487C34">
        <w:rPr>
          <w:szCs w:val="24"/>
        </w:rPr>
        <w:t xml:space="preserve"> format was very user friendly and it did not take long before I was able to manipulat</w:t>
      </w:r>
      <w:r w:rsidR="009D031D">
        <w:rPr>
          <w:szCs w:val="24"/>
        </w:rPr>
        <w:t xml:space="preserve">e the site with no difficulty. </w:t>
      </w:r>
      <w:r w:rsidR="00A4334D">
        <w:rPr>
          <w:szCs w:val="24"/>
        </w:rPr>
        <w:t xml:space="preserve">As I developed portions of the module I would contact Dr. Cunningham to ensure that I </w:t>
      </w:r>
      <w:r w:rsidR="005C2FC0">
        <w:rPr>
          <w:szCs w:val="24"/>
        </w:rPr>
        <w:t xml:space="preserve">was on the right track; </w:t>
      </w:r>
      <w:r w:rsidR="006F3B79">
        <w:rPr>
          <w:szCs w:val="24"/>
        </w:rPr>
        <w:t>going</w:t>
      </w:r>
      <w:r w:rsidR="00A4334D">
        <w:rPr>
          <w:szCs w:val="24"/>
        </w:rPr>
        <w:t xml:space="preserve"> back and forth via email over a two month period making corrections, adding material, taking ou</w:t>
      </w:r>
      <w:r w:rsidR="009D031D">
        <w:rPr>
          <w:szCs w:val="24"/>
        </w:rPr>
        <w:t xml:space="preserve">t parts that did not fit, etc. </w:t>
      </w:r>
      <w:r w:rsidR="00A4334D">
        <w:rPr>
          <w:szCs w:val="24"/>
        </w:rPr>
        <w:t xml:space="preserve">When I finished the last portion of the project I </w:t>
      </w:r>
      <w:r w:rsidR="006F3B79">
        <w:rPr>
          <w:szCs w:val="24"/>
        </w:rPr>
        <w:t xml:space="preserve">uploaded the material </w:t>
      </w:r>
      <w:r w:rsidR="00A4334D">
        <w:rPr>
          <w:szCs w:val="24"/>
        </w:rPr>
        <w:t>f</w:t>
      </w:r>
      <w:r w:rsidR="009D031D">
        <w:rPr>
          <w:szCs w:val="24"/>
        </w:rPr>
        <w:t xml:space="preserve">or Dr. Cunningham’s review. </w:t>
      </w:r>
      <w:r w:rsidR="00A4334D">
        <w:rPr>
          <w:szCs w:val="24"/>
        </w:rPr>
        <w:t>Not only did he like the work that I did, but he liked the fact that I finished the project well ahead of schedule.</w:t>
      </w:r>
    </w:p>
    <w:p w:rsidR="009D031D" w:rsidRDefault="0010605D" w:rsidP="009D031D">
      <w:pPr>
        <w:ind w:firstLine="720"/>
        <w:rPr>
          <w:szCs w:val="24"/>
        </w:rPr>
      </w:pPr>
      <w:r>
        <w:rPr>
          <w:szCs w:val="24"/>
        </w:rPr>
        <w:t xml:space="preserve">I was also very busy at work assembling resources for my </w:t>
      </w:r>
      <w:r w:rsidR="0083275D">
        <w:rPr>
          <w:szCs w:val="24"/>
        </w:rPr>
        <w:t xml:space="preserve">OIEP </w:t>
      </w:r>
      <w:r>
        <w:rPr>
          <w:szCs w:val="24"/>
        </w:rPr>
        <w:t>administrator</w:t>
      </w:r>
      <w:r w:rsidR="009D031D">
        <w:rPr>
          <w:szCs w:val="24"/>
        </w:rPr>
        <w:t xml:space="preserve">s, teachers and support staff. </w:t>
      </w:r>
      <w:r>
        <w:rPr>
          <w:szCs w:val="24"/>
        </w:rPr>
        <w:t>I wanted to provide them with a “one-stop-shop” of resources that were timely and relevant to t</w:t>
      </w:r>
      <w:r w:rsidR="009D031D">
        <w:rPr>
          <w:szCs w:val="24"/>
        </w:rPr>
        <w:t xml:space="preserve">he programs supported by OIEP. </w:t>
      </w:r>
      <w:r>
        <w:rPr>
          <w:szCs w:val="24"/>
        </w:rPr>
        <w:t>My technology background allowed me to have access to the WVDE/OIEP Web server which gave me an opportunity to design Web-re</w:t>
      </w:r>
      <w:r w:rsidR="0083275D">
        <w:rPr>
          <w:szCs w:val="24"/>
        </w:rPr>
        <w:t>ady resources and upload them for</w:t>
      </w:r>
      <w:r w:rsidR="009D031D">
        <w:rPr>
          <w:szCs w:val="24"/>
        </w:rPr>
        <w:t xml:space="preserve"> easy access. </w:t>
      </w:r>
      <w:r>
        <w:rPr>
          <w:szCs w:val="24"/>
        </w:rPr>
        <w:t xml:space="preserve">The site that I developed was the OIEP Online File Cabinet, taken from a similar site which was developed by </w:t>
      </w:r>
      <w:r w:rsidR="009D031D">
        <w:rPr>
          <w:szCs w:val="24"/>
        </w:rPr>
        <w:t xml:space="preserve">the WVDE Office of Assessment. </w:t>
      </w:r>
      <w:r>
        <w:rPr>
          <w:szCs w:val="24"/>
        </w:rPr>
        <w:t>I scheduled a meeting with the WVDE Assessment Office and asked them if I might “copy” their idea and add a</w:t>
      </w:r>
      <w:r w:rsidR="009D031D">
        <w:rPr>
          <w:szCs w:val="24"/>
        </w:rPr>
        <w:t xml:space="preserve"> similar page to my OIEP site. </w:t>
      </w:r>
      <w:r>
        <w:rPr>
          <w:szCs w:val="24"/>
        </w:rPr>
        <w:t>I explained that I wanted to provide resources that were relevant and appropriate to the administrators, teachers and support staff within an Ins</w:t>
      </w:r>
      <w:r w:rsidR="009D031D">
        <w:rPr>
          <w:szCs w:val="24"/>
        </w:rPr>
        <w:t xml:space="preserve">titutional Education setting.  </w:t>
      </w:r>
      <w:r>
        <w:rPr>
          <w:szCs w:val="24"/>
        </w:rPr>
        <w:t xml:space="preserve">They agreed and realized that this population of </w:t>
      </w:r>
      <w:r w:rsidR="00071F88">
        <w:rPr>
          <w:szCs w:val="24"/>
        </w:rPr>
        <w:t xml:space="preserve">professionals and service personnel had been overlooked in </w:t>
      </w:r>
      <w:r w:rsidR="000A5DD9">
        <w:rPr>
          <w:szCs w:val="24"/>
        </w:rPr>
        <w:t xml:space="preserve">the </w:t>
      </w:r>
      <w:r w:rsidR="00071F88">
        <w:rPr>
          <w:szCs w:val="24"/>
        </w:rPr>
        <w:t>past and that my idea was a sound one.</w:t>
      </w:r>
    </w:p>
    <w:p w:rsidR="00200F8A" w:rsidRDefault="00071F88" w:rsidP="009D031D">
      <w:pPr>
        <w:ind w:firstLine="720"/>
        <w:rPr>
          <w:szCs w:val="24"/>
        </w:rPr>
      </w:pPr>
      <w:r w:rsidRPr="00E43554">
        <w:rPr>
          <w:szCs w:val="24"/>
        </w:rPr>
        <w:t xml:space="preserve">Once again I was able to turn to my </w:t>
      </w:r>
      <w:r w:rsidR="0083275D" w:rsidRPr="00E43554">
        <w:rPr>
          <w:szCs w:val="24"/>
        </w:rPr>
        <w:t>MU</w:t>
      </w:r>
      <w:r w:rsidRPr="00E43554">
        <w:rPr>
          <w:szCs w:val="24"/>
        </w:rPr>
        <w:t xml:space="preserve"> coursework for ideas; it was during this new website development stage that I was enrolled in CIEC 700 Technology and Curriculum under the</w:t>
      </w:r>
      <w:r w:rsidR="009D031D">
        <w:rPr>
          <w:szCs w:val="24"/>
        </w:rPr>
        <w:t xml:space="preserve"> direction of Dr. Lisa Heaton. </w:t>
      </w:r>
      <w:r w:rsidRPr="00E43554">
        <w:rPr>
          <w:szCs w:val="24"/>
        </w:rPr>
        <w:t xml:space="preserve">Technology is something </w:t>
      </w:r>
      <w:r w:rsidR="00413BA5" w:rsidRPr="00E43554">
        <w:rPr>
          <w:szCs w:val="24"/>
        </w:rPr>
        <w:t xml:space="preserve">with which I am very comfortable </w:t>
      </w:r>
      <w:r w:rsidRPr="00E43554">
        <w:rPr>
          <w:szCs w:val="24"/>
        </w:rPr>
        <w:t>and as such technology trainings with educa</w:t>
      </w:r>
      <w:r w:rsidR="009D031D">
        <w:rPr>
          <w:szCs w:val="24"/>
        </w:rPr>
        <w:t xml:space="preserve">tors seem second nature to me. </w:t>
      </w:r>
      <w:r w:rsidRPr="00E43554">
        <w:rPr>
          <w:szCs w:val="24"/>
        </w:rPr>
        <w:t>This projec</w:t>
      </w:r>
      <w:r w:rsidR="009D031D">
        <w:rPr>
          <w:szCs w:val="24"/>
        </w:rPr>
        <w:t xml:space="preserve">t however, was much different. </w:t>
      </w:r>
      <w:r w:rsidRPr="00E43554">
        <w:rPr>
          <w:szCs w:val="24"/>
        </w:rPr>
        <w:t>I needed to assess the needs of three very large categories of employees (school administrators, teachers, and support personnel), assemble the resources that were requested, required and/or deemed necessary by upper level administration, and provide those resources in an easy, us</w:t>
      </w:r>
      <w:r w:rsidR="009D031D">
        <w:rPr>
          <w:szCs w:val="24"/>
        </w:rPr>
        <w:t xml:space="preserve">er friendly, web environment.  </w:t>
      </w:r>
      <w:r w:rsidRPr="00E43554">
        <w:rPr>
          <w:szCs w:val="24"/>
        </w:rPr>
        <w:t>I had to ensure that the materials were without copyright infringement</w:t>
      </w:r>
      <w:r w:rsidR="00413BA5" w:rsidRPr="00E43554">
        <w:rPr>
          <w:szCs w:val="24"/>
        </w:rPr>
        <w:t>,</w:t>
      </w:r>
      <w:r w:rsidR="0028799A" w:rsidRPr="00E43554">
        <w:rPr>
          <w:szCs w:val="24"/>
        </w:rPr>
        <w:t xml:space="preserve"> </w:t>
      </w:r>
      <w:r w:rsidR="008A040C">
        <w:rPr>
          <w:szCs w:val="24"/>
        </w:rPr>
        <w:t>were</w:t>
      </w:r>
      <w:r w:rsidRPr="00E43554">
        <w:rPr>
          <w:szCs w:val="24"/>
        </w:rPr>
        <w:t xml:space="preserve"> a pr</w:t>
      </w:r>
      <w:r w:rsidR="005C2FC0">
        <w:rPr>
          <w:szCs w:val="24"/>
        </w:rPr>
        <w:t>oduct of research-</w:t>
      </w:r>
      <w:r w:rsidR="00413BA5" w:rsidRPr="00E43554">
        <w:rPr>
          <w:szCs w:val="24"/>
        </w:rPr>
        <w:t xml:space="preserve">based methods, </w:t>
      </w:r>
      <w:r w:rsidRPr="00E43554">
        <w:rPr>
          <w:szCs w:val="24"/>
        </w:rPr>
        <w:t xml:space="preserve">and </w:t>
      </w:r>
      <w:r w:rsidR="008A040C">
        <w:rPr>
          <w:szCs w:val="24"/>
        </w:rPr>
        <w:t>were</w:t>
      </w:r>
      <w:r w:rsidRPr="00E43554">
        <w:rPr>
          <w:szCs w:val="24"/>
        </w:rPr>
        <w:t xml:space="preserve"> </w:t>
      </w:r>
      <w:r w:rsidR="0028799A" w:rsidRPr="00E43554">
        <w:rPr>
          <w:szCs w:val="24"/>
        </w:rPr>
        <w:t xml:space="preserve">approved by the </w:t>
      </w:r>
      <w:r w:rsidR="00413BA5" w:rsidRPr="00E43554">
        <w:rPr>
          <w:szCs w:val="24"/>
        </w:rPr>
        <w:t>WVDE</w:t>
      </w:r>
      <w:r w:rsidR="0028799A" w:rsidRPr="00E43554">
        <w:rPr>
          <w:szCs w:val="24"/>
        </w:rPr>
        <w:t xml:space="preserve"> for publication on its main website.</w:t>
      </w:r>
      <w:r w:rsidR="0028799A">
        <w:rPr>
          <w:szCs w:val="24"/>
        </w:rPr>
        <w:t xml:space="preserve">  </w:t>
      </w:r>
    </w:p>
    <w:p w:rsidR="00054926" w:rsidRDefault="0028799A" w:rsidP="0051371F">
      <w:pPr>
        <w:contextualSpacing/>
        <w:rPr>
          <w:szCs w:val="24"/>
        </w:rPr>
      </w:pPr>
      <w:r>
        <w:rPr>
          <w:szCs w:val="24"/>
        </w:rPr>
        <w:tab/>
      </w:r>
      <w:r w:rsidR="006F3B79">
        <w:rPr>
          <w:szCs w:val="24"/>
        </w:rPr>
        <w:t xml:space="preserve">I remember </w:t>
      </w:r>
      <w:r>
        <w:rPr>
          <w:szCs w:val="24"/>
        </w:rPr>
        <w:t>feeling a little overwhelmed but very happy to be in CIEC 700 and learning and re-learning some wonderful technology applications that would provide just what I needed.</w:t>
      </w:r>
      <w:r w:rsidR="009D031D">
        <w:rPr>
          <w:szCs w:val="24"/>
        </w:rPr>
        <w:t xml:space="preserve"> </w:t>
      </w:r>
      <w:r>
        <w:rPr>
          <w:szCs w:val="24"/>
        </w:rPr>
        <w:t xml:space="preserve">An idea that I had been pondering became crystal clear during one particular assignment in which we had to create </w:t>
      </w:r>
      <w:r w:rsidR="00E43554">
        <w:rPr>
          <w:szCs w:val="24"/>
        </w:rPr>
        <w:t xml:space="preserve">a brief informational video using </w:t>
      </w:r>
      <w:r>
        <w:rPr>
          <w:szCs w:val="24"/>
        </w:rPr>
        <w:t xml:space="preserve">the computer </w:t>
      </w:r>
      <w:r w:rsidR="009D031D">
        <w:rPr>
          <w:szCs w:val="24"/>
        </w:rPr>
        <w:t xml:space="preserve">program Microsoft Movie Maker. </w:t>
      </w:r>
      <w:r>
        <w:rPr>
          <w:szCs w:val="24"/>
        </w:rPr>
        <w:t>During the production of our “mini” movie</w:t>
      </w:r>
      <w:r w:rsidR="000A5DD9">
        <w:rPr>
          <w:szCs w:val="24"/>
        </w:rPr>
        <w:t>, we were to</w:t>
      </w:r>
      <w:r w:rsidR="005E3B6D">
        <w:rPr>
          <w:szCs w:val="24"/>
        </w:rPr>
        <w:t xml:space="preserve"> include voice-</w:t>
      </w:r>
      <w:r>
        <w:rPr>
          <w:szCs w:val="24"/>
        </w:rPr>
        <w:t>over via a</w:t>
      </w:r>
      <w:r w:rsidR="00E43554">
        <w:rPr>
          <w:szCs w:val="24"/>
        </w:rPr>
        <w:t xml:space="preserve"> </w:t>
      </w:r>
      <w:r w:rsidR="008A040C">
        <w:rPr>
          <w:szCs w:val="24"/>
        </w:rPr>
        <w:t>separate</w:t>
      </w:r>
      <w:r>
        <w:rPr>
          <w:szCs w:val="24"/>
        </w:rPr>
        <w:t xml:space="preserve"> computer program entitled Audacity</w:t>
      </w:r>
      <w:r w:rsidR="005E3B6D">
        <w:rPr>
          <w:szCs w:val="24"/>
        </w:rPr>
        <w:t xml:space="preserve">.  </w:t>
      </w:r>
      <w:r w:rsidR="00A17D48">
        <w:rPr>
          <w:szCs w:val="24"/>
        </w:rPr>
        <w:t>The final product would be an informational movie</w:t>
      </w:r>
      <w:r w:rsidR="00454BE7">
        <w:rPr>
          <w:szCs w:val="24"/>
        </w:rPr>
        <w:t>/video</w:t>
      </w:r>
      <w:r w:rsidR="00A66C31">
        <w:rPr>
          <w:szCs w:val="24"/>
        </w:rPr>
        <w:t xml:space="preserve"> with our </w:t>
      </w:r>
      <w:r w:rsidR="00A17D48">
        <w:rPr>
          <w:szCs w:val="24"/>
        </w:rPr>
        <w:t>voice</w:t>
      </w:r>
      <w:r w:rsidR="005E3B6D">
        <w:rPr>
          <w:szCs w:val="24"/>
        </w:rPr>
        <w:t>s</w:t>
      </w:r>
      <w:r w:rsidR="00A17D48">
        <w:rPr>
          <w:szCs w:val="24"/>
        </w:rPr>
        <w:t xml:space="preserve"> guiding the presentation.  </w:t>
      </w:r>
    </w:p>
    <w:p w:rsidR="00842FAD" w:rsidRDefault="00A17D48" w:rsidP="00054926">
      <w:pPr>
        <w:ind w:firstLine="720"/>
        <w:contextualSpacing/>
        <w:rPr>
          <w:szCs w:val="24"/>
        </w:rPr>
      </w:pPr>
      <w:r w:rsidRPr="00CF03BC">
        <w:rPr>
          <w:szCs w:val="24"/>
        </w:rPr>
        <w:t>This was another</w:t>
      </w:r>
      <w:r w:rsidR="00D43B59" w:rsidRPr="00CF03BC">
        <w:rPr>
          <w:szCs w:val="24"/>
        </w:rPr>
        <w:t xml:space="preserve"> major </w:t>
      </w:r>
      <w:r w:rsidR="008A040C">
        <w:rPr>
          <w:szCs w:val="24"/>
        </w:rPr>
        <w:t>“AHA</w:t>
      </w:r>
      <w:r w:rsidR="002B5D42">
        <w:rPr>
          <w:szCs w:val="24"/>
        </w:rPr>
        <w:t>”</w:t>
      </w:r>
      <w:r w:rsidR="00AF24E4">
        <w:rPr>
          <w:szCs w:val="24"/>
        </w:rPr>
        <w:t xml:space="preserve"> </w:t>
      </w:r>
      <w:r w:rsidR="00054926" w:rsidRPr="00CF03BC">
        <w:rPr>
          <w:szCs w:val="24"/>
        </w:rPr>
        <w:t xml:space="preserve">moment for I </w:t>
      </w:r>
      <w:r w:rsidRPr="00CF03BC">
        <w:rPr>
          <w:szCs w:val="24"/>
        </w:rPr>
        <w:t xml:space="preserve">knew exactly what I wanted to do </w:t>
      </w:r>
      <w:r w:rsidR="00A66C31" w:rsidRPr="00CF03BC">
        <w:rPr>
          <w:szCs w:val="24"/>
        </w:rPr>
        <w:t>for my</w:t>
      </w:r>
      <w:r w:rsidR="00A66C31">
        <w:rPr>
          <w:szCs w:val="24"/>
        </w:rPr>
        <w:t xml:space="preserve"> OIEP administrat</w:t>
      </w:r>
      <w:r w:rsidR="008A040C">
        <w:rPr>
          <w:szCs w:val="24"/>
        </w:rPr>
        <w:t>or</w:t>
      </w:r>
      <w:r w:rsidR="009D031D">
        <w:rPr>
          <w:szCs w:val="24"/>
        </w:rPr>
        <w:t xml:space="preserve">s, teachers and staff members. </w:t>
      </w:r>
      <w:r w:rsidR="00A66C31">
        <w:rPr>
          <w:szCs w:val="24"/>
        </w:rPr>
        <w:t xml:space="preserve">I </w:t>
      </w:r>
      <w:r>
        <w:rPr>
          <w:szCs w:val="24"/>
        </w:rPr>
        <w:t xml:space="preserve">began to research </w:t>
      </w:r>
      <w:r w:rsidR="00A66C31">
        <w:rPr>
          <w:szCs w:val="24"/>
        </w:rPr>
        <w:t xml:space="preserve">a variety of computer programs </w:t>
      </w:r>
      <w:r w:rsidR="008A040C">
        <w:rPr>
          <w:szCs w:val="24"/>
        </w:rPr>
        <w:t>that would</w:t>
      </w:r>
      <w:r w:rsidR="00454BE7">
        <w:rPr>
          <w:szCs w:val="24"/>
        </w:rPr>
        <w:t xml:space="preserve"> capture screen </w:t>
      </w:r>
      <w:r w:rsidR="00A66C31">
        <w:rPr>
          <w:szCs w:val="24"/>
        </w:rPr>
        <w:t>sho</w:t>
      </w:r>
      <w:r w:rsidR="008A040C">
        <w:rPr>
          <w:szCs w:val="24"/>
        </w:rPr>
        <w:t xml:space="preserve">ts, website images, pictures, </w:t>
      </w:r>
      <w:r w:rsidR="00A66C31">
        <w:rPr>
          <w:szCs w:val="24"/>
        </w:rPr>
        <w:t xml:space="preserve">etc., </w:t>
      </w:r>
      <w:r w:rsidR="008A040C">
        <w:rPr>
          <w:szCs w:val="24"/>
        </w:rPr>
        <w:t>and that</w:t>
      </w:r>
      <w:r w:rsidR="00454BE7">
        <w:rPr>
          <w:szCs w:val="24"/>
        </w:rPr>
        <w:t xml:space="preserve"> </w:t>
      </w:r>
      <w:r w:rsidR="00A66C31">
        <w:rPr>
          <w:szCs w:val="24"/>
        </w:rPr>
        <w:t>would allow me to narrate the ap</w:t>
      </w:r>
      <w:r w:rsidR="008A040C">
        <w:rPr>
          <w:szCs w:val="24"/>
        </w:rPr>
        <w:t xml:space="preserve">plications I wanted to present </w:t>
      </w:r>
      <w:r w:rsidR="00454BE7">
        <w:rPr>
          <w:szCs w:val="24"/>
        </w:rPr>
        <w:t xml:space="preserve">in </w:t>
      </w:r>
      <w:r w:rsidR="00AF24E4">
        <w:rPr>
          <w:szCs w:val="24"/>
        </w:rPr>
        <w:t>a step-by-step tutorial format</w:t>
      </w:r>
      <w:r w:rsidR="009D031D">
        <w:rPr>
          <w:szCs w:val="24"/>
        </w:rPr>
        <w:t xml:space="preserve">. </w:t>
      </w:r>
      <w:r w:rsidR="00454BE7">
        <w:rPr>
          <w:szCs w:val="24"/>
        </w:rPr>
        <w:t>It wa</w:t>
      </w:r>
      <w:r w:rsidR="00A66C31">
        <w:rPr>
          <w:szCs w:val="24"/>
        </w:rPr>
        <w:t>s</w:t>
      </w:r>
      <w:r w:rsidR="009D031D">
        <w:rPr>
          <w:szCs w:val="24"/>
        </w:rPr>
        <w:t xml:space="preserve"> genius and everyone loved it! </w:t>
      </w:r>
      <w:r w:rsidR="00A66C31">
        <w:rPr>
          <w:szCs w:val="24"/>
        </w:rPr>
        <w:t xml:space="preserve">Individuals reported back to me that </w:t>
      </w:r>
      <w:r w:rsidR="00454BE7">
        <w:rPr>
          <w:szCs w:val="24"/>
        </w:rPr>
        <w:t>they felt the narration and the step-by-step scr</w:t>
      </w:r>
      <w:r w:rsidR="00842FAD">
        <w:rPr>
          <w:szCs w:val="24"/>
        </w:rPr>
        <w:t>eenshots took all of the</w:t>
      </w:r>
      <w:r w:rsidR="009D031D">
        <w:rPr>
          <w:szCs w:val="24"/>
        </w:rPr>
        <w:t xml:space="preserve"> guesswork out of it. </w:t>
      </w:r>
      <w:r w:rsidR="008A040C">
        <w:rPr>
          <w:szCs w:val="24"/>
        </w:rPr>
        <w:t>T</w:t>
      </w:r>
      <w:r w:rsidR="00454BE7">
        <w:rPr>
          <w:szCs w:val="24"/>
        </w:rPr>
        <w:t>hey felt more comfortable with the technology application</w:t>
      </w:r>
      <w:r w:rsidR="00842FAD">
        <w:rPr>
          <w:szCs w:val="24"/>
        </w:rPr>
        <w:t>s</w:t>
      </w:r>
      <w:r w:rsidR="00E85A51">
        <w:rPr>
          <w:szCs w:val="24"/>
        </w:rPr>
        <w:t xml:space="preserve"> in general (which is exactly what we discussed in class)</w:t>
      </w:r>
      <w:r w:rsidR="009D031D">
        <w:rPr>
          <w:szCs w:val="24"/>
        </w:rPr>
        <w:t xml:space="preserve">. </w:t>
      </w:r>
      <w:r w:rsidR="00842FAD">
        <w:rPr>
          <w:szCs w:val="24"/>
        </w:rPr>
        <w:t xml:space="preserve">Many </w:t>
      </w:r>
      <w:r w:rsidR="00454BE7">
        <w:rPr>
          <w:szCs w:val="24"/>
        </w:rPr>
        <w:t xml:space="preserve">individuals within OIEP </w:t>
      </w:r>
      <w:r w:rsidR="00842FAD">
        <w:rPr>
          <w:szCs w:val="24"/>
        </w:rPr>
        <w:t>expressed their gratitude for my work and indicated that</w:t>
      </w:r>
      <w:r w:rsidR="00454BE7">
        <w:rPr>
          <w:szCs w:val="24"/>
        </w:rPr>
        <w:t xml:space="preserve"> this was the first time that they </w:t>
      </w:r>
      <w:r w:rsidR="00842FAD">
        <w:rPr>
          <w:szCs w:val="24"/>
        </w:rPr>
        <w:t xml:space="preserve">felt someone at </w:t>
      </w:r>
      <w:r w:rsidR="00454BE7">
        <w:rPr>
          <w:szCs w:val="24"/>
        </w:rPr>
        <w:t xml:space="preserve">WVDE cared </w:t>
      </w:r>
      <w:r w:rsidR="00842FAD">
        <w:rPr>
          <w:szCs w:val="24"/>
        </w:rPr>
        <w:t xml:space="preserve">specifically </w:t>
      </w:r>
      <w:r w:rsidR="00054926">
        <w:rPr>
          <w:szCs w:val="24"/>
        </w:rPr>
        <w:t>about them, what they did, and the population of students that they served.</w:t>
      </w:r>
      <w:r w:rsidR="00454BE7">
        <w:rPr>
          <w:szCs w:val="24"/>
        </w:rPr>
        <w:t xml:space="preserve"> </w:t>
      </w:r>
    </w:p>
    <w:p w:rsidR="0028799A" w:rsidRDefault="00454BE7" w:rsidP="00A66C31">
      <w:pPr>
        <w:ind w:firstLine="720"/>
        <w:contextualSpacing/>
        <w:rPr>
          <w:szCs w:val="24"/>
        </w:rPr>
      </w:pPr>
      <w:r>
        <w:rPr>
          <w:szCs w:val="24"/>
        </w:rPr>
        <w:t xml:space="preserve">I had no idea </w:t>
      </w:r>
      <w:r w:rsidR="00E85A51">
        <w:rPr>
          <w:szCs w:val="24"/>
        </w:rPr>
        <w:t>what impact this project would have; other OIEP administrators, professionals and support personnel began requesting information and submitting ideas w</w:t>
      </w:r>
      <w:r w:rsidR="00CF03BC">
        <w:rPr>
          <w:szCs w:val="24"/>
        </w:rPr>
        <w:t>hich could be shared</w:t>
      </w:r>
      <w:r w:rsidR="009D031D">
        <w:rPr>
          <w:szCs w:val="24"/>
        </w:rPr>
        <w:t xml:space="preserve">. Wow, what I had done? </w:t>
      </w:r>
      <w:r w:rsidR="00842FAD">
        <w:rPr>
          <w:szCs w:val="24"/>
        </w:rPr>
        <w:t xml:space="preserve">Suddenly </w:t>
      </w:r>
      <w:r w:rsidR="004837C7">
        <w:rPr>
          <w:szCs w:val="24"/>
        </w:rPr>
        <w:t xml:space="preserve">I could hear the </w:t>
      </w:r>
      <w:r w:rsidR="00842FAD">
        <w:rPr>
          <w:szCs w:val="24"/>
        </w:rPr>
        <w:t xml:space="preserve">words of Dr. Barbara Nicholson </w:t>
      </w:r>
      <w:r w:rsidR="004837C7">
        <w:rPr>
          <w:szCs w:val="24"/>
        </w:rPr>
        <w:t>d</w:t>
      </w:r>
      <w:r w:rsidR="00110A01">
        <w:rPr>
          <w:szCs w:val="24"/>
        </w:rPr>
        <w:t>uring LS 707</w:t>
      </w:r>
      <w:r w:rsidR="00AF24E4">
        <w:rPr>
          <w:szCs w:val="24"/>
        </w:rPr>
        <w:t xml:space="preserve"> Ethical Theories</w:t>
      </w:r>
      <w:r w:rsidR="004837C7">
        <w:rPr>
          <w:szCs w:val="24"/>
        </w:rPr>
        <w:t>, “As doctoral students and later on doctors, you</w:t>
      </w:r>
      <w:r w:rsidR="009D031D">
        <w:rPr>
          <w:szCs w:val="24"/>
        </w:rPr>
        <w:t xml:space="preserve"> have a responsibility…” </w:t>
      </w:r>
      <w:r w:rsidR="00842FAD">
        <w:rPr>
          <w:szCs w:val="24"/>
        </w:rPr>
        <w:t xml:space="preserve">This experience </w:t>
      </w:r>
      <w:r w:rsidR="00054926">
        <w:rPr>
          <w:szCs w:val="24"/>
        </w:rPr>
        <w:t>provided me with a greater</w:t>
      </w:r>
      <w:r w:rsidR="004837C7">
        <w:rPr>
          <w:szCs w:val="24"/>
        </w:rPr>
        <w:t xml:space="preserve"> understa</w:t>
      </w:r>
      <w:r w:rsidR="00054926">
        <w:rPr>
          <w:szCs w:val="24"/>
        </w:rPr>
        <w:t xml:space="preserve">nding of her statement: </w:t>
      </w:r>
      <w:r w:rsidR="009D031D">
        <w:rPr>
          <w:szCs w:val="24"/>
        </w:rPr>
        <w:t xml:space="preserve">I was giving back. </w:t>
      </w:r>
      <w:r w:rsidR="00CF03BC">
        <w:rPr>
          <w:szCs w:val="24"/>
        </w:rPr>
        <w:t>With the wind at my back and a smile on my face I was ready for the next climb.</w:t>
      </w:r>
    </w:p>
    <w:p w:rsidR="00FC1220" w:rsidRDefault="00FC1220" w:rsidP="00D43B59">
      <w:pPr>
        <w:contextualSpacing/>
        <w:jc w:val="center"/>
        <w:rPr>
          <w:b/>
          <w:szCs w:val="24"/>
        </w:rPr>
      </w:pPr>
    </w:p>
    <w:p w:rsidR="001D11B5" w:rsidRDefault="00C64BB5" w:rsidP="00D43B59">
      <w:pPr>
        <w:contextualSpacing/>
        <w:jc w:val="center"/>
        <w:rPr>
          <w:b/>
          <w:szCs w:val="24"/>
        </w:rPr>
      </w:pPr>
      <w:r>
        <w:rPr>
          <w:b/>
          <w:szCs w:val="24"/>
        </w:rPr>
        <w:t>Stage Six</w:t>
      </w:r>
      <w:r w:rsidR="001F4356">
        <w:rPr>
          <w:b/>
          <w:szCs w:val="24"/>
        </w:rPr>
        <w:t xml:space="preserve"> -</w:t>
      </w:r>
      <w:r w:rsidR="001D11B5">
        <w:rPr>
          <w:b/>
          <w:szCs w:val="24"/>
        </w:rPr>
        <w:t xml:space="preserve"> King of the Mountains</w:t>
      </w:r>
    </w:p>
    <w:p w:rsidR="001D11B5" w:rsidRPr="004837C7" w:rsidRDefault="00471BC3" w:rsidP="001D11B5">
      <w:pPr>
        <w:contextualSpacing/>
        <w:rPr>
          <w:i/>
        </w:rPr>
      </w:pPr>
      <w:r w:rsidRPr="004837C7">
        <w:rPr>
          <w:i/>
          <w:szCs w:val="24"/>
        </w:rPr>
        <w:tab/>
        <w:t>The King of the Mountains classification in the Tour de France is a secondary classification within the overall competition</w:t>
      </w:r>
      <w:r w:rsidR="00BE7B44" w:rsidRPr="004837C7">
        <w:rPr>
          <w:i/>
          <w:szCs w:val="24"/>
        </w:rPr>
        <w:t xml:space="preserve"> </w:t>
      </w:r>
      <w:r w:rsidRPr="004837C7">
        <w:rPr>
          <w:i/>
          <w:szCs w:val="24"/>
        </w:rPr>
        <w:t xml:space="preserve">in which cyclists receive points for </w:t>
      </w:r>
      <w:r w:rsidR="009D031D">
        <w:rPr>
          <w:i/>
          <w:szCs w:val="24"/>
        </w:rPr>
        <w:t xml:space="preserve">reaching a mountain top first. </w:t>
      </w:r>
      <w:r w:rsidR="00AF24E4">
        <w:rPr>
          <w:i/>
        </w:rPr>
        <w:t>The leader of the King of the M</w:t>
      </w:r>
      <w:r w:rsidR="0073544F" w:rsidRPr="004837C7">
        <w:rPr>
          <w:i/>
        </w:rPr>
        <w:t xml:space="preserve">ountains is easily identifiable by the red and white polka dot jersey that they wear during the race.  </w:t>
      </w:r>
    </w:p>
    <w:p w:rsidR="0073544F" w:rsidRDefault="0073544F" w:rsidP="001D11B5">
      <w:pPr>
        <w:contextualSpacing/>
      </w:pPr>
      <w:r>
        <w:tab/>
        <w:t>By the third year of the doctoral process I was wearing my polka dots wit</w:t>
      </w:r>
      <w:r w:rsidR="009D031D">
        <w:t xml:space="preserve">h pride. </w:t>
      </w:r>
      <w:r w:rsidR="00E10C94">
        <w:t>Things were going well</w:t>
      </w:r>
      <w:r>
        <w:t xml:space="preserve"> and I could begin to see some l</w:t>
      </w:r>
      <w:r w:rsidR="009D031D">
        <w:t xml:space="preserve">ight at the end of the tunnel. </w:t>
      </w:r>
      <w:r>
        <w:t>This was also the year in whic</w:t>
      </w:r>
      <w:r w:rsidR="00E10C94">
        <w:t xml:space="preserve">h I would chair the 2010 Fall </w:t>
      </w:r>
      <w:r w:rsidR="009D031D">
        <w:t xml:space="preserve">Doctoral Seminar. </w:t>
      </w:r>
      <w:r>
        <w:t xml:space="preserve">I had been a contributing member of the Seminar Committee for </w:t>
      </w:r>
      <w:r w:rsidR="009C17E2">
        <w:t>two</w:t>
      </w:r>
      <w:r>
        <w:t xml:space="preserve"> semester</w:t>
      </w:r>
      <w:r w:rsidR="009C17E2">
        <w:t>s</w:t>
      </w:r>
      <w:r w:rsidR="008A040C">
        <w:t xml:space="preserve"> and had served as the co-c</w:t>
      </w:r>
      <w:r>
        <w:t xml:space="preserve">hair </w:t>
      </w:r>
      <w:r w:rsidR="009C17E2">
        <w:t xml:space="preserve">with </w:t>
      </w:r>
      <w:r w:rsidR="00937FFD">
        <w:t>Beth Pauley for one semester</w:t>
      </w:r>
      <w:r w:rsidR="009D031D">
        <w:t xml:space="preserve">. </w:t>
      </w:r>
      <w:r w:rsidR="008A040C">
        <w:t>N</w:t>
      </w:r>
      <w:r>
        <w:t xml:space="preserve">ow it was time to run </w:t>
      </w:r>
      <w:r w:rsidR="009D031D">
        <w:t xml:space="preserve">the show. </w:t>
      </w:r>
      <w:r w:rsidR="00CF03BC">
        <w:t xml:space="preserve">Planning </w:t>
      </w:r>
      <w:r>
        <w:t xml:space="preserve">began shortly after the </w:t>
      </w:r>
      <w:r w:rsidR="00894F26">
        <w:t xml:space="preserve">completion of the </w:t>
      </w:r>
      <w:r w:rsidR="00E10C94">
        <w:t>S</w:t>
      </w:r>
      <w:r w:rsidR="00144277">
        <w:t>pring</w:t>
      </w:r>
      <w:r>
        <w:t xml:space="preserve"> 2010 Doctoral Seminar</w:t>
      </w:r>
      <w:r w:rsidR="00894F26">
        <w:t xml:space="preserve">; </w:t>
      </w:r>
      <w:r w:rsidR="00E10C94">
        <w:t xml:space="preserve">as a </w:t>
      </w:r>
      <w:r w:rsidR="00894F26">
        <w:t>m</w:t>
      </w:r>
      <w:r>
        <w:t>atter of fact, we had our first team meeting two weeks after the March</w:t>
      </w:r>
      <w:r w:rsidR="00894F26">
        <w:t xml:space="preserve"> 13</w:t>
      </w:r>
      <w:r w:rsidR="00894F26" w:rsidRPr="00894F26">
        <w:rPr>
          <w:vertAlign w:val="superscript"/>
        </w:rPr>
        <w:t>th</w:t>
      </w:r>
      <w:r w:rsidR="009D031D">
        <w:t xml:space="preserve"> session. </w:t>
      </w:r>
      <w:r w:rsidR="00144277">
        <w:t xml:space="preserve">My new team was assembled and we began </w:t>
      </w:r>
      <w:r w:rsidR="00E10C94">
        <w:t>meeting on a very regular basis:</w:t>
      </w:r>
      <w:r w:rsidR="00144277">
        <w:t xml:space="preserve"> monthly, then bi-weekly, then every Wednesday at 3:30 p.m. (we </w:t>
      </w:r>
      <w:r w:rsidR="004837C7">
        <w:t xml:space="preserve">all </w:t>
      </w:r>
      <w:r w:rsidR="00144277">
        <w:t xml:space="preserve">laughed and called </w:t>
      </w:r>
      <w:r w:rsidR="00937FFD">
        <w:t xml:space="preserve">it </w:t>
      </w:r>
      <w:r w:rsidR="00E10C94">
        <w:t>our Wednesday night B</w:t>
      </w:r>
      <w:r w:rsidR="00CF03BC">
        <w:t>ible study</w:t>
      </w:r>
      <w:r w:rsidR="00144277">
        <w:t xml:space="preserve">).  </w:t>
      </w:r>
    </w:p>
    <w:p w:rsidR="00144277" w:rsidRDefault="00144277" w:rsidP="001D11B5">
      <w:pPr>
        <w:contextualSpacing/>
      </w:pPr>
      <w:r>
        <w:tab/>
        <w:t>The ti</w:t>
      </w:r>
      <w:r w:rsidR="00CF03BC">
        <w:t>tle for the fall</w:t>
      </w:r>
      <w:r w:rsidR="00E10C94">
        <w:t xml:space="preserve"> seminar was</w:t>
      </w:r>
      <w:r>
        <w:t xml:space="preserve"> “Solutions </w:t>
      </w:r>
      <w:r w:rsidR="00E10C94">
        <w:t>to</w:t>
      </w:r>
      <w:r>
        <w:t xml:space="preserve"> Today’s Educational Crisis,” with a subtitle question</w:t>
      </w:r>
      <w:r w:rsidR="009D031D">
        <w:t xml:space="preserve">, “Is Education Under Attack?” </w:t>
      </w:r>
      <w:r>
        <w:t xml:space="preserve">My committee members and I wanted to address the seemingly increased </w:t>
      </w:r>
      <w:r w:rsidR="00BE7B44">
        <w:t>hostility</w:t>
      </w:r>
      <w:r>
        <w:t xml:space="preserve"> </w:t>
      </w:r>
      <w:r w:rsidR="00BE7B44">
        <w:t>that education at all levels is currently</w:t>
      </w:r>
      <w:r w:rsidR="009D031D">
        <w:t xml:space="preserve"> facing. </w:t>
      </w:r>
      <w:r>
        <w:t xml:space="preserve">Some of these battles were coming from </w:t>
      </w:r>
      <w:r w:rsidR="00E10C94">
        <w:t>federal and s</w:t>
      </w:r>
      <w:r w:rsidR="007A2776">
        <w:t>tate policy, other battles were coming from the current state of the economy, and still other battles were between higher educ</w:t>
      </w:r>
      <w:r w:rsidR="009D031D">
        <w:t xml:space="preserve">ation and secondary education. </w:t>
      </w:r>
      <w:r w:rsidR="007A2776">
        <w:t xml:space="preserve">We deduced that the time was right to ask our fellow doctoral students and faculty members for their opinions on related topics.  </w:t>
      </w:r>
    </w:p>
    <w:p w:rsidR="00F32AEC" w:rsidRDefault="00B40F89" w:rsidP="001D11B5">
      <w:pPr>
        <w:contextualSpacing/>
      </w:pPr>
      <w:r>
        <w:tab/>
        <w:t>The work involved in planning a conference, no matter how big or small, is exten</w:t>
      </w:r>
      <w:r w:rsidR="00BE7B44">
        <w:t>sive</w:t>
      </w:r>
      <w:r w:rsidR="00E10C94">
        <w:t>;</w:t>
      </w:r>
      <w:r w:rsidR="00BE7B44">
        <w:t xml:space="preserve"> however</w:t>
      </w:r>
      <w:r w:rsidR="00E10C94">
        <w:t>,</w:t>
      </w:r>
      <w:r w:rsidR="00BE7B44">
        <w:t xml:space="preserve"> </w:t>
      </w:r>
      <w:r w:rsidR="009D031D">
        <w:t xml:space="preserve">I had a slight advantage. </w:t>
      </w:r>
      <w:r w:rsidR="00C4072E">
        <w:t>While employed in Marion County I was involved in</w:t>
      </w:r>
      <w:r w:rsidR="00272E7E">
        <w:t xml:space="preserve"> planning the annual, county</w:t>
      </w:r>
      <w:r w:rsidR="00E3110B">
        <w:t>-</w:t>
      </w:r>
      <w:r w:rsidR="00272E7E">
        <w:t>wide</w:t>
      </w:r>
      <w:r w:rsidR="00C4072E">
        <w:t xml:space="preserve"> technology </w:t>
      </w:r>
      <w:r w:rsidR="00E3110B">
        <w:t xml:space="preserve">integration </w:t>
      </w:r>
      <w:r w:rsidR="00C4072E">
        <w:t xml:space="preserve">conference </w:t>
      </w:r>
      <w:r w:rsidR="00E10C94">
        <w:t xml:space="preserve">for </w:t>
      </w:r>
      <w:r w:rsidR="00E3110B">
        <w:t>k-12</w:t>
      </w:r>
      <w:r w:rsidR="00E10C94">
        <w:t xml:space="preserve"> teachers </w:t>
      </w:r>
      <w:r w:rsidR="00E3110B">
        <w:t xml:space="preserve">which was funded by three consecutive Enhancing Education Through Technology (EETT) grant </w:t>
      </w:r>
      <w:r w:rsidR="009D031D">
        <w:t>awards. These</w:t>
      </w:r>
      <w:r w:rsidR="00C4072E">
        <w:t xml:space="preserve"> event</w:t>
      </w:r>
      <w:r w:rsidR="00CF03BC">
        <w:t>s</w:t>
      </w:r>
      <w:r w:rsidR="00C4072E">
        <w:t xml:space="preserve"> had an average atten</w:t>
      </w:r>
      <w:r w:rsidR="001E34B6">
        <w:t>dance rate of 350 people, with two</w:t>
      </w:r>
      <w:r w:rsidR="00C4072E">
        <w:t xml:space="preserve"> meals served each day and distribution of professional development and technology tool</w:t>
      </w:r>
      <w:r w:rsidR="009D031D">
        <w:t xml:space="preserve">s. </w:t>
      </w:r>
      <w:r w:rsidR="00937FFD">
        <w:t>While working for OIEP I</w:t>
      </w:r>
      <w:r w:rsidR="00E10C94">
        <w:t xml:space="preserve"> planned and managed three s</w:t>
      </w:r>
      <w:r w:rsidR="00C4072E">
        <w:t xml:space="preserve">tate OIEP Professional Development </w:t>
      </w:r>
      <w:r w:rsidR="004837C7">
        <w:t>conferences</w:t>
      </w:r>
      <w:r w:rsidR="00E10C94">
        <w:t xml:space="preserve"> as previously mentioned</w:t>
      </w:r>
      <w:r w:rsidR="004837C7">
        <w:t xml:space="preserve">, </w:t>
      </w:r>
      <w:r w:rsidR="00C4072E">
        <w:t xml:space="preserve">each with an </w:t>
      </w:r>
      <w:r w:rsidR="00E10C94">
        <w:t>average attendance of 310</w:t>
      </w:r>
      <w:r w:rsidR="009D031D">
        <w:t xml:space="preserve">. </w:t>
      </w:r>
      <w:r w:rsidR="00C4072E">
        <w:t>T</w:t>
      </w:r>
      <w:r w:rsidR="001E34B6">
        <w:t xml:space="preserve">he OIEP conferences were each three </w:t>
      </w:r>
      <w:r w:rsidR="00C4072E">
        <w:t xml:space="preserve">day conferences, with three meals per day and entertainment.  </w:t>
      </w:r>
    </w:p>
    <w:p w:rsidR="00B40F89" w:rsidRDefault="00F32AEC" w:rsidP="001D11B5">
      <w:pPr>
        <w:contextualSpacing/>
      </w:pPr>
      <w:r>
        <w:tab/>
      </w:r>
      <w:r w:rsidR="00E10C94" w:rsidRPr="00E3110B">
        <w:t>Now I was planning a one-</w:t>
      </w:r>
      <w:r w:rsidR="00C4072E" w:rsidRPr="00E3110B">
        <w:t xml:space="preserve">day event </w:t>
      </w:r>
      <w:r w:rsidR="00BF0019" w:rsidRPr="00E3110B">
        <w:t xml:space="preserve">with a </w:t>
      </w:r>
      <w:r w:rsidR="00C4072E" w:rsidRPr="00E3110B">
        <w:t xml:space="preserve">potential attendance </w:t>
      </w:r>
      <w:r w:rsidR="00BF0019" w:rsidRPr="00E3110B">
        <w:t xml:space="preserve">level </w:t>
      </w:r>
      <w:r w:rsidR="00C4072E" w:rsidRPr="00E3110B">
        <w:t>of 150 people</w:t>
      </w:r>
      <w:r w:rsidR="00BE7B44" w:rsidRPr="00E3110B">
        <w:t>, with one meal</w:t>
      </w:r>
      <w:r w:rsidR="00BF0019" w:rsidRPr="00E3110B">
        <w:t xml:space="preserve"> be</w:t>
      </w:r>
      <w:r w:rsidR="00BE7B44" w:rsidRPr="00E3110B">
        <w:t>ing</w:t>
      </w:r>
      <w:r w:rsidR="00BF0019" w:rsidRPr="00E3110B">
        <w:t xml:space="preserve"> served </w:t>
      </w:r>
      <w:r w:rsidR="00BE7B44" w:rsidRPr="00E3110B">
        <w:t xml:space="preserve">(lunch) </w:t>
      </w:r>
      <w:r w:rsidR="00BF0019" w:rsidRPr="00E3110B">
        <w:t>along w</w:t>
      </w:r>
      <w:r w:rsidR="009D031D">
        <w:t xml:space="preserve">ith morning snacks and coffee. </w:t>
      </w:r>
      <w:r w:rsidR="00BF0019" w:rsidRPr="00E3110B">
        <w:t xml:space="preserve">The difference was </w:t>
      </w:r>
      <w:r w:rsidR="00E10C94" w:rsidRPr="00E3110B">
        <w:t>that</w:t>
      </w:r>
      <w:r w:rsidR="00E10C94">
        <w:t xml:space="preserve"> this would be</w:t>
      </w:r>
      <w:r w:rsidR="00BF0019">
        <w:t xml:space="preserve"> a professional development session for my </w:t>
      </w:r>
      <w:r w:rsidR="009D031D">
        <w:t xml:space="preserve">peers alongside my professors. </w:t>
      </w:r>
      <w:r w:rsidR="00937FFD">
        <w:t xml:space="preserve">Once again, </w:t>
      </w:r>
      <w:r w:rsidR="00BF0019">
        <w:t>I wanted to get this one right</w:t>
      </w:r>
      <w:r w:rsidR="00A059BB">
        <w:t xml:space="preserve"> and </w:t>
      </w:r>
      <w:r w:rsidR="00E10C94">
        <w:t xml:space="preserve">at the same time </w:t>
      </w:r>
      <w:r w:rsidR="00A059BB">
        <w:t xml:space="preserve">I wanted </w:t>
      </w:r>
      <w:r w:rsidR="00E10C94">
        <w:t xml:space="preserve">my </w:t>
      </w:r>
      <w:r w:rsidR="00A059BB">
        <w:t>fellow coho</w:t>
      </w:r>
      <w:r w:rsidR="00D16D25">
        <w:t>rt m</w:t>
      </w:r>
      <w:r w:rsidR="009D031D">
        <w:t xml:space="preserve">embers to be heavily involved. </w:t>
      </w:r>
      <w:r w:rsidR="00D16D25">
        <w:t>We had been a</w:t>
      </w:r>
      <w:r w:rsidR="00937FFD">
        <w:t>ttending the</w:t>
      </w:r>
      <w:r w:rsidR="00A059BB">
        <w:t xml:space="preserve"> seminar meetings for three years and</w:t>
      </w:r>
      <w:r>
        <w:t xml:space="preserve"> </w:t>
      </w:r>
      <w:r w:rsidR="00D16D25">
        <w:t>since</w:t>
      </w:r>
      <w:r w:rsidR="00937FFD">
        <w:t xml:space="preserve"> </w:t>
      </w:r>
      <w:r w:rsidR="00D16D25">
        <w:t>graduation seemed</w:t>
      </w:r>
      <w:r w:rsidR="00937FFD">
        <w:t xml:space="preserve"> to be getting </w:t>
      </w:r>
      <w:r w:rsidR="00D16D25">
        <w:t xml:space="preserve">a little </w:t>
      </w:r>
      <w:r w:rsidR="00937FFD">
        <w:t>closer, I</w:t>
      </w:r>
      <w:r>
        <w:t xml:space="preserve"> wanted each member t</w:t>
      </w:r>
      <w:r w:rsidR="00937FFD">
        <w:t xml:space="preserve">o have a memorable experience </w:t>
      </w:r>
      <w:r w:rsidR="00D16D25">
        <w:t>before we began to</w:t>
      </w:r>
      <w:r w:rsidR="00937FFD">
        <w:t xml:space="preserve"> head out in </w:t>
      </w:r>
      <w:r w:rsidR="00D16D25">
        <w:t xml:space="preserve">our </w:t>
      </w:r>
      <w:r w:rsidR="009D031D">
        <w:t xml:space="preserve">different directions. </w:t>
      </w:r>
      <w:r w:rsidR="00D16D25">
        <w:t>I</w:t>
      </w:r>
      <w:r w:rsidR="00E3110B">
        <w:t xml:space="preserve"> am</w:t>
      </w:r>
      <w:r w:rsidR="00D16D25">
        <w:t xml:space="preserve"> not sure why</w:t>
      </w:r>
      <w:r w:rsidR="009D7FB7">
        <w:t>,</w:t>
      </w:r>
      <w:r w:rsidR="00D16D25">
        <w:t xml:space="preserve"> but f</w:t>
      </w:r>
      <w:r w:rsidR="00E3110B">
        <w:t>or some reason I felt this seminar</w:t>
      </w:r>
      <w:r w:rsidR="00937FFD">
        <w:t xml:space="preserve"> might be our last collective meeting as a group and I wanted to do something special for them.</w:t>
      </w:r>
      <w:r w:rsidR="009D031D">
        <w:t xml:space="preserve"> </w:t>
      </w:r>
      <w:r w:rsidR="001E34B6">
        <w:t>All but one of the cohort memb</w:t>
      </w:r>
      <w:r w:rsidR="009D031D">
        <w:t xml:space="preserve">ers participated in the event. </w:t>
      </w:r>
      <w:r w:rsidR="001E34B6">
        <w:t xml:space="preserve">Some actually conducted mini sessions, others served as facilitators, and still others assumed the duties of food and prize coordination.  </w:t>
      </w:r>
    </w:p>
    <w:p w:rsidR="00937FFD" w:rsidRDefault="008A2E57" w:rsidP="00F32AEC">
      <w:pPr>
        <w:contextualSpacing/>
      </w:pPr>
      <w:r w:rsidRPr="008A2E57">
        <w:rPr>
          <w:szCs w:val="24"/>
        </w:rPr>
        <w:tab/>
        <w:t xml:space="preserve">The </w:t>
      </w:r>
      <w:r w:rsidR="00E3110B">
        <w:rPr>
          <w:szCs w:val="24"/>
        </w:rPr>
        <w:t>MU</w:t>
      </w:r>
      <w:r w:rsidR="009D7FB7">
        <w:rPr>
          <w:szCs w:val="24"/>
        </w:rPr>
        <w:t xml:space="preserve"> </w:t>
      </w:r>
      <w:r>
        <w:t xml:space="preserve">2010 </w:t>
      </w:r>
      <w:r w:rsidR="00D16D25">
        <w:t xml:space="preserve">Fall Doctoral Seminar proved to be an overall success providing </w:t>
      </w:r>
      <w:r>
        <w:t>students with an assortment of professional development sessions, collegial and collaborative activities as well as time to netw</w:t>
      </w:r>
      <w:r w:rsidR="009D031D">
        <w:t xml:space="preserve">ork with peers and MU faculty. </w:t>
      </w:r>
      <w:r>
        <w:t>My committee and I experimented with differe</w:t>
      </w:r>
      <w:r w:rsidR="009D031D">
        <w:t xml:space="preserve">nt breakout session platforms. </w:t>
      </w:r>
      <w:r>
        <w:t>We used a traditional approach in which students were assigned to sessions based on their individual progress within the doctoral process; we also used a progressive approach in which students were able to select, based on their interest level</w:t>
      </w:r>
      <w:r w:rsidR="005C2FC0">
        <w:t>s</w:t>
      </w:r>
      <w:r>
        <w:t>, sessions that they felt they ne</w:t>
      </w:r>
      <w:r w:rsidR="009D031D">
        <w:t xml:space="preserve">eded more time to explore. </w:t>
      </w:r>
      <w:r w:rsidR="001E34B6">
        <w:t xml:space="preserve">Completely aware of my own learning preference, I wanted to provide the participants with a </w:t>
      </w:r>
      <w:r w:rsidR="005E218B">
        <w:t xml:space="preserve">variety of learning platforms. </w:t>
      </w:r>
      <w:r w:rsidR="001E34B6">
        <w:t xml:space="preserve">The traditional approach better suited </w:t>
      </w:r>
      <w:r w:rsidR="003E3A41">
        <w:t xml:space="preserve">Sequential and Global learning styles, while the portfolio presentation stations provided Active and Reflective learners an opportunity to explore on their own.  </w:t>
      </w:r>
    </w:p>
    <w:p w:rsidR="008C2EB4" w:rsidRDefault="00023F7F" w:rsidP="00F32AEC">
      <w:pPr>
        <w:contextualSpacing/>
      </w:pPr>
      <w:r>
        <w:tab/>
        <w:t>As with any conference or professional development session, it is very important to reflect on the process and analyze satisfaction surveys completed by atte</w:t>
      </w:r>
      <w:r w:rsidR="005E218B">
        <w:t xml:space="preserve">ndees. </w:t>
      </w:r>
      <w:r>
        <w:t>This provides wonderful insight into what n</w:t>
      </w:r>
      <w:r w:rsidR="00D16D25">
        <w:t>eeds to be changed and/or tweaked</w:t>
      </w:r>
      <w:r>
        <w:t xml:space="preserve"> </w:t>
      </w:r>
      <w:r w:rsidR="009D7FB7">
        <w:t>with regard to</w:t>
      </w:r>
      <w:r>
        <w:t xml:space="preserve"> scheduling, staffing,</w:t>
      </w:r>
      <w:r w:rsidR="009D7FB7">
        <w:t xml:space="preserve"> catering, registration,</w:t>
      </w:r>
      <w:r w:rsidR="005E218B">
        <w:t xml:space="preserve"> etc. </w:t>
      </w:r>
      <w:r>
        <w:t>One</w:t>
      </w:r>
      <w:r w:rsidR="008A040C">
        <w:t xml:space="preserve"> of the biggest challenges of </w:t>
      </w:r>
      <w:r>
        <w:t xml:space="preserve">the </w:t>
      </w:r>
      <w:r w:rsidR="00D16D25">
        <w:t>Fall</w:t>
      </w:r>
      <w:r w:rsidR="008A040C">
        <w:t xml:space="preserve"> Doctoral Seminar </w:t>
      </w:r>
      <w:r w:rsidR="009D7FB7">
        <w:t>was its attendance level</w:t>
      </w:r>
      <w:r w:rsidR="00D16D25">
        <w:t>; f</w:t>
      </w:r>
      <w:r>
        <w:t>or some reason the atten</w:t>
      </w:r>
      <w:r w:rsidR="008A040C">
        <w:t>dance was at an all-</w:t>
      </w:r>
      <w:r w:rsidR="005E218B">
        <w:t xml:space="preserve">time low. </w:t>
      </w:r>
      <w:r w:rsidR="007A3904">
        <w:t>Study of the</w:t>
      </w:r>
      <w:r>
        <w:t xml:space="preserve"> survey </w:t>
      </w:r>
      <w:r w:rsidR="007A3904">
        <w:t>made available</w:t>
      </w:r>
      <w:r w:rsidR="008C2EB4">
        <w:t xml:space="preserve"> to exiting participants</w:t>
      </w:r>
      <w:r>
        <w:t xml:space="preserve"> at the conclusion of the seminar indicated </w:t>
      </w:r>
      <w:r w:rsidR="008C2EB4">
        <w:t>two major</w:t>
      </w:r>
      <w:r>
        <w:t xml:space="preserve"> areas of concern</w:t>
      </w:r>
      <w:r w:rsidR="005E218B">
        <w:t xml:space="preserve">. </w:t>
      </w:r>
      <w:r w:rsidR="008C2EB4">
        <w:t>T</w:t>
      </w:r>
      <w:r w:rsidR="008A040C">
        <w:t>he first was the fact that students did</w:t>
      </w:r>
      <w:r w:rsidR="00D16D25">
        <w:t xml:space="preserve"> no</w:t>
      </w:r>
      <w:r>
        <w:t>t understand the need to have two sessions per year</w:t>
      </w:r>
      <w:r w:rsidR="005E218B">
        <w:t xml:space="preserve">. </w:t>
      </w:r>
      <w:r w:rsidR="008A040C">
        <w:t>T</w:t>
      </w:r>
      <w:r>
        <w:t xml:space="preserve">he </w:t>
      </w:r>
      <w:r w:rsidR="008A040C">
        <w:t xml:space="preserve">second was </w:t>
      </w:r>
      <w:r>
        <w:t xml:space="preserve">the </w:t>
      </w:r>
      <w:r w:rsidR="008C2EB4">
        <w:t xml:space="preserve">potential </w:t>
      </w:r>
      <w:r>
        <w:t>limitation of sessions relevant to all g</w:t>
      </w:r>
      <w:r w:rsidR="00D16D25">
        <w:t xml:space="preserve">roups.  </w:t>
      </w:r>
      <w:r w:rsidR="006F3B79">
        <w:t xml:space="preserve">This </w:t>
      </w:r>
      <w:r w:rsidR="008C2EB4">
        <w:t xml:space="preserve">information </w:t>
      </w:r>
      <w:r w:rsidR="006F3B79">
        <w:t xml:space="preserve">was provided for the committee </w:t>
      </w:r>
      <w:r w:rsidR="008C2EB4">
        <w:t>plann</w:t>
      </w:r>
      <w:r w:rsidR="006F3B79">
        <w:t xml:space="preserve">ing </w:t>
      </w:r>
      <w:r w:rsidR="008C2EB4">
        <w:t>the 2011 Spring Doctoral Seminar in March.</w:t>
      </w:r>
    </w:p>
    <w:p w:rsidR="00023F7F" w:rsidRPr="008A2E57" w:rsidRDefault="008C2EB4" w:rsidP="00F32AEC">
      <w:pPr>
        <w:contextualSpacing/>
        <w:rPr>
          <w:szCs w:val="24"/>
        </w:rPr>
      </w:pPr>
      <w:r>
        <w:tab/>
        <w:t>I</w:t>
      </w:r>
      <w:r w:rsidR="003E3A41">
        <w:t>t</w:t>
      </w:r>
      <w:r w:rsidR="007A3904">
        <w:t xml:space="preserve"> was </w:t>
      </w:r>
      <w:r w:rsidR="003E3A41">
        <w:t>an honor</w:t>
      </w:r>
      <w:r w:rsidR="007A3904">
        <w:t xml:space="preserve"> to be a member of the </w:t>
      </w:r>
      <w:r w:rsidR="003E3A41">
        <w:t>MU Doctoral Seminar P</w:t>
      </w:r>
      <w:r w:rsidR="007A3904">
        <w:t>lanning</w:t>
      </w:r>
      <w:r w:rsidR="003E3A41">
        <w:t xml:space="preserve"> C</w:t>
      </w:r>
      <w:r>
        <w:t xml:space="preserve">ommittee for three years and even more </w:t>
      </w:r>
      <w:r w:rsidR="003E3A41">
        <w:t>of an honor</w:t>
      </w:r>
      <w:r>
        <w:t xml:space="preserve"> to serve as </w:t>
      </w:r>
      <w:r w:rsidR="003E3A41">
        <w:t>Seminar C</w:t>
      </w:r>
      <w:r>
        <w:t>hair</w:t>
      </w:r>
      <w:r w:rsidR="005E218B">
        <w:t xml:space="preserve">. </w:t>
      </w:r>
      <w:r w:rsidR="003E3A41">
        <w:t>I am a member of a s</w:t>
      </w:r>
      <w:r w:rsidR="008A040C">
        <w:t xml:space="preserve">elect group of students and have </w:t>
      </w:r>
      <w:r w:rsidR="003E3A41">
        <w:t xml:space="preserve">had an </w:t>
      </w:r>
      <w:r w:rsidR="008A040C">
        <w:t>o</w:t>
      </w:r>
      <w:r w:rsidR="005E218B">
        <w:t xml:space="preserve">pportunity to lead this event. </w:t>
      </w:r>
      <w:r w:rsidR="003E3A41">
        <w:t>I proudly</w:t>
      </w:r>
      <w:r>
        <w:t xml:space="preserve"> pass my torch to the next Doctoral Seminar Committee Chair and </w:t>
      </w:r>
      <w:r w:rsidR="007A3904">
        <w:t xml:space="preserve">I </w:t>
      </w:r>
      <w:r>
        <w:t xml:space="preserve">hope that </w:t>
      </w:r>
      <w:r w:rsidR="007A3904">
        <w:t xml:space="preserve">her experience is as </w:t>
      </w:r>
      <w:r>
        <w:t>wonde</w:t>
      </w:r>
      <w:r w:rsidR="005E218B">
        <w:t xml:space="preserve">rful. </w:t>
      </w:r>
      <w:r w:rsidR="00F1164B">
        <w:t xml:space="preserve">As I stepped away from the </w:t>
      </w:r>
      <w:r w:rsidR="00C95017">
        <w:t>podium I realize</w:t>
      </w:r>
      <w:r w:rsidR="00F1164B">
        <w:t>d</w:t>
      </w:r>
      <w:r w:rsidR="00C95017">
        <w:t xml:space="preserve"> that I </w:t>
      </w:r>
      <w:r w:rsidR="00F1164B">
        <w:t>was ready for the</w:t>
      </w:r>
      <w:r w:rsidR="00C95017">
        <w:t xml:space="preserve"> yellow jersey.</w:t>
      </w:r>
    </w:p>
    <w:p w:rsidR="00FC1220" w:rsidRDefault="00FC1220" w:rsidP="00FC0B7B">
      <w:pPr>
        <w:contextualSpacing/>
        <w:jc w:val="center"/>
        <w:rPr>
          <w:b/>
          <w:szCs w:val="24"/>
        </w:rPr>
      </w:pPr>
    </w:p>
    <w:p w:rsidR="00FC1220" w:rsidRDefault="00FC1220" w:rsidP="00FC0B7B">
      <w:pPr>
        <w:contextualSpacing/>
        <w:jc w:val="center"/>
        <w:rPr>
          <w:b/>
          <w:szCs w:val="24"/>
        </w:rPr>
      </w:pPr>
    </w:p>
    <w:p w:rsidR="00F32AEC" w:rsidRDefault="00C64BB5" w:rsidP="00FC0B7B">
      <w:pPr>
        <w:contextualSpacing/>
        <w:jc w:val="center"/>
        <w:rPr>
          <w:b/>
          <w:szCs w:val="24"/>
        </w:rPr>
      </w:pPr>
      <w:r>
        <w:rPr>
          <w:b/>
          <w:szCs w:val="24"/>
        </w:rPr>
        <w:t>Stage Seven</w:t>
      </w:r>
      <w:r w:rsidR="001F4356">
        <w:rPr>
          <w:b/>
          <w:szCs w:val="24"/>
        </w:rPr>
        <w:t xml:space="preserve"> -</w:t>
      </w:r>
      <w:r w:rsidR="00FC0B7B">
        <w:rPr>
          <w:b/>
          <w:szCs w:val="24"/>
        </w:rPr>
        <w:t xml:space="preserve"> </w:t>
      </w:r>
      <w:r w:rsidR="00F32AEC">
        <w:rPr>
          <w:b/>
          <w:szCs w:val="24"/>
        </w:rPr>
        <w:t>M</w:t>
      </w:r>
      <w:r w:rsidR="00F32AEC" w:rsidRPr="00F32AEC">
        <w:rPr>
          <w:b/>
          <w:szCs w:val="24"/>
        </w:rPr>
        <w:t xml:space="preserve">aillot </w:t>
      </w:r>
      <w:r w:rsidR="00F32AEC">
        <w:rPr>
          <w:b/>
          <w:szCs w:val="24"/>
        </w:rPr>
        <w:t>J</w:t>
      </w:r>
      <w:r w:rsidR="00F32AEC" w:rsidRPr="00F32AEC">
        <w:rPr>
          <w:b/>
          <w:szCs w:val="24"/>
        </w:rPr>
        <w:t>aune</w:t>
      </w:r>
      <w:r w:rsidR="00FC0B7B">
        <w:rPr>
          <w:b/>
          <w:szCs w:val="24"/>
        </w:rPr>
        <w:t>, The Yellow Jersey</w:t>
      </w:r>
      <w:r w:rsidR="00C95017">
        <w:rPr>
          <w:b/>
          <w:szCs w:val="24"/>
        </w:rPr>
        <w:t xml:space="preserve"> Conclusion</w:t>
      </w:r>
    </w:p>
    <w:p w:rsidR="00FC0B7B" w:rsidRDefault="00F40331" w:rsidP="00901F62">
      <w:pPr>
        <w:contextualSpacing/>
        <w:rPr>
          <w:i/>
        </w:rPr>
      </w:pPr>
      <w:r>
        <w:tab/>
      </w:r>
      <w:r w:rsidR="00F32AEC" w:rsidRPr="008C2EB4">
        <w:rPr>
          <w:i/>
        </w:rPr>
        <w:t xml:space="preserve">The </w:t>
      </w:r>
      <w:r w:rsidR="008C2EB4">
        <w:rPr>
          <w:i/>
        </w:rPr>
        <w:t>winner of the Tour de France</w:t>
      </w:r>
      <w:r w:rsidR="00F32AEC" w:rsidRPr="008C2EB4">
        <w:rPr>
          <w:i/>
        </w:rPr>
        <w:t xml:space="preserve"> </w:t>
      </w:r>
      <w:r w:rsidR="008C2EB4">
        <w:rPr>
          <w:i/>
        </w:rPr>
        <w:t>is</w:t>
      </w:r>
      <w:r w:rsidR="00F32AEC" w:rsidRPr="008C2EB4">
        <w:rPr>
          <w:i/>
        </w:rPr>
        <w:t xml:space="preserve"> decided by </w:t>
      </w:r>
      <w:r w:rsidRPr="008C2EB4">
        <w:rPr>
          <w:i/>
        </w:rPr>
        <w:t>totaling</w:t>
      </w:r>
      <w:r w:rsidR="00F32AEC" w:rsidRPr="008C2EB4">
        <w:rPr>
          <w:i/>
        </w:rPr>
        <w:t xml:space="preserve"> the time each rider take</w:t>
      </w:r>
      <w:r w:rsidR="005E218B">
        <w:rPr>
          <w:i/>
        </w:rPr>
        <w:t>s on the daily stages.</w:t>
      </w:r>
      <w:r w:rsidR="005E218B" w:rsidRPr="008C2EB4">
        <w:rPr>
          <w:i/>
        </w:rPr>
        <w:t xml:space="preserve"> The</w:t>
      </w:r>
      <w:r w:rsidR="00F32AEC" w:rsidRPr="008C2EB4">
        <w:rPr>
          <w:i/>
        </w:rPr>
        <w:t xml:space="preserve"> rider with the lowest overall time at the end of each stage receives a ceremonial yellow bicycling jersey and the</w:t>
      </w:r>
      <w:r w:rsidRPr="008C2EB4">
        <w:rPr>
          <w:i/>
        </w:rPr>
        <w:t xml:space="preserve"> </w:t>
      </w:r>
      <w:r w:rsidR="005E218B">
        <w:rPr>
          <w:i/>
        </w:rPr>
        <w:t xml:space="preserve">right to start the next stage. </w:t>
      </w:r>
      <w:r w:rsidR="00F32AEC" w:rsidRPr="008C2EB4">
        <w:rPr>
          <w:i/>
        </w:rPr>
        <w:t xml:space="preserve">The rider to receive the yellow jersey after the last </w:t>
      </w:r>
      <w:r w:rsidRPr="008C2EB4">
        <w:rPr>
          <w:i/>
        </w:rPr>
        <w:t xml:space="preserve">stage in Paris is the overall </w:t>
      </w:r>
      <w:r w:rsidR="00F32AEC" w:rsidRPr="008C2EB4">
        <w:rPr>
          <w:i/>
        </w:rPr>
        <w:t>winner of the Tour.</w:t>
      </w:r>
      <w:r w:rsidR="00BE7B44" w:rsidRPr="008C2EB4">
        <w:rPr>
          <w:i/>
        </w:rPr>
        <w:t xml:space="preserve">  </w:t>
      </w:r>
    </w:p>
    <w:p w:rsidR="008A7EC0" w:rsidRDefault="005A0188" w:rsidP="005A0188">
      <w:pPr>
        <w:ind w:firstLine="720"/>
        <w:contextualSpacing/>
      </w:pPr>
      <w:r>
        <w:t>I</w:t>
      </w:r>
      <w:r w:rsidR="00F40331">
        <w:t xml:space="preserve">n this time of </w:t>
      </w:r>
      <w:r w:rsidR="005C17F6">
        <w:t xml:space="preserve">great </w:t>
      </w:r>
      <w:r w:rsidR="00F40331">
        <w:t xml:space="preserve">reflection I have come to realize that I am already wearing my </w:t>
      </w:r>
      <w:r w:rsidR="00985A2A">
        <w:t>own yellow jersey and I am fast approaching the final s</w:t>
      </w:r>
      <w:r w:rsidR="005E218B">
        <w:t xml:space="preserve">tages of this race to the Ed.D. </w:t>
      </w:r>
      <w:r w:rsidR="00985A2A">
        <w:t>There have been difficulties along the wa</w:t>
      </w:r>
      <w:r w:rsidR="00C64BB5">
        <w:t>y, but like any good rider, I have</w:t>
      </w:r>
      <w:r w:rsidR="005E218B">
        <w:t xml:space="preserve"> made my adjustments. </w:t>
      </w:r>
      <w:r w:rsidR="00985A2A">
        <w:t>A</w:t>
      </w:r>
      <w:r w:rsidR="005C17F6">
        <w:t xml:space="preserve">s I write this </w:t>
      </w:r>
      <w:r w:rsidR="00985A2A">
        <w:t xml:space="preserve">reflection I am reminded that </w:t>
      </w:r>
      <w:r w:rsidR="00503706">
        <w:t>I have changed jobs</w:t>
      </w:r>
      <w:r w:rsidR="005C17F6">
        <w:t xml:space="preserve"> for the third time </w:t>
      </w:r>
      <w:r w:rsidR="00503706">
        <w:t xml:space="preserve">during </w:t>
      </w:r>
      <w:r w:rsidR="005C17F6">
        <w:t xml:space="preserve">my doctoral </w:t>
      </w:r>
      <w:r w:rsidR="00503706">
        <w:t>process</w:t>
      </w:r>
      <w:r w:rsidR="00985A2A">
        <w:t xml:space="preserve">.  I </w:t>
      </w:r>
      <w:r w:rsidR="001F7E79">
        <w:t>now</w:t>
      </w:r>
      <w:r w:rsidR="00985A2A">
        <w:t xml:space="preserve"> assum</w:t>
      </w:r>
      <w:r w:rsidR="001F7E79">
        <w:t>e</w:t>
      </w:r>
      <w:r w:rsidR="00985A2A">
        <w:t xml:space="preserve"> a greater leadership role and along with it </w:t>
      </w:r>
      <w:r w:rsidR="001F7E79">
        <w:t xml:space="preserve">a greater sense of duty. </w:t>
      </w:r>
      <w:r w:rsidR="00703304">
        <w:t>I went from being responsible for 22 schools in Marion County to being responsible for 41 OIEP schools, an</w:t>
      </w:r>
      <w:r w:rsidR="005E218B">
        <w:t xml:space="preserve">d now that number is over 100. </w:t>
      </w:r>
      <w:r w:rsidR="001F7E79">
        <w:t xml:space="preserve">I am </w:t>
      </w:r>
      <w:r w:rsidR="005C17F6">
        <w:t>the Global 21 Assessment Coordinator for the Office of Career and Technical Accountability and Support (CTE)</w:t>
      </w:r>
      <w:r w:rsidR="00703304">
        <w:t>,</w:t>
      </w:r>
      <w:r w:rsidR="005C17F6">
        <w:t xml:space="preserve"> a job that I inter</w:t>
      </w:r>
      <w:r w:rsidR="001D32EA">
        <w:t>viewed for at 1:00 p.m. and accepted</w:t>
      </w:r>
      <w:r w:rsidR="005C17F6">
        <w:t xml:space="preserve"> </w:t>
      </w:r>
      <w:r w:rsidR="001F7E79">
        <w:t>at</w:t>
      </w:r>
      <w:r w:rsidR="005C17F6">
        <w:t xml:space="preserve"> 3.00 p.m.</w:t>
      </w:r>
      <w:r w:rsidR="001F7E79">
        <w:t xml:space="preserve"> the same day</w:t>
      </w:r>
      <w:r w:rsidR="005E218B">
        <w:t xml:space="preserve">. </w:t>
      </w:r>
      <w:r w:rsidR="00703304">
        <w:t xml:space="preserve">I know for a </w:t>
      </w:r>
      <w:r w:rsidR="00703304" w:rsidRPr="00703304">
        <w:rPr>
          <w:u w:val="single"/>
        </w:rPr>
        <w:t>fact</w:t>
      </w:r>
      <w:r w:rsidR="00703304">
        <w:t xml:space="preserve"> one of the major reasons that I got the job is </w:t>
      </w:r>
      <w:r w:rsidR="00A269FB">
        <w:t xml:space="preserve">because of the </w:t>
      </w:r>
      <w:r w:rsidR="00703304">
        <w:t xml:space="preserve">educational qualifications </w:t>
      </w:r>
      <w:r w:rsidR="001F7E79">
        <w:t xml:space="preserve">which I acquired </w:t>
      </w:r>
      <w:r w:rsidR="00703304">
        <w:t>from Marsh</w:t>
      </w:r>
      <w:r w:rsidR="002C2EFF">
        <w:t xml:space="preserve">all University.  </w:t>
      </w:r>
    </w:p>
    <w:p w:rsidR="002C2EFF" w:rsidRDefault="00703304" w:rsidP="005A0188">
      <w:pPr>
        <w:ind w:firstLine="720"/>
        <w:contextualSpacing/>
      </w:pPr>
      <w:r w:rsidRPr="00023513">
        <w:t xml:space="preserve">On a personal level I am not the same </w:t>
      </w:r>
      <w:r w:rsidR="002C2EFF">
        <w:t>individual</w:t>
      </w:r>
      <w:r w:rsidRPr="00023513">
        <w:t xml:space="preserve"> that showed up for potential admissio</w:t>
      </w:r>
      <w:r w:rsidR="002C2EFF">
        <w:t>n to the Braxton County Cohort three</w:t>
      </w:r>
      <w:r w:rsidRPr="00023513">
        <w:t xml:space="preserve"> </w:t>
      </w:r>
      <w:r w:rsidR="00FC0B7B" w:rsidRPr="00023513">
        <w:t>+</w:t>
      </w:r>
      <w:r w:rsidR="005E218B">
        <w:t xml:space="preserve"> years ago. </w:t>
      </w:r>
      <w:r w:rsidRPr="00023513">
        <w:t xml:space="preserve">My attitude has changed; </w:t>
      </w:r>
      <w:r w:rsidR="002C2EFF">
        <w:t>I no longer feel that I have to do it all</w:t>
      </w:r>
      <w:r w:rsidRPr="00023513">
        <w:t xml:space="preserve"> – and I am willing to look to others </w:t>
      </w:r>
      <w:r w:rsidR="005E218B">
        <w:t xml:space="preserve">for their input and expertise. </w:t>
      </w:r>
      <w:r w:rsidR="002C2EFF">
        <w:t>Collaboration is something that I enjoy very much and I tend to</w:t>
      </w:r>
      <w:r w:rsidR="005E218B">
        <w:t xml:space="preserve"> listen more than ever before. </w:t>
      </w:r>
      <w:r w:rsidRPr="00023513">
        <w:t xml:space="preserve">I am </w:t>
      </w:r>
      <w:r w:rsidR="002C2EFF">
        <w:t xml:space="preserve">also </w:t>
      </w:r>
      <w:r w:rsidRPr="00023513">
        <w:t>not as naive</w:t>
      </w:r>
      <w:r>
        <w:t xml:space="preserve"> – I look at things a little mo</w:t>
      </w:r>
      <w:r w:rsidR="002C2EFF">
        <w:t>re critically and I put a lot</w:t>
      </w:r>
      <w:r>
        <w:t xml:space="preserve"> more thought into my actions</w:t>
      </w:r>
      <w:r w:rsidR="002C2EFF">
        <w:t xml:space="preserve">. </w:t>
      </w:r>
      <w:r w:rsidR="0086633A">
        <w:t>Some would say I a</w:t>
      </w:r>
      <w:r w:rsidR="00A269FB">
        <w:t>m not as “bubbly</w:t>
      </w:r>
      <w:r w:rsidR="00E24A84">
        <w:t>.</w:t>
      </w:r>
      <w:r w:rsidR="00A269FB">
        <w:t xml:space="preserve">” – although </w:t>
      </w:r>
      <w:r>
        <w:t>I do</w:t>
      </w:r>
      <w:r w:rsidR="0086633A">
        <w:t xml:space="preserve"> no</w:t>
      </w:r>
      <w:r>
        <w:t xml:space="preserve">t think that </w:t>
      </w:r>
      <w:r w:rsidR="005E218B">
        <w:t xml:space="preserve">is a bad thing. </w:t>
      </w:r>
      <w:r w:rsidR="00A269FB">
        <w:t>T</w:t>
      </w:r>
      <w:r w:rsidR="00C106D9">
        <w:t>here were times wh</w:t>
      </w:r>
      <w:r w:rsidR="00110A01">
        <w:t xml:space="preserve">en I might have been too </w:t>
      </w:r>
      <w:r w:rsidR="00E24A84">
        <w:t>enthusiastic</w:t>
      </w:r>
      <w:r w:rsidR="00110A01">
        <w:t xml:space="preserve">. </w:t>
      </w:r>
      <w:r w:rsidR="00A269FB">
        <w:t>N</w:t>
      </w:r>
      <w:r w:rsidR="00C106D9">
        <w:t xml:space="preserve">ow I might </w:t>
      </w:r>
      <w:r w:rsidR="002C2EFF">
        <w:t xml:space="preserve">be just a little more reserved simply because I am constantly evaluating situations as they arise.  </w:t>
      </w:r>
    </w:p>
    <w:p w:rsidR="00703304" w:rsidRDefault="005C2FC0" w:rsidP="005A0188">
      <w:pPr>
        <w:ind w:firstLine="720"/>
        <w:contextualSpacing/>
      </w:pPr>
      <w:r>
        <w:t>Finally</w:t>
      </w:r>
      <w:r w:rsidR="00C106D9">
        <w:t>, I valu</w:t>
      </w:r>
      <w:r w:rsidR="002C2EFF">
        <w:t>e my time and my family even</w:t>
      </w:r>
      <w:r w:rsidR="00C106D9">
        <w:t xml:space="preserve"> more </w:t>
      </w:r>
      <w:r w:rsidR="005E218B">
        <w:t xml:space="preserve">than before. </w:t>
      </w:r>
      <w:r w:rsidR="00A269FB">
        <w:t>W</w:t>
      </w:r>
      <w:r w:rsidR="00C106D9">
        <w:t>hen you spend as much time as we have away from family, friends and life events you</w:t>
      </w:r>
      <w:r w:rsidR="002C2EFF">
        <w:t xml:space="preserve"> really begin to assess the costs</w:t>
      </w:r>
      <w:r w:rsidR="005E218B">
        <w:t xml:space="preserve">. </w:t>
      </w:r>
      <w:r w:rsidR="00C106D9">
        <w:t>I have missed birthday</w:t>
      </w:r>
      <w:r w:rsidR="002C2EFF">
        <w:t>s,</w:t>
      </w:r>
      <w:r w:rsidR="00C106D9">
        <w:t xml:space="preserve"> dinners, field trips, ball games, vacation time, trips for work, </w:t>
      </w:r>
      <w:r w:rsidR="002C2EFF">
        <w:t xml:space="preserve">weddings, funerals, </w:t>
      </w:r>
      <w:r w:rsidR="00C106D9">
        <w:t>other professional opportunities, etc., all in the name of the doctoral chase, but when I defend this portfolio successfully and make it to my dissertation defense, the words Dr. Tracy L. Ch</w:t>
      </w:r>
      <w:r w:rsidR="005E218B">
        <w:t xml:space="preserve">enoweth will clear the slate. </w:t>
      </w:r>
      <w:r w:rsidR="00C106D9">
        <w:t xml:space="preserve">I </w:t>
      </w:r>
      <w:r w:rsidR="00397FD6">
        <w:t xml:space="preserve">simply </w:t>
      </w:r>
      <w:r w:rsidR="00FC0B7B">
        <w:t>cannot</w:t>
      </w:r>
      <w:r w:rsidR="00C106D9">
        <w:t xml:space="preserve"> wait!</w:t>
      </w:r>
    </w:p>
    <w:p w:rsidR="00397FD6" w:rsidRDefault="00C106D9" w:rsidP="005A0188">
      <w:pPr>
        <w:ind w:firstLine="720"/>
        <w:contextualSpacing/>
      </w:pPr>
      <w:r>
        <w:t>It has been my personal goal to obtain my doctorate</w:t>
      </w:r>
      <w:r w:rsidR="00397FD6">
        <w:t xml:space="preserve"> at Marshall University and with pride I wear the green and white</w:t>
      </w:r>
      <w:r w:rsidR="005E218B">
        <w:t xml:space="preserve">. </w:t>
      </w:r>
      <w:r w:rsidR="00397FD6">
        <w:t xml:space="preserve">Sometimes I think back and </w:t>
      </w:r>
      <w:r>
        <w:t xml:space="preserve">I laugh </w:t>
      </w:r>
      <w:r w:rsidR="00397FD6">
        <w:t>at the</w:t>
      </w:r>
      <w:r>
        <w:t xml:space="preserve"> wise words </w:t>
      </w:r>
      <w:r w:rsidR="008D77A5">
        <w:t>spoken</w:t>
      </w:r>
      <w:r>
        <w:t xml:space="preserve"> by Dr. Eagle at one of the opening </w:t>
      </w:r>
      <w:r w:rsidR="008D77A5">
        <w:t>class sessions way back in semester one (</w:t>
      </w:r>
      <w:r w:rsidR="008D77A5" w:rsidRPr="00397FD6">
        <w:rPr>
          <w:i/>
        </w:rPr>
        <w:t>some exaggeration may be included</w:t>
      </w:r>
      <w:r w:rsidR="00346ABE">
        <w:rPr>
          <w:i/>
        </w:rPr>
        <w:t xml:space="preserve"> for effect</w:t>
      </w:r>
      <w:r w:rsidR="005E218B">
        <w:t>):</w:t>
      </w:r>
    </w:p>
    <w:p w:rsidR="00CC21DF" w:rsidRDefault="008D77A5" w:rsidP="001D32EA">
      <w:pPr>
        <w:ind w:firstLine="720"/>
        <w:contextualSpacing/>
      </w:pPr>
      <w:r>
        <w:t>“Welcome to the Marshall University Doctoral Cohort, during this process don’t get divorced, don’t get married, don’t worry</w:t>
      </w:r>
      <w:r w:rsidR="00A269FB">
        <w:t>,</w:t>
      </w:r>
      <w:r>
        <w:t xml:space="preserve"> you </w:t>
      </w:r>
      <w:r w:rsidRPr="008D77A5">
        <w:rPr>
          <w:u w:val="single"/>
        </w:rPr>
        <w:t>will</w:t>
      </w:r>
      <w:r>
        <w:t xml:space="preserve"> gain weight, </w:t>
      </w:r>
      <w:r w:rsidR="00346ABE">
        <w:t xml:space="preserve">don’t buy a gym membership, don’t move, don’t buy </w:t>
      </w:r>
      <w:r w:rsidR="00634246">
        <w:t xml:space="preserve">a </w:t>
      </w:r>
      <w:r w:rsidR="00346ABE">
        <w:t xml:space="preserve">new home, </w:t>
      </w:r>
      <w:r>
        <w:t>don’t change jobs, don’t take on additional responsibilit</w:t>
      </w:r>
      <w:r w:rsidR="00397FD6">
        <w:t>y, don’t have a baby, don’t</w:t>
      </w:r>
      <w:r>
        <w:t xml:space="preserve"> plan for grandchildren, don’t join any time consuming organizations, don’t volunteer to be president of anything, </w:t>
      </w:r>
      <w:r w:rsidR="00346ABE">
        <w:t xml:space="preserve">don’t coach any sports, don’t buy tickets to a show, </w:t>
      </w:r>
      <w:r>
        <w:t xml:space="preserve">don’t plan on class being cancelled because of weather, don’t plan on skipping class, </w:t>
      </w:r>
      <w:r w:rsidR="00346ABE">
        <w:t xml:space="preserve">don’t plan on using any sick days, </w:t>
      </w:r>
      <w:r>
        <w:t>don’t plan on getting out early, don’t plan on good weather every class session…”</w:t>
      </w:r>
      <w:r w:rsidR="005E218B">
        <w:t xml:space="preserve"> </w:t>
      </w:r>
      <w:r w:rsidR="001D32EA">
        <w:t xml:space="preserve">Personally </w:t>
      </w:r>
      <w:r>
        <w:t xml:space="preserve">I </w:t>
      </w:r>
      <w:r w:rsidR="001D32EA">
        <w:t xml:space="preserve">have </w:t>
      </w:r>
      <w:r>
        <w:t>broke</w:t>
      </w:r>
      <w:r w:rsidR="001D32EA">
        <w:t>n several</w:t>
      </w:r>
      <w:r>
        <w:t xml:space="preserve"> of the rules that she established </w:t>
      </w:r>
      <w:r w:rsidR="00346ABE">
        <w:t xml:space="preserve">at the start </w:t>
      </w:r>
      <w:r w:rsidR="001D32EA">
        <w:t xml:space="preserve">of this process </w:t>
      </w:r>
      <w:r>
        <w:t xml:space="preserve">and yet this has been </w:t>
      </w:r>
      <w:r w:rsidR="00346ABE">
        <w:t>one of the most enjoyable races</w:t>
      </w:r>
      <w:r w:rsidR="005E218B">
        <w:t xml:space="preserve"> of my life. </w:t>
      </w:r>
      <w:r w:rsidR="001D32EA">
        <w:t xml:space="preserve">Some might say it was the best advice that I </w:t>
      </w:r>
      <w:r w:rsidR="001D32EA" w:rsidRPr="001D32EA">
        <w:rPr>
          <w:i/>
        </w:rPr>
        <w:t>never</w:t>
      </w:r>
      <w:r w:rsidR="001D32EA">
        <w:t xml:space="preserve"> took.  Thank you all!</w:t>
      </w:r>
    </w:p>
    <w:p w:rsidR="00725615" w:rsidRPr="0086633A" w:rsidRDefault="00242225" w:rsidP="00247FFD">
      <w:pPr>
        <w:spacing w:line="276" w:lineRule="auto"/>
        <w:jc w:val="center"/>
        <w:rPr>
          <w:u w:val="single"/>
        </w:rPr>
      </w:pPr>
      <w:r>
        <w:br w:type="page"/>
      </w:r>
      <w:r w:rsidR="0086633A" w:rsidRPr="0086633A">
        <w:rPr>
          <w:u w:val="single"/>
        </w:rPr>
        <w:t>REFERENCES</w:t>
      </w:r>
    </w:p>
    <w:p w:rsidR="002948F2" w:rsidRDefault="002948F2" w:rsidP="002948F2">
      <w:pPr>
        <w:autoSpaceDE w:val="0"/>
        <w:autoSpaceDN w:val="0"/>
        <w:adjustRightInd w:val="0"/>
        <w:spacing w:after="0" w:line="240" w:lineRule="auto"/>
        <w:rPr>
          <w:rFonts w:eastAsiaTheme="minorHAnsi"/>
          <w:i/>
          <w:iCs/>
          <w:szCs w:val="24"/>
        </w:rPr>
      </w:pPr>
      <w:r>
        <w:rPr>
          <w:rFonts w:eastAsiaTheme="minorHAnsi"/>
          <w:szCs w:val="24"/>
        </w:rPr>
        <w:t xml:space="preserve">Goodman, R. &amp; Zimmerman, W. (2000). </w:t>
      </w:r>
      <w:r>
        <w:rPr>
          <w:rFonts w:eastAsiaTheme="minorHAnsi"/>
          <w:i/>
          <w:iCs/>
          <w:szCs w:val="24"/>
        </w:rPr>
        <w:t>Thinking differently: Recommendations for 21</w:t>
      </w:r>
      <w:r w:rsidRPr="002948F2">
        <w:rPr>
          <w:rFonts w:eastAsiaTheme="minorHAnsi"/>
          <w:i/>
          <w:iCs/>
          <w:szCs w:val="24"/>
          <w:vertAlign w:val="superscript"/>
        </w:rPr>
        <w:t>st</w:t>
      </w:r>
    </w:p>
    <w:p w:rsidR="002948F2" w:rsidRDefault="002948F2" w:rsidP="002948F2">
      <w:pPr>
        <w:autoSpaceDE w:val="0"/>
        <w:autoSpaceDN w:val="0"/>
        <w:adjustRightInd w:val="0"/>
        <w:spacing w:after="0" w:line="240" w:lineRule="auto"/>
        <w:ind w:left="720"/>
        <w:rPr>
          <w:rFonts w:eastAsiaTheme="minorHAnsi"/>
          <w:szCs w:val="24"/>
        </w:rPr>
      </w:pPr>
      <w:r>
        <w:rPr>
          <w:rFonts w:eastAsiaTheme="minorHAnsi"/>
          <w:i/>
          <w:iCs/>
          <w:szCs w:val="24"/>
        </w:rPr>
        <w:t>Century School Board/Superintendent Leadership, Governance and Teamwork for High Student Achievement</w:t>
      </w:r>
      <w:r>
        <w:rPr>
          <w:rFonts w:eastAsiaTheme="minorHAnsi"/>
          <w:szCs w:val="24"/>
        </w:rPr>
        <w:t xml:space="preserve">. Educational Research Service and New England School Development Council. </w:t>
      </w:r>
    </w:p>
    <w:p w:rsidR="002948F2" w:rsidRDefault="002948F2" w:rsidP="00725615">
      <w:pPr>
        <w:autoSpaceDE w:val="0"/>
        <w:autoSpaceDN w:val="0"/>
        <w:adjustRightInd w:val="0"/>
        <w:spacing w:after="0" w:line="240" w:lineRule="auto"/>
        <w:rPr>
          <w:rFonts w:eastAsiaTheme="minorHAnsi"/>
          <w:szCs w:val="24"/>
        </w:rPr>
      </w:pPr>
    </w:p>
    <w:p w:rsidR="00725615" w:rsidRDefault="00725615" w:rsidP="00725615">
      <w:pPr>
        <w:autoSpaceDE w:val="0"/>
        <w:autoSpaceDN w:val="0"/>
        <w:adjustRightInd w:val="0"/>
        <w:spacing w:after="0" w:line="240" w:lineRule="auto"/>
        <w:rPr>
          <w:rFonts w:eastAsiaTheme="minorHAnsi"/>
          <w:i/>
          <w:iCs/>
          <w:szCs w:val="24"/>
        </w:rPr>
      </w:pPr>
      <w:r w:rsidRPr="00725615">
        <w:rPr>
          <w:rFonts w:eastAsiaTheme="minorHAnsi"/>
          <w:szCs w:val="24"/>
        </w:rPr>
        <w:t xml:space="preserve">Harrison E 2010. </w:t>
      </w:r>
      <w:r w:rsidRPr="00725615">
        <w:rPr>
          <w:rFonts w:eastAsiaTheme="minorHAnsi"/>
          <w:i/>
          <w:iCs/>
          <w:szCs w:val="24"/>
        </w:rPr>
        <w:t>Developing a doctoral Identity: A narrative study in an autoethnographic</w:t>
      </w:r>
    </w:p>
    <w:p w:rsidR="00725615" w:rsidRDefault="00725615" w:rsidP="00725615">
      <w:pPr>
        <w:autoSpaceDE w:val="0"/>
        <w:autoSpaceDN w:val="0"/>
        <w:adjustRightInd w:val="0"/>
        <w:spacing w:after="0" w:line="240" w:lineRule="auto"/>
        <w:ind w:firstLine="720"/>
        <w:rPr>
          <w:rFonts w:eastAsiaTheme="minorHAnsi"/>
          <w:szCs w:val="24"/>
        </w:rPr>
      </w:pPr>
      <w:r w:rsidRPr="00725615">
        <w:rPr>
          <w:rFonts w:eastAsiaTheme="minorHAnsi"/>
          <w:i/>
          <w:iCs/>
          <w:szCs w:val="24"/>
        </w:rPr>
        <w:t>frame</w:t>
      </w:r>
      <w:r w:rsidRPr="00725615">
        <w:rPr>
          <w:rFonts w:eastAsiaTheme="minorHAnsi"/>
          <w:szCs w:val="24"/>
        </w:rPr>
        <w:t>. PhD</w:t>
      </w:r>
      <w:r>
        <w:rPr>
          <w:rFonts w:eastAsiaTheme="minorHAnsi"/>
          <w:szCs w:val="24"/>
        </w:rPr>
        <w:t xml:space="preserve"> </w:t>
      </w:r>
      <w:r w:rsidRPr="00725615">
        <w:rPr>
          <w:rFonts w:eastAsiaTheme="minorHAnsi"/>
          <w:szCs w:val="24"/>
        </w:rPr>
        <w:t>thesis. Durban: University of KwaZulu-Natal.</w:t>
      </w:r>
    </w:p>
    <w:p w:rsidR="00247FFD" w:rsidRDefault="00247FFD" w:rsidP="00247FFD">
      <w:pPr>
        <w:autoSpaceDE w:val="0"/>
        <w:autoSpaceDN w:val="0"/>
        <w:adjustRightInd w:val="0"/>
        <w:spacing w:after="0" w:line="240" w:lineRule="auto"/>
        <w:rPr>
          <w:rFonts w:eastAsiaTheme="minorHAnsi"/>
          <w:szCs w:val="24"/>
        </w:rPr>
      </w:pPr>
    </w:p>
    <w:p w:rsidR="00800C49" w:rsidRDefault="00800C49" w:rsidP="00800C49">
      <w:pPr>
        <w:spacing w:line="240" w:lineRule="auto"/>
        <w:ind w:left="720" w:hanging="720"/>
        <w:rPr>
          <w:rFonts w:eastAsiaTheme="minorHAnsi"/>
          <w:szCs w:val="24"/>
        </w:rPr>
      </w:pPr>
      <w:r w:rsidRPr="00D93127">
        <w:t>Pinar, W.F., Reynolds, W.M., Slattery, P., &amp; Taubman, P.M. (2002</w:t>
      </w:r>
      <w:r w:rsidRPr="00DD4E69">
        <w:t>, 1995)</w:t>
      </w:r>
      <w:r w:rsidRPr="00D93127">
        <w:t xml:space="preserve">. </w:t>
      </w:r>
      <w:r w:rsidRPr="00DD4E69">
        <w:rPr>
          <w:i/>
        </w:rPr>
        <w:t>Understanding Curriculum: An Introduction to the Study of Historical and Contemporary Curriculum D</w:t>
      </w:r>
      <w:r w:rsidRPr="00D93127">
        <w:rPr>
          <w:i/>
        </w:rPr>
        <w:t>iscourses.</w:t>
      </w:r>
      <w:r w:rsidRPr="00D93127">
        <w:t xml:space="preserve"> New York: Peter Lang Publishing, Inc.</w:t>
      </w:r>
      <w:r w:rsidR="00C12003">
        <w:rPr>
          <w:rFonts w:eastAsiaTheme="minorHAnsi"/>
          <w:szCs w:val="24"/>
        </w:rPr>
        <w:fldChar w:fldCharType="begin"/>
      </w:r>
      <w:r w:rsidR="00247FFD">
        <w:rPr>
          <w:rFonts w:eastAsiaTheme="minorHAnsi"/>
          <w:szCs w:val="24"/>
        </w:rPr>
        <w:instrText xml:space="preserve"> BIBLIOGRAPHY  \l 1033 </w:instrText>
      </w:r>
      <w:r w:rsidR="00C12003">
        <w:rPr>
          <w:rFonts w:eastAsiaTheme="minorHAnsi"/>
          <w:szCs w:val="24"/>
        </w:rPr>
        <w:fldChar w:fldCharType="separate"/>
      </w:r>
    </w:p>
    <w:p w:rsidR="00247FFD" w:rsidRDefault="00247FFD" w:rsidP="00247FFD">
      <w:pPr>
        <w:pStyle w:val="Bibliography"/>
        <w:rPr>
          <w:noProof/>
        </w:rPr>
      </w:pPr>
      <w:r>
        <w:rPr>
          <w:noProof/>
        </w:rPr>
        <w:t xml:space="preserve">Ward, W. A. (1999). </w:t>
      </w:r>
      <w:r>
        <w:rPr>
          <w:i/>
          <w:iCs/>
          <w:noProof/>
        </w:rPr>
        <w:t>Leadership with a human touch.</w:t>
      </w:r>
      <w:r>
        <w:rPr>
          <w:noProof/>
        </w:rPr>
        <w:t xml:space="preserve"> Baltimore: Publish America LLLP.</w:t>
      </w:r>
    </w:p>
    <w:p w:rsidR="004C7136" w:rsidRDefault="00C12003" w:rsidP="004C7136">
      <w:pPr>
        <w:autoSpaceDE w:val="0"/>
        <w:autoSpaceDN w:val="0"/>
        <w:adjustRightInd w:val="0"/>
        <w:spacing w:after="0" w:line="240" w:lineRule="auto"/>
        <w:rPr>
          <w:noProof/>
        </w:rPr>
      </w:pPr>
      <w:r>
        <w:rPr>
          <w:rFonts w:eastAsiaTheme="minorHAnsi"/>
          <w:szCs w:val="24"/>
        </w:rPr>
        <w:fldChar w:fldCharType="end"/>
      </w:r>
      <w:r>
        <w:rPr>
          <w:rFonts w:eastAsiaTheme="minorHAnsi"/>
          <w:szCs w:val="24"/>
        </w:rPr>
        <w:fldChar w:fldCharType="begin"/>
      </w:r>
      <w:r w:rsidR="004C7136">
        <w:rPr>
          <w:rFonts w:eastAsiaTheme="minorHAnsi"/>
          <w:szCs w:val="24"/>
        </w:rPr>
        <w:instrText xml:space="preserve"> BIBLIOGRAPHY  \l 1033 </w:instrText>
      </w:r>
      <w:r>
        <w:rPr>
          <w:rFonts w:eastAsiaTheme="minorHAnsi"/>
          <w:szCs w:val="24"/>
        </w:rPr>
        <w:fldChar w:fldCharType="separate"/>
      </w:r>
      <w:r w:rsidR="004C7136">
        <w:rPr>
          <w:noProof/>
        </w:rPr>
        <w:t xml:space="preserve">Zemke, R., &amp; Zemke, S. (1984, March 9). </w:t>
      </w:r>
      <w:r w:rsidR="004C7136" w:rsidRPr="00510645">
        <w:rPr>
          <w:i/>
          <w:noProof/>
        </w:rPr>
        <w:t xml:space="preserve">30 Things We Know about Adult Learning. </w:t>
      </w:r>
    </w:p>
    <w:p w:rsidR="004C7136" w:rsidRDefault="004C7136" w:rsidP="004C7136">
      <w:pPr>
        <w:autoSpaceDE w:val="0"/>
        <w:autoSpaceDN w:val="0"/>
        <w:adjustRightInd w:val="0"/>
        <w:spacing w:after="0" w:line="240" w:lineRule="auto"/>
        <w:ind w:firstLine="720"/>
        <w:rPr>
          <w:noProof/>
        </w:rPr>
      </w:pPr>
      <w:r w:rsidRPr="00510645">
        <w:rPr>
          <w:noProof/>
        </w:rPr>
        <w:t>I</w:t>
      </w:r>
      <w:r w:rsidRPr="00510645">
        <w:rPr>
          <w:iCs/>
          <w:noProof/>
        </w:rPr>
        <w:t>nnovation Abstracts</w:t>
      </w:r>
      <w:r>
        <w:rPr>
          <w:noProof/>
        </w:rPr>
        <w:t xml:space="preserve"> , p. </w:t>
      </w:r>
      <w:r w:rsidR="00510645">
        <w:rPr>
          <w:noProof/>
        </w:rPr>
        <w:t>1-</w:t>
      </w:r>
      <w:r>
        <w:rPr>
          <w:noProof/>
        </w:rPr>
        <w:t>12.</w:t>
      </w:r>
    </w:p>
    <w:p w:rsidR="00247FFD" w:rsidRDefault="00C12003" w:rsidP="004C7136">
      <w:pPr>
        <w:autoSpaceDE w:val="0"/>
        <w:autoSpaceDN w:val="0"/>
        <w:adjustRightInd w:val="0"/>
        <w:spacing w:after="0" w:line="240" w:lineRule="auto"/>
        <w:rPr>
          <w:rFonts w:eastAsiaTheme="minorHAnsi"/>
          <w:szCs w:val="24"/>
        </w:rPr>
      </w:pPr>
      <w:r>
        <w:rPr>
          <w:rFonts w:eastAsiaTheme="minorHAnsi"/>
          <w:szCs w:val="24"/>
        </w:rPr>
        <w:fldChar w:fldCharType="end"/>
      </w:r>
    </w:p>
    <w:p w:rsidR="001F3DB6" w:rsidRDefault="001F3DB6" w:rsidP="001F3DB6">
      <w:pPr>
        <w:autoSpaceDE w:val="0"/>
        <w:autoSpaceDN w:val="0"/>
        <w:adjustRightInd w:val="0"/>
        <w:spacing w:after="0" w:line="240" w:lineRule="auto"/>
        <w:rPr>
          <w:rFonts w:eastAsiaTheme="minorHAnsi"/>
          <w:szCs w:val="24"/>
        </w:rPr>
      </w:pPr>
    </w:p>
    <w:p w:rsidR="001F3DB6" w:rsidRDefault="001F3DB6" w:rsidP="001F3DB6">
      <w:pPr>
        <w:autoSpaceDE w:val="0"/>
        <w:autoSpaceDN w:val="0"/>
        <w:adjustRightInd w:val="0"/>
        <w:spacing w:after="0" w:line="240" w:lineRule="auto"/>
        <w:ind w:firstLine="720"/>
        <w:rPr>
          <w:rFonts w:eastAsiaTheme="minorHAnsi"/>
          <w:szCs w:val="24"/>
        </w:rPr>
      </w:pPr>
    </w:p>
    <w:p w:rsidR="001F3DB6" w:rsidRDefault="001F3DB6" w:rsidP="001F3DB6">
      <w:pPr>
        <w:autoSpaceDE w:val="0"/>
        <w:autoSpaceDN w:val="0"/>
        <w:adjustRightInd w:val="0"/>
        <w:spacing w:after="0" w:line="240" w:lineRule="auto"/>
        <w:rPr>
          <w:rFonts w:eastAsiaTheme="minorHAnsi"/>
          <w:szCs w:val="24"/>
        </w:rPr>
      </w:pPr>
    </w:p>
    <w:p w:rsidR="00242225" w:rsidRDefault="00242225" w:rsidP="00725615">
      <w:pPr>
        <w:autoSpaceDE w:val="0"/>
        <w:autoSpaceDN w:val="0"/>
        <w:adjustRightInd w:val="0"/>
        <w:spacing w:after="0" w:line="240" w:lineRule="auto"/>
        <w:ind w:firstLine="720"/>
        <w:rPr>
          <w:rFonts w:eastAsiaTheme="minorHAnsi"/>
          <w:szCs w:val="24"/>
        </w:rPr>
      </w:pPr>
    </w:p>
    <w:p w:rsidR="00242225" w:rsidRPr="00725615" w:rsidRDefault="00242225" w:rsidP="001F3DB6">
      <w:pPr>
        <w:autoSpaceDE w:val="0"/>
        <w:autoSpaceDN w:val="0"/>
        <w:adjustRightInd w:val="0"/>
        <w:spacing w:after="0" w:line="240" w:lineRule="auto"/>
        <w:rPr>
          <w:szCs w:val="24"/>
        </w:rPr>
      </w:pPr>
    </w:p>
    <w:p w:rsidR="00725615" w:rsidRPr="002C7C9E" w:rsidRDefault="00725615">
      <w:pPr>
        <w:ind w:firstLine="720"/>
        <w:contextualSpacing/>
        <w:rPr>
          <w:szCs w:val="24"/>
        </w:rPr>
      </w:pPr>
    </w:p>
    <w:sectPr w:rsidR="00725615" w:rsidRPr="002C7C9E" w:rsidSect="002D56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10" w:rsidRDefault="000A7C10" w:rsidP="00602024">
      <w:pPr>
        <w:spacing w:after="0" w:line="240" w:lineRule="auto"/>
      </w:pPr>
      <w:r>
        <w:separator/>
      </w:r>
    </w:p>
  </w:endnote>
  <w:endnote w:type="continuationSeparator" w:id="0">
    <w:p w:rsidR="000A7C10" w:rsidRDefault="000A7C10" w:rsidP="00602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10" w:rsidRDefault="000A7C10" w:rsidP="00602024">
      <w:pPr>
        <w:spacing w:after="0" w:line="240" w:lineRule="auto"/>
      </w:pPr>
      <w:r>
        <w:separator/>
      </w:r>
    </w:p>
  </w:footnote>
  <w:footnote w:type="continuationSeparator" w:id="0">
    <w:p w:rsidR="000A7C10" w:rsidRDefault="000A7C10" w:rsidP="00602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A41" w:rsidRDefault="003E3A41">
    <w:pPr>
      <w:pStyle w:val="Header"/>
      <w:jc w:val="right"/>
    </w:pPr>
    <w:r>
      <w:t xml:space="preserve">Chenoweth, Pg. </w:t>
    </w:r>
    <w:sdt>
      <w:sdtPr>
        <w:id w:val="43499532"/>
        <w:docPartObj>
          <w:docPartGallery w:val="Page Numbers (Top of Page)"/>
          <w:docPartUnique/>
        </w:docPartObj>
      </w:sdtPr>
      <w:sdtEndPr/>
      <w:sdtContent>
        <w:r w:rsidR="000A7C10">
          <w:fldChar w:fldCharType="begin"/>
        </w:r>
        <w:r w:rsidR="000A7C10">
          <w:instrText xml:space="preserve"> PAGE   \* MERGEFORMAT </w:instrText>
        </w:r>
        <w:r w:rsidR="000A7C10">
          <w:fldChar w:fldCharType="separate"/>
        </w:r>
        <w:r w:rsidR="00357412">
          <w:rPr>
            <w:noProof/>
          </w:rPr>
          <w:t>1</w:t>
        </w:r>
        <w:r w:rsidR="000A7C10">
          <w:rPr>
            <w:noProof/>
          </w:rPr>
          <w:fldChar w:fldCharType="end"/>
        </w:r>
      </w:sdtContent>
    </w:sdt>
  </w:p>
  <w:p w:rsidR="003E3A41" w:rsidRDefault="003E3A41" w:rsidP="00602024">
    <w:pPr>
      <w:pStyle w:val="Header"/>
      <w:tabs>
        <w:tab w:val="clear" w:pos="4680"/>
        <w:tab w:val="clear" w:pos="9360"/>
        <w:tab w:val="left" w:pos="8415"/>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76"/>
    <w:rsid w:val="00001EAA"/>
    <w:rsid w:val="000114DC"/>
    <w:rsid w:val="00011F97"/>
    <w:rsid w:val="00012B75"/>
    <w:rsid w:val="00023448"/>
    <w:rsid w:val="00023513"/>
    <w:rsid w:val="00023F7F"/>
    <w:rsid w:val="000271FB"/>
    <w:rsid w:val="000338AF"/>
    <w:rsid w:val="000436E6"/>
    <w:rsid w:val="0005171B"/>
    <w:rsid w:val="00054926"/>
    <w:rsid w:val="00056E10"/>
    <w:rsid w:val="00071F88"/>
    <w:rsid w:val="00076092"/>
    <w:rsid w:val="000A208B"/>
    <w:rsid w:val="000A2F69"/>
    <w:rsid w:val="000A552A"/>
    <w:rsid w:val="000A5DD9"/>
    <w:rsid w:val="000A7C10"/>
    <w:rsid w:val="000F35A1"/>
    <w:rsid w:val="000F6221"/>
    <w:rsid w:val="000F629C"/>
    <w:rsid w:val="00101AD8"/>
    <w:rsid w:val="0010605D"/>
    <w:rsid w:val="00110A01"/>
    <w:rsid w:val="00110E0E"/>
    <w:rsid w:val="00111480"/>
    <w:rsid w:val="0011389C"/>
    <w:rsid w:val="00114D91"/>
    <w:rsid w:val="00127135"/>
    <w:rsid w:val="00133DE7"/>
    <w:rsid w:val="001351A9"/>
    <w:rsid w:val="001354FD"/>
    <w:rsid w:val="00144277"/>
    <w:rsid w:val="00145156"/>
    <w:rsid w:val="0015107B"/>
    <w:rsid w:val="00152E3C"/>
    <w:rsid w:val="00165FB5"/>
    <w:rsid w:val="0017062B"/>
    <w:rsid w:val="00173A5E"/>
    <w:rsid w:val="00181C1C"/>
    <w:rsid w:val="00194F31"/>
    <w:rsid w:val="001A6D7E"/>
    <w:rsid w:val="001A7797"/>
    <w:rsid w:val="001B2007"/>
    <w:rsid w:val="001D11B5"/>
    <w:rsid w:val="001D32EA"/>
    <w:rsid w:val="001E34B6"/>
    <w:rsid w:val="001E6E2D"/>
    <w:rsid w:val="001F1F6F"/>
    <w:rsid w:val="001F3DB6"/>
    <w:rsid w:val="001F4356"/>
    <w:rsid w:val="001F7E79"/>
    <w:rsid w:val="002002BD"/>
    <w:rsid w:val="00200F8A"/>
    <w:rsid w:val="0021628C"/>
    <w:rsid w:val="00226399"/>
    <w:rsid w:val="0023107B"/>
    <w:rsid w:val="0024027F"/>
    <w:rsid w:val="0024097D"/>
    <w:rsid w:val="002416FD"/>
    <w:rsid w:val="00242225"/>
    <w:rsid w:val="00244CC0"/>
    <w:rsid w:val="00247FFD"/>
    <w:rsid w:val="00252265"/>
    <w:rsid w:val="00263E85"/>
    <w:rsid w:val="00272E7E"/>
    <w:rsid w:val="00276BB7"/>
    <w:rsid w:val="0028006F"/>
    <w:rsid w:val="002832C5"/>
    <w:rsid w:val="0028799A"/>
    <w:rsid w:val="00291436"/>
    <w:rsid w:val="002948F2"/>
    <w:rsid w:val="002A3F55"/>
    <w:rsid w:val="002B2C2A"/>
    <w:rsid w:val="002B56ED"/>
    <w:rsid w:val="002B5769"/>
    <w:rsid w:val="002B5D42"/>
    <w:rsid w:val="002C0CA2"/>
    <w:rsid w:val="002C2EFF"/>
    <w:rsid w:val="002C2F23"/>
    <w:rsid w:val="002C539A"/>
    <w:rsid w:val="002C7C9E"/>
    <w:rsid w:val="002D56EA"/>
    <w:rsid w:val="002F26F9"/>
    <w:rsid w:val="00305B98"/>
    <w:rsid w:val="0032133A"/>
    <w:rsid w:val="003332DA"/>
    <w:rsid w:val="00343134"/>
    <w:rsid w:val="00346ABE"/>
    <w:rsid w:val="00350B3A"/>
    <w:rsid w:val="00357412"/>
    <w:rsid w:val="003735F3"/>
    <w:rsid w:val="00387119"/>
    <w:rsid w:val="00394D59"/>
    <w:rsid w:val="00397FD6"/>
    <w:rsid w:val="003A492B"/>
    <w:rsid w:val="003C1406"/>
    <w:rsid w:val="003C5AEC"/>
    <w:rsid w:val="003C6DF0"/>
    <w:rsid w:val="003D31A8"/>
    <w:rsid w:val="003D43DE"/>
    <w:rsid w:val="003E0939"/>
    <w:rsid w:val="003E3A41"/>
    <w:rsid w:val="003F00E8"/>
    <w:rsid w:val="003F2899"/>
    <w:rsid w:val="003F62EC"/>
    <w:rsid w:val="00413BA5"/>
    <w:rsid w:val="00416806"/>
    <w:rsid w:val="00434A65"/>
    <w:rsid w:val="00454BE7"/>
    <w:rsid w:val="004647E3"/>
    <w:rsid w:val="00471AB0"/>
    <w:rsid w:val="00471BC3"/>
    <w:rsid w:val="00473A56"/>
    <w:rsid w:val="004817D3"/>
    <w:rsid w:val="004837C7"/>
    <w:rsid w:val="00487C34"/>
    <w:rsid w:val="00491A1E"/>
    <w:rsid w:val="00497A51"/>
    <w:rsid w:val="004A4440"/>
    <w:rsid w:val="004A4C8C"/>
    <w:rsid w:val="004B339B"/>
    <w:rsid w:val="004C440D"/>
    <w:rsid w:val="004C7136"/>
    <w:rsid w:val="004E62A7"/>
    <w:rsid w:val="00503706"/>
    <w:rsid w:val="0050754F"/>
    <w:rsid w:val="00510645"/>
    <w:rsid w:val="00512BE3"/>
    <w:rsid w:val="0051371F"/>
    <w:rsid w:val="0051448E"/>
    <w:rsid w:val="00544451"/>
    <w:rsid w:val="00546BA5"/>
    <w:rsid w:val="00551B79"/>
    <w:rsid w:val="00561434"/>
    <w:rsid w:val="00571C23"/>
    <w:rsid w:val="0059233F"/>
    <w:rsid w:val="00592C41"/>
    <w:rsid w:val="005A0188"/>
    <w:rsid w:val="005C17F6"/>
    <w:rsid w:val="005C2328"/>
    <w:rsid w:val="005C2FC0"/>
    <w:rsid w:val="005C56D3"/>
    <w:rsid w:val="005D05ED"/>
    <w:rsid w:val="005E218B"/>
    <w:rsid w:val="005E3B6D"/>
    <w:rsid w:val="005E68B5"/>
    <w:rsid w:val="00602024"/>
    <w:rsid w:val="00603B20"/>
    <w:rsid w:val="00610F41"/>
    <w:rsid w:val="00620FFD"/>
    <w:rsid w:val="00632225"/>
    <w:rsid w:val="00634246"/>
    <w:rsid w:val="0064170A"/>
    <w:rsid w:val="006460CC"/>
    <w:rsid w:val="00660EDB"/>
    <w:rsid w:val="0066529B"/>
    <w:rsid w:val="0066549D"/>
    <w:rsid w:val="006658B3"/>
    <w:rsid w:val="006664E4"/>
    <w:rsid w:val="00683661"/>
    <w:rsid w:val="0068531A"/>
    <w:rsid w:val="00685BF3"/>
    <w:rsid w:val="00690005"/>
    <w:rsid w:val="00690E24"/>
    <w:rsid w:val="00696D9B"/>
    <w:rsid w:val="0069711F"/>
    <w:rsid w:val="006A7A63"/>
    <w:rsid w:val="006D1156"/>
    <w:rsid w:val="006D4A24"/>
    <w:rsid w:val="006F3B79"/>
    <w:rsid w:val="00703304"/>
    <w:rsid w:val="0072207C"/>
    <w:rsid w:val="00725615"/>
    <w:rsid w:val="0073544F"/>
    <w:rsid w:val="007440B5"/>
    <w:rsid w:val="007559AC"/>
    <w:rsid w:val="00762829"/>
    <w:rsid w:val="0079194D"/>
    <w:rsid w:val="007954C4"/>
    <w:rsid w:val="00797C17"/>
    <w:rsid w:val="007A0B40"/>
    <w:rsid w:val="007A2776"/>
    <w:rsid w:val="007A3904"/>
    <w:rsid w:val="007A5C05"/>
    <w:rsid w:val="007B2945"/>
    <w:rsid w:val="007B57DE"/>
    <w:rsid w:val="007C5A01"/>
    <w:rsid w:val="007F5A89"/>
    <w:rsid w:val="00800C49"/>
    <w:rsid w:val="0080746E"/>
    <w:rsid w:val="00810FB8"/>
    <w:rsid w:val="0082000C"/>
    <w:rsid w:val="0083275D"/>
    <w:rsid w:val="00836EA5"/>
    <w:rsid w:val="00842FAD"/>
    <w:rsid w:val="00844193"/>
    <w:rsid w:val="0086633A"/>
    <w:rsid w:val="00871171"/>
    <w:rsid w:val="00894F26"/>
    <w:rsid w:val="008A040C"/>
    <w:rsid w:val="008A2E57"/>
    <w:rsid w:val="008A7EC0"/>
    <w:rsid w:val="008C2EB4"/>
    <w:rsid w:val="008C4708"/>
    <w:rsid w:val="008D1B8A"/>
    <w:rsid w:val="008D77A5"/>
    <w:rsid w:val="008E1845"/>
    <w:rsid w:val="008E1C91"/>
    <w:rsid w:val="008F0341"/>
    <w:rsid w:val="008F0B0B"/>
    <w:rsid w:val="00901F62"/>
    <w:rsid w:val="0090337F"/>
    <w:rsid w:val="00920681"/>
    <w:rsid w:val="00921671"/>
    <w:rsid w:val="00926096"/>
    <w:rsid w:val="009340B4"/>
    <w:rsid w:val="0093414E"/>
    <w:rsid w:val="009345E1"/>
    <w:rsid w:val="00937FFD"/>
    <w:rsid w:val="00950A3D"/>
    <w:rsid w:val="00957935"/>
    <w:rsid w:val="009624DA"/>
    <w:rsid w:val="00974E89"/>
    <w:rsid w:val="0097629A"/>
    <w:rsid w:val="00976880"/>
    <w:rsid w:val="00985A2A"/>
    <w:rsid w:val="00985CC6"/>
    <w:rsid w:val="009A137E"/>
    <w:rsid w:val="009A24B0"/>
    <w:rsid w:val="009A4A6C"/>
    <w:rsid w:val="009C17E2"/>
    <w:rsid w:val="009D031D"/>
    <w:rsid w:val="009D3C9F"/>
    <w:rsid w:val="009D7FB7"/>
    <w:rsid w:val="009E01E6"/>
    <w:rsid w:val="009E72BA"/>
    <w:rsid w:val="009F3471"/>
    <w:rsid w:val="00A059BB"/>
    <w:rsid w:val="00A12509"/>
    <w:rsid w:val="00A17D48"/>
    <w:rsid w:val="00A24F65"/>
    <w:rsid w:val="00A269FB"/>
    <w:rsid w:val="00A32A43"/>
    <w:rsid w:val="00A36AE2"/>
    <w:rsid w:val="00A4334D"/>
    <w:rsid w:val="00A521EA"/>
    <w:rsid w:val="00A54288"/>
    <w:rsid w:val="00A55593"/>
    <w:rsid w:val="00A622FD"/>
    <w:rsid w:val="00A663C3"/>
    <w:rsid w:val="00A66C31"/>
    <w:rsid w:val="00A77806"/>
    <w:rsid w:val="00AA0033"/>
    <w:rsid w:val="00AA4DDA"/>
    <w:rsid w:val="00AB05CD"/>
    <w:rsid w:val="00AB3855"/>
    <w:rsid w:val="00AC2AF6"/>
    <w:rsid w:val="00AC73E9"/>
    <w:rsid w:val="00AE56C2"/>
    <w:rsid w:val="00AF24E4"/>
    <w:rsid w:val="00B022AB"/>
    <w:rsid w:val="00B10504"/>
    <w:rsid w:val="00B11CCB"/>
    <w:rsid w:val="00B25BD3"/>
    <w:rsid w:val="00B3141E"/>
    <w:rsid w:val="00B331A8"/>
    <w:rsid w:val="00B33F0D"/>
    <w:rsid w:val="00B34178"/>
    <w:rsid w:val="00B40F89"/>
    <w:rsid w:val="00B46479"/>
    <w:rsid w:val="00B47A52"/>
    <w:rsid w:val="00B640CC"/>
    <w:rsid w:val="00B7421F"/>
    <w:rsid w:val="00B75CCC"/>
    <w:rsid w:val="00B83964"/>
    <w:rsid w:val="00B8611B"/>
    <w:rsid w:val="00B871F4"/>
    <w:rsid w:val="00B91B0E"/>
    <w:rsid w:val="00B931CF"/>
    <w:rsid w:val="00B95A0D"/>
    <w:rsid w:val="00B976CA"/>
    <w:rsid w:val="00BA51A5"/>
    <w:rsid w:val="00BB6B76"/>
    <w:rsid w:val="00BC7CB2"/>
    <w:rsid w:val="00BD2218"/>
    <w:rsid w:val="00BE3F26"/>
    <w:rsid w:val="00BE7B44"/>
    <w:rsid w:val="00BF0019"/>
    <w:rsid w:val="00BF2910"/>
    <w:rsid w:val="00BF3181"/>
    <w:rsid w:val="00C106D9"/>
    <w:rsid w:val="00C113FF"/>
    <w:rsid w:val="00C12003"/>
    <w:rsid w:val="00C13068"/>
    <w:rsid w:val="00C14357"/>
    <w:rsid w:val="00C26C48"/>
    <w:rsid w:val="00C31119"/>
    <w:rsid w:val="00C31E9A"/>
    <w:rsid w:val="00C3274E"/>
    <w:rsid w:val="00C34155"/>
    <w:rsid w:val="00C4072E"/>
    <w:rsid w:val="00C43805"/>
    <w:rsid w:val="00C5216A"/>
    <w:rsid w:val="00C614D2"/>
    <w:rsid w:val="00C615F8"/>
    <w:rsid w:val="00C6375A"/>
    <w:rsid w:val="00C642B1"/>
    <w:rsid w:val="00C64BB5"/>
    <w:rsid w:val="00C742A9"/>
    <w:rsid w:val="00C77A2F"/>
    <w:rsid w:val="00C8611B"/>
    <w:rsid w:val="00C95017"/>
    <w:rsid w:val="00C950A8"/>
    <w:rsid w:val="00C964CD"/>
    <w:rsid w:val="00CB2514"/>
    <w:rsid w:val="00CB4E33"/>
    <w:rsid w:val="00CC0A4B"/>
    <w:rsid w:val="00CC21DF"/>
    <w:rsid w:val="00CC31F0"/>
    <w:rsid w:val="00CE3D88"/>
    <w:rsid w:val="00CF03BC"/>
    <w:rsid w:val="00CF599E"/>
    <w:rsid w:val="00D0531F"/>
    <w:rsid w:val="00D16D25"/>
    <w:rsid w:val="00D176BD"/>
    <w:rsid w:val="00D227EA"/>
    <w:rsid w:val="00D243AF"/>
    <w:rsid w:val="00D33F00"/>
    <w:rsid w:val="00D34934"/>
    <w:rsid w:val="00D43B59"/>
    <w:rsid w:val="00D50786"/>
    <w:rsid w:val="00D5231E"/>
    <w:rsid w:val="00D57276"/>
    <w:rsid w:val="00D66B5E"/>
    <w:rsid w:val="00D71101"/>
    <w:rsid w:val="00D76352"/>
    <w:rsid w:val="00D77974"/>
    <w:rsid w:val="00D81496"/>
    <w:rsid w:val="00D81F2E"/>
    <w:rsid w:val="00D85FF6"/>
    <w:rsid w:val="00DB6C25"/>
    <w:rsid w:val="00DC4EB1"/>
    <w:rsid w:val="00DD1BA9"/>
    <w:rsid w:val="00DF2BEF"/>
    <w:rsid w:val="00DF6FB0"/>
    <w:rsid w:val="00E02BAA"/>
    <w:rsid w:val="00E10C94"/>
    <w:rsid w:val="00E1111F"/>
    <w:rsid w:val="00E15448"/>
    <w:rsid w:val="00E17A3C"/>
    <w:rsid w:val="00E24A84"/>
    <w:rsid w:val="00E3110B"/>
    <w:rsid w:val="00E33183"/>
    <w:rsid w:val="00E42EAB"/>
    <w:rsid w:val="00E43554"/>
    <w:rsid w:val="00E55124"/>
    <w:rsid w:val="00E72DD4"/>
    <w:rsid w:val="00E85A51"/>
    <w:rsid w:val="00EA6F5A"/>
    <w:rsid w:val="00EB7C41"/>
    <w:rsid w:val="00ED2F2F"/>
    <w:rsid w:val="00ED6174"/>
    <w:rsid w:val="00ED7EB1"/>
    <w:rsid w:val="00EE0D97"/>
    <w:rsid w:val="00EE11C3"/>
    <w:rsid w:val="00EE4387"/>
    <w:rsid w:val="00EE65CB"/>
    <w:rsid w:val="00EF0631"/>
    <w:rsid w:val="00EF3B06"/>
    <w:rsid w:val="00EF459D"/>
    <w:rsid w:val="00EF5FF3"/>
    <w:rsid w:val="00EF7AA3"/>
    <w:rsid w:val="00F05AE7"/>
    <w:rsid w:val="00F1164B"/>
    <w:rsid w:val="00F264ED"/>
    <w:rsid w:val="00F32AEC"/>
    <w:rsid w:val="00F40331"/>
    <w:rsid w:val="00F42176"/>
    <w:rsid w:val="00F46D2B"/>
    <w:rsid w:val="00F57DBB"/>
    <w:rsid w:val="00F61AA6"/>
    <w:rsid w:val="00F63E4B"/>
    <w:rsid w:val="00F820F5"/>
    <w:rsid w:val="00F84253"/>
    <w:rsid w:val="00F91369"/>
    <w:rsid w:val="00FA52DD"/>
    <w:rsid w:val="00FB1E98"/>
    <w:rsid w:val="00FB3879"/>
    <w:rsid w:val="00FC070C"/>
    <w:rsid w:val="00FC0B7B"/>
    <w:rsid w:val="00FC1220"/>
    <w:rsid w:val="00FC2191"/>
    <w:rsid w:val="00FE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176"/>
    <w:pPr>
      <w:spacing w:line="480" w:lineRule="auto"/>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024"/>
    <w:rPr>
      <w:rFonts w:eastAsia="Calibri"/>
      <w:szCs w:val="22"/>
    </w:rPr>
  </w:style>
  <w:style w:type="paragraph" w:styleId="Footer">
    <w:name w:val="footer"/>
    <w:basedOn w:val="Normal"/>
    <w:link w:val="FooterChar"/>
    <w:uiPriority w:val="99"/>
    <w:semiHidden/>
    <w:unhideWhenUsed/>
    <w:rsid w:val="006020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2024"/>
    <w:rPr>
      <w:rFonts w:eastAsia="Calibri"/>
      <w:szCs w:val="22"/>
    </w:rPr>
  </w:style>
  <w:style w:type="paragraph" w:styleId="BalloonText">
    <w:name w:val="Balloon Text"/>
    <w:basedOn w:val="Normal"/>
    <w:link w:val="BalloonTextChar"/>
    <w:uiPriority w:val="99"/>
    <w:semiHidden/>
    <w:unhideWhenUsed/>
    <w:rsid w:val="00242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25"/>
    <w:rPr>
      <w:rFonts w:ascii="Tahoma" w:eastAsia="Calibri" w:hAnsi="Tahoma" w:cs="Tahoma"/>
      <w:sz w:val="16"/>
      <w:szCs w:val="16"/>
    </w:rPr>
  </w:style>
  <w:style w:type="paragraph" w:styleId="Bibliography">
    <w:name w:val="Bibliography"/>
    <w:basedOn w:val="Normal"/>
    <w:next w:val="Normal"/>
    <w:uiPriority w:val="37"/>
    <w:unhideWhenUsed/>
    <w:rsid w:val="00242225"/>
  </w:style>
  <w:style w:type="character" w:styleId="Hyperlink">
    <w:name w:val="Hyperlink"/>
    <w:basedOn w:val="DefaultParagraphFont"/>
    <w:uiPriority w:val="99"/>
    <w:unhideWhenUsed/>
    <w:rsid w:val="001F3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176"/>
    <w:pPr>
      <w:spacing w:line="480" w:lineRule="auto"/>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024"/>
    <w:rPr>
      <w:rFonts w:eastAsia="Calibri"/>
      <w:szCs w:val="22"/>
    </w:rPr>
  </w:style>
  <w:style w:type="paragraph" w:styleId="Footer">
    <w:name w:val="footer"/>
    <w:basedOn w:val="Normal"/>
    <w:link w:val="FooterChar"/>
    <w:uiPriority w:val="99"/>
    <w:semiHidden/>
    <w:unhideWhenUsed/>
    <w:rsid w:val="006020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2024"/>
    <w:rPr>
      <w:rFonts w:eastAsia="Calibri"/>
      <w:szCs w:val="22"/>
    </w:rPr>
  </w:style>
  <w:style w:type="paragraph" w:styleId="BalloonText">
    <w:name w:val="Balloon Text"/>
    <w:basedOn w:val="Normal"/>
    <w:link w:val="BalloonTextChar"/>
    <w:uiPriority w:val="99"/>
    <w:semiHidden/>
    <w:unhideWhenUsed/>
    <w:rsid w:val="00242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25"/>
    <w:rPr>
      <w:rFonts w:ascii="Tahoma" w:eastAsia="Calibri" w:hAnsi="Tahoma" w:cs="Tahoma"/>
      <w:sz w:val="16"/>
      <w:szCs w:val="16"/>
    </w:rPr>
  </w:style>
  <w:style w:type="paragraph" w:styleId="Bibliography">
    <w:name w:val="Bibliography"/>
    <w:basedOn w:val="Normal"/>
    <w:next w:val="Normal"/>
    <w:uiPriority w:val="37"/>
    <w:unhideWhenUsed/>
    <w:rsid w:val="00242225"/>
  </w:style>
  <w:style w:type="character" w:styleId="Hyperlink">
    <w:name w:val="Hyperlink"/>
    <w:basedOn w:val="DefaultParagraphFont"/>
    <w:uiPriority w:val="99"/>
    <w:unhideWhenUsed/>
    <w:rsid w:val="001F3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Zem84</b:Tag>
    <b:SourceType>ArticleInAPeriodical</b:SourceType>
    <b:Guid>{4F8B0591-6C7D-46FE-9364-B1AA994085E7}</b:Guid>
    <b:Author>
      <b:Author>
        <b:NameList>
          <b:Person>
            <b:Last>Zemke</b:Last>
            <b:First>Ron</b:First>
          </b:Person>
          <b:Person>
            <b:Last>Zemke</b:Last>
            <b:First>Susan</b:First>
          </b:Person>
        </b:NameList>
      </b:Author>
    </b:Author>
    <b:Title>30 Things We Know about Adult Learning</b:Title>
    <b:Year>1984</b:Year>
    <b:PeriodicalTitle>Innovation Abstracts</b:PeriodicalTitle>
    <b:Month>March</b:Month>
    <b:Day>9</b:Day>
    <b:Pages>12</b:Pages>
    <b:RefOrder>1</b:RefOrder>
  </b:Source>
</b:Sources>
</file>

<file path=customXml/itemProps1.xml><?xml version="1.0" encoding="utf-8"?>
<ds:datastoreItem xmlns:ds="http://schemas.openxmlformats.org/officeDocument/2006/customXml" ds:itemID="{F3831B62-204F-46C3-AAAF-02245B0F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5095</Words>
  <Characters>29043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34070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Channell</dc:creator>
  <cp:lastModifiedBy>Thomas, Edna</cp:lastModifiedBy>
  <cp:revision>2</cp:revision>
  <dcterms:created xsi:type="dcterms:W3CDTF">2011-05-02T14:20:00Z</dcterms:created>
  <dcterms:modified xsi:type="dcterms:W3CDTF">2011-05-02T14:20:00Z</dcterms:modified>
</cp:coreProperties>
</file>