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75" w:rsidRDefault="00827375" w:rsidP="00A84D94">
      <w:pPr>
        <w:spacing w:beforeAutospacing="1" w:after="100" w:afterAutospacing="1" w:line="240" w:lineRule="auto"/>
        <w:jc w:val="center"/>
        <w:outlineLvl w:val="4"/>
        <w:rPr>
          <w:rFonts w:eastAsia="Times New Roman" w:cs="Times New Roman"/>
          <w:b/>
          <w:bCs/>
          <w:iCs/>
          <w:sz w:val="32"/>
          <w:szCs w:val="32"/>
        </w:rPr>
      </w:pPr>
    </w:p>
    <w:p w:rsidR="0093537C" w:rsidRDefault="0093537C" w:rsidP="0093537C">
      <w:pPr>
        <w:pStyle w:val="Header"/>
        <w:jc w:val="both"/>
      </w:pPr>
    </w:p>
    <w:p w:rsidR="0093537C" w:rsidRDefault="0093537C" w:rsidP="0093537C">
      <w:pPr>
        <w:pStyle w:val="Header"/>
        <w:jc w:val="both"/>
      </w:pPr>
    </w:p>
    <w:p w:rsidR="0093537C" w:rsidRDefault="0093537C" w:rsidP="0093537C">
      <w:pPr>
        <w:pStyle w:val="Header"/>
        <w:jc w:val="both"/>
      </w:pPr>
    </w:p>
    <w:p w:rsidR="0093537C" w:rsidRPr="0089244A" w:rsidRDefault="0093537C" w:rsidP="0093537C">
      <w:pPr>
        <w:pStyle w:val="Header"/>
        <w:jc w:val="both"/>
        <w:rPr>
          <w:rFonts w:cs="Times New Roman"/>
          <w:szCs w:val="24"/>
        </w:rPr>
      </w:pPr>
    </w:p>
    <w:p w:rsidR="0093537C" w:rsidRPr="009A227C" w:rsidRDefault="0093537C" w:rsidP="00AA1BB6">
      <w:pPr>
        <w:pStyle w:val="Header"/>
        <w:jc w:val="center"/>
        <w:rPr>
          <w:rFonts w:cs="Times New Roman"/>
          <w:b/>
          <w:sz w:val="32"/>
          <w:szCs w:val="32"/>
        </w:rPr>
      </w:pPr>
      <w:r w:rsidRPr="009A227C">
        <w:rPr>
          <w:rFonts w:cs="Times New Roman"/>
          <w:b/>
          <w:sz w:val="32"/>
          <w:szCs w:val="32"/>
        </w:rPr>
        <w:t>Wings to Fly</w:t>
      </w:r>
    </w:p>
    <w:p w:rsidR="0093537C" w:rsidRPr="009A227C" w:rsidRDefault="00527960" w:rsidP="0093537C">
      <w:pPr>
        <w:pStyle w:val="Header"/>
        <w:jc w:val="center"/>
        <w:rPr>
          <w:rFonts w:cs="Times New Roman"/>
          <w:i/>
          <w:szCs w:val="24"/>
        </w:rPr>
      </w:pPr>
      <w:r>
        <w:rPr>
          <w:rFonts w:cs="Times New Roman"/>
          <w:i/>
          <w:szCs w:val="24"/>
        </w:rPr>
        <w:t>A Reflection on M</w:t>
      </w:r>
      <w:r w:rsidR="0093537C" w:rsidRPr="009A227C">
        <w:rPr>
          <w:rFonts w:cs="Times New Roman"/>
          <w:i/>
          <w:szCs w:val="24"/>
        </w:rPr>
        <w:t>y Doctoral Program</w:t>
      </w:r>
    </w:p>
    <w:p w:rsidR="0093537C" w:rsidRDefault="0093537C" w:rsidP="0093537C">
      <w:pPr>
        <w:pStyle w:val="Header"/>
        <w:jc w:val="both"/>
      </w:pPr>
    </w:p>
    <w:p w:rsidR="0093537C" w:rsidRDefault="0093537C" w:rsidP="0093537C">
      <w:pPr>
        <w:pStyle w:val="Header"/>
        <w:jc w:val="both"/>
      </w:pPr>
    </w:p>
    <w:p w:rsidR="0093537C" w:rsidRDefault="0093537C" w:rsidP="0093537C">
      <w:pPr>
        <w:pStyle w:val="Header"/>
        <w:jc w:val="both"/>
      </w:pPr>
    </w:p>
    <w:p w:rsidR="0093537C" w:rsidRDefault="0093537C" w:rsidP="0093537C">
      <w:pPr>
        <w:pStyle w:val="Header"/>
        <w:jc w:val="both"/>
      </w:pPr>
    </w:p>
    <w:p w:rsidR="0093537C" w:rsidRDefault="0093537C" w:rsidP="0093537C">
      <w:pPr>
        <w:pStyle w:val="Header"/>
        <w:jc w:val="both"/>
      </w:pPr>
    </w:p>
    <w:p w:rsidR="0093537C" w:rsidRDefault="0093537C" w:rsidP="0093537C">
      <w:pPr>
        <w:pStyle w:val="Header"/>
        <w:jc w:val="both"/>
      </w:pPr>
    </w:p>
    <w:p w:rsidR="0093537C" w:rsidRDefault="0093537C" w:rsidP="0093537C">
      <w:pPr>
        <w:pStyle w:val="Header"/>
        <w:jc w:val="both"/>
      </w:pPr>
    </w:p>
    <w:p w:rsidR="0093537C" w:rsidRPr="000415A0" w:rsidRDefault="0093537C" w:rsidP="0093537C">
      <w:pPr>
        <w:pStyle w:val="NoSpacing"/>
        <w:jc w:val="center"/>
      </w:pPr>
      <w:r>
        <w:t>Reflection p</w:t>
      </w:r>
      <w:r w:rsidRPr="000415A0">
        <w:t>aper submitted for</w:t>
      </w:r>
    </w:p>
    <w:p w:rsidR="0093537C" w:rsidRPr="000415A0" w:rsidRDefault="0093537C" w:rsidP="0093537C">
      <w:pPr>
        <w:pStyle w:val="NoSpacing"/>
        <w:jc w:val="center"/>
      </w:pPr>
      <w:proofErr w:type="gramStart"/>
      <w:r>
        <w:t>residency</w:t>
      </w:r>
      <w:proofErr w:type="gramEnd"/>
      <w:r>
        <w:t xml:space="preserve"> r</w:t>
      </w:r>
      <w:r w:rsidRPr="000415A0">
        <w:t>equirements</w:t>
      </w:r>
    </w:p>
    <w:p w:rsidR="0093537C" w:rsidRPr="000415A0" w:rsidRDefault="0093537C" w:rsidP="0093537C">
      <w:pPr>
        <w:pStyle w:val="NoSpacing"/>
        <w:jc w:val="center"/>
      </w:pPr>
      <w:proofErr w:type="gramStart"/>
      <w:r w:rsidRPr="000415A0">
        <w:t>at</w:t>
      </w:r>
      <w:proofErr w:type="gramEnd"/>
      <w:r w:rsidRPr="000415A0">
        <w:t xml:space="preserve"> Marshall University</w:t>
      </w:r>
    </w:p>
    <w:p w:rsidR="0093537C" w:rsidRPr="000415A0" w:rsidRDefault="0093537C" w:rsidP="0093537C">
      <w:pPr>
        <w:pStyle w:val="NoSpacing"/>
        <w:jc w:val="center"/>
      </w:pPr>
      <w:proofErr w:type="gramStart"/>
      <w:r w:rsidRPr="000415A0">
        <w:t>in</w:t>
      </w:r>
      <w:proofErr w:type="gramEnd"/>
      <w:r w:rsidRPr="000415A0">
        <w:t xml:space="preserve"> partial fulfillment of the requirements</w:t>
      </w:r>
    </w:p>
    <w:p w:rsidR="0093537C" w:rsidRPr="000415A0" w:rsidRDefault="0093537C" w:rsidP="0093537C">
      <w:pPr>
        <w:pStyle w:val="NoSpacing"/>
        <w:jc w:val="center"/>
      </w:pPr>
      <w:proofErr w:type="gramStart"/>
      <w:r w:rsidRPr="000415A0">
        <w:t>for</w:t>
      </w:r>
      <w:proofErr w:type="gramEnd"/>
      <w:r w:rsidRPr="000415A0">
        <w:t xml:space="preserve"> the degree of</w:t>
      </w: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r w:rsidRPr="000415A0">
        <w:t>Doctor of Education</w:t>
      </w:r>
    </w:p>
    <w:p w:rsidR="0093537C" w:rsidRPr="000415A0" w:rsidRDefault="0093537C" w:rsidP="0093537C">
      <w:pPr>
        <w:pStyle w:val="NoSpacing"/>
        <w:jc w:val="center"/>
      </w:pPr>
      <w:proofErr w:type="gramStart"/>
      <w:r w:rsidRPr="000415A0">
        <w:t>in</w:t>
      </w:r>
      <w:proofErr w:type="gramEnd"/>
    </w:p>
    <w:p w:rsidR="0093537C" w:rsidRPr="000415A0" w:rsidRDefault="0093537C" w:rsidP="0093537C">
      <w:pPr>
        <w:pStyle w:val="NoSpacing"/>
        <w:jc w:val="center"/>
      </w:pPr>
      <w:r w:rsidRPr="000415A0">
        <w:t>Curriculum and Instruction</w:t>
      </w: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r w:rsidRPr="000415A0">
        <w:t>Committee Chair, Lisa A. Heaton Ph.D.</w:t>
      </w:r>
    </w:p>
    <w:p w:rsidR="0093537C" w:rsidRPr="000415A0" w:rsidRDefault="0093537C" w:rsidP="0093537C">
      <w:pPr>
        <w:pStyle w:val="NoSpacing"/>
        <w:jc w:val="center"/>
      </w:pPr>
      <w:r w:rsidRPr="000415A0">
        <w:t xml:space="preserve">Ronald B. Childress </w:t>
      </w:r>
      <w:proofErr w:type="spellStart"/>
      <w:r w:rsidRPr="000415A0">
        <w:t>Ed.D</w:t>
      </w:r>
      <w:proofErr w:type="spellEnd"/>
      <w:r w:rsidRPr="000415A0">
        <w:t>.</w:t>
      </w:r>
    </w:p>
    <w:p w:rsidR="0093537C" w:rsidRPr="000415A0" w:rsidRDefault="0093537C" w:rsidP="0093537C">
      <w:pPr>
        <w:pStyle w:val="NoSpacing"/>
        <w:jc w:val="center"/>
      </w:pPr>
      <w:proofErr w:type="gramStart"/>
      <w:r>
        <w:t>Rudy Pauley</w:t>
      </w:r>
      <w:r w:rsidRPr="000415A0">
        <w:t xml:space="preserve"> </w:t>
      </w:r>
      <w:proofErr w:type="spellStart"/>
      <w:r w:rsidRPr="000415A0">
        <w:t>Ed.D</w:t>
      </w:r>
      <w:proofErr w:type="spellEnd"/>
      <w:r w:rsidRPr="000415A0">
        <w:t>.</w:t>
      </w:r>
      <w:proofErr w:type="gramEnd"/>
    </w:p>
    <w:p w:rsidR="0093537C" w:rsidRPr="000415A0" w:rsidRDefault="0093537C" w:rsidP="0093537C">
      <w:pPr>
        <w:pStyle w:val="NoSpacing"/>
        <w:jc w:val="center"/>
      </w:pPr>
      <w:r>
        <w:t>Christopher Swindell Ph</w:t>
      </w:r>
      <w:r w:rsidRPr="000415A0">
        <w:t xml:space="preserve">.D. </w:t>
      </w: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p>
    <w:p w:rsidR="0093537C" w:rsidRPr="000415A0" w:rsidRDefault="0093537C" w:rsidP="0093537C">
      <w:pPr>
        <w:pStyle w:val="NoSpacing"/>
        <w:jc w:val="center"/>
      </w:pPr>
      <w:r w:rsidRPr="000415A0">
        <w:t>South</w:t>
      </w:r>
      <w:r>
        <w:t xml:space="preserve"> Charleston, West Virginia, 2014</w:t>
      </w:r>
    </w:p>
    <w:p w:rsidR="0093537C" w:rsidRPr="000415A0" w:rsidRDefault="0093537C" w:rsidP="0093537C">
      <w:pPr>
        <w:pStyle w:val="NoSpacing"/>
        <w:jc w:val="center"/>
      </w:pPr>
    </w:p>
    <w:p w:rsidR="0093537C" w:rsidRPr="000415A0" w:rsidRDefault="0093537C" w:rsidP="0093537C">
      <w:pPr>
        <w:pStyle w:val="NoSpacing"/>
        <w:jc w:val="center"/>
      </w:pPr>
      <w:r w:rsidRPr="000415A0">
        <w:t xml:space="preserve">Keywords: curriculum, instruction, </w:t>
      </w:r>
      <w:r>
        <w:t xml:space="preserve">technology, </w:t>
      </w:r>
      <w:r w:rsidRPr="000415A0">
        <w:t>portfolio reflection</w:t>
      </w:r>
    </w:p>
    <w:p w:rsidR="0093537C" w:rsidRPr="000415A0" w:rsidRDefault="0093537C" w:rsidP="0093537C">
      <w:pPr>
        <w:pStyle w:val="NoSpacing"/>
        <w:jc w:val="center"/>
      </w:pPr>
    </w:p>
    <w:p w:rsidR="0089244A" w:rsidRPr="0089244A" w:rsidRDefault="0093537C" w:rsidP="0089244A">
      <w:pPr>
        <w:pStyle w:val="NoSpacing"/>
        <w:jc w:val="center"/>
      </w:pPr>
      <w:r>
        <w:t>Copyright 2014</w:t>
      </w:r>
      <w:r w:rsidRPr="000415A0">
        <w:t xml:space="preserve"> by </w:t>
      </w:r>
      <w:r>
        <w:t>Allyson Bird Goodma</w:t>
      </w:r>
      <w:r w:rsidR="0089244A">
        <w:t>n</w:t>
      </w:r>
    </w:p>
    <w:p w:rsidR="0089244A" w:rsidRPr="0089244A" w:rsidRDefault="0089244A" w:rsidP="0089244A">
      <w:pPr>
        <w:pStyle w:val="NoSpacing"/>
        <w:jc w:val="center"/>
      </w:pPr>
    </w:p>
    <w:p w:rsidR="004342FF" w:rsidRDefault="00BD5D50" w:rsidP="00655DE8">
      <w:pPr>
        <w:pStyle w:val="Heading1"/>
        <w:rPr>
          <w:noProof/>
        </w:rPr>
      </w:pPr>
      <w:bookmarkStart w:id="0" w:name="_Toc377996765"/>
      <w:bookmarkStart w:id="1" w:name="_Toc383102654"/>
      <w:r>
        <w:rPr>
          <w:rFonts w:eastAsia="Times New Roman"/>
        </w:rPr>
        <w:lastRenderedPageBreak/>
        <w:t>Table of Contents</w:t>
      </w:r>
      <w:bookmarkEnd w:id="0"/>
      <w:bookmarkEnd w:id="1"/>
      <w:r w:rsidR="004777F7">
        <w:rPr>
          <w:rFonts w:eastAsia="Times New Roman"/>
        </w:rPr>
        <w:fldChar w:fldCharType="begin"/>
      </w:r>
      <w:r w:rsidR="00A25C0C">
        <w:rPr>
          <w:rFonts w:eastAsia="Times New Roman"/>
        </w:rPr>
        <w:instrText xml:space="preserve"> TOC \o "1-2" \h \z \u </w:instrText>
      </w:r>
      <w:r w:rsidR="004777F7">
        <w:rPr>
          <w:rFonts w:eastAsia="Times New Roman"/>
        </w:rPr>
        <w:fldChar w:fldCharType="separate"/>
      </w:r>
    </w:p>
    <w:p w:rsidR="004342FF" w:rsidRDefault="004777F7">
      <w:pPr>
        <w:pStyle w:val="TOC1"/>
        <w:tabs>
          <w:tab w:val="right" w:leader="dot" w:pos="9350"/>
        </w:tabs>
        <w:rPr>
          <w:rFonts w:asciiTheme="minorHAnsi" w:hAnsiTheme="minorHAnsi"/>
          <w:noProof/>
          <w:sz w:val="22"/>
        </w:rPr>
      </w:pPr>
      <w:hyperlink w:anchor="_Toc383102654" w:history="1">
        <w:r w:rsidR="004342FF" w:rsidRPr="00560777">
          <w:rPr>
            <w:rStyle w:val="Hyperlink"/>
            <w:rFonts w:eastAsia="Times New Roman"/>
            <w:noProof/>
          </w:rPr>
          <w:t>Table of Contents</w:t>
        </w:r>
        <w:r w:rsidR="004342FF">
          <w:rPr>
            <w:noProof/>
            <w:webHidden/>
          </w:rPr>
          <w:tab/>
        </w:r>
        <w:r>
          <w:rPr>
            <w:noProof/>
            <w:webHidden/>
          </w:rPr>
          <w:fldChar w:fldCharType="begin"/>
        </w:r>
        <w:r w:rsidR="004342FF">
          <w:rPr>
            <w:noProof/>
            <w:webHidden/>
          </w:rPr>
          <w:instrText xml:space="preserve"> PAGEREF _Toc383102654 \h </w:instrText>
        </w:r>
        <w:r>
          <w:rPr>
            <w:noProof/>
            <w:webHidden/>
          </w:rPr>
        </w:r>
        <w:r>
          <w:rPr>
            <w:noProof/>
            <w:webHidden/>
          </w:rPr>
          <w:fldChar w:fldCharType="separate"/>
        </w:r>
        <w:r w:rsidR="004342FF">
          <w:rPr>
            <w:noProof/>
            <w:webHidden/>
          </w:rPr>
          <w:t>2</w:t>
        </w:r>
        <w:r>
          <w:rPr>
            <w:noProof/>
            <w:webHidden/>
          </w:rPr>
          <w:fldChar w:fldCharType="end"/>
        </w:r>
      </w:hyperlink>
    </w:p>
    <w:p w:rsidR="004342FF" w:rsidRDefault="004777F7">
      <w:pPr>
        <w:pStyle w:val="TOC1"/>
        <w:tabs>
          <w:tab w:val="right" w:leader="dot" w:pos="9350"/>
        </w:tabs>
        <w:rPr>
          <w:rFonts w:asciiTheme="minorHAnsi" w:hAnsiTheme="minorHAnsi"/>
          <w:noProof/>
          <w:sz w:val="22"/>
        </w:rPr>
      </w:pPr>
      <w:hyperlink w:anchor="_Toc383102655" w:history="1">
        <w:r w:rsidR="004342FF" w:rsidRPr="00560777">
          <w:rPr>
            <w:rStyle w:val="Hyperlink"/>
            <w:noProof/>
          </w:rPr>
          <w:t>Introduction</w:t>
        </w:r>
        <w:r w:rsidR="004342FF">
          <w:rPr>
            <w:noProof/>
            <w:webHidden/>
          </w:rPr>
          <w:tab/>
        </w:r>
        <w:r>
          <w:rPr>
            <w:noProof/>
            <w:webHidden/>
          </w:rPr>
          <w:fldChar w:fldCharType="begin"/>
        </w:r>
        <w:r w:rsidR="004342FF">
          <w:rPr>
            <w:noProof/>
            <w:webHidden/>
          </w:rPr>
          <w:instrText xml:space="preserve"> PAGEREF _Toc383102655 \h </w:instrText>
        </w:r>
        <w:r>
          <w:rPr>
            <w:noProof/>
            <w:webHidden/>
          </w:rPr>
        </w:r>
        <w:r>
          <w:rPr>
            <w:noProof/>
            <w:webHidden/>
          </w:rPr>
          <w:fldChar w:fldCharType="separate"/>
        </w:r>
        <w:r w:rsidR="004342FF">
          <w:rPr>
            <w:noProof/>
            <w:webHidden/>
          </w:rPr>
          <w:t>3</w:t>
        </w:r>
        <w:r>
          <w:rPr>
            <w:noProof/>
            <w:webHidden/>
          </w:rPr>
          <w:fldChar w:fldCharType="end"/>
        </w:r>
      </w:hyperlink>
    </w:p>
    <w:p w:rsidR="004342FF" w:rsidRDefault="004777F7">
      <w:pPr>
        <w:pStyle w:val="TOC1"/>
        <w:tabs>
          <w:tab w:val="right" w:leader="dot" w:pos="9350"/>
        </w:tabs>
        <w:rPr>
          <w:rFonts w:asciiTheme="minorHAnsi" w:hAnsiTheme="minorHAnsi"/>
          <w:noProof/>
          <w:sz w:val="22"/>
        </w:rPr>
      </w:pPr>
      <w:hyperlink w:anchor="_Toc383102656" w:history="1">
        <w:r w:rsidR="004342FF" w:rsidRPr="00560777">
          <w:rPr>
            <w:rStyle w:val="Hyperlink"/>
            <w:rFonts w:eastAsia="Times New Roman"/>
            <w:noProof/>
          </w:rPr>
          <w:t>Unfreezing: Leaving the Nest</w:t>
        </w:r>
        <w:r w:rsidR="004342FF">
          <w:rPr>
            <w:noProof/>
            <w:webHidden/>
          </w:rPr>
          <w:tab/>
        </w:r>
        <w:r>
          <w:rPr>
            <w:noProof/>
            <w:webHidden/>
          </w:rPr>
          <w:fldChar w:fldCharType="begin"/>
        </w:r>
        <w:r w:rsidR="004342FF">
          <w:rPr>
            <w:noProof/>
            <w:webHidden/>
          </w:rPr>
          <w:instrText xml:space="preserve"> PAGEREF _Toc383102656 \h </w:instrText>
        </w:r>
        <w:r>
          <w:rPr>
            <w:noProof/>
            <w:webHidden/>
          </w:rPr>
        </w:r>
        <w:r>
          <w:rPr>
            <w:noProof/>
            <w:webHidden/>
          </w:rPr>
          <w:fldChar w:fldCharType="separate"/>
        </w:r>
        <w:r w:rsidR="004342FF">
          <w:rPr>
            <w:noProof/>
            <w:webHidden/>
          </w:rPr>
          <w:t>5</w:t>
        </w:r>
        <w:r>
          <w:rPr>
            <w:noProof/>
            <w:webHidden/>
          </w:rPr>
          <w:fldChar w:fldCharType="end"/>
        </w:r>
      </w:hyperlink>
    </w:p>
    <w:p w:rsidR="004342FF" w:rsidRDefault="004777F7">
      <w:pPr>
        <w:pStyle w:val="TOC2"/>
        <w:tabs>
          <w:tab w:val="right" w:leader="dot" w:pos="9350"/>
        </w:tabs>
        <w:rPr>
          <w:rFonts w:asciiTheme="minorHAnsi" w:hAnsiTheme="minorHAnsi"/>
          <w:noProof/>
          <w:sz w:val="22"/>
        </w:rPr>
      </w:pPr>
      <w:hyperlink w:anchor="_Toc383102657" w:history="1">
        <w:r w:rsidR="004342FF" w:rsidRPr="00560777">
          <w:rPr>
            <w:rStyle w:val="Hyperlink"/>
            <w:noProof/>
          </w:rPr>
          <w:t>Major: Curriculum and Instruction</w:t>
        </w:r>
        <w:r w:rsidR="004342FF">
          <w:rPr>
            <w:noProof/>
            <w:webHidden/>
          </w:rPr>
          <w:tab/>
        </w:r>
        <w:r>
          <w:rPr>
            <w:noProof/>
            <w:webHidden/>
          </w:rPr>
          <w:fldChar w:fldCharType="begin"/>
        </w:r>
        <w:r w:rsidR="004342FF">
          <w:rPr>
            <w:noProof/>
            <w:webHidden/>
          </w:rPr>
          <w:instrText xml:space="preserve"> PAGEREF _Toc383102657 \h </w:instrText>
        </w:r>
        <w:r>
          <w:rPr>
            <w:noProof/>
            <w:webHidden/>
          </w:rPr>
        </w:r>
        <w:r>
          <w:rPr>
            <w:noProof/>
            <w:webHidden/>
          </w:rPr>
          <w:fldChar w:fldCharType="separate"/>
        </w:r>
        <w:r w:rsidR="004342FF">
          <w:rPr>
            <w:noProof/>
            <w:webHidden/>
          </w:rPr>
          <w:t>6</w:t>
        </w:r>
        <w:r>
          <w:rPr>
            <w:noProof/>
            <w:webHidden/>
          </w:rPr>
          <w:fldChar w:fldCharType="end"/>
        </w:r>
      </w:hyperlink>
    </w:p>
    <w:p w:rsidR="004342FF" w:rsidRDefault="004777F7">
      <w:pPr>
        <w:pStyle w:val="TOC2"/>
        <w:tabs>
          <w:tab w:val="right" w:leader="dot" w:pos="9350"/>
        </w:tabs>
        <w:rPr>
          <w:rFonts w:asciiTheme="minorHAnsi" w:hAnsiTheme="minorHAnsi"/>
          <w:noProof/>
          <w:sz w:val="22"/>
        </w:rPr>
      </w:pPr>
      <w:hyperlink w:anchor="_Toc383102658" w:history="1">
        <w:r w:rsidR="004342FF" w:rsidRPr="00560777">
          <w:rPr>
            <w:rStyle w:val="Hyperlink"/>
            <w:noProof/>
          </w:rPr>
          <w:t>Emphasis: Technology</w:t>
        </w:r>
        <w:r w:rsidR="004342FF">
          <w:rPr>
            <w:noProof/>
            <w:webHidden/>
          </w:rPr>
          <w:tab/>
        </w:r>
        <w:r>
          <w:rPr>
            <w:noProof/>
            <w:webHidden/>
          </w:rPr>
          <w:fldChar w:fldCharType="begin"/>
        </w:r>
        <w:r w:rsidR="004342FF">
          <w:rPr>
            <w:noProof/>
            <w:webHidden/>
          </w:rPr>
          <w:instrText xml:space="preserve"> PAGEREF _Toc383102658 \h </w:instrText>
        </w:r>
        <w:r>
          <w:rPr>
            <w:noProof/>
            <w:webHidden/>
          </w:rPr>
        </w:r>
        <w:r>
          <w:rPr>
            <w:noProof/>
            <w:webHidden/>
          </w:rPr>
          <w:fldChar w:fldCharType="separate"/>
        </w:r>
        <w:r w:rsidR="004342FF">
          <w:rPr>
            <w:noProof/>
            <w:webHidden/>
          </w:rPr>
          <w:t>8</w:t>
        </w:r>
        <w:r>
          <w:rPr>
            <w:noProof/>
            <w:webHidden/>
          </w:rPr>
          <w:fldChar w:fldCharType="end"/>
        </w:r>
      </w:hyperlink>
    </w:p>
    <w:p w:rsidR="004342FF" w:rsidRDefault="004777F7">
      <w:pPr>
        <w:pStyle w:val="TOC1"/>
        <w:tabs>
          <w:tab w:val="right" w:leader="dot" w:pos="9350"/>
        </w:tabs>
        <w:rPr>
          <w:rFonts w:asciiTheme="minorHAnsi" w:hAnsiTheme="minorHAnsi"/>
          <w:noProof/>
          <w:sz w:val="22"/>
        </w:rPr>
      </w:pPr>
      <w:hyperlink w:anchor="_Toc383102659" w:history="1">
        <w:r w:rsidR="004342FF" w:rsidRPr="00560777">
          <w:rPr>
            <w:rStyle w:val="Hyperlink"/>
            <w:noProof/>
          </w:rPr>
          <w:t>Change: Learning to Fly</w:t>
        </w:r>
        <w:r w:rsidR="004342FF">
          <w:rPr>
            <w:noProof/>
            <w:webHidden/>
          </w:rPr>
          <w:tab/>
        </w:r>
        <w:r>
          <w:rPr>
            <w:noProof/>
            <w:webHidden/>
          </w:rPr>
          <w:fldChar w:fldCharType="begin"/>
        </w:r>
        <w:r w:rsidR="004342FF">
          <w:rPr>
            <w:noProof/>
            <w:webHidden/>
          </w:rPr>
          <w:instrText xml:space="preserve"> PAGEREF _Toc383102659 \h </w:instrText>
        </w:r>
        <w:r>
          <w:rPr>
            <w:noProof/>
            <w:webHidden/>
          </w:rPr>
        </w:r>
        <w:r>
          <w:rPr>
            <w:noProof/>
            <w:webHidden/>
          </w:rPr>
          <w:fldChar w:fldCharType="separate"/>
        </w:r>
        <w:r w:rsidR="004342FF">
          <w:rPr>
            <w:noProof/>
            <w:webHidden/>
          </w:rPr>
          <w:t>10</w:t>
        </w:r>
        <w:r>
          <w:rPr>
            <w:noProof/>
            <w:webHidden/>
          </w:rPr>
          <w:fldChar w:fldCharType="end"/>
        </w:r>
      </w:hyperlink>
    </w:p>
    <w:p w:rsidR="004342FF" w:rsidRDefault="004777F7">
      <w:pPr>
        <w:pStyle w:val="TOC2"/>
        <w:tabs>
          <w:tab w:val="right" w:leader="dot" w:pos="9350"/>
        </w:tabs>
        <w:rPr>
          <w:rFonts w:asciiTheme="minorHAnsi" w:hAnsiTheme="minorHAnsi"/>
          <w:noProof/>
          <w:sz w:val="22"/>
        </w:rPr>
      </w:pPr>
      <w:hyperlink w:anchor="_Toc383102660" w:history="1">
        <w:r w:rsidR="004342FF" w:rsidRPr="00560777">
          <w:rPr>
            <w:rStyle w:val="Hyperlink"/>
            <w:rFonts w:eastAsia="Times New Roman"/>
            <w:noProof/>
          </w:rPr>
          <w:t>Doctoral Seminars Collaborations</w:t>
        </w:r>
        <w:r w:rsidR="004342FF">
          <w:rPr>
            <w:noProof/>
            <w:webHidden/>
          </w:rPr>
          <w:tab/>
        </w:r>
        <w:r>
          <w:rPr>
            <w:noProof/>
            <w:webHidden/>
          </w:rPr>
          <w:fldChar w:fldCharType="begin"/>
        </w:r>
        <w:r w:rsidR="004342FF">
          <w:rPr>
            <w:noProof/>
            <w:webHidden/>
          </w:rPr>
          <w:instrText xml:space="preserve"> PAGEREF _Toc383102660 \h </w:instrText>
        </w:r>
        <w:r>
          <w:rPr>
            <w:noProof/>
            <w:webHidden/>
          </w:rPr>
        </w:r>
        <w:r>
          <w:rPr>
            <w:noProof/>
            <w:webHidden/>
          </w:rPr>
          <w:fldChar w:fldCharType="separate"/>
        </w:r>
        <w:r w:rsidR="004342FF">
          <w:rPr>
            <w:noProof/>
            <w:webHidden/>
          </w:rPr>
          <w:t>12</w:t>
        </w:r>
        <w:r>
          <w:rPr>
            <w:noProof/>
            <w:webHidden/>
          </w:rPr>
          <w:fldChar w:fldCharType="end"/>
        </w:r>
      </w:hyperlink>
    </w:p>
    <w:p w:rsidR="004342FF" w:rsidRDefault="004777F7">
      <w:pPr>
        <w:pStyle w:val="TOC2"/>
        <w:tabs>
          <w:tab w:val="right" w:leader="dot" w:pos="9350"/>
        </w:tabs>
        <w:rPr>
          <w:rFonts w:asciiTheme="minorHAnsi" w:hAnsiTheme="minorHAnsi"/>
          <w:noProof/>
          <w:sz w:val="22"/>
        </w:rPr>
      </w:pPr>
      <w:hyperlink w:anchor="_Toc383102661" w:history="1">
        <w:r w:rsidR="004342FF" w:rsidRPr="00560777">
          <w:rPr>
            <w:rStyle w:val="Hyperlink"/>
            <w:noProof/>
          </w:rPr>
          <w:t>Research and Scholarship Collaborations</w:t>
        </w:r>
        <w:r w:rsidR="004342FF">
          <w:rPr>
            <w:noProof/>
            <w:webHidden/>
          </w:rPr>
          <w:tab/>
        </w:r>
        <w:r>
          <w:rPr>
            <w:noProof/>
            <w:webHidden/>
          </w:rPr>
          <w:fldChar w:fldCharType="begin"/>
        </w:r>
        <w:r w:rsidR="004342FF">
          <w:rPr>
            <w:noProof/>
            <w:webHidden/>
          </w:rPr>
          <w:instrText xml:space="preserve"> PAGEREF _Toc383102661 \h </w:instrText>
        </w:r>
        <w:r>
          <w:rPr>
            <w:noProof/>
            <w:webHidden/>
          </w:rPr>
        </w:r>
        <w:r>
          <w:rPr>
            <w:noProof/>
            <w:webHidden/>
          </w:rPr>
          <w:fldChar w:fldCharType="separate"/>
        </w:r>
        <w:r w:rsidR="004342FF">
          <w:rPr>
            <w:noProof/>
            <w:webHidden/>
          </w:rPr>
          <w:t>13</w:t>
        </w:r>
        <w:r>
          <w:rPr>
            <w:noProof/>
            <w:webHidden/>
          </w:rPr>
          <w:fldChar w:fldCharType="end"/>
        </w:r>
      </w:hyperlink>
    </w:p>
    <w:p w:rsidR="004342FF" w:rsidRDefault="004777F7">
      <w:pPr>
        <w:pStyle w:val="TOC2"/>
        <w:tabs>
          <w:tab w:val="right" w:leader="dot" w:pos="9350"/>
        </w:tabs>
        <w:rPr>
          <w:rFonts w:asciiTheme="minorHAnsi" w:hAnsiTheme="minorHAnsi"/>
          <w:noProof/>
          <w:sz w:val="22"/>
        </w:rPr>
      </w:pPr>
      <w:hyperlink w:anchor="_Toc383102662" w:history="1">
        <w:r w:rsidR="004342FF" w:rsidRPr="00560777">
          <w:rPr>
            <w:rStyle w:val="Hyperlink"/>
            <w:noProof/>
          </w:rPr>
          <w:t>Teaching Collaborations</w:t>
        </w:r>
        <w:r w:rsidR="004342FF">
          <w:rPr>
            <w:noProof/>
            <w:webHidden/>
          </w:rPr>
          <w:tab/>
        </w:r>
        <w:r>
          <w:rPr>
            <w:noProof/>
            <w:webHidden/>
          </w:rPr>
          <w:fldChar w:fldCharType="begin"/>
        </w:r>
        <w:r w:rsidR="004342FF">
          <w:rPr>
            <w:noProof/>
            <w:webHidden/>
          </w:rPr>
          <w:instrText xml:space="preserve"> PAGEREF _Toc383102662 \h </w:instrText>
        </w:r>
        <w:r>
          <w:rPr>
            <w:noProof/>
            <w:webHidden/>
          </w:rPr>
        </w:r>
        <w:r>
          <w:rPr>
            <w:noProof/>
            <w:webHidden/>
          </w:rPr>
          <w:fldChar w:fldCharType="separate"/>
        </w:r>
        <w:r w:rsidR="004342FF">
          <w:rPr>
            <w:noProof/>
            <w:webHidden/>
          </w:rPr>
          <w:t>13</w:t>
        </w:r>
        <w:r>
          <w:rPr>
            <w:noProof/>
            <w:webHidden/>
          </w:rPr>
          <w:fldChar w:fldCharType="end"/>
        </w:r>
      </w:hyperlink>
    </w:p>
    <w:p w:rsidR="004342FF" w:rsidRDefault="004777F7">
      <w:pPr>
        <w:pStyle w:val="TOC1"/>
        <w:tabs>
          <w:tab w:val="right" w:leader="dot" w:pos="9350"/>
        </w:tabs>
        <w:rPr>
          <w:rFonts w:asciiTheme="minorHAnsi" w:hAnsiTheme="minorHAnsi"/>
          <w:noProof/>
          <w:sz w:val="22"/>
        </w:rPr>
      </w:pPr>
      <w:hyperlink w:anchor="_Toc383102663" w:history="1">
        <w:r w:rsidR="004342FF" w:rsidRPr="00560777">
          <w:rPr>
            <w:rStyle w:val="Hyperlink"/>
            <w:noProof/>
          </w:rPr>
          <w:t>Theoretical Orientation</w:t>
        </w:r>
        <w:r w:rsidR="004342FF">
          <w:rPr>
            <w:noProof/>
            <w:webHidden/>
          </w:rPr>
          <w:tab/>
        </w:r>
        <w:r>
          <w:rPr>
            <w:noProof/>
            <w:webHidden/>
          </w:rPr>
          <w:fldChar w:fldCharType="begin"/>
        </w:r>
        <w:r w:rsidR="004342FF">
          <w:rPr>
            <w:noProof/>
            <w:webHidden/>
          </w:rPr>
          <w:instrText xml:space="preserve"> PAGEREF _Toc383102663 \h </w:instrText>
        </w:r>
        <w:r>
          <w:rPr>
            <w:noProof/>
            <w:webHidden/>
          </w:rPr>
        </w:r>
        <w:r>
          <w:rPr>
            <w:noProof/>
            <w:webHidden/>
          </w:rPr>
          <w:fldChar w:fldCharType="separate"/>
        </w:r>
        <w:r w:rsidR="004342FF">
          <w:rPr>
            <w:noProof/>
            <w:webHidden/>
          </w:rPr>
          <w:t>16</w:t>
        </w:r>
        <w:r>
          <w:rPr>
            <w:noProof/>
            <w:webHidden/>
          </w:rPr>
          <w:fldChar w:fldCharType="end"/>
        </w:r>
      </w:hyperlink>
    </w:p>
    <w:p w:rsidR="004342FF" w:rsidRDefault="004777F7">
      <w:pPr>
        <w:pStyle w:val="TOC2"/>
        <w:tabs>
          <w:tab w:val="right" w:leader="dot" w:pos="9350"/>
        </w:tabs>
        <w:rPr>
          <w:rFonts w:asciiTheme="minorHAnsi" w:hAnsiTheme="minorHAnsi"/>
          <w:noProof/>
          <w:sz w:val="22"/>
        </w:rPr>
      </w:pPr>
      <w:hyperlink w:anchor="_Toc383102664" w:history="1">
        <w:r w:rsidR="004342FF" w:rsidRPr="00560777">
          <w:rPr>
            <w:rStyle w:val="Hyperlink"/>
            <w:noProof/>
          </w:rPr>
          <w:t>Theoretical Influences</w:t>
        </w:r>
        <w:r w:rsidR="004342FF">
          <w:rPr>
            <w:noProof/>
            <w:webHidden/>
          </w:rPr>
          <w:tab/>
        </w:r>
        <w:r>
          <w:rPr>
            <w:noProof/>
            <w:webHidden/>
          </w:rPr>
          <w:fldChar w:fldCharType="begin"/>
        </w:r>
        <w:r w:rsidR="004342FF">
          <w:rPr>
            <w:noProof/>
            <w:webHidden/>
          </w:rPr>
          <w:instrText xml:space="preserve"> PAGEREF _Toc383102664 \h </w:instrText>
        </w:r>
        <w:r>
          <w:rPr>
            <w:noProof/>
            <w:webHidden/>
          </w:rPr>
        </w:r>
        <w:r>
          <w:rPr>
            <w:noProof/>
            <w:webHidden/>
          </w:rPr>
          <w:fldChar w:fldCharType="separate"/>
        </w:r>
        <w:r w:rsidR="004342FF">
          <w:rPr>
            <w:noProof/>
            <w:webHidden/>
          </w:rPr>
          <w:t>17</w:t>
        </w:r>
        <w:r>
          <w:rPr>
            <w:noProof/>
            <w:webHidden/>
          </w:rPr>
          <w:fldChar w:fldCharType="end"/>
        </w:r>
      </w:hyperlink>
    </w:p>
    <w:p w:rsidR="004342FF" w:rsidRDefault="004777F7">
      <w:pPr>
        <w:pStyle w:val="TOC2"/>
        <w:tabs>
          <w:tab w:val="right" w:leader="dot" w:pos="9350"/>
        </w:tabs>
        <w:rPr>
          <w:rFonts w:asciiTheme="minorHAnsi" w:hAnsiTheme="minorHAnsi"/>
          <w:noProof/>
          <w:sz w:val="22"/>
        </w:rPr>
      </w:pPr>
      <w:hyperlink w:anchor="_Toc383102665" w:history="1">
        <w:r w:rsidR="004342FF" w:rsidRPr="00560777">
          <w:rPr>
            <w:rStyle w:val="Hyperlink"/>
            <w:noProof/>
          </w:rPr>
          <w:t>Other Influences</w:t>
        </w:r>
        <w:r w:rsidR="004342FF">
          <w:rPr>
            <w:noProof/>
            <w:webHidden/>
          </w:rPr>
          <w:tab/>
        </w:r>
        <w:r>
          <w:rPr>
            <w:noProof/>
            <w:webHidden/>
          </w:rPr>
          <w:fldChar w:fldCharType="begin"/>
        </w:r>
        <w:r w:rsidR="004342FF">
          <w:rPr>
            <w:noProof/>
            <w:webHidden/>
          </w:rPr>
          <w:instrText xml:space="preserve"> PAGEREF _Toc383102665 \h </w:instrText>
        </w:r>
        <w:r>
          <w:rPr>
            <w:noProof/>
            <w:webHidden/>
          </w:rPr>
        </w:r>
        <w:r>
          <w:rPr>
            <w:noProof/>
            <w:webHidden/>
          </w:rPr>
          <w:fldChar w:fldCharType="separate"/>
        </w:r>
        <w:r w:rsidR="004342FF">
          <w:rPr>
            <w:noProof/>
            <w:webHidden/>
          </w:rPr>
          <w:t>20</w:t>
        </w:r>
        <w:r>
          <w:rPr>
            <w:noProof/>
            <w:webHidden/>
          </w:rPr>
          <w:fldChar w:fldCharType="end"/>
        </w:r>
      </w:hyperlink>
    </w:p>
    <w:p w:rsidR="004342FF" w:rsidRDefault="004777F7">
      <w:pPr>
        <w:pStyle w:val="TOC1"/>
        <w:tabs>
          <w:tab w:val="right" w:leader="dot" w:pos="9350"/>
        </w:tabs>
        <w:rPr>
          <w:rFonts w:asciiTheme="minorHAnsi" w:hAnsiTheme="minorHAnsi"/>
          <w:noProof/>
          <w:sz w:val="22"/>
        </w:rPr>
      </w:pPr>
      <w:hyperlink w:anchor="_Toc383102666" w:history="1">
        <w:r w:rsidR="004342FF" w:rsidRPr="00560777">
          <w:rPr>
            <w:rStyle w:val="Hyperlink"/>
            <w:noProof/>
          </w:rPr>
          <w:t>Conclusion: Wings to Fly</w:t>
        </w:r>
        <w:r w:rsidR="004342FF">
          <w:rPr>
            <w:noProof/>
            <w:webHidden/>
          </w:rPr>
          <w:tab/>
        </w:r>
        <w:r>
          <w:rPr>
            <w:noProof/>
            <w:webHidden/>
          </w:rPr>
          <w:fldChar w:fldCharType="begin"/>
        </w:r>
        <w:r w:rsidR="004342FF">
          <w:rPr>
            <w:noProof/>
            <w:webHidden/>
          </w:rPr>
          <w:instrText xml:space="preserve"> PAGEREF _Toc383102666 \h </w:instrText>
        </w:r>
        <w:r>
          <w:rPr>
            <w:noProof/>
            <w:webHidden/>
          </w:rPr>
        </w:r>
        <w:r>
          <w:rPr>
            <w:noProof/>
            <w:webHidden/>
          </w:rPr>
          <w:fldChar w:fldCharType="separate"/>
        </w:r>
        <w:r w:rsidR="004342FF">
          <w:rPr>
            <w:noProof/>
            <w:webHidden/>
          </w:rPr>
          <w:t>23</w:t>
        </w:r>
        <w:r>
          <w:rPr>
            <w:noProof/>
            <w:webHidden/>
          </w:rPr>
          <w:fldChar w:fldCharType="end"/>
        </w:r>
      </w:hyperlink>
    </w:p>
    <w:p w:rsidR="004342FF" w:rsidRDefault="004777F7">
      <w:pPr>
        <w:pStyle w:val="TOC1"/>
        <w:tabs>
          <w:tab w:val="right" w:leader="dot" w:pos="9350"/>
        </w:tabs>
        <w:rPr>
          <w:rFonts w:asciiTheme="minorHAnsi" w:hAnsiTheme="minorHAnsi"/>
          <w:noProof/>
          <w:sz w:val="22"/>
        </w:rPr>
      </w:pPr>
      <w:hyperlink w:anchor="_Toc383102667" w:history="1">
        <w:r w:rsidR="004342FF" w:rsidRPr="00560777">
          <w:rPr>
            <w:rStyle w:val="Hyperlink"/>
            <w:noProof/>
          </w:rPr>
          <w:t>References</w:t>
        </w:r>
        <w:r w:rsidR="004342FF">
          <w:rPr>
            <w:noProof/>
            <w:webHidden/>
          </w:rPr>
          <w:tab/>
        </w:r>
        <w:r>
          <w:rPr>
            <w:noProof/>
            <w:webHidden/>
          </w:rPr>
          <w:fldChar w:fldCharType="begin"/>
        </w:r>
        <w:r w:rsidR="004342FF">
          <w:rPr>
            <w:noProof/>
            <w:webHidden/>
          </w:rPr>
          <w:instrText xml:space="preserve"> PAGEREF _Toc383102667 \h </w:instrText>
        </w:r>
        <w:r>
          <w:rPr>
            <w:noProof/>
            <w:webHidden/>
          </w:rPr>
        </w:r>
        <w:r>
          <w:rPr>
            <w:noProof/>
            <w:webHidden/>
          </w:rPr>
          <w:fldChar w:fldCharType="separate"/>
        </w:r>
        <w:r w:rsidR="004342FF">
          <w:rPr>
            <w:noProof/>
            <w:webHidden/>
          </w:rPr>
          <w:t>25</w:t>
        </w:r>
        <w:r>
          <w:rPr>
            <w:noProof/>
            <w:webHidden/>
          </w:rPr>
          <w:fldChar w:fldCharType="end"/>
        </w:r>
      </w:hyperlink>
    </w:p>
    <w:p w:rsidR="00BD5D50" w:rsidRDefault="004777F7" w:rsidP="00BD5D50">
      <w:pPr>
        <w:pStyle w:val="Heading1"/>
        <w:rPr>
          <w:rFonts w:eastAsia="Times New Roman"/>
        </w:rPr>
      </w:pPr>
      <w:r>
        <w:rPr>
          <w:rFonts w:eastAsia="Times New Roman"/>
        </w:rPr>
        <w:fldChar w:fldCharType="end"/>
      </w:r>
    </w:p>
    <w:p w:rsidR="00BD5D50" w:rsidRDefault="00BD5D50" w:rsidP="00BD5D50">
      <w:pPr>
        <w:rPr>
          <w:rFonts w:cstheme="majorBidi"/>
          <w:sz w:val="32"/>
          <w:szCs w:val="28"/>
        </w:rPr>
      </w:pPr>
      <w:r>
        <w:br w:type="page"/>
      </w:r>
    </w:p>
    <w:p w:rsidR="00A84D94" w:rsidRPr="00BD5D50" w:rsidRDefault="00A84D94" w:rsidP="00BD5D50">
      <w:pPr>
        <w:pStyle w:val="Heading1"/>
      </w:pPr>
      <w:bookmarkStart w:id="2" w:name="_Toc383102655"/>
      <w:r w:rsidRPr="00BD5D50">
        <w:lastRenderedPageBreak/>
        <w:t>Introduction</w:t>
      </w:r>
      <w:bookmarkEnd w:id="2"/>
    </w:p>
    <w:p w:rsidR="008C6861" w:rsidRPr="008C6861" w:rsidRDefault="005C5A16" w:rsidP="00DE7066">
      <w:pPr>
        <w:spacing w:before="100" w:beforeAutospacing="1" w:after="100" w:afterAutospacing="1" w:line="240" w:lineRule="auto"/>
        <w:ind w:left="720" w:right="720" w:firstLine="0"/>
        <w:outlineLvl w:val="4"/>
        <w:rPr>
          <w:rFonts w:eastAsia="Times New Roman" w:cs="Times New Roman"/>
          <w:bCs/>
          <w:szCs w:val="24"/>
        </w:rPr>
      </w:pPr>
      <w:r w:rsidRPr="00B93073">
        <w:rPr>
          <w:rFonts w:eastAsia="Times New Roman" w:cs="Times New Roman"/>
          <w:bCs/>
          <w:i/>
          <w:iCs/>
          <w:szCs w:val="24"/>
        </w:rPr>
        <w:t>“</w:t>
      </w:r>
      <w:r w:rsidR="008C6861" w:rsidRPr="00CB5FEE">
        <w:rPr>
          <w:rFonts w:eastAsia="Times New Roman" w:cs="Times New Roman"/>
          <w:b/>
          <w:bCs/>
          <w:i/>
          <w:iCs/>
          <w:szCs w:val="24"/>
        </w:rPr>
        <w:t>Change</w:t>
      </w:r>
      <w:r w:rsidR="00B93073" w:rsidRPr="00CB5FEE">
        <w:rPr>
          <w:rFonts w:eastAsia="Times New Roman" w:cs="Times New Roman"/>
          <w:b/>
          <w:bCs/>
          <w:i/>
          <w:iCs/>
          <w:szCs w:val="24"/>
        </w:rPr>
        <w:t>.</w:t>
      </w:r>
      <w:r w:rsidR="008C6861" w:rsidRPr="00B93073">
        <w:rPr>
          <w:rFonts w:eastAsia="Times New Roman" w:cs="Times New Roman"/>
          <w:bCs/>
          <w:i/>
          <w:iCs/>
          <w:szCs w:val="24"/>
        </w:rPr>
        <w:t xml:space="preserve"> v. (used with an object) – to make the form, nature, content, future course, etc., of (something) different from what it is or from what it would be if left alone</w:t>
      </w:r>
      <w:r w:rsidRPr="00B93073">
        <w:rPr>
          <w:rFonts w:eastAsia="Times New Roman" w:cs="Times New Roman"/>
          <w:bCs/>
          <w:i/>
          <w:iCs/>
          <w:szCs w:val="24"/>
        </w:rPr>
        <w:t>”</w:t>
      </w:r>
      <w:r w:rsidR="008C6861" w:rsidRPr="00B93073">
        <w:rPr>
          <w:rFonts w:eastAsia="Times New Roman" w:cs="Times New Roman"/>
          <w:bCs/>
          <w:i/>
          <w:iCs/>
          <w:szCs w:val="24"/>
        </w:rPr>
        <w:t xml:space="preserve">– </w:t>
      </w:r>
      <w:r w:rsidR="00B93073" w:rsidRPr="00B93073">
        <w:rPr>
          <w:rFonts w:eastAsia="Times New Roman" w:cs="Times New Roman"/>
          <w:bCs/>
          <w:i/>
          <w:iCs/>
          <w:szCs w:val="24"/>
        </w:rPr>
        <w:t>The American Heritage Dictionary.</w:t>
      </w:r>
    </w:p>
    <w:p w:rsidR="008C6861" w:rsidRPr="008C6861" w:rsidRDefault="008C6861" w:rsidP="00B93073">
      <w:pPr>
        <w:rPr>
          <w:rFonts w:eastAsia="Times New Roman" w:cs="Times New Roman"/>
          <w:szCs w:val="24"/>
        </w:rPr>
      </w:pPr>
      <w:r w:rsidRPr="008C6861">
        <w:rPr>
          <w:rFonts w:eastAsia="Times New Roman" w:cs="Times New Roman"/>
          <w:szCs w:val="24"/>
        </w:rPr>
        <w:t>Change is a constant in my industry. Mass Communications, and particularly the field of strategic communications including advertising and public relations, has been and will always be changing. Strategic Communications is about changing – changing the minds of consumers, stakeholders and audiences. Strategic communicators encourage communication receivers to keep believing, change behavior or try something new. Also, strategic communications is closely tied to another field of constant change</w:t>
      </w:r>
      <w:r w:rsidR="008B2582">
        <w:rPr>
          <w:rFonts w:eastAsia="Times New Roman" w:cs="Times New Roman"/>
          <w:szCs w:val="24"/>
        </w:rPr>
        <w:t xml:space="preserve"> </w:t>
      </w:r>
      <w:r w:rsidRPr="008C6861">
        <w:rPr>
          <w:rFonts w:eastAsia="Times New Roman" w:cs="Times New Roman"/>
          <w:szCs w:val="24"/>
        </w:rPr>
        <w:t>–</w:t>
      </w:r>
      <w:r w:rsidR="008B2582">
        <w:rPr>
          <w:rFonts w:eastAsia="Times New Roman" w:cs="Times New Roman"/>
          <w:szCs w:val="24"/>
        </w:rPr>
        <w:t xml:space="preserve"> </w:t>
      </w:r>
      <w:r w:rsidRPr="008C6861">
        <w:rPr>
          <w:rFonts w:eastAsia="Times New Roman" w:cs="Times New Roman"/>
          <w:szCs w:val="24"/>
        </w:rPr>
        <w:t>mass media. Strategic communicators need media to deliver the messages of change.  Technologies drive change in media and, thus, drive change in strategic communications.</w:t>
      </w:r>
    </w:p>
    <w:p w:rsidR="008C6861" w:rsidRPr="008C6861" w:rsidRDefault="008C6861" w:rsidP="00B93073">
      <w:pPr>
        <w:rPr>
          <w:rFonts w:eastAsia="Times New Roman" w:cs="Times New Roman"/>
          <w:szCs w:val="24"/>
        </w:rPr>
      </w:pPr>
      <w:r w:rsidRPr="008C6861">
        <w:rPr>
          <w:rFonts w:eastAsia="Times New Roman" w:cs="Times New Roman"/>
          <w:szCs w:val="24"/>
        </w:rPr>
        <w:t xml:space="preserve">Change is also a constant in education.  Education is always adapting and changing to fulfill its mission of training learners to act in a constantly changing world. Educators are the ultimate life-long learners.  In addition to embracing change, educators are also change agents. Educators, like strategic communicators, seek to change audience behavior. </w:t>
      </w:r>
      <w:proofErr w:type="spellStart"/>
      <w:r w:rsidRPr="008C6861">
        <w:rPr>
          <w:rFonts w:eastAsia="Times New Roman" w:cs="Times New Roman"/>
          <w:szCs w:val="24"/>
        </w:rPr>
        <w:t>Hodding</w:t>
      </w:r>
      <w:proofErr w:type="spellEnd"/>
      <w:r w:rsidRPr="008C6861">
        <w:rPr>
          <w:rFonts w:eastAsia="Times New Roman" w:cs="Times New Roman"/>
          <w:szCs w:val="24"/>
        </w:rPr>
        <w:t xml:space="preserve"> Carter</w:t>
      </w:r>
      <w:r w:rsidR="002336BF">
        <w:rPr>
          <w:rFonts w:eastAsia="Times New Roman" w:cs="Times New Roman"/>
          <w:szCs w:val="24"/>
        </w:rPr>
        <w:t xml:space="preserve"> (</w:t>
      </w:r>
      <w:proofErr w:type="spellStart"/>
      <w:r w:rsidR="002336BF">
        <w:rPr>
          <w:rFonts w:eastAsia="Times New Roman" w:cs="Times New Roman"/>
          <w:szCs w:val="24"/>
        </w:rPr>
        <w:t>n.d</w:t>
      </w:r>
      <w:proofErr w:type="spellEnd"/>
      <w:r w:rsidR="002336BF">
        <w:rPr>
          <w:rFonts w:eastAsia="Times New Roman" w:cs="Times New Roman"/>
          <w:szCs w:val="24"/>
        </w:rPr>
        <w:t>.)</w:t>
      </w:r>
      <w:r w:rsidRPr="008C6861">
        <w:rPr>
          <w:rFonts w:eastAsia="Times New Roman" w:cs="Times New Roman"/>
          <w:szCs w:val="24"/>
        </w:rPr>
        <w:t>, a prog</w:t>
      </w:r>
      <w:r w:rsidR="00827375">
        <w:rPr>
          <w:rFonts w:eastAsia="Times New Roman" w:cs="Times New Roman"/>
          <w:szCs w:val="24"/>
        </w:rPr>
        <w:t>ressive journalist, once said “</w:t>
      </w:r>
      <w:r w:rsidRPr="008C6861">
        <w:rPr>
          <w:rFonts w:eastAsia="Times New Roman" w:cs="Times New Roman"/>
          <w:szCs w:val="24"/>
        </w:rPr>
        <w:t>There are two lasting bequests we can give our children: One is roots, the other is wings</w:t>
      </w:r>
      <w:r w:rsidR="002336BF">
        <w:rPr>
          <w:rFonts w:eastAsia="Times New Roman" w:cs="Times New Roman"/>
          <w:szCs w:val="24"/>
        </w:rPr>
        <w:t>.</w:t>
      </w:r>
      <w:r w:rsidRPr="008C6861">
        <w:rPr>
          <w:rFonts w:eastAsia="Times New Roman" w:cs="Times New Roman"/>
          <w:szCs w:val="24"/>
        </w:rPr>
        <w:t>” Educators change the lives of their students by helping them to gain new understanding and knowledge giving them wings on which they can fly.</w:t>
      </w:r>
    </w:p>
    <w:p w:rsidR="008C6861" w:rsidRPr="00A84D94" w:rsidRDefault="008C6861" w:rsidP="00B93073">
      <w:pPr>
        <w:rPr>
          <w:rFonts w:eastAsia="Times New Roman" w:cs="Times New Roman"/>
          <w:szCs w:val="24"/>
        </w:rPr>
      </w:pPr>
      <w:r w:rsidRPr="008C6861">
        <w:rPr>
          <w:rFonts w:eastAsia="Times New Roman" w:cs="Times New Roman"/>
          <w:szCs w:val="24"/>
        </w:rPr>
        <w:t xml:space="preserve">My experience as a doctoral student in the College of </w:t>
      </w:r>
      <w:r w:rsidR="00192EC9">
        <w:rPr>
          <w:rFonts w:eastAsia="Times New Roman" w:cs="Times New Roman"/>
          <w:szCs w:val="24"/>
        </w:rPr>
        <w:t>Education and Professional Development</w:t>
      </w:r>
      <w:r w:rsidRPr="008C6861">
        <w:rPr>
          <w:rFonts w:eastAsia="Times New Roman" w:cs="Times New Roman"/>
          <w:szCs w:val="24"/>
        </w:rPr>
        <w:t xml:space="preserve"> at Marshall University has been about wings. Not only has it changed how I teach, but it has also changed who I am as a professor. I first became interested in change theory in CI 707 Curriculum Change</w:t>
      </w:r>
      <w:r w:rsidR="008B2582">
        <w:rPr>
          <w:rFonts w:eastAsia="Times New Roman" w:cs="Times New Roman"/>
          <w:szCs w:val="24"/>
        </w:rPr>
        <w:t>;</w:t>
      </w:r>
      <w:r w:rsidRPr="008C6861">
        <w:rPr>
          <w:rFonts w:eastAsia="Times New Roman" w:cs="Times New Roman"/>
          <w:szCs w:val="24"/>
        </w:rPr>
        <w:t xml:space="preserve"> it was in this class that I was introduced to a number of change </w:t>
      </w:r>
      <w:r w:rsidRPr="008C6861">
        <w:rPr>
          <w:rFonts w:eastAsia="Times New Roman" w:cs="Times New Roman"/>
          <w:szCs w:val="24"/>
        </w:rPr>
        <w:lastRenderedPageBreak/>
        <w:t xml:space="preserve">theorists. Kurt </w:t>
      </w:r>
      <w:proofErr w:type="spellStart"/>
      <w:r w:rsidRPr="008C6861">
        <w:rPr>
          <w:rFonts w:eastAsia="Times New Roman" w:cs="Times New Roman"/>
          <w:szCs w:val="24"/>
        </w:rPr>
        <w:t>Lewin</w:t>
      </w:r>
      <w:proofErr w:type="spellEnd"/>
      <w:r w:rsidRPr="008C6861">
        <w:rPr>
          <w:rFonts w:eastAsia="Times New Roman" w:cs="Times New Roman"/>
          <w:szCs w:val="24"/>
        </w:rPr>
        <w:t xml:space="preserve"> </w:t>
      </w:r>
      <w:r w:rsidR="00A96B6A">
        <w:rPr>
          <w:rFonts w:eastAsia="Times New Roman" w:cs="Times New Roman"/>
          <w:szCs w:val="24"/>
        </w:rPr>
        <w:t xml:space="preserve">(1994) </w:t>
      </w:r>
      <w:r w:rsidRPr="008C6861">
        <w:rPr>
          <w:rFonts w:eastAsia="Times New Roman" w:cs="Times New Roman"/>
          <w:szCs w:val="24"/>
        </w:rPr>
        <w:t xml:space="preserve">was one of those </w:t>
      </w:r>
      <w:r w:rsidR="008B2582" w:rsidRPr="008C6861">
        <w:rPr>
          <w:rFonts w:eastAsia="Times New Roman" w:cs="Times New Roman"/>
          <w:szCs w:val="24"/>
        </w:rPr>
        <w:t>theorists</w:t>
      </w:r>
      <w:r w:rsidRPr="008C6861">
        <w:rPr>
          <w:rFonts w:eastAsia="Times New Roman" w:cs="Times New Roman"/>
          <w:szCs w:val="24"/>
        </w:rPr>
        <w:t>. I loved the simplicity of his three-step change theory</w:t>
      </w:r>
      <w:r w:rsidR="008B2582">
        <w:rPr>
          <w:rFonts w:eastAsia="Times New Roman" w:cs="Times New Roman"/>
          <w:szCs w:val="24"/>
        </w:rPr>
        <w:t xml:space="preserve"> </w:t>
      </w:r>
      <w:r w:rsidRPr="008C6861">
        <w:rPr>
          <w:rFonts w:eastAsia="Times New Roman" w:cs="Times New Roman"/>
          <w:szCs w:val="24"/>
        </w:rPr>
        <w:t>–</w:t>
      </w:r>
      <w:r w:rsidR="008B2582">
        <w:rPr>
          <w:rFonts w:eastAsia="Times New Roman" w:cs="Times New Roman"/>
          <w:szCs w:val="24"/>
        </w:rPr>
        <w:t xml:space="preserve"> </w:t>
      </w:r>
      <w:r w:rsidRPr="008C6861">
        <w:rPr>
          <w:rFonts w:eastAsia="Times New Roman" w:cs="Times New Roman"/>
          <w:szCs w:val="24"/>
        </w:rPr>
        <w:t>unfreeze, change, refreeze. I have incorporated his theory into lectures on persua</w:t>
      </w:r>
      <w:r w:rsidR="00827375">
        <w:rPr>
          <w:rFonts w:eastAsia="Times New Roman" w:cs="Times New Roman"/>
          <w:szCs w:val="24"/>
        </w:rPr>
        <w:t>sion;</w:t>
      </w:r>
      <w:r w:rsidRPr="008C6861">
        <w:rPr>
          <w:rFonts w:eastAsia="Times New Roman" w:cs="Times New Roman"/>
          <w:szCs w:val="24"/>
        </w:rPr>
        <w:t xml:space="preserve"> my students based a strategic communications campaign on responsible drinking on </w:t>
      </w:r>
      <w:r w:rsidR="00192EC9">
        <w:rPr>
          <w:rFonts w:eastAsia="Times New Roman" w:cs="Times New Roman"/>
          <w:szCs w:val="24"/>
        </w:rPr>
        <w:t>his theory;</w:t>
      </w:r>
      <w:r w:rsidR="00827375">
        <w:rPr>
          <w:rFonts w:eastAsia="Times New Roman" w:cs="Times New Roman"/>
          <w:szCs w:val="24"/>
        </w:rPr>
        <w:t xml:space="preserve"> </w:t>
      </w:r>
      <w:r w:rsidRPr="008C6861">
        <w:rPr>
          <w:rFonts w:eastAsia="Times New Roman" w:cs="Times New Roman"/>
          <w:szCs w:val="24"/>
        </w:rPr>
        <w:t>and I find it is a good description of the process I have experienced in my doctoral studies. Doctoral courses and seminars helped to unfreeze me from my fears and predispositions about advanced study and education; technology courses, scholarly research and presentations afforded o</w:t>
      </w:r>
      <w:r w:rsidR="009679E2">
        <w:rPr>
          <w:rFonts w:eastAsia="Times New Roman" w:cs="Times New Roman"/>
          <w:szCs w:val="24"/>
        </w:rPr>
        <w:t>pportunities to practice change; a</w:t>
      </w:r>
      <w:r w:rsidRPr="008C6861">
        <w:rPr>
          <w:rFonts w:eastAsia="Times New Roman" w:cs="Times New Roman"/>
          <w:szCs w:val="24"/>
        </w:rPr>
        <w:t>nd now I am ready to refreeze as I solidify my own education philosophy and research interest</w:t>
      </w:r>
      <w:r w:rsidR="00827375">
        <w:rPr>
          <w:rFonts w:eastAsia="Times New Roman" w:cs="Times New Roman"/>
          <w:szCs w:val="24"/>
        </w:rPr>
        <w:t>s</w:t>
      </w:r>
      <w:r w:rsidRPr="008C6861">
        <w:rPr>
          <w:rFonts w:eastAsia="Times New Roman" w:cs="Times New Roman"/>
          <w:szCs w:val="24"/>
        </w:rPr>
        <w:t xml:space="preserve"> and reflect on where I have been and where I am going. </w:t>
      </w:r>
      <w:r w:rsidR="00827375">
        <w:rPr>
          <w:rFonts w:eastAsia="Times New Roman" w:cs="Times New Roman"/>
          <w:szCs w:val="24"/>
        </w:rPr>
        <w:t>In this re</w:t>
      </w:r>
      <w:r w:rsidR="00606703">
        <w:rPr>
          <w:rFonts w:eastAsia="Times New Roman" w:cs="Times New Roman"/>
          <w:szCs w:val="24"/>
        </w:rPr>
        <w:t>flection</w:t>
      </w:r>
      <w:r w:rsidR="00827375">
        <w:rPr>
          <w:rFonts w:eastAsia="Times New Roman" w:cs="Times New Roman"/>
          <w:szCs w:val="24"/>
        </w:rPr>
        <w:t>, I</w:t>
      </w:r>
      <w:r w:rsidRPr="008C6861">
        <w:rPr>
          <w:rFonts w:eastAsia="Times New Roman" w:cs="Times New Roman"/>
          <w:szCs w:val="24"/>
        </w:rPr>
        <w:t xml:space="preserve"> will discuss the process of earning my wings, and will, hopefully, demonstrate my readiness to fly.</w:t>
      </w:r>
    </w:p>
    <w:p w:rsidR="00BD5D50" w:rsidRDefault="00BD5D50">
      <w:pPr>
        <w:spacing w:after="200" w:line="276" w:lineRule="auto"/>
        <w:ind w:firstLine="0"/>
        <w:rPr>
          <w:rFonts w:eastAsia="Times New Roman" w:cstheme="majorBidi"/>
          <w:b/>
          <w:bCs/>
          <w:sz w:val="32"/>
          <w:szCs w:val="28"/>
        </w:rPr>
      </w:pPr>
      <w:r>
        <w:rPr>
          <w:rFonts w:eastAsia="Times New Roman"/>
        </w:rPr>
        <w:br w:type="page"/>
      </w:r>
    </w:p>
    <w:p w:rsidR="00A84D94" w:rsidRPr="00A84D94" w:rsidRDefault="00F211D6" w:rsidP="00CB5FEE">
      <w:pPr>
        <w:pStyle w:val="Heading1"/>
        <w:rPr>
          <w:rFonts w:eastAsia="Times New Roman"/>
        </w:rPr>
      </w:pPr>
      <w:bookmarkStart w:id="3" w:name="_Toc383102656"/>
      <w:r>
        <w:rPr>
          <w:rFonts w:eastAsia="Times New Roman"/>
        </w:rPr>
        <w:lastRenderedPageBreak/>
        <w:t>Unfreezing: Leaving the N</w:t>
      </w:r>
      <w:r w:rsidR="00A84D94" w:rsidRPr="00A84D94">
        <w:rPr>
          <w:rFonts w:eastAsia="Times New Roman"/>
        </w:rPr>
        <w:t>est</w:t>
      </w:r>
      <w:bookmarkEnd w:id="3"/>
    </w:p>
    <w:p w:rsidR="008C6861" w:rsidRPr="008C6861" w:rsidRDefault="007F0480" w:rsidP="00DE7066">
      <w:pPr>
        <w:spacing w:before="100" w:beforeAutospacing="1" w:after="100" w:afterAutospacing="1" w:line="240" w:lineRule="auto"/>
        <w:ind w:left="720" w:right="720" w:firstLine="0"/>
        <w:jc w:val="both"/>
        <w:rPr>
          <w:rFonts w:eastAsia="Times New Roman" w:cs="Times New Roman"/>
          <w:szCs w:val="24"/>
        </w:rPr>
      </w:pPr>
      <w:r w:rsidRPr="00CB5FEE">
        <w:rPr>
          <w:rFonts w:eastAsia="Times New Roman" w:cs="Times New Roman"/>
          <w:i/>
          <w:iCs/>
          <w:szCs w:val="24"/>
        </w:rPr>
        <w:t>“</w:t>
      </w:r>
      <w:r w:rsidR="008C6861" w:rsidRPr="00CB5FEE">
        <w:rPr>
          <w:rFonts w:eastAsia="Times New Roman" w:cs="Times New Roman"/>
          <w:i/>
          <w:iCs/>
          <w:szCs w:val="24"/>
        </w:rPr>
        <w:t>It may be hard for an egg to turn into a bird: it would be a jolly sight harder for it to learn to fly while remaining an egg. We are like eggs at present. And you cannot go on indefinitely being just an ordinary, decent egg. We must be hatched or go bad.</w:t>
      </w:r>
      <w:r w:rsidRPr="00CB5FEE">
        <w:rPr>
          <w:rFonts w:eastAsia="Times New Roman" w:cs="Times New Roman"/>
          <w:i/>
          <w:iCs/>
          <w:szCs w:val="24"/>
        </w:rPr>
        <w:t>”</w:t>
      </w:r>
      <w:r w:rsidR="008C6861" w:rsidRPr="00CB5FEE">
        <w:rPr>
          <w:rFonts w:eastAsia="Times New Roman" w:cs="Times New Roman"/>
          <w:i/>
          <w:iCs/>
          <w:szCs w:val="24"/>
        </w:rPr>
        <w:t>-</w:t>
      </w:r>
      <w:r w:rsidR="008C6861" w:rsidRPr="00CB5FEE">
        <w:rPr>
          <w:rFonts w:eastAsia="Times New Roman" w:cs="Times New Roman"/>
          <w:b/>
          <w:i/>
          <w:iCs/>
          <w:szCs w:val="24"/>
        </w:rPr>
        <w:t>C. S. Lewis</w:t>
      </w:r>
      <w:r w:rsidR="008C6861" w:rsidRPr="00CB5FEE">
        <w:rPr>
          <w:rFonts w:eastAsia="Times New Roman" w:cs="Times New Roman"/>
          <w:i/>
          <w:iCs/>
          <w:szCs w:val="24"/>
        </w:rPr>
        <w:t xml:space="preserve"> </w:t>
      </w:r>
    </w:p>
    <w:p w:rsidR="008C6861" w:rsidRPr="008C6861" w:rsidRDefault="008C6861" w:rsidP="00606703">
      <w:pPr>
        <w:rPr>
          <w:rFonts w:eastAsia="Times New Roman" w:cs="Times New Roman"/>
          <w:szCs w:val="24"/>
        </w:rPr>
      </w:pPr>
      <w:r w:rsidRPr="008C6861">
        <w:rPr>
          <w:rFonts w:eastAsia="Times New Roman" w:cs="Times New Roman"/>
          <w:szCs w:val="24"/>
        </w:rPr>
        <w:t xml:space="preserve">The first phase of </w:t>
      </w:r>
      <w:proofErr w:type="spellStart"/>
      <w:r w:rsidRPr="008C6861">
        <w:rPr>
          <w:rFonts w:eastAsia="Times New Roman" w:cs="Times New Roman"/>
          <w:szCs w:val="24"/>
        </w:rPr>
        <w:t>Lewin’s</w:t>
      </w:r>
      <w:proofErr w:type="spellEnd"/>
      <w:r w:rsidR="009679E2">
        <w:rPr>
          <w:rFonts w:eastAsia="Times New Roman" w:cs="Times New Roman"/>
          <w:szCs w:val="24"/>
        </w:rPr>
        <w:t xml:space="preserve"> (1947)</w:t>
      </w:r>
      <w:r w:rsidRPr="008C6861">
        <w:rPr>
          <w:rFonts w:eastAsia="Times New Roman" w:cs="Times New Roman"/>
          <w:szCs w:val="24"/>
        </w:rPr>
        <w:t xml:space="preserve"> change theory, </w:t>
      </w:r>
      <w:proofErr w:type="gramStart"/>
      <w:r w:rsidRPr="008C6861">
        <w:rPr>
          <w:rFonts w:eastAsia="Times New Roman" w:cs="Times New Roman"/>
          <w:szCs w:val="24"/>
        </w:rPr>
        <w:t>Unfreezing</w:t>
      </w:r>
      <w:proofErr w:type="gramEnd"/>
      <w:r w:rsidRPr="008C6861">
        <w:rPr>
          <w:rFonts w:eastAsia="Times New Roman" w:cs="Times New Roman"/>
          <w:szCs w:val="24"/>
        </w:rPr>
        <w:t>, requires the participant to somehow become “</w:t>
      </w:r>
      <w:proofErr w:type="spellStart"/>
      <w:r w:rsidRPr="008C6861">
        <w:rPr>
          <w:rFonts w:eastAsia="Times New Roman" w:cs="Times New Roman"/>
          <w:szCs w:val="24"/>
        </w:rPr>
        <w:t>unhatched</w:t>
      </w:r>
      <w:proofErr w:type="spellEnd"/>
      <w:r w:rsidRPr="008C6861">
        <w:rPr>
          <w:rFonts w:eastAsia="Times New Roman" w:cs="Times New Roman"/>
          <w:szCs w:val="24"/>
        </w:rPr>
        <w:t xml:space="preserve">” or aware that change is needed or wanted. </w:t>
      </w:r>
      <w:proofErr w:type="spellStart"/>
      <w:r w:rsidRPr="008C6861">
        <w:rPr>
          <w:rFonts w:eastAsia="Times New Roman" w:cs="Times New Roman"/>
          <w:szCs w:val="24"/>
        </w:rPr>
        <w:t>Burnes</w:t>
      </w:r>
      <w:proofErr w:type="spellEnd"/>
      <w:r w:rsidRPr="008C6861">
        <w:rPr>
          <w:rFonts w:eastAsia="Times New Roman" w:cs="Times New Roman"/>
          <w:szCs w:val="24"/>
        </w:rPr>
        <w:t xml:space="preserve"> (2004) notes that </w:t>
      </w:r>
      <w:proofErr w:type="spellStart"/>
      <w:r w:rsidRPr="008C6861">
        <w:rPr>
          <w:rFonts w:eastAsia="Times New Roman" w:cs="Times New Roman"/>
          <w:szCs w:val="24"/>
        </w:rPr>
        <w:t>Lewin</w:t>
      </w:r>
      <w:proofErr w:type="spellEnd"/>
      <w:r w:rsidRPr="008C6861">
        <w:rPr>
          <w:rFonts w:eastAsia="Times New Roman" w:cs="Times New Roman"/>
          <w:szCs w:val="24"/>
        </w:rPr>
        <w:t xml:space="preserve"> believed human behavior has a bases in a “quasi-stationary equilibrium supported by a complex field of driving and restraining forces” (p. 985). In my example, the egg is this equilibrium. Gravity and the molecular forces o</w:t>
      </w:r>
      <w:r w:rsidR="009679E2">
        <w:rPr>
          <w:rFonts w:eastAsia="Times New Roman" w:cs="Times New Roman"/>
          <w:szCs w:val="24"/>
        </w:rPr>
        <w:t>f the egg shell keep the egg intact</w:t>
      </w:r>
      <w:r w:rsidRPr="008C6861">
        <w:rPr>
          <w:rFonts w:eastAsia="Times New Roman" w:cs="Times New Roman"/>
          <w:szCs w:val="24"/>
        </w:rPr>
        <w:t xml:space="preserve"> for a time, but in the shell the bird is growing and there comes </w:t>
      </w:r>
      <w:r w:rsidRPr="00A84D94">
        <w:rPr>
          <w:rFonts w:eastAsia="Times New Roman" w:cs="Times New Roman"/>
          <w:szCs w:val="24"/>
        </w:rPr>
        <w:t>a point in time where it cannot</w:t>
      </w:r>
      <w:r w:rsidRPr="008C6861">
        <w:rPr>
          <w:rFonts w:eastAsia="Times New Roman" w:cs="Times New Roman"/>
          <w:szCs w:val="24"/>
        </w:rPr>
        <w:t xml:space="preserve"> grow in the shell any lon</w:t>
      </w:r>
      <w:r w:rsidR="00CB5FEE">
        <w:rPr>
          <w:rFonts w:eastAsia="Times New Roman" w:cs="Times New Roman"/>
          <w:szCs w:val="24"/>
        </w:rPr>
        <w:t>ger and </w:t>
      </w:r>
      <w:r w:rsidRPr="008C6861">
        <w:rPr>
          <w:rFonts w:eastAsia="Times New Roman" w:cs="Times New Roman"/>
          <w:szCs w:val="24"/>
        </w:rPr>
        <w:t xml:space="preserve">it must break out.  </w:t>
      </w:r>
      <w:proofErr w:type="spellStart"/>
      <w:r w:rsidRPr="008C6861">
        <w:rPr>
          <w:rFonts w:eastAsia="Times New Roman" w:cs="Times New Roman"/>
          <w:szCs w:val="24"/>
        </w:rPr>
        <w:t>Lewin</w:t>
      </w:r>
      <w:proofErr w:type="spellEnd"/>
      <w:r w:rsidRPr="008C6861">
        <w:rPr>
          <w:rFonts w:eastAsia="Times New Roman" w:cs="Times New Roman"/>
          <w:szCs w:val="24"/>
        </w:rPr>
        <w:t> (1947) says that the process of unfreezing varies according to the case. He notes that “to break open the shell of complacency and self-righteousness it is sometimes necessary to bring about deliberately an emotional stir up” (p. 35). It is this destabil</w:t>
      </w:r>
      <w:r w:rsidR="009679E2">
        <w:rPr>
          <w:rFonts w:eastAsia="Times New Roman" w:cs="Times New Roman"/>
          <w:szCs w:val="24"/>
        </w:rPr>
        <w:t>ization</w:t>
      </w:r>
      <w:r w:rsidR="00CB5FEE">
        <w:rPr>
          <w:rFonts w:eastAsia="Times New Roman" w:cs="Times New Roman"/>
          <w:szCs w:val="24"/>
        </w:rPr>
        <w:t xml:space="preserve"> or unfreezing that </w:t>
      </w:r>
      <w:proofErr w:type="spellStart"/>
      <w:r w:rsidR="00C0651C">
        <w:rPr>
          <w:rFonts w:eastAsia="Times New Roman" w:cs="Times New Roman"/>
          <w:szCs w:val="24"/>
        </w:rPr>
        <w:t>Burnes</w:t>
      </w:r>
      <w:proofErr w:type="spellEnd"/>
      <w:r w:rsidR="00CE2CFE">
        <w:rPr>
          <w:rFonts w:eastAsia="Times New Roman" w:cs="Times New Roman"/>
          <w:szCs w:val="24"/>
        </w:rPr>
        <w:t xml:space="preserve"> (2004)</w:t>
      </w:r>
      <w:r w:rsidR="00CB5FEE">
        <w:rPr>
          <w:rFonts w:eastAsia="Times New Roman" w:cs="Times New Roman"/>
          <w:szCs w:val="24"/>
        </w:rPr>
        <w:t> </w:t>
      </w:r>
      <w:r w:rsidRPr="008C6861">
        <w:rPr>
          <w:rFonts w:eastAsia="Times New Roman" w:cs="Times New Roman"/>
          <w:szCs w:val="24"/>
        </w:rPr>
        <w:t>says is needed before old behavior can be discarded and new behavior adopted.</w:t>
      </w:r>
    </w:p>
    <w:p w:rsidR="008C6861" w:rsidRPr="008C6861" w:rsidRDefault="008C6861" w:rsidP="00606703">
      <w:pPr>
        <w:rPr>
          <w:rFonts w:eastAsia="Times New Roman" w:cs="Times New Roman"/>
          <w:szCs w:val="24"/>
        </w:rPr>
      </w:pPr>
      <w:r w:rsidRPr="008C6861">
        <w:rPr>
          <w:rFonts w:eastAsia="Times New Roman" w:cs="Times New Roman"/>
          <w:szCs w:val="24"/>
        </w:rPr>
        <w:t xml:space="preserve">Schein (1995) expanded on </w:t>
      </w:r>
      <w:proofErr w:type="spellStart"/>
      <w:r w:rsidRPr="008C6861">
        <w:rPr>
          <w:rFonts w:eastAsia="Times New Roman" w:cs="Times New Roman"/>
          <w:szCs w:val="24"/>
        </w:rPr>
        <w:t>Lewin’s</w:t>
      </w:r>
      <w:proofErr w:type="spellEnd"/>
      <w:r w:rsidRPr="008C6861">
        <w:rPr>
          <w:rFonts w:eastAsia="Times New Roman" w:cs="Times New Roman"/>
          <w:szCs w:val="24"/>
        </w:rPr>
        <w:t xml:space="preserve"> three-step theory illuminating </w:t>
      </w:r>
      <w:proofErr w:type="spellStart"/>
      <w:r w:rsidRPr="008C6861">
        <w:rPr>
          <w:rFonts w:eastAsia="Times New Roman" w:cs="Times New Roman"/>
          <w:szCs w:val="24"/>
        </w:rPr>
        <w:t>Lewin’s</w:t>
      </w:r>
      <w:proofErr w:type="spellEnd"/>
      <w:r w:rsidRPr="008C6861">
        <w:rPr>
          <w:rFonts w:eastAsia="Times New Roman" w:cs="Times New Roman"/>
          <w:szCs w:val="24"/>
        </w:rPr>
        <w:t xml:space="preserve"> process by  identifying the steps in the process of unfreezing.  Schein writes “unfreezing is basically three processes, each of which has to be present to some degree for readiness and motivation to change to be gen</w:t>
      </w:r>
      <w:r w:rsidR="0053264D">
        <w:rPr>
          <w:rFonts w:eastAsia="Times New Roman" w:cs="Times New Roman"/>
          <w:szCs w:val="24"/>
        </w:rPr>
        <w:t>erated” (p. 3).  Schein’s three</w:t>
      </w:r>
      <w:r w:rsidR="005808EB">
        <w:rPr>
          <w:rFonts w:eastAsia="Times New Roman" w:cs="Times New Roman"/>
          <w:szCs w:val="24"/>
        </w:rPr>
        <w:t xml:space="preserve"> processes include</w:t>
      </w:r>
      <w:r w:rsidR="0053264D">
        <w:rPr>
          <w:rFonts w:eastAsia="Times New Roman" w:cs="Times New Roman"/>
          <w:szCs w:val="24"/>
        </w:rPr>
        <w:t>:</w:t>
      </w:r>
    </w:p>
    <w:p w:rsidR="0053264D" w:rsidRPr="0053264D" w:rsidRDefault="008C6861" w:rsidP="0053264D">
      <w:pPr>
        <w:pStyle w:val="ListParagraph"/>
        <w:numPr>
          <w:ilvl w:val="1"/>
          <w:numId w:val="11"/>
        </w:numPr>
        <w:spacing w:after="120" w:line="240" w:lineRule="auto"/>
        <w:contextualSpacing w:val="0"/>
        <w:rPr>
          <w:rFonts w:eastAsia="Times New Roman" w:cs="Times New Roman"/>
          <w:szCs w:val="24"/>
        </w:rPr>
      </w:pPr>
      <w:r w:rsidRPr="0053264D">
        <w:rPr>
          <w:rFonts w:eastAsia="Times New Roman" w:cs="Times New Roman"/>
          <w:szCs w:val="24"/>
        </w:rPr>
        <w:t>The individual encounters disconfirming information that leads to dissatisfaction such as not meeting a personal goal.</w:t>
      </w:r>
    </w:p>
    <w:p w:rsidR="008C6861" w:rsidRPr="0053264D" w:rsidRDefault="00CB5FEE" w:rsidP="0053264D">
      <w:pPr>
        <w:pStyle w:val="ListParagraph"/>
        <w:numPr>
          <w:ilvl w:val="1"/>
          <w:numId w:val="11"/>
        </w:numPr>
        <w:spacing w:after="120" w:line="240" w:lineRule="auto"/>
        <w:contextualSpacing w:val="0"/>
        <w:rPr>
          <w:rFonts w:eastAsia="Times New Roman" w:cs="Times New Roman"/>
          <w:szCs w:val="24"/>
        </w:rPr>
      </w:pPr>
      <w:r w:rsidRPr="0053264D">
        <w:rPr>
          <w:rFonts w:eastAsia="Times New Roman" w:cs="Times New Roman"/>
          <w:szCs w:val="24"/>
        </w:rPr>
        <w:t>The individual accepts the </w:t>
      </w:r>
      <w:r w:rsidR="008C6861" w:rsidRPr="0053264D">
        <w:rPr>
          <w:rFonts w:eastAsia="Times New Roman" w:cs="Times New Roman"/>
          <w:szCs w:val="24"/>
        </w:rPr>
        <w:t>disconfirming information leading to survival anxiety or the feeling of a need to change. This change can then be thwarted by learning anxieties such as “defensiveness and resistance due to the pain of having to unlearn what had been previously accepted” (Wirth, 2004, p.1).</w:t>
      </w:r>
    </w:p>
    <w:p w:rsidR="008C6861" w:rsidRPr="0053264D" w:rsidRDefault="008C6861" w:rsidP="0053264D">
      <w:pPr>
        <w:pStyle w:val="ListParagraph"/>
        <w:numPr>
          <w:ilvl w:val="1"/>
          <w:numId w:val="11"/>
        </w:numPr>
        <w:spacing w:after="120" w:line="240" w:lineRule="auto"/>
        <w:contextualSpacing w:val="0"/>
        <w:rPr>
          <w:rFonts w:eastAsia="Times New Roman" w:cs="Times New Roman"/>
          <w:szCs w:val="24"/>
        </w:rPr>
      </w:pPr>
      <w:r w:rsidRPr="0053264D">
        <w:rPr>
          <w:rFonts w:eastAsia="Times New Roman" w:cs="Times New Roman"/>
          <w:szCs w:val="24"/>
        </w:rPr>
        <w:lastRenderedPageBreak/>
        <w:t>The individual seeks the creation of psychological safety or overcoming of anxieties to change. Wirth writes that “it is necessary to move past the possible anxieties for change to progress. This can be accomplished by either having the survival anxiety be greater than the learning anxiety or, preferably, learning anxiety could be reduced” (p. 1).</w:t>
      </w:r>
    </w:p>
    <w:p w:rsidR="008C6861" w:rsidRDefault="00530527" w:rsidP="0053264D">
      <w:pPr>
        <w:spacing w:before="100" w:beforeAutospacing="1" w:after="100" w:afterAutospacing="1"/>
        <w:rPr>
          <w:rFonts w:eastAsia="Times New Roman" w:cs="Times New Roman"/>
          <w:szCs w:val="24"/>
        </w:rPr>
      </w:pPr>
      <w:proofErr w:type="spellStart"/>
      <w:r>
        <w:rPr>
          <w:rFonts w:eastAsia="Times New Roman" w:cs="Times New Roman"/>
          <w:szCs w:val="24"/>
        </w:rPr>
        <w:t>Lewin</w:t>
      </w:r>
      <w:proofErr w:type="spellEnd"/>
      <w:r>
        <w:rPr>
          <w:rFonts w:eastAsia="Times New Roman" w:cs="Times New Roman"/>
          <w:szCs w:val="24"/>
        </w:rPr>
        <w:t xml:space="preserve"> </w:t>
      </w:r>
      <w:r w:rsidR="00CE2CFE">
        <w:rPr>
          <w:rFonts w:eastAsia="Times New Roman" w:cs="Times New Roman"/>
          <w:szCs w:val="24"/>
        </w:rPr>
        <w:t xml:space="preserve">(1947) </w:t>
      </w:r>
      <w:r>
        <w:rPr>
          <w:rFonts w:eastAsia="Times New Roman" w:cs="Times New Roman"/>
          <w:szCs w:val="24"/>
        </w:rPr>
        <w:t>describes</w:t>
      </w:r>
      <w:r w:rsidR="008C6861" w:rsidRPr="008C6861">
        <w:rPr>
          <w:rFonts w:eastAsia="Times New Roman" w:cs="Times New Roman"/>
          <w:szCs w:val="24"/>
        </w:rPr>
        <w:t xml:space="preserve"> behavioral change as a slow process and that is how the process of change has happened to me. When I began the doctoral program, I was trying to fulfill a promotion and tenure requirement, but as I was presented with more and more disconfirming information, I began to change. The disconfirming information required me to reevaluate all facets of my personal and professional life. I began to unfreeze and started to experiment with teaching technologies, instruction</w:t>
      </w:r>
      <w:r w:rsidR="00CE2CFE">
        <w:rPr>
          <w:rFonts w:eastAsia="Times New Roman" w:cs="Times New Roman"/>
          <w:szCs w:val="24"/>
        </w:rPr>
        <w:t>al</w:t>
      </w:r>
      <w:r w:rsidR="008B2582">
        <w:rPr>
          <w:rFonts w:eastAsia="Times New Roman" w:cs="Times New Roman"/>
          <w:szCs w:val="24"/>
        </w:rPr>
        <w:t xml:space="preserve"> procedures,</w:t>
      </w:r>
      <w:r w:rsidR="00CE2CFE" w:rsidRPr="008C6861">
        <w:rPr>
          <w:rFonts w:eastAsia="Times New Roman" w:cs="Times New Roman"/>
          <w:szCs w:val="24"/>
        </w:rPr>
        <w:t xml:space="preserve"> </w:t>
      </w:r>
      <w:r w:rsidR="008B2582">
        <w:rPr>
          <w:rFonts w:eastAsia="Times New Roman" w:cs="Times New Roman"/>
          <w:szCs w:val="24"/>
        </w:rPr>
        <w:t xml:space="preserve">my </w:t>
      </w:r>
      <w:r w:rsidR="008C6861" w:rsidRPr="008C6861">
        <w:rPr>
          <w:rFonts w:eastAsia="Times New Roman" w:cs="Times New Roman"/>
          <w:szCs w:val="24"/>
        </w:rPr>
        <w:t>views of students, approaches to writing and ways of delivering information.</w:t>
      </w:r>
      <w:r>
        <w:rPr>
          <w:rFonts w:eastAsia="Times New Roman" w:cs="Times New Roman"/>
          <w:szCs w:val="24"/>
        </w:rPr>
        <w:t xml:space="preserve"> The doctoral coursework helped</w:t>
      </w:r>
      <w:r w:rsidR="008C6861" w:rsidRPr="008C6861">
        <w:rPr>
          <w:rFonts w:eastAsia="Times New Roman" w:cs="Times New Roman"/>
          <w:szCs w:val="24"/>
        </w:rPr>
        <w:t xml:space="preserve"> me break out of my shell and pushed me out of my comfortable nest. I was challenged to survive by le</w:t>
      </w:r>
      <w:r>
        <w:rPr>
          <w:rFonts w:eastAsia="Times New Roman" w:cs="Times New Roman"/>
          <w:szCs w:val="24"/>
        </w:rPr>
        <w:t xml:space="preserve">arning to overcome my anxieties, </w:t>
      </w:r>
      <w:r w:rsidR="008C6861" w:rsidRPr="008C6861">
        <w:rPr>
          <w:rFonts w:eastAsia="Times New Roman" w:cs="Times New Roman"/>
          <w:szCs w:val="24"/>
        </w:rPr>
        <w:t>adopt</w:t>
      </w:r>
      <w:r w:rsidR="00CE2CFE">
        <w:rPr>
          <w:rFonts w:eastAsia="Times New Roman" w:cs="Times New Roman"/>
          <w:szCs w:val="24"/>
        </w:rPr>
        <w:t>ing</w:t>
      </w:r>
      <w:r w:rsidR="008C6861" w:rsidRPr="008C6861">
        <w:rPr>
          <w:rFonts w:eastAsia="Times New Roman" w:cs="Times New Roman"/>
          <w:szCs w:val="24"/>
        </w:rPr>
        <w:t xml:space="preserve"> new teaching</w:t>
      </w:r>
      <w:r w:rsidR="00CE2CFE">
        <w:rPr>
          <w:rFonts w:eastAsia="Times New Roman" w:cs="Times New Roman"/>
          <w:szCs w:val="24"/>
        </w:rPr>
        <w:t xml:space="preserve"> and learning methods and changing</w:t>
      </w:r>
      <w:r w:rsidR="008C6861" w:rsidRPr="008C6861">
        <w:rPr>
          <w:rFonts w:eastAsia="Times New Roman" w:cs="Times New Roman"/>
          <w:szCs w:val="24"/>
        </w:rPr>
        <w:t xml:space="preserve"> my predispositions about curriculum theory.</w:t>
      </w:r>
    </w:p>
    <w:p w:rsidR="007F0480" w:rsidRPr="00663FC4" w:rsidRDefault="007F0480" w:rsidP="00663FC4">
      <w:pPr>
        <w:pStyle w:val="Heading2"/>
        <w:rPr>
          <w:szCs w:val="24"/>
        </w:rPr>
      </w:pPr>
      <w:bookmarkStart w:id="4" w:name="_Toc383102657"/>
      <w:r w:rsidRPr="00663FC4">
        <w:rPr>
          <w:szCs w:val="24"/>
        </w:rPr>
        <w:t>Major: Curriculum and Instruction</w:t>
      </w:r>
      <w:bookmarkEnd w:id="4"/>
    </w:p>
    <w:p w:rsidR="008C6861" w:rsidRDefault="007F0480" w:rsidP="00DE7066">
      <w:pPr>
        <w:spacing w:line="240" w:lineRule="auto"/>
        <w:ind w:left="720" w:right="720" w:firstLine="0"/>
        <w:rPr>
          <w:rFonts w:eastAsia="Times New Roman" w:cs="Times New Roman"/>
          <w:b/>
          <w:i/>
          <w:iCs/>
          <w:szCs w:val="24"/>
        </w:rPr>
      </w:pPr>
      <w:r w:rsidRPr="0053264D">
        <w:rPr>
          <w:rFonts w:eastAsia="Times New Roman" w:cs="Times New Roman"/>
          <w:i/>
          <w:iCs/>
          <w:szCs w:val="24"/>
        </w:rPr>
        <w:t>“</w:t>
      </w:r>
      <w:r w:rsidR="008C6861" w:rsidRPr="0053264D">
        <w:rPr>
          <w:rFonts w:eastAsia="Times New Roman" w:cs="Times New Roman"/>
          <w:i/>
          <w:iCs/>
          <w:szCs w:val="24"/>
        </w:rPr>
        <w:t>The curious paradox is that when I accept myself just as I am, then I can change.</w:t>
      </w:r>
      <w:r w:rsidR="005C5A16" w:rsidRPr="0053264D">
        <w:rPr>
          <w:rFonts w:eastAsia="Times New Roman" w:cs="Times New Roman"/>
          <w:i/>
          <w:iCs/>
          <w:szCs w:val="24"/>
        </w:rPr>
        <w:t>”</w:t>
      </w:r>
      <w:r w:rsidR="008C6861" w:rsidRPr="0053264D">
        <w:rPr>
          <w:rFonts w:eastAsia="Times New Roman" w:cs="Times New Roman"/>
          <w:i/>
          <w:iCs/>
          <w:szCs w:val="24"/>
        </w:rPr>
        <w:t>–</w:t>
      </w:r>
      <w:r w:rsidR="008C6861" w:rsidRPr="0053264D">
        <w:rPr>
          <w:rFonts w:eastAsia="Times New Roman" w:cs="Times New Roman"/>
          <w:b/>
          <w:i/>
          <w:iCs/>
          <w:szCs w:val="24"/>
        </w:rPr>
        <w:t xml:space="preserve"> Carl Rogers</w:t>
      </w:r>
    </w:p>
    <w:p w:rsidR="00C2500D" w:rsidRPr="008C6861" w:rsidRDefault="00C2500D" w:rsidP="00DE7066">
      <w:pPr>
        <w:spacing w:line="240" w:lineRule="auto"/>
        <w:ind w:left="720" w:right="720" w:firstLine="0"/>
        <w:rPr>
          <w:rFonts w:eastAsia="Times New Roman" w:cs="Times New Roman"/>
          <w:szCs w:val="24"/>
        </w:rPr>
      </w:pPr>
    </w:p>
    <w:p w:rsidR="00F40393" w:rsidRDefault="008C6861" w:rsidP="00C2500D">
      <w:pPr>
        <w:rPr>
          <w:rFonts w:eastAsia="Times New Roman" w:cs="Times New Roman"/>
          <w:szCs w:val="24"/>
        </w:rPr>
      </w:pPr>
      <w:r w:rsidRPr="008C6861">
        <w:rPr>
          <w:rFonts w:eastAsia="Times New Roman" w:cs="Times New Roman"/>
          <w:szCs w:val="24"/>
        </w:rPr>
        <w:t>The whole process of studying for the doctorate in education has changed who I am. Like Rogers</w:t>
      </w:r>
      <w:r w:rsidR="005A0742">
        <w:rPr>
          <w:rFonts w:eastAsia="Times New Roman" w:cs="Times New Roman"/>
          <w:szCs w:val="24"/>
        </w:rPr>
        <w:t xml:space="preserve"> (</w:t>
      </w:r>
      <w:proofErr w:type="spellStart"/>
      <w:r w:rsidR="005A0742">
        <w:rPr>
          <w:rFonts w:eastAsia="Times New Roman" w:cs="Times New Roman"/>
          <w:szCs w:val="24"/>
        </w:rPr>
        <w:t>n.d</w:t>
      </w:r>
      <w:proofErr w:type="spellEnd"/>
      <w:r w:rsidR="005A0742">
        <w:rPr>
          <w:rFonts w:eastAsia="Times New Roman" w:cs="Times New Roman"/>
          <w:szCs w:val="24"/>
        </w:rPr>
        <w:t>.)</w:t>
      </w:r>
      <w:r w:rsidR="008B2582">
        <w:rPr>
          <w:rFonts w:eastAsia="Times New Roman" w:cs="Times New Roman"/>
          <w:szCs w:val="24"/>
        </w:rPr>
        <w:t xml:space="preserve"> states in the quotation</w:t>
      </w:r>
      <w:r w:rsidRPr="008C6861">
        <w:rPr>
          <w:rFonts w:eastAsia="Times New Roman" w:cs="Times New Roman"/>
          <w:szCs w:val="24"/>
        </w:rPr>
        <w:t xml:space="preserve"> above, it first made me confident of </w:t>
      </w:r>
      <w:r w:rsidR="00AB78E5" w:rsidRPr="008C6861">
        <w:rPr>
          <w:rFonts w:eastAsia="Times New Roman" w:cs="Times New Roman"/>
          <w:szCs w:val="24"/>
        </w:rPr>
        <w:t>whom</w:t>
      </w:r>
      <w:r w:rsidRPr="008C6861">
        <w:rPr>
          <w:rFonts w:eastAsia="Times New Roman" w:cs="Times New Roman"/>
          <w:szCs w:val="24"/>
        </w:rPr>
        <w:t xml:space="preserve"> I was as a person and professor</w:t>
      </w:r>
      <w:r w:rsidR="00530527">
        <w:rPr>
          <w:rFonts w:eastAsia="Times New Roman" w:cs="Times New Roman"/>
          <w:szCs w:val="24"/>
        </w:rPr>
        <w:t>.  T</w:t>
      </w:r>
      <w:r w:rsidRPr="008C6861">
        <w:rPr>
          <w:rFonts w:eastAsia="Times New Roman" w:cs="Times New Roman"/>
          <w:szCs w:val="24"/>
        </w:rPr>
        <w:t>hen it changed how I t</w:t>
      </w:r>
      <w:r w:rsidR="00530527">
        <w:rPr>
          <w:rFonts w:eastAsia="Times New Roman" w:cs="Times New Roman"/>
          <w:szCs w:val="24"/>
        </w:rPr>
        <w:t>aught</w:t>
      </w:r>
      <w:r w:rsidRPr="008C6861">
        <w:rPr>
          <w:rFonts w:eastAsia="Times New Roman" w:cs="Times New Roman"/>
          <w:szCs w:val="24"/>
        </w:rPr>
        <w:t xml:space="preserve"> and </w:t>
      </w:r>
      <w:r w:rsidR="00530527">
        <w:rPr>
          <w:rFonts w:eastAsia="Times New Roman" w:cs="Times New Roman"/>
          <w:szCs w:val="24"/>
        </w:rPr>
        <w:t>performed</w:t>
      </w:r>
      <w:r w:rsidRPr="008C6861">
        <w:rPr>
          <w:rFonts w:eastAsia="Times New Roman" w:cs="Times New Roman"/>
          <w:szCs w:val="24"/>
        </w:rPr>
        <w:t xml:space="preserve"> my university service. </w:t>
      </w:r>
    </w:p>
    <w:p w:rsidR="00F40393" w:rsidRDefault="008C6861" w:rsidP="00C2500D">
      <w:pPr>
        <w:rPr>
          <w:rFonts w:eastAsia="Times New Roman" w:cs="Times New Roman"/>
          <w:szCs w:val="24"/>
        </w:rPr>
      </w:pPr>
      <w:r w:rsidRPr="008C6861">
        <w:rPr>
          <w:rFonts w:eastAsia="Times New Roman" w:cs="Times New Roman"/>
          <w:szCs w:val="24"/>
        </w:rPr>
        <w:t xml:space="preserve">I immediately began applying what I was learning in the doctoral program using </w:t>
      </w:r>
      <w:r w:rsidR="005A0742">
        <w:rPr>
          <w:rFonts w:eastAsia="Times New Roman" w:cs="Times New Roman"/>
          <w:szCs w:val="24"/>
        </w:rPr>
        <w:t xml:space="preserve">principles and the historical </w:t>
      </w:r>
      <w:r w:rsidR="002552B0">
        <w:rPr>
          <w:rFonts w:eastAsia="Times New Roman" w:cs="Times New Roman"/>
          <w:szCs w:val="24"/>
        </w:rPr>
        <w:t>understanding</w:t>
      </w:r>
      <w:r w:rsidR="005A0742">
        <w:rPr>
          <w:rFonts w:eastAsia="Times New Roman" w:cs="Times New Roman"/>
          <w:szCs w:val="24"/>
        </w:rPr>
        <w:t xml:space="preserve"> of descriptive and inferential statistics</w:t>
      </w:r>
      <w:r w:rsidRPr="008C6861">
        <w:rPr>
          <w:rFonts w:eastAsia="Times New Roman" w:cs="Times New Roman"/>
          <w:szCs w:val="24"/>
        </w:rPr>
        <w:t xml:space="preserve"> learned in my first course to revise lectures in JMC 408/508 Advertising Research and JMC 385 Advertising Media Planning. </w:t>
      </w:r>
      <w:r w:rsidR="005A0742">
        <w:rPr>
          <w:rFonts w:eastAsia="Times New Roman" w:cs="Times New Roman"/>
          <w:szCs w:val="24"/>
        </w:rPr>
        <w:t xml:space="preserve"> Prior to taking </w:t>
      </w:r>
      <w:r w:rsidR="002552B0">
        <w:rPr>
          <w:rFonts w:eastAsia="Times New Roman" w:cs="Times New Roman"/>
          <w:szCs w:val="24"/>
        </w:rPr>
        <w:t xml:space="preserve">the </w:t>
      </w:r>
      <w:r w:rsidR="005A0742">
        <w:rPr>
          <w:rFonts w:eastAsia="Times New Roman" w:cs="Times New Roman"/>
          <w:szCs w:val="24"/>
        </w:rPr>
        <w:t xml:space="preserve">course my understanding of statistics and when to use a </w:t>
      </w:r>
      <w:r w:rsidR="005A0742">
        <w:rPr>
          <w:rFonts w:eastAsia="Times New Roman" w:cs="Times New Roman"/>
          <w:szCs w:val="24"/>
        </w:rPr>
        <w:lastRenderedPageBreak/>
        <w:t>particular statistic was limited and primarily self-taught. Although I completed an experiment</w:t>
      </w:r>
      <w:r w:rsidR="008B2582">
        <w:rPr>
          <w:rFonts w:eastAsia="Times New Roman" w:cs="Times New Roman"/>
          <w:szCs w:val="24"/>
        </w:rPr>
        <w:t>al</w:t>
      </w:r>
      <w:r w:rsidR="005A0742">
        <w:rPr>
          <w:rFonts w:eastAsia="Times New Roman" w:cs="Times New Roman"/>
          <w:szCs w:val="24"/>
        </w:rPr>
        <w:t xml:space="preserve"> research project for my thesis, my training in statistics in my master’s program was limited to one lecture. </w:t>
      </w:r>
    </w:p>
    <w:p w:rsidR="00F40393" w:rsidRDefault="008C6861" w:rsidP="00C2500D">
      <w:pPr>
        <w:rPr>
          <w:rFonts w:eastAsia="Times New Roman" w:cs="Times New Roman"/>
          <w:szCs w:val="24"/>
        </w:rPr>
      </w:pPr>
      <w:r w:rsidRPr="008C6861">
        <w:rPr>
          <w:rFonts w:eastAsia="Times New Roman" w:cs="Times New Roman"/>
          <w:szCs w:val="24"/>
        </w:rPr>
        <w:t>Just being in courses with so many trained educators and observing professors and fellow students present</w:t>
      </w:r>
      <w:r w:rsidR="00530527">
        <w:rPr>
          <w:rFonts w:eastAsia="Times New Roman" w:cs="Times New Roman"/>
          <w:szCs w:val="24"/>
        </w:rPr>
        <w:t>ing</w:t>
      </w:r>
      <w:r w:rsidRPr="008C6861">
        <w:rPr>
          <w:rFonts w:eastAsia="Times New Roman" w:cs="Times New Roman"/>
          <w:szCs w:val="24"/>
        </w:rPr>
        <w:t xml:space="preserve"> has taught me numerous new techniques for delivering information. </w:t>
      </w:r>
      <w:r w:rsidR="00F26739">
        <w:rPr>
          <w:rFonts w:eastAsia="Times New Roman" w:cs="Times New Roman"/>
          <w:szCs w:val="24"/>
        </w:rPr>
        <w:t>From c</w:t>
      </w:r>
      <w:r w:rsidR="002552B0">
        <w:rPr>
          <w:rFonts w:eastAsia="Times New Roman" w:cs="Times New Roman"/>
          <w:szCs w:val="24"/>
        </w:rPr>
        <w:t xml:space="preserve">ourses in Curriculum Theory and Learning Theories, I </w:t>
      </w:r>
      <w:r w:rsidR="008B2582">
        <w:rPr>
          <w:rFonts w:eastAsia="Times New Roman" w:cs="Times New Roman"/>
          <w:szCs w:val="24"/>
        </w:rPr>
        <w:t xml:space="preserve">was introduced to </w:t>
      </w:r>
      <w:r w:rsidR="002552B0">
        <w:rPr>
          <w:rFonts w:eastAsia="Times New Roman" w:cs="Times New Roman"/>
          <w:szCs w:val="24"/>
        </w:rPr>
        <w:t>constructivist</w:t>
      </w:r>
      <w:r w:rsidR="00F40393">
        <w:rPr>
          <w:rFonts w:eastAsia="Times New Roman" w:cs="Times New Roman"/>
          <w:szCs w:val="24"/>
        </w:rPr>
        <w:t xml:space="preserve"> theory and</w:t>
      </w:r>
      <w:r w:rsidR="002552B0">
        <w:rPr>
          <w:rFonts w:eastAsia="Times New Roman" w:cs="Times New Roman"/>
          <w:szCs w:val="24"/>
        </w:rPr>
        <w:t xml:space="preserve"> instruction</w:t>
      </w:r>
      <w:r w:rsidR="00F40393">
        <w:rPr>
          <w:rFonts w:eastAsia="Times New Roman" w:cs="Times New Roman"/>
          <w:szCs w:val="24"/>
        </w:rPr>
        <w:t>. This taught</w:t>
      </w:r>
      <w:r w:rsidR="002552B0">
        <w:rPr>
          <w:rFonts w:eastAsia="Times New Roman" w:cs="Times New Roman"/>
          <w:szCs w:val="24"/>
        </w:rPr>
        <w:t xml:space="preserve"> me to </w:t>
      </w:r>
      <w:r w:rsidR="008B2582">
        <w:rPr>
          <w:rFonts w:eastAsia="Times New Roman" w:cs="Times New Roman"/>
          <w:szCs w:val="24"/>
        </w:rPr>
        <w:t xml:space="preserve">include </w:t>
      </w:r>
      <w:r w:rsidR="002552B0">
        <w:rPr>
          <w:rFonts w:eastAsia="Times New Roman" w:cs="Times New Roman"/>
          <w:szCs w:val="24"/>
        </w:rPr>
        <w:t xml:space="preserve">students </w:t>
      </w:r>
      <w:r w:rsidR="008B2582">
        <w:rPr>
          <w:rFonts w:eastAsia="Times New Roman" w:cs="Times New Roman"/>
          <w:szCs w:val="24"/>
        </w:rPr>
        <w:t xml:space="preserve">in </w:t>
      </w:r>
      <w:r w:rsidR="002552B0">
        <w:rPr>
          <w:rFonts w:eastAsia="Times New Roman" w:cs="Times New Roman"/>
          <w:szCs w:val="24"/>
        </w:rPr>
        <w:t>develop</w:t>
      </w:r>
      <w:r w:rsidR="008B2582">
        <w:rPr>
          <w:rFonts w:eastAsia="Times New Roman" w:cs="Times New Roman"/>
          <w:szCs w:val="24"/>
        </w:rPr>
        <w:t>ing</w:t>
      </w:r>
      <w:r w:rsidR="002552B0">
        <w:rPr>
          <w:rFonts w:eastAsia="Times New Roman" w:cs="Times New Roman"/>
          <w:szCs w:val="24"/>
        </w:rPr>
        <w:t xml:space="preserve"> the course. In these courses, I also had the chance to observe teaching applications presented by other </w:t>
      </w:r>
      <w:r w:rsidR="00F26739">
        <w:rPr>
          <w:rFonts w:eastAsia="Times New Roman" w:cs="Times New Roman"/>
          <w:szCs w:val="24"/>
        </w:rPr>
        <w:t>students. I learned how to add</w:t>
      </w:r>
      <w:r w:rsidR="002552B0">
        <w:rPr>
          <w:rFonts w:eastAsia="Times New Roman" w:cs="Times New Roman"/>
          <w:szCs w:val="24"/>
        </w:rPr>
        <w:t xml:space="preserve"> such interesting instructional techniques </w:t>
      </w:r>
      <w:r w:rsidR="007A2B0F">
        <w:rPr>
          <w:rFonts w:eastAsia="Times New Roman" w:cs="Times New Roman"/>
          <w:szCs w:val="24"/>
        </w:rPr>
        <w:t>like</w:t>
      </w:r>
      <w:r w:rsidR="002552B0">
        <w:rPr>
          <w:rFonts w:eastAsia="Times New Roman" w:cs="Times New Roman"/>
          <w:szCs w:val="24"/>
        </w:rPr>
        <w:t xml:space="preserve"> pair-and-share, storyte</w:t>
      </w:r>
      <w:r w:rsidR="007A18E4">
        <w:rPr>
          <w:rFonts w:eastAsia="Times New Roman" w:cs="Times New Roman"/>
          <w:szCs w:val="24"/>
        </w:rPr>
        <w:t xml:space="preserve">lling rather than lecturing, </w:t>
      </w:r>
      <w:r w:rsidR="002552B0">
        <w:rPr>
          <w:rFonts w:eastAsia="Times New Roman" w:cs="Times New Roman"/>
          <w:szCs w:val="24"/>
        </w:rPr>
        <w:t>brain</w:t>
      </w:r>
      <w:r w:rsidR="007A18E4">
        <w:rPr>
          <w:rFonts w:eastAsia="Times New Roman" w:cs="Times New Roman"/>
          <w:szCs w:val="24"/>
        </w:rPr>
        <w:t>-walls</w:t>
      </w:r>
      <w:r w:rsidR="002552B0">
        <w:rPr>
          <w:rFonts w:eastAsia="Times New Roman" w:cs="Times New Roman"/>
          <w:szCs w:val="24"/>
        </w:rPr>
        <w:t>,</w:t>
      </w:r>
      <w:r w:rsidR="007A18E4">
        <w:rPr>
          <w:rFonts w:eastAsia="Times New Roman" w:cs="Times New Roman"/>
          <w:szCs w:val="24"/>
        </w:rPr>
        <w:t xml:space="preserve"> color coordinated concept books, concept mapping, </w:t>
      </w:r>
      <w:r w:rsidR="007A2B0F">
        <w:rPr>
          <w:rFonts w:eastAsia="Times New Roman" w:cs="Times New Roman"/>
          <w:szCs w:val="24"/>
        </w:rPr>
        <w:t xml:space="preserve">personal surveys and roundtable discussions. While these techniques for conveying information were common for my education classmates, they were new to me. </w:t>
      </w:r>
    </w:p>
    <w:p w:rsidR="008C6861" w:rsidRDefault="008C6861" w:rsidP="00C2500D">
      <w:pPr>
        <w:rPr>
          <w:rFonts w:eastAsia="Times New Roman" w:cs="Times New Roman"/>
          <w:szCs w:val="24"/>
        </w:rPr>
      </w:pPr>
      <w:r w:rsidRPr="008C6861">
        <w:rPr>
          <w:rFonts w:eastAsia="Times New Roman" w:cs="Times New Roman"/>
          <w:szCs w:val="24"/>
        </w:rPr>
        <w:t>Courses in theory have given me justification for my action</w:t>
      </w:r>
      <w:r w:rsidR="00530527">
        <w:rPr>
          <w:rFonts w:eastAsia="Times New Roman" w:cs="Times New Roman"/>
          <w:szCs w:val="24"/>
        </w:rPr>
        <w:t>s, </w:t>
      </w:r>
      <w:r w:rsidRPr="008C6861">
        <w:rPr>
          <w:rFonts w:eastAsia="Times New Roman" w:cs="Times New Roman"/>
          <w:szCs w:val="24"/>
        </w:rPr>
        <w:t>courses in curriculum have informed my own work on curriculum development and elective courses in the humanities and history have provided depth of understanding that has been valuable to me in my committee service to the university</w:t>
      </w:r>
      <w:r w:rsidR="00530527">
        <w:rPr>
          <w:rFonts w:eastAsia="Times New Roman" w:cs="Times New Roman"/>
          <w:szCs w:val="24"/>
        </w:rPr>
        <w:t>. Technology courses have provided</w:t>
      </w:r>
      <w:r w:rsidRPr="008C6861">
        <w:rPr>
          <w:rFonts w:eastAsia="Times New Roman" w:cs="Times New Roman"/>
          <w:szCs w:val="24"/>
        </w:rPr>
        <w:t xml:space="preserve"> new teaching tools for all my courses</w:t>
      </w:r>
      <w:r w:rsidR="007A2B0F">
        <w:rPr>
          <w:rFonts w:eastAsia="Times New Roman" w:cs="Times New Roman"/>
          <w:szCs w:val="24"/>
        </w:rPr>
        <w:t xml:space="preserve"> including a video explaining the concept of a column inch and </w:t>
      </w:r>
      <w:r w:rsidR="00D9205F">
        <w:rPr>
          <w:rFonts w:eastAsia="Times New Roman" w:cs="Times New Roman"/>
          <w:szCs w:val="24"/>
        </w:rPr>
        <w:t xml:space="preserve">a </w:t>
      </w:r>
      <w:r w:rsidR="007A2B0F">
        <w:rPr>
          <w:rFonts w:eastAsia="Times New Roman" w:cs="Times New Roman"/>
          <w:szCs w:val="24"/>
        </w:rPr>
        <w:t xml:space="preserve">PowerPoint module for calculating print media cost for </w:t>
      </w:r>
      <w:r w:rsidR="004737F7">
        <w:rPr>
          <w:rFonts w:eastAsia="Times New Roman" w:cs="Times New Roman"/>
          <w:szCs w:val="24"/>
        </w:rPr>
        <w:t>JMC 385 M</w:t>
      </w:r>
      <w:r w:rsidR="007A2B0F">
        <w:rPr>
          <w:rFonts w:eastAsia="Times New Roman" w:cs="Times New Roman"/>
          <w:szCs w:val="24"/>
        </w:rPr>
        <w:t xml:space="preserve">edia </w:t>
      </w:r>
      <w:r w:rsidR="004737F7">
        <w:rPr>
          <w:rFonts w:eastAsia="Times New Roman" w:cs="Times New Roman"/>
          <w:szCs w:val="24"/>
        </w:rPr>
        <w:t>P</w:t>
      </w:r>
      <w:r w:rsidR="00D9205F">
        <w:rPr>
          <w:rFonts w:eastAsia="Times New Roman" w:cs="Times New Roman"/>
          <w:szCs w:val="24"/>
        </w:rPr>
        <w:t>lanning;</w:t>
      </w:r>
      <w:r w:rsidR="007A2B0F">
        <w:rPr>
          <w:rFonts w:eastAsia="Times New Roman" w:cs="Times New Roman"/>
          <w:szCs w:val="24"/>
        </w:rPr>
        <w:t xml:space="preserve"> an audio module to explain radio writing styles and a social bookmarking</w:t>
      </w:r>
      <w:r w:rsidR="00BA27A5">
        <w:rPr>
          <w:rFonts w:eastAsia="Times New Roman" w:cs="Times New Roman"/>
          <w:szCs w:val="24"/>
        </w:rPr>
        <w:t xml:space="preserve"> website that I use to demonstrate television writing styles </w:t>
      </w:r>
      <w:r w:rsidR="004737F7">
        <w:rPr>
          <w:rFonts w:eastAsia="Times New Roman" w:cs="Times New Roman"/>
          <w:szCs w:val="24"/>
        </w:rPr>
        <w:t>in JMC 221 A</w:t>
      </w:r>
      <w:r w:rsidR="00BA27A5">
        <w:rPr>
          <w:rFonts w:eastAsia="Times New Roman" w:cs="Times New Roman"/>
          <w:szCs w:val="24"/>
        </w:rPr>
        <w:t xml:space="preserve">dvertising </w:t>
      </w:r>
      <w:r w:rsidR="004737F7">
        <w:rPr>
          <w:rFonts w:eastAsia="Times New Roman" w:cs="Times New Roman"/>
          <w:szCs w:val="24"/>
        </w:rPr>
        <w:t>and Continuity W</w:t>
      </w:r>
      <w:r w:rsidR="00D9205F">
        <w:rPr>
          <w:rFonts w:eastAsia="Times New Roman" w:cs="Times New Roman"/>
          <w:szCs w:val="24"/>
        </w:rPr>
        <w:t>riting;</w:t>
      </w:r>
      <w:r w:rsidR="00BA27A5">
        <w:rPr>
          <w:rFonts w:eastAsia="Times New Roman" w:cs="Times New Roman"/>
          <w:szCs w:val="24"/>
        </w:rPr>
        <w:t xml:space="preserve"> wikis for student conferences for</w:t>
      </w:r>
      <w:r w:rsidR="004737F7">
        <w:rPr>
          <w:rFonts w:eastAsia="Times New Roman" w:cs="Times New Roman"/>
          <w:szCs w:val="24"/>
        </w:rPr>
        <w:t xml:space="preserve"> my academic</w:t>
      </w:r>
      <w:r w:rsidR="00BA27A5">
        <w:rPr>
          <w:rFonts w:eastAsia="Times New Roman" w:cs="Times New Roman"/>
          <w:szCs w:val="24"/>
        </w:rPr>
        <w:t xml:space="preserve"> advisees</w:t>
      </w:r>
      <w:r w:rsidR="00D9205F">
        <w:rPr>
          <w:rFonts w:eastAsia="Times New Roman" w:cs="Times New Roman"/>
          <w:szCs w:val="24"/>
        </w:rPr>
        <w:t xml:space="preserve">, </w:t>
      </w:r>
      <w:r w:rsidR="004737F7">
        <w:rPr>
          <w:rFonts w:eastAsia="Times New Roman" w:cs="Times New Roman"/>
          <w:szCs w:val="24"/>
        </w:rPr>
        <w:t>FYS 100 Fi</w:t>
      </w:r>
      <w:r w:rsidR="00BA27A5">
        <w:rPr>
          <w:rFonts w:eastAsia="Times New Roman" w:cs="Times New Roman"/>
          <w:szCs w:val="24"/>
        </w:rPr>
        <w:t xml:space="preserve">rst </w:t>
      </w:r>
      <w:r w:rsidR="004737F7">
        <w:rPr>
          <w:rFonts w:eastAsia="Times New Roman" w:cs="Times New Roman"/>
          <w:szCs w:val="24"/>
        </w:rPr>
        <w:t>Y</w:t>
      </w:r>
      <w:r w:rsidR="00BA27A5">
        <w:rPr>
          <w:rFonts w:eastAsia="Times New Roman" w:cs="Times New Roman"/>
          <w:szCs w:val="24"/>
        </w:rPr>
        <w:t xml:space="preserve">ear </w:t>
      </w:r>
      <w:r w:rsidR="004737F7">
        <w:rPr>
          <w:rFonts w:eastAsia="Times New Roman" w:cs="Times New Roman"/>
          <w:szCs w:val="24"/>
        </w:rPr>
        <w:t>S</w:t>
      </w:r>
      <w:r w:rsidR="00BA27A5">
        <w:rPr>
          <w:rFonts w:eastAsia="Times New Roman" w:cs="Times New Roman"/>
          <w:szCs w:val="24"/>
        </w:rPr>
        <w:t xml:space="preserve">eminar and </w:t>
      </w:r>
      <w:r w:rsidR="004737F7">
        <w:rPr>
          <w:rFonts w:eastAsia="Times New Roman" w:cs="Times New Roman"/>
          <w:szCs w:val="24"/>
        </w:rPr>
        <w:t>JMC 221 Advertising and Continuity W</w:t>
      </w:r>
      <w:r w:rsidR="00D9205F">
        <w:rPr>
          <w:rFonts w:eastAsia="Times New Roman" w:cs="Times New Roman"/>
          <w:szCs w:val="24"/>
        </w:rPr>
        <w:t>riting students;</w:t>
      </w:r>
      <w:r w:rsidR="00BA27A5">
        <w:rPr>
          <w:rFonts w:eastAsia="Times New Roman" w:cs="Times New Roman"/>
          <w:szCs w:val="24"/>
        </w:rPr>
        <w:t xml:space="preserve"> and online review exercises using crossword puzzles and other word games</w:t>
      </w:r>
      <w:r w:rsidR="00D9205F">
        <w:rPr>
          <w:rFonts w:eastAsia="Times New Roman" w:cs="Times New Roman"/>
          <w:szCs w:val="24"/>
        </w:rPr>
        <w:t xml:space="preserve"> from a program called </w:t>
      </w:r>
      <w:r w:rsidR="00C2500D">
        <w:rPr>
          <w:rFonts w:eastAsia="Times New Roman" w:cs="Times New Roman"/>
          <w:szCs w:val="24"/>
        </w:rPr>
        <w:t>“Hot Potatoes”</w:t>
      </w:r>
      <w:r w:rsidR="00BA27A5">
        <w:rPr>
          <w:rFonts w:eastAsia="Times New Roman" w:cs="Times New Roman"/>
          <w:szCs w:val="24"/>
        </w:rPr>
        <w:t xml:space="preserve"> for my </w:t>
      </w:r>
      <w:r w:rsidR="004737F7">
        <w:rPr>
          <w:rFonts w:eastAsia="Times New Roman" w:cs="Times New Roman"/>
          <w:szCs w:val="24"/>
        </w:rPr>
        <w:t>JMC 245 Fundamentals of</w:t>
      </w:r>
      <w:r w:rsidR="00BA27A5">
        <w:rPr>
          <w:rFonts w:eastAsia="Times New Roman" w:cs="Times New Roman"/>
          <w:szCs w:val="24"/>
        </w:rPr>
        <w:t xml:space="preserve"> </w:t>
      </w:r>
      <w:r w:rsidR="004737F7">
        <w:rPr>
          <w:rFonts w:eastAsia="Times New Roman" w:cs="Times New Roman"/>
          <w:szCs w:val="24"/>
        </w:rPr>
        <w:t>A</w:t>
      </w:r>
      <w:r w:rsidR="00BA27A5">
        <w:rPr>
          <w:rFonts w:eastAsia="Times New Roman" w:cs="Times New Roman"/>
          <w:szCs w:val="24"/>
        </w:rPr>
        <w:t>dvertising course</w:t>
      </w:r>
      <w:r w:rsidRPr="008C6861">
        <w:rPr>
          <w:rFonts w:eastAsia="Times New Roman" w:cs="Times New Roman"/>
          <w:szCs w:val="24"/>
        </w:rPr>
        <w:t xml:space="preserve">. </w:t>
      </w:r>
      <w:r w:rsidRPr="008C6861">
        <w:rPr>
          <w:rFonts w:eastAsia="Times New Roman" w:cs="Times New Roman"/>
          <w:szCs w:val="24"/>
        </w:rPr>
        <w:lastRenderedPageBreak/>
        <w:t xml:space="preserve">Because of </w:t>
      </w:r>
      <w:r w:rsidR="00BA27A5">
        <w:rPr>
          <w:rFonts w:eastAsia="Times New Roman" w:cs="Times New Roman"/>
          <w:szCs w:val="24"/>
        </w:rPr>
        <w:t>my technology</w:t>
      </w:r>
      <w:r w:rsidRPr="008C6861">
        <w:rPr>
          <w:rFonts w:eastAsia="Times New Roman" w:cs="Times New Roman"/>
          <w:szCs w:val="24"/>
        </w:rPr>
        <w:t xml:space="preserve"> classes</w:t>
      </w:r>
      <w:r w:rsidR="001B6590">
        <w:rPr>
          <w:rFonts w:eastAsia="Times New Roman" w:cs="Times New Roman"/>
          <w:szCs w:val="24"/>
        </w:rPr>
        <w:t>,</w:t>
      </w:r>
      <w:r w:rsidRPr="008C6861">
        <w:rPr>
          <w:rFonts w:eastAsia="Times New Roman" w:cs="Times New Roman"/>
          <w:szCs w:val="24"/>
        </w:rPr>
        <w:t xml:space="preserve"> every course I teach now</w:t>
      </w:r>
      <w:r w:rsidR="001B6590">
        <w:rPr>
          <w:rFonts w:eastAsia="Times New Roman" w:cs="Times New Roman"/>
          <w:szCs w:val="24"/>
        </w:rPr>
        <w:t xml:space="preserve"> has an online component</w:t>
      </w:r>
      <w:r w:rsidR="00613251">
        <w:rPr>
          <w:rFonts w:eastAsia="Times New Roman" w:cs="Times New Roman"/>
          <w:szCs w:val="24"/>
        </w:rPr>
        <w:t>,</w:t>
      </w:r>
      <w:r w:rsidR="001B6590">
        <w:rPr>
          <w:rFonts w:eastAsia="Times New Roman" w:cs="Times New Roman"/>
          <w:szCs w:val="24"/>
        </w:rPr>
        <w:t xml:space="preserve"> and I was able to </w:t>
      </w:r>
      <w:r w:rsidRPr="008C6861">
        <w:rPr>
          <w:rFonts w:eastAsia="Times New Roman" w:cs="Times New Roman"/>
          <w:szCs w:val="24"/>
        </w:rPr>
        <w:t xml:space="preserve">develop my first entirely online course. </w:t>
      </w:r>
      <w:r w:rsidR="00BA27A5">
        <w:rPr>
          <w:rFonts w:eastAsia="Times New Roman" w:cs="Times New Roman"/>
          <w:szCs w:val="24"/>
        </w:rPr>
        <w:t>During</w:t>
      </w:r>
      <w:r w:rsidRPr="008C6861">
        <w:rPr>
          <w:rFonts w:eastAsia="Times New Roman" w:cs="Times New Roman"/>
          <w:szCs w:val="24"/>
        </w:rPr>
        <w:t xml:space="preserve"> my studies, I have earned tenure and promotion largely due to the wo</w:t>
      </w:r>
      <w:r w:rsidR="001B6590">
        <w:rPr>
          <w:rFonts w:eastAsia="Times New Roman" w:cs="Times New Roman"/>
          <w:szCs w:val="24"/>
        </w:rPr>
        <w:t xml:space="preserve">rk and scholarship developed </w:t>
      </w:r>
      <w:r w:rsidRPr="008C6861">
        <w:rPr>
          <w:rFonts w:eastAsia="Times New Roman" w:cs="Times New Roman"/>
          <w:szCs w:val="24"/>
        </w:rPr>
        <w:t>through my doctoral courses.</w:t>
      </w:r>
    </w:p>
    <w:p w:rsidR="0071372D" w:rsidRPr="00663FC4" w:rsidRDefault="0071372D" w:rsidP="00663FC4">
      <w:pPr>
        <w:pStyle w:val="Heading2"/>
      </w:pPr>
      <w:bookmarkStart w:id="5" w:name="_Toc383102658"/>
      <w:r w:rsidRPr="00663FC4">
        <w:rPr>
          <w:szCs w:val="24"/>
        </w:rPr>
        <w:t>Emphasis: Technology</w:t>
      </w:r>
      <w:bookmarkEnd w:id="5"/>
    </w:p>
    <w:p w:rsidR="0033071E" w:rsidRPr="0053264D" w:rsidRDefault="0071372D" w:rsidP="00DE7066">
      <w:pPr>
        <w:pStyle w:val="NormalWeb"/>
        <w:ind w:left="720" w:right="720" w:firstLine="0"/>
      </w:pPr>
      <w:r w:rsidRPr="0053264D">
        <w:rPr>
          <w:rStyle w:val="Emphasis"/>
        </w:rPr>
        <w:t>“</w:t>
      </w:r>
      <w:r w:rsidR="0033071E" w:rsidRPr="0053264D">
        <w:rPr>
          <w:rStyle w:val="Emphasis"/>
        </w:rPr>
        <w:t>It is the framework which changes with each new technology and not jus</w:t>
      </w:r>
      <w:r w:rsidRPr="0053264D">
        <w:rPr>
          <w:rStyle w:val="Emphasis"/>
        </w:rPr>
        <w:t xml:space="preserve">t the picture within the frame.” – </w:t>
      </w:r>
      <w:r w:rsidR="0033071E" w:rsidRPr="0053264D">
        <w:rPr>
          <w:rStyle w:val="Emphasis"/>
          <w:b/>
          <w:bCs/>
        </w:rPr>
        <w:t>Marshall McLuhan</w:t>
      </w:r>
    </w:p>
    <w:p w:rsidR="00AA4673" w:rsidRDefault="001B6590" w:rsidP="00AA4673">
      <w:pPr>
        <w:pStyle w:val="NormalWeb"/>
        <w:spacing w:before="0" w:beforeAutospacing="0" w:after="0" w:afterAutospacing="0" w:line="480" w:lineRule="auto"/>
      </w:pPr>
      <w:r>
        <w:t>McLuhan’s</w:t>
      </w:r>
      <w:r w:rsidR="00CB7BD1">
        <w:t xml:space="preserve"> (196</w:t>
      </w:r>
      <w:r w:rsidR="006878EE">
        <w:t>4</w:t>
      </w:r>
      <w:r w:rsidR="00CB7BD1">
        <w:t>)</w:t>
      </w:r>
      <w:r>
        <w:t xml:space="preserve"> statement – “the medium is the message”</w:t>
      </w:r>
      <w:r w:rsidR="004552FB">
        <w:t xml:space="preserve"> (p. 38)</w:t>
      </w:r>
      <w:r>
        <w:t xml:space="preserve"> – s</w:t>
      </w:r>
      <w:r w:rsidR="0033071E">
        <w:t xml:space="preserve">eems as relevant today as it was 50 years ago.  </w:t>
      </w:r>
      <w:proofErr w:type="spellStart"/>
      <w:r w:rsidR="0033071E">
        <w:t>Kostelanetz</w:t>
      </w:r>
      <w:proofErr w:type="spellEnd"/>
      <w:r w:rsidR="0033071E">
        <w:t xml:space="preserve"> (1967) writes that one interpretation of this phrase is that "the 'message' of a medium is the i</w:t>
      </w:r>
      <w:r w:rsidR="00672DEF">
        <w:t>mpact of its forms upon society</w:t>
      </w:r>
      <w:r w:rsidR="0033071E">
        <w:t>"</w:t>
      </w:r>
      <w:r w:rsidR="00EB158D">
        <w:t xml:space="preserve"> </w:t>
      </w:r>
      <w:r w:rsidR="002D40D6">
        <w:t>(</w:t>
      </w:r>
      <w:proofErr w:type="spellStart"/>
      <w:r w:rsidR="002D40D6">
        <w:t>para</w:t>
      </w:r>
      <w:proofErr w:type="spellEnd"/>
      <w:r w:rsidR="002D40D6">
        <w:t xml:space="preserve">. </w:t>
      </w:r>
      <w:r w:rsidR="00672DEF">
        <w:t>16).</w:t>
      </w:r>
      <w:r w:rsidR="0033071E">
        <w:t xml:space="preserve"> Thus, each medium or technology has a unique impact based on the kind of content it can deliver. If McLuhan's </w:t>
      </w:r>
      <w:r w:rsidR="008B2582">
        <w:t xml:space="preserve">(1964) </w:t>
      </w:r>
      <w:r w:rsidR="0033071E">
        <w:t xml:space="preserve">philosophy is applied </w:t>
      </w:r>
      <w:r w:rsidR="00A74D7E">
        <w:t>to new technology, i</w:t>
      </w:r>
      <w:r w:rsidR="0033071E">
        <w:t>t would me</w:t>
      </w:r>
      <w:r w:rsidR="002D2F21">
        <w:t>an that</w:t>
      </w:r>
      <w:r w:rsidR="0033071E">
        <w:t xml:space="preserve"> new technology will not only deliver content differently than older technology, but will also change the framework or culture in which it is introduced.  It was this fascinati</w:t>
      </w:r>
      <w:r>
        <w:t>on with media and technology that</w:t>
      </w:r>
      <w:r w:rsidR="0033071E">
        <w:t xml:space="preserve"> drew me to a technology emphasis in my doctoral studies. My studies in educational technology have altered the way I teach. I am progressively moving to a "flipped classroom" where students do preparation outside of class and clas</w:t>
      </w:r>
      <w:r w:rsidR="0053264D">
        <w:t>s time is used for interaction </w:t>
      </w:r>
      <w:r w:rsidR="0033071E">
        <w:t>and practice</w:t>
      </w:r>
      <w:r w:rsidR="00303FF9">
        <w:t xml:space="preserve">. </w:t>
      </w:r>
      <w:r w:rsidR="0033071E">
        <w:t xml:space="preserve">This movement was made possible because of the technology </w:t>
      </w:r>
      <w:r>
        <w:t>training</w:t>
      </w:r>
      <w:r w:rsidR="00303FF9">
        <w:t xml:space="preserve"> in online education</w:t>
      </w:r>
      <w:r>
        <w:t xml:space="preserve"> I received in my doctoral</w:t>
      </w:r>
      <w:r w:rsidR="0033071E">
        <w:t xml:space="preserve"> classes. </w:t>
      </w:r>
    </w:p>
    <w:p w:rsidR="0033071E" w:rsidRDefault="0033071E" w:rsidP="00AA4673">
      <w:pPr>
        <w:pStyle w:val="NormalWeb"/>
        <w:spacing w:before="0" w:beforeAutospacing="0" w:after="0" w:afterAutospacing="0" w:line="480" w:lineRule="auto"/>
      </w:pPr>
      <w:r>
        <w:t>My coursework in technology also provided the groundwork for my research</w:t>
      </w:r>
      <w:r w:rsidR="00303FF9">
        <w:t xml:space="preserve"> in social media</w:t>
      </w:r>
      <w:r>
        <w:t xml:space="preserve"> changing not only the content for my classes, but also the framework in which they exist.</w:t>
      </w:r>
      <w:r w:rsidR="00A74D7E">
        <w:t xml:space="preserve">  </w:t>
      </w:r>
      <w:r w:rsidR="00303FF9">
        <w:t>As a result of my research, I began experimenting with using social media to increase</w:t>
      </w:r>
      <w:r w:rsidR="001C7CA3">
        <w:t xml:space="preserve"> interaction with students. I now use social media</w:t>
      </w:r>
      <w:r w:rsidR="00AA4673">
        <w:t xml:space="preserve"> exclusively</w:t>
      </w:r>
      <w:r w:rsidR="001C7CA3">
        <w:t xml:space="preserve"> in my capacity as Internship Director for the School of Journalism and Mass Communications to communicate job openings to potential </w:t>
      </w:r>
      <w:r w:rsidR="001C7CA3">
        <w:lastRenderedPageBreak/>
        <w:t>interns and for weekly progress reports from current interns.  In the capstone course, students use social media groups to post shared documents, research and meeting planning. My most recent application of social media to a course was holding a Twitter chat with my advertising copywriting and media planning students during the Super Bowl. Of course, we did not talk about the game</w:t>
      </w:r>
      <w:r w:rsidR="00AA4673">
        <w:t>;</w:t>
      </w:r>
      <w:r w:rsidR="001C7CA3">
        <w:t xml:space="preserve"> we talked about the commercials.  This new framing of interaction </w:t>
      </w:r>
      <w:r w:rsidR="00AA4673">
        <w:t>between teacher and student make</w:t>
      </w:r>
      <w:r w:rsidR="00001661">
        <w:t>s</w:t>
      </w:r>
      <w:r w:rsidR="00AA4673">
        <w:t xml:space="preserve"> learning</w:t>
      </w:r>
      <w:r w:rsidR="001C7CA3">
        <w:t xml:space="preserve"> an ongoing</w:t>
      </w:r>
      <w:r w:rsidR="00AA4673">
        <w:t xml:space="preserve"> and continuous process that happens both inside and outside the classroom. </w:t>
      </w:r>
    </w:p>
    <w:p w:rsidR="00BD5D50" w:rsidRDefault="00BD5D50">
      <w:pPr>
        <w:spacing w:after="200" w:line="276" w:lineRule="auto"/>
        <w:ind w:firstLine="0"/>
        <w:rPr>
          <w:rFonts w:eastAsiaTheme="majorEastAsia" w:cstheme="majorBidi"/>
          <w:b/>
          <w:bCs/>
          <w:sz w:val="32"/>
          <w:szCs w:val="28"/>
        </w:rPr>
      </w:pPr>
      <w:r>
        <w:br w:type="page"/>
      </w:r>
    </w:p>
    <w:p w:rsidR="007142F1" w:rsidRPr="007142F1" w:rsidRDefault="00F211D6" w:rsidP="00186912">
      <w:pPr>
        <w:pStyle w:val="Heading1"/>
        <w:jc w:val="left"/>
      </w:pPr>
      <w:bookmarkStart w:id="6" w:name="_Toc383102659"/>
      <w:r>
        <w:lastRenderedPageBreak/>
        <w:t>Change: Learning to F</w:t>
      </w:r>
      <w:r w:rsidR="007142F1" w:rsidRPr="007142F1">
        <w:t>ly</w:t>
      </w:r>
      <w:bookmarkEnd w:id="6"/>
    </w:p>
    <w:p w:rsidR="007F0480" w:rsidRPr="0053264D" w:rsidRDefault="007F0480" w:rsidP="007F0480">
      <w:pPr>
        <w:spacing w:line="240" w:lineRule="auto"/>
        <w:ind w:left="720" w:right="720"/>
        <w:rPr>
          <w:rFonts w:eastAsia="Times New Roman" w:cs="Times New Roman"/>
          <w:i/>
          <w:iCs/>
          <w:szCs w:val="24"/>
        </w:rPr>
      </w:pPr>
      <w:r w:rsidRPr="0053264D">
        <w:rPr>
          <w:rFonts w:eastAsia="Times New Roman" w:cs="Times New Roman"/>
          <w:i/>
          <w:iCs/>
          <w:szCs w:val="24"/>
        </w:rPr>
        <w:t>“</w:t>
      </w:r>
      <w:r w:rsidR="007142F1" w:rsidRPr="0053264D">
        <w:rPr>
          <w:rFonts w:eastAsia="Times New Roman" w:cs="Times New Roman"/>
          <w:i/>
          <w:iCs/>
          <w:szCs w:val="24"/>
        </w:rPr>
        <w:t>Jump, and you will find out how to unfold your wings as you fall.</w:t>
      </w:r>
      <w:r w:rsidRPr="0053264D">
        <w:rPr>
          <w:rFonts w:eastAsia="Times New Roman" w:cs="Times New Roman"/>
          <w:i/>
          <w:iCs/>
          <w:szCs w:val="24"/>
        </w:rPr>
        <w:t>”</w:t>
      </w:r>
    </w:p>
    <w:p w:rsidR="007142F1" w:rsidRPr="0053264D" w:rsidRDefault="007142F1" w:rsidP="007F0480">
      <w:pPr>
        <w:spacing w:line="240" w:lineRule="auto"/>
        <w:ind w:left="720" w:right="720"/>
        <w:rPr>
          <w:rFonts w:eastAsia="Times New Roman" w:cs="Times New Roman"/>
          <w:i/>
          <w:iCs/>
          <w:szCs w:val="24"/>
        </w:rPr>
      </w:pPr>
      <w:r w:rsidRPr="0053264D">
        <w:rPr>
          <w:rFonts w:eastAsia="Times New Roman" w:cs="Times New Roman"/>
          <w:i/>
          <w:iCs/>
          <w:szCs w:val="24"/>
        </w:rPr>
        <w:t>-</w:t>
      </w:r>
      <w:r w:rsidRPr="0053264D">
        <w:rPr>
          <w:rFonts w:eastAsia="Times New Roman" w:cs="Times New Roman"/>
          <w:b/>
          <w:i/>
          <w:iCs/>
          <w:szCs w:val="24"/>
        </w:rPr>
        <w:t>Ray Bradbury</w:t>
      </w:r>
    </w:p>
    <w:p w:rsidR="007F0480" w:rsidRPr="007142F1" w:rsidRDefault="007F0480" w:rsidP="007F0480">
      <w:pPr>
        <w:spacing w:line="240" w:lineRule="auto"/>
        <w:ind w:left="720" w:right="720"/>
        <w:rPr>
          <w:rFonts w:eastAsia="Times New Roman" w:cs="Times New Roman"/>
          <w:szCs w:val="24"/>
        </w:rPr>
      </w:pPr>
    </w:p>
    <w:p w:rsidR="007142F1" w:rsidRPr="007142F1" w:rsidRDefault="007142F1" w:rsidP="00DE7066">
      <w:pPr>
        <w:rPr>
          <w:rFonts w:eastAsia="Times New Roman" w:cs="Times New Roman"/>
          <w:szCs w:val="24"/>
        </w:rPr>
      </w:pPr>
      <w:r w:rsidRPr="007142F1">
        <w:rPr>
          <w:rFonts w:eastAsia="Times New Roman" w:cs="Times New Roman"/>
          <w:szCs w:val="24"/>
        </w:rPr>
        <w:t xml:space="preserve">The second phase of </w:t>
      </w:r>
      <w:proofErr w:type="spellStart"/>
      <w:r w:rsidRPr="007142F1">
        <w:rPr>
          <w:rFonts w:eastAsia="Times New Roman" w:cs="Times New Roman"/>
          <w:szCs w:val="24"/>
        </w:rPr>
        <w:t>Lewin's</w:t>
      </w:r>
      <w:proofErr w:type="spellEnd"/>
      <w:r w:rsidRPr="007142F1">
        <w:rPr>
          <w:rFonts w:eastAsia="Times New Roman" w:cs="Times New Roman"/>
          <w:szCs w:val="24"/>
        </w:rPr>
        <w:t xml:space="preserve"> </w:t>
      </w:r>
      <w:r w:rsidR="00724D5B">
        <w:rPr>
          <w:rFonts w:eastAsia="Times New Roman" w:cs="Times New Roman"/>
          <w:szCs w:val="24"/>
        </w:rPr>
        <w:t xml:space="preserve">(1947) </w:t>
      </w:r>
      <w:r w:rsidRPr="007142F1">
        <w:rPr>
          <w:rFonts w:eastAsia="Times New Roman" w:cs="Times New Roman"/>
          <w:szCs w:val="24"/>
        </w:rPr>
        <w:t>change theory involves moving or changing. After becoming sufficiently dissatisfied with the current conditions, the individual gains a real desire to change.  Schein</w:t>
      </w:r>
      <w:r w:rsidR="00724D5B">
        <w:rPr>
          <w:rFonts w:eastAsia="Times New Roman" w:cs="Times New Roman"/>
          <w:szCs w:val="24"/>
        </w:rPr>
        <w:t xml:space="preserve"> (1995)</w:t>
      </w:r>
      <w:r w:rsidRPr="007142F1">
        <w:rPr>
          <w:rFonts w:eastAsia="Times New Roman" w:cs="Times New Roman"/>
          <w:szCs w:val="24"/>
        </w:rPr>
        <w:t xml:space="preserve"> describes the moving or changing as a process of "cognitive restructuring" (p. 5). My cognitive restructuring began in CIEC 700 Technology and Curriculum. It was in this course that I found my researcher voice and subject.</w:t>
      </w:r>
    </w:p>
    <w:p w:rsidR="007142F1" w:rsidRPr="007142F1" w:rsidRDefault="007142F1" w:rsidP="00DE7066">
      <w:pPr>
        <w:rPr>
          <w:rFonts w:eastAsia="Times New Roman" w:cs="Times New Roman"/>
          <w:szCs w:val="24"/>
        </w:rPr>
      </w:pPr>
      <w:r w:rsidRPr="007142F1">
        <w:rPr>
          <w:rFonts w:eastAsia="Times New Roman" w:cs="Times New Roman"/>
          <w:szCs w:val="24"/>
        </w:rPr>
        <w:t>Schein (1995) identifies three possible impacts from th</w:t>
      </w:r>
      <w:r w:rsidR="001B6590">
        <w:rPr>
          <w:rFonts w:eastAsia="Times New Roman" w:cs="Times New Roman"/>
          <w:szCs w:val="24"/>
        </w:rPr>
        <w:t xml:space="preserve">e acceptance of disconfirming information – </w:t>
      </w:r>
      <w:r w:rsidRPr="007142F1">
        <w:rPr>
          <w:rFonts w:eastAsia="Times New Roman" w:cs="Times New Roman"/>
          <w:szCs w:val="24"/>
        </w:rPr>
        <w:t>semantic redefinition</w:t>
      </w:r>
      <w:r w:rsidR="001B6590">
        <w:rPr>
          <w:rFonts w:eastAsia="Times New Roman" w:cs="Times New Roman"/>
          <w:szCs w:val="24"/>
        </w:rPr>
        <w:t>,</w:t>
      </w:r>
      <w:r w:rsidRPr="007142F1">
        <w:rPr>
          <w:rFonts w:eastAsia="Times New Roman" w:cs="Times New Roman"/>
          <w:szCs w:val="24"/>
        </w:rPr>
        <w:t xml:space="preserve"> where words </w:t>
      </w:r>
      <w:r w:rsidR="001B6590">
        <w:rPr>
          <w:rFonts w:eastAsia="Times New Roman" w:cs="Times New Roman"/>
          <w:szCs w:val="24"/>
        </w:rPr>
        <w:t>take on new or expanded meaning;</w:t>
      </w:r>
      <w:r w:rsidRPr="007142F1">
        <w:rPr>
          <w:rFonts w:eastAsia="Times New Roman" w:cs="Times New Roman"/>
          <w:szCs w:val="24"/>
        </w:rPr>
        <w:t xml:space="preserve"> cognitive broadening</w:t>
      </w:r>
      <w:r w:rsidR="001B6590">
        <w:rPr>
          <w:rFonts w:eastAsia="Times New Roman" w:cs="Times New Roman"/>
          <w:szCs w:val="24"/>
        </w:rPr>
        <w:t>,</w:t>
      </w:r>
      <w:r w:rsidRPr="007142F1">
        <w:rPr>
          <w:rFonts w:eastAsia="Times New Roman" w:cs="Times New Roman"/>
          <w:szCs w:val="24"/>
        </w:rPr>
        <w:t xml:space="preserve"> where concepts are interpreted within a larger context</w:t>
      </w:r>
      <w:r w:rsidR="0006446B">
        <w:rPr>
          <w:rFonts w:eastAsia="Times New Roman" w:cs="Times New Roman"/>
          <w:szCs w:val="24"/>
        </w:rPr>
        <w:t>;</w:t>
      </w:r>
      <w:r w:rsidRPr="007142F1">
        <w:rPr>
          <w:rFonts w:eastAsia="Times New Roman" w:cs="Times New Roman"/>
          <w:szCs w:val="24"/>
        </w:rPr>
        <w:t xml:space="preserve"> and shifting standards</w:t>
      </w:r>
      <w:r w:rsidR="0006446B">
        <w:rPr>
          <w:rFonts w:eastAsia="Times New Roman" w:cs="Times New Roman"/>
          <w:szCs w:val="24"/>
        </w:rPr>
        <w:t>,</w:t>
      </w:r>
      <w:r w:rsidRPr="007142F1">
        <w:rPr>
          <w:rFonts w:eastAsia="Times New Roman" w:cs="Times New Roman"/>
          <w:szCs w:val="24"/>
        </w:rPr>
        <w:t xml:space="preserve"> wher</w:t>
      </w:r>
      <w:r w:rsidR="0006446B">
        <w:rPr>
          <w:rFonts w:eastAsia="Times New Roman" w:cs="Times New Roman"/>
          <w:szCs w:val="24"/>
        </w:rPr>
        <w:t>e </w:t>
      </w:r>
      <w:r w:rsidRPr="007142F1">
        <w:rPr>
          <w:rFonts w:eastAsia="Times New Roman" w:cs="Times New Roman"/>
          <w:szCs w:val="24"/>
        </w:rPr>
        <w:t>adjustments are made in the scale used for evaluation and comparison.</w:t>
      </w:r>
    </w:p>
    <w:p w:rsidR="007142F1" w:rsidRPr="007142F1" w:rsidRDefault="007142F1" w:rsidP="00DE7066">
      <w:pPr>
        <w:rPr>
          <w:rFonts w:eastAsia="Times New Roman" w:cs="Times New Roman"/>
          <w:szCs w:val="24"/>
        </w:rPr>
      </w:pPr>
      <w:r w:rsidRPr="007142F1">
        <w:rPr>
          <w:rFonts w:eastAsia="Times New Roman" w:cs="Times New Roman"/>
          <w:szCs w:val="24"/>
        </w:rPr>
        <w:t>Doctoral course work opened my eyes to new words and expanded the meanings of others. I came to understand the influence of theoretical concepts on curriculum</w:t>
      </w:r>
      <w:r w:rsidR="00B40B30">
        <w:rPr>
          <w:rFonts w:eastAsia="Times New Roman" w:cs="Times New Roman"/>
          <w:szCs w:val="24"/>
        </w:rPr>
        <w:t xml:space="preserve"> such as Bruner’s concept of a spiral curriculum and </w:t>
      </w:r>
      <w:proofErr w:type="spellStart"/>
      <w:r w:rsidR="00B40B30">
        <w:rPr>
          <w:rFonts w:eastAsia="Times New Roman" w:cs="Times New Roman"/>
          <w:szCs w:val="24"/>
        </w:rPr>
        <w:t>Vygotsky’s</w:t>
      </w:r>
      <w:proofErr w:type="spellEnd"/>
      <w:r w:rsidR="00B40B30">
        <w:rPr>
          <w:rFonts w:eastAsia="Times New Roman" w:cs="Times New Roman"/>
          <w:szCs w:val="24"/>
        </w:rPr>
        <w:t xml:space="preserve"> Zones of Proximal Development</w:t>
      </w:r>
      <w:r w:rsidRPr="007142F1">
        <w:rPr>
          <w:rFonts w:eastAsia="Times New Roman" w:cs="Times New Roman"/>
          <w:szCs w:val="24"/>
        </w:rPr>
        <w:t>. I was introduced to a number of curriculum and lea</w:t>
      </w:r>
      <w:r w:rsidR="00DE7066">
        <w:rPr>
          <w:rFonts w:eastAsia="Times New Roman" w:cs="Times New Roman"/>
          <w:szCs w:val="24"/>
        </w:rPr>
        <w:t>rning theorists</w:t>
      </w:r>
      <w:r w:rsidR="00B40B30">
        <w:rPr>
          <w:rFonts w:eastAsia="Times New Roman" w:cs="Times New Roman"/>
          <w:szCs w:val="24"/>
        </w:rPr>
        <w:t xml:space="preserve"> including John Dewey, Carl Rogers, and Kurt </w:t>
      </w:r>
      <w:proofErr w:type="spellStart"/>
      <w:r w:rsidR="00B40B30">
        <w:rPr>
          <w:rFonts w:eastAsia="Times New Roman" w:cs="Times New Roman"/>
          <w:szCs w:val="24"/>
        </w:rPr>
        <w:t>Lewin</w:t>
      </w:r>
      <w:proofErr w:type="spellEnd"/>
      <w:r w:rsidR="00317B92">
        <w:rPr>
          <w:rFonts w:eastAsia="Times New Roman" w:cs="Times New Roman"/>
          <w:szCs w:val="24"/>
        </w:rPr>
        <w:t>, which</w:t>
      </w:r>
      <w:r w:rsidR="00EB158D">
        <w:rPr>
          <w:rFonts w:eastAsia="Times New Roman" w:cs="Times New Roman"/>
          <w:szCs w:val="24"/>
        </w:rPr>
        <w:t xml:space="preserve"> </w:t>
      </w:r>
      <w:r w:rsidR="00DE7066">
        <w:rPr>
          <w:rFonts w:eastAsia="Times New Roman" w:cs="Times New Roman"/>
          <w:szCs w:val="24"/>
        </w:rPr>
        <w:t>broadened my view of </w:t>
      </w:r>
      <w:r w:rsidR="00EB158D">
        <w:rPr>
          <w:rFonts w:eastAsia="Times New Roman" w:cs="Times New Roman"/>
          <w:szCs w:val="24"/>
        </w:rPr>
        <w:t>how students respond to stimuli. This lead</w:t>
      </w:r>
      <w:r w:rsidRPr="007142F1">
        <w:rPr>
          <w:rFonts w:eastAsia="Times New Roman" w:cs="Times New Roman"/>
          <w:szCs w:val="24"/>
        </w:rPr>
        <w:t xml:space="preserve"> me to consider such important concepts as the influence of the brain on learning, where learning truly happens such as the concept of a "hidden curriculum</w:t>
      </w:r>
      <w:r w:rsidR="00EB158D">
        <w:rPr>
          <w:rFonts w:eastAsia="Times New Roman" w:cs="Times New Roman"/>
          <w:szCs w:val="24"/>
        </w:rPr>
        <w:t>,</w:t>
      </w:r>
      <w:r w:rsidRPr="007142F1">
        <w:rPr>
          <w:rFonts w:eastAsia="Times New Roman" w:cs="Times New Roman"/>
          <w:szCs w:val="24"/>
        </w:rPr>
        <w:t>" and how curricular and learning t</w:t>
      </w:r>
      <w:r w:rsidR="002143A8">
        <w:rPr>
          <w:rFonts w:eastAsia="Times New Roman" w:cs="Times New Roman"/>
          <w:szCs w:val="24"/>
        </w:rPr>
        <w:t>heory are investigated such as is</w:t>
      </w:r>
      <w:r w:rsidRPr="007142F1">
        <w:rPr>
          <w:rFonts w:eastAsia="Times New Roman" w:cs="Times New Roman"/>
          <w:szCs w:val="24"/>
        </w:rPr>
        <w:t xml:space="preserve"> present in the concept of phenomenology.</w:t>
      </w:r>
    </w:p>
    <w:p w:rsidR="007142F1" w:rsidRPr="007142F1" w:rsidRDefault="007142F1" w:rsidP="00663FC4">
      <w:pPr>
        <w:rPr>
          <w:rFonts w:eastAsia="Times New Roman" w:cs="Times New Roman"/>
          <w:szCs w:val="24"/>
        </w:rPr>
      </w:pPr>
      <w:r w:rsidRPr="007142F1">
        <w:rPr>
          <w:rFonts w:eastAsia="Times New Roman" w:cs="Times New Roman"/>
          <w:szCs w:val="24"/>
        </w:rPr>
        <w:t xml:space="preserve">Schein (1995) </w:t>
      </w:r>
      <w:r w:rsidR="0006446B" w:rsidRPr="007142F1">
        <w:rPr>
          <w:rFonts w:eastAsia="Times New Roman" w:cs="Times New Roman"/>
          <w:szCs w:val="24"/>
        </w:rPr>
        <w:t>describes</w:t>
      </w:r>
      <w:r w:rsidRPr="007142F1">
        <w:rPr>
          <w:rFonts w:eastAsia="Times New Roman" w:cs="Times New Roman"/>
          <w:szCs w:val="24"/>
        </w:rPr>
        <w:t xml:space="preserve"> two activities that aid change as imitation of role models and looking for personalized solutions through trial-and-error learning.  I have encountered many mentors as I have progressed through the doctoral program. The first came from among a close knit group of doctoral students that began the process with me</w:t>
      </w:r>
      <w:r w:rsidR="00C0651C">
        <w:rPr>
          <w:rFonts w:eastAsia="Times New Roman" w:cs="Times New Roman"/>
          <w:szCs w:val="24"/>
        </w:rPr>
        <w:t>,</w:t>
      </w:r>
      <w:r w:rsidRPr="007142F1">
        <w:rPr>
          <w:rFonts w:eastAsia="Times New Roman" w:cs="Times New Roman"/>
          <w:szCs w:val="24"/>
        </w:rPr>
        <w:t xml:space="preserve"> including Karen McComas, Jean </w:t>
      </w:r>
      <w:r w:rsidRPr="007142F1">
        <w:rPr>
          <w:rFonts w:eastAsia="Times New Roman" w:cs="Times New Roman"/>
          <w:szCs w:val="24"/>
        </w:rPr>
        <w:lastRenderedPageBreak/>
        <w:t xml:space="preserve">Chappell, Amy </w:t>
      </w:r>
      <w:proofErr w:type="spellStart"/>
      <w:r w:rsidRPr="007142F1">
        <w:rPr>
          <w:rFonts w:eastAsia="Times New Roman" w:cs="Times New Roman"/>
          <w:szCs w:val="24"/>
        </w:rPr>
        <w:t>Cottle</w:t>
      </w:r>
      <w:proofErr w:type="spellEnd"/>
      <w:r w:rsidRPr="007142F1">
        <w:rPr>
          <w:rFonts w:eastAsia="Times New Roman" w:cs="Times New Roman"/>
          <w:szCs w:val="24"/>
        </w:rPr>
        <w:t xml:space="preserve">, Yvonne Skoretz, Diane </w:t>
      </w:r>
      <w:proofErr w:type="spellStart"/>
      <w:r w:rsidRPr="007142F1">
        <w:rPr>
          <w:rFonts w:eastAsia="Times New Roman" w:cs="Times New Roman"/>
          <w:szCs w:val="24"/>
        </w:rPr>
        <w:t>Downard</w:t>
      </w:r>
      <w:proofErr w:type="spellEnd"/>
      <w:r w:rsidR="00C0651C">
        <w:rPr>
          <w:rFonts w:eastAsia="Times New Roman" w:cs="Times New Roman"/>
          <w:szCs w:val="24"/>
        </w:rPr>
        <w:t>, Debra Smith</w:t>
      </w:r>
      <w:r w:rsidRPr="007142F1">
        <w:rPr>
          <w:rFonts w:eastAsia="Times New Roman" w:cs="Times New Roman"/>
          <w:szCs w:val="24"/>
        </w:rPr>
        <w:t xml:space="preserve"> and a few others. We </w:t>
      </w:r>
      <w:r w:rsidR="00565C11">
        <w:rPr>
          <w:rFonts w:eastAsia="Times New Roman" w:cs="Times New Roman"/>
          <w:szCs w:val="24"/>
        </w:rPr>
        <w:t>formed</w:t>
      </w:r>
      <w:r w:rsidRPr="007142F1">
        <w:rPr>
          <w:rFonts w:eastAsia="Times New Roman" w:cs="Times New Roman"/>
          <w:szCs w:val="24"/>
        </w:rPr>
        <w:t xml:space="preserve"> a Google group to share class assignment questions. The group fast became a support system for program completion and mentoring. Some of my first collaborative presentations included members of this group</w:t>
      </w:r>
      <w:r w:rsidR="00186912" w:rsidRPr="00186912">
        <w:t xml:space="preserve"> </w:t>
      </w:r>
      <w:r w:rsidR="00186912">
        <w:t>(</w:t>
      </w:r>
      <w:proofErr w:type="spellStart"/>
      <w:r w:rsidR="00186912">
        <w:t>Cottle</w:t>
      </w:r>
      <w:proofErr w:type="spellEnd"/>
      <w:r w:rsidR="00186912">
        <w:t xml:space="preserve">, </w:t>
      </w:r>
      <w:proofErr w:type="spellStart"/>
      <w:r w:rsidR="00186912">
        <w:t>Downard</w:t>
      </w:r>
      <w:proofErr w:type="spellEnd"/>
      <w:r w:rsidR="00186912">
        <w:t>, Good</w:t>
      </w:r>
      <w:r w:rsidR="00BD3C5E">
        <w:t>man, Heaton, &amp; Skoretz, 2008;</w:t>
      </w:r>
      <w:r w:rsidR="00186912">
        <w:t xml:space="preserve"> </w:t>
      </w:r>
      <w:proofErr w:type="spellStart"/>
      <w:r w:rsidR="00186912">
        <w:t>Cottle</w:t>
      </w:r>
      <w:proofErr w:type="spellEnd"/>
      <w:r w:rsidR="00186912">
        <w:t xml:space="preserve">, Goodman, Heaton, &amp; </w:t>
      </w:r>
      <w:proofErr w:type="spellStart"/>
      <w:r w:rsidR="00186912">
        <w:t>Spivy</w:t>
      </w:r>
      <w:proofErr w:type="spellEnd"/>
      <w:r w:rsidR="00186912">
        <w:t>, 2008)</w:t>
      </w:r>
      <w:r w:rsidRPr="007142F1">
        <w:rPr>
          <w:rFonts w:eastAsia="Times New Roman" w:cs="Times New Roman"/>
          <w:szCs w:val="24"/>
        </w:rPr>
        <w:t>. Today nearly all of us have made it through the program. I will be one of the last. Additionally, the technology course</w:t>
      </w:r>
      <w:r w:rsidR="0077549F">
        <w:rPr>
          <w:rFonts w:eastAsia="Times New Roman" w:cs="Times New Roman"/>
          <w:szCs w:val="24"/>
        </w:rPr>
        <w:t>s</w:t>
      </w:r>
      <w:r w:rsidRPr="007142F1">
        <w:rPr>
          <w:rFonts w:eastAsia="Times New Roman" w:cs="Times New Roman"/>
          <w:szCs w:val="24"/>
        </w:rPr>
        <w:t xml:space="preserve"> that led me to </w:t>
      </w:r>
      <w:r w:rsidR="00565C11">
        <w:rPr>
          <w:rFonts w:eastAsia="Times New Roman" w:cs="Times New Roman"/>
          <w:szCs w:val="24"/>
        </w:rPr>
        <w:t xml:space="preserve">a research focus also produced another </w:t>
      </w:r>
      <w:r w:rsidRPr="007142F1">
        <w:rPr>
          <w:rFonts w:eastAsia="Times New Roman" w:cs="Times New Roman"/>
          <w:szCs w:val="24"/>
        </w:rPr>
        <w:t>mentor in the form of my committee chair, Dr. Lisa Heaton. Dr. Heaton provided the opportunity and guidance for my first presentations</w:t>
      </w:r>
      <w:r w:rsidR="00186912" w:rsidRPr="00186912">
        <w:t xml:space="preserve"> </w:t>
      </w:r>
      <w:r w:rsidR="00186912">
        <w:t>(Goodman, Heat</w:t>
      </w:r>
      <w:r w:rsidR="00BD3C5E">
        <w:t xml:space="preserve">on, &amp; Triplett, 2009; 2009; </w:t>
      </w:r>
      <w:r w:rsidR="00186912">
        <w:t>Goodman, Heaton, Watts, &amp; White, 2009)</w:t>
      </w:r>
      <w:r w:rsidRPr="007142F1">
        <w:rPr>
          <w:rFonts w:eastAsia="Times New Roman" w:cs="Times New Roman"/>
          <w:szCs w:val="24"/>
        </w:rPr>
        <w:t xml:space="preserve"> and has guided me through all portfolio requirements</w:t>
      </w:r>
      <w:r w:rsidR="00186912">
        <w:rPr>
          <w:rFonts w:eastAsia="Times New Roman" w:cs="Times New Roman"/>
          <w:szCs w:val="24"/>
        </w:rPr>
        <w:t xml:space="preserve"> </w:t>
      </w:r>
      <w:r w:rsidR="00186912">
        <w:t>(Goodman, 2010; 2010</w:t>
      </w:r>
      <w:r w:rsidR="00666BAE">
        <w:t>; 2013; 2014</w:t>
      </w:r>
      <w:r w:rsidR="00186912">
        <w:t>)</w:t>
      </w:r>
      <w:r w:rsidRPr="007142F1">
        <w:rPr>
          <w:rFonts w:eastAsia="Times New Roman" w:cs="Times New Roman"/>
          <w:szCs w:val="24"/>
        </w:rPr>
        <w:t>.</w:t>
      </w:r>
    </w:p>
    <w:p w:rsidR="00E43BEA" w:rsidRDefault="007142F1" w:rsidP="00663FC4">
      <w:r w:rsidRPr="007142F1">
        <w:rPr>
          <w:rFonts w:eastAsia="Times New Roman" w:cs="Times New Roman"/>
          <w:szCs w:val="24"/>
        </w:rPr>
        <w:t xml:space="preserve">Two additional concepts attributed to </w:t>
      </w:r>
      <w:proofErr w:type="spellStart"/>
      <w:r w:rsidRPr="007142F1">
        <w:rPr>
          <w:rFonts w:eastAsia="Times New Roman" w:cs="Times New Roman"/>
          <w:szCs w:val="24"/>
        </w:rPr>
        <w:t>Lewin</w:t>
      </w:r>
      <w:proofErr w:type="spellEnd"/>
      <w:r w:rsidR="0043393A">
        <w:rPr>
          <w:rFonts w:eastAsia="Times New Roman" w:cs="Times New Roman"/>
          <w:szCs w:val="24"/>
        </w:rPr>
        <w:t xml:space="preserve"> (1947)</w:t>
      </w:r>
      <w:r w:rsidRPr="007142F1">
        <w:rPr>
          <w:rFonts w:eastAsia="Times New Roman" w:cs="Times New Roman"/>
          <w:szCs w:val="24"/>
        </w:rPr>
        <w:t xml:space="preserve"> that also define not only my doctoral experience, but also my research identity is that of action research and experiential learning. </w:t>
      </w:r>
      <w:proofErr w:type="spellStart"/>
      <w:r w:rsidRPr="007142F1">
        <w:rPr>
          <w:rFonts w:eastAsia="Times New Roman" w:cs="Times New Roman"/>
          <w:szCs w:val="24"/>
        </w:rPr>
        <w:t>Burnes</w:t>
      </w:r>
      <w:proofErr w:type="spellEnd"/>
      <w:r w:rsidRPr="007142F1">
        <w:rPr>
          <w:rFonts w:eastAsia="Times New Roman" w:cs="Times New Roman"/>
          <w:szCs w:val="24"/>
        </w:rPr>
        <w:t xml:space="preserve"> (2004) attributes the creation of the term Ac</w:t>
      </w:r>
      <w:r w:rsidR="00565C11">
        <w:rPr>
          <w:rFonts w:eastAsia="Times New Roman" w:cs="Times New Roman"/>
          <w:szCs w:val="24"/>
        </w:rPr>
        <w:t xml:space="preserve">tion Research to </w:t>
      </w:r>
      <w:proofErr w:type="spellStart"/>
      <w:r w:rsidR="00565C11">
        <w:rPr>
          <w:rFonts w:eastAsia="Times New Roman" w:cs="Times New Roman"/>
          <w:szCs w:val="24"/>
        </w:rPr>
        <w:t>Lewin</w:t>
      </w:r>
      <w:proofErr w:type="spellEnd"/>
      <w:r w:rsidR="00565C11">
        <w:rPr>
          <w:rFonts w:eastAsia="Times New Roman" w:cs="Times New Roman"/>
          <w:szCs w:val="24"/>
        </w:rPr>
        <w:t>.</w:t>
      </w:r>
      <w:r w:rsidRPr="007142F1">
        <w:rPr>
          <w:rFonts w:eastAsia="Times New Roman" w:cs="Times New Roman"/>
          <w:szCs w:val="24"/>
        </w:rPr>
        <w:t xml:space="preserve"> </w:t>
      </w:r>
      <w:proofErr w:type="spellStart"/>
      <w:r w:rsidRPr="007142F1">
        <w:rPr>
          <w:rFonts w:eastAsia="Times New Roman" w:cs="Times New Roman"/>
          <w:szCs w:val="24"/>
        </w:rPr>
        <w:t>Lewin</w:t>
      </w:r>
      <w:proofErr w:type="spellEnd"/>
      <w:r w:rsidRPr="007142F1">
        <w:rPr>
          <w:rFonts w:eastAsia="Times New Roman" w:cs="Times New Roman"/>
          <w:szCs w:val="24"/>
        </w:rPr>
        <w:t xml:space="preserve"> believed the best way to learn about change was to do it. </w:t>
      </w:r>
      <w:r w:rsidR="00565C11">
        <w:rPr>
          <w:rFonts w:eastAsia="Times New Roman" w:cs="Times New Roman"/>
          <w:szCs w:val="24"/>
        </w:rPr>
        <w:t xml:space="preserve"> He said, “If you want to truly understand something, try to change it” (</w:t>
      </w:r>
      <w:proofErr w:type="spellStart"/>
      <w:r w:rsidR="0043393A">
        <w:rPr>
          <w:rFonts w:eastAsia="Times New Roman" w:cs="Times New Roman"/>
          <w:szCs w:val="24"/>
        </w:rPr>
        <w:t>Tolman</w:t>
      </w:r>
      <w:proofErr w:type="spellEnd"/>
      <w:r w:rsidR="0043393A">
        <w:rPr>
          <w:rFonts w:eastAsia="Times New Roman" w:cs="Times New Roman"/>
          <w:szCs w:val="24"/>
        </w:rPr>
        <w:t>, p.</w:t>
      </w:r>
      <w:r w:rsidR="00E94A6A">
        <w:rPr>
          <w:rFonts w:eastAsia="Times New Roman" w:cs="Times New Roman"/>
          <w:szCs w:val="24"/>
        </w:rPr>
        <w:t xml:space="preserve"> </w:t>
      </w:r>
      <w:r w:rsidR="0043393A">
        <w:rPr>
          <w:rFonts w:eastAsia="Times New Roman" w:cs="Times New Roman"/>
          <w:szCs w:val="24"/>
        </w:rPr>
        <w:t>31</w:t>
      </w:r>
      <w:r w:rsidR="0019363D">
        <w:rPr>
          <w:rFonts w:eastAsia="Times New Roman" w:cs="Times New Roman"/>
          <w:szCs w:val="24"/>
        </w:rPr>
        <w:t xml:space="preserve">.). </w:t>
      </w:r>
      <w:proofErr w:type="spellStart"/>
      <w:r w:rsidRPr="007142F1">
        <w:rPr>
          <w:rFonts w:eastAsia="Times New Roman" w:cs="Times New Roman"/>
          <w:szCs w:val="24"/>
        </w:rPr>
        <w:t>Lewin</w:t>
      </w:r>
      <w:proofErr w:type="spellEnd"/>
      <w:r w:rsidRPr="007142F1">
        <w:rPr>
          <w:rFonts w:eastAsia="Times New Roman" w:cs="Times New Roman"/>
          <w:szCs w:val="24"/>
        </w:rPr>
        <w:t xml:space="preserve"> developed his understanding of change by trying to manage change for a number of groups and organizations. </w:t>
      </w:r>
      <w:proofErr w:type="spellStart"/>
      <w:r w:rsidR="00E43BEA">
        <w:t>Burnes</w:t>
      </w:r>
      <w:proofErr w:type="spellEnd"/>
      <w:r w:rsidR="00E43BEA">
        <w:t xml:space="preserve"> points to </w:t>
      </w:r>
      <w:proofErr w:type="spellStart"/>
      <w:r w:rsidR="00E43BEA">
        <w:t>Lewin's</w:t>
      </w:r>
      <w:proofErr w:type="spellEnd"/>
      <w:r w:rsidR="00E43BEA">
        <w:t xml:space="preserve"> work on behavior change to end violence between Catholic and Jewish teenage gangs and the integration of black sales associates into white sales staffs in a department store in New York as examples.</w:t>
      </w:r>
    </w:p>
    <w:p w:rsidR="007142F1" w:rsidRDefault="007142F1" w:rsidP="00663FC4">
      <w:pPr>
        <w:rPr>
          <w:rFonts w:eastAsia="Times New Roman" w:cs="Times New Roman"/>
          <w:szCs w:val="24"/>
        </w:rPr>
      </w:pPr>
      <w:r w:rsidRPr="007142F1">
        <w:rPr>
          <w:rFonts w:eastAsia="Times New Roman" w:cs="Times New Roman"/>
          <w:szCs w:val="24"/>
        </w:rPr>
        <w:t>As I gained knowledge of curriculum and learning theory and research methods, I began to experiment with methods for changing my courses. I observed some of the other doctoral students in my cohort of learners conducting short experiments to i</w:t>
      </w:r>
      <w:r w:rsidR="00E127A1">
        <w:rPr>
          <w:rFonts w:eastAsia="Times New Roman" w:cs="Times New Roman"/>
          <w:szCs w:val="24"/>
        </w:rPr>
        <w:t>nclude in class papers. This le</w:t>
      </w:r>
      <w:r w:rsidRPr="007142F1">
        <w:rPr>
          <w:rFonts w:eastAsia="Times New Roman" w:cs="Times New Roman"/>
          <w:szCs w:val="24"/>
        </w:rPr>
        <w:t xml:space="preserve">d me to jump in myself for a paper in the previously mentioned education technology course. I </w:t>
      </w:r>
      <w:r w:rsidRPr="007142F1">
        <w:rPr>
          <w:rFonts w:eastAsia="Times New Roman" w:cs="Times New Roman"/>
          <w:szCs w:val="24"/>
        </w:rPr>
        <w:lastRenderedPageBreak/>
        <w:t>conducted a simple Action Research study to determine if using social media in conjunction with co</w:t>
      </w:r>
      <w:r w:rsidR="00E127A1">
        <w:rPr>
          <w:rFonts w:eastAsia="Times New Roman" w:cs="Times New Roman"/>
          <w:szCs w:val="24"/>
        </w:rPr>
        <w:t>urses was viable. That study le</w:t>
      </w:r>
      <w:r w:rsidRPr="007142F1">
        <w:rPr>
          <w:rFonts w:eastAsia="Times New Roman" w:cs="Times New Roman"/>
          <w:szCs w:val="24"/>
        </w:rPr>
        <w:t xml:space="preserve">d to further study in EDF 625 Qualitative Research and eventually, with the assistance of my committee chair and mentor, to presentation at two international conferences and </w:t>
      </w:r>
      <w:r w:rsidR="00E127A1">
        <w:rPr>
          <w:rFonts w:eastAsia="Times New Roman" w:cs="Times New Roman"/>
          <w:szCs w:val="24"/>
        </w:rPr>
        <w:t xml:space="preserve">a </w:t>
      </w:r>
      <w:r w:rsidRPr="007142F1">
        <w:rPr>
          <w:rFonts w:eastAsia="Times New Roman" w:cs="Times New Roman"/>
          <w:szCs w:val="24"/>
        </w:rPr>
        <w:t>publication. I jumped out of my nest of focus on the practice of teaching and into the world of scholarship.</w:t>
      </w:r>
    </w:p>
    <w:p w:rsidR="007F0480" w:rsidRPr="007142F1" w:rsidRDefault="007F0480" w:rsidP="00663FC4">
      <w:pPr>
        <w:pStyle w:val="Heading2"/>
        <w:rPr>
          <w:rFonts w:eastAsia="Times New Roman"/>
        </w:rPr>
      </w:pPr>
      <w:bookmarkStart w:id="7" w:name="_Toc383102660"/>
      <w:r>
        <w:rPr>
          <w:rFonts w:eastAsia="Times New Roman"/>
        </w:rPr>
        <w:t>Doctoral Seminars</w:t>
      </w:r>
      <w:r w:rsidR="00482EF6">
        <w:rPr>
          <w:rFonts w:eastAsia="Times New Roman"/>
        </w:rPr>
        <w:t xml:space="preserve"> Collaborations</w:t>
      </w:r>
      <w:bookmarkEnd w:id="7"/>
    </w:p>
    <w:p w:rsidR="007F0480" w:rsidRPr="00E127A1" w:rsidRDefault="007F0480" w:rsidP="00E127A1">
      <w:pPr>
        <w:pStyle w:val="NormalWeb"/>
        <w:ind w:left="720" w:right="720" w:firstLine="0"/>
        <w:rPr>
          <w:i/>
        </w:rPr>
      </w:pPr>
      <w:r w:rsidRPr="00E127A1">
        <w:rPr>
          <w:i/>
        </w:rPr>
        <w:t xml:space="preserve">“There is nothing more difficult to take in hand, more perilous to conduct, or more uncertain in its success, than to take the lead in the introduction of a new order of things.” – </w:t>
      </w:r>
      <w:proofErr w:type="spellStart"/>
      <w:r w:rsidRPr="00E127A1">
        <w:rPr>
          <w:rStyle w:val="Emphasis"/>
          <w:b/>
          <w:i w:val="0"/>
        </w:rPr>
        <w:t>Niccolo</w:t>
      </w:r>
      <w:proofErr w:type="spellEnd"/>
      <w:r w:rsidRPr="00E127A1">
        <w:rPr>
          <w:rStyle w:val="Emphasis"/>
          <w:b/>
          <w:i w:val="0"/>
        </w:rPr>
        <w:t xml:space="preserve"> Machiavelli</w:t>
      </w:r>
    </w:p>
    <w:p w:rsidR="007F0480" w:rsidRDefault="007F0480" w:rsidP="00663FC4">
      <w:pPr>
        <w:pStyle w:val="NormalWeb"/>
        <w:spacing w:before="0" w:beforeAutospacing="0" w:after="0" w:afterAutospacing="0" w:line="480" w:lineRule="auto"/>
      </w:pPr>
      <w:r>
        <w:rPr>
          <w:color w:val="000000"/>
        </w:rPr>
        <w:t>I like this quote by Machiavelli</w:t>
      </w:r>
      <w:r w:rsidR="00B1075B">
        <w:rPr>
          <w:color w:val="000000"/>
        </w:rPr>
        <w:t xml:space="preserve"> (</w:t>
      </w:r>
      <w:proofErr w:type="spellStart"/>
      <w:r w:rsidR="00B1075B">
        <w:rPr>
          <w:color w:val="000000"/>
        </w:rPr>
        <w:t>n.d</w:t>
      </w:r>
      <w:proofErr w:type="spellEnd"/>
      <w:r w:rsidR="00B1075B">
        <w:rPr>
          <w:color w:val="000000"/>
        </w:rPr>
        <w:t>.)</w:t>
      </w:r>
      <w:r>
        <w:rPr>
          <w:color w:val="000000"/>
        </w:rPr>
        <w:t xml:space="preserve"> because it links the concepts of leadership and change. The quote points out the difficulties of leadership. Machiavelli learned this through life experience as his republican idealism was always in stark contrast to the regimes for which he worked. His quote demonstrates that it takes courage to lead and particularly to lead innovation or change. True scholarship demands that the scholar be a leader of change. The personal nature of scholarship makes it a lonely pursuit, and only those with leadership abiliti</w:t>
      </w:r>
      <w:r w:rsidR="00DE7066">
        <w:rPr>
          <w:color w:val="000000"/>
        </w:rPr>
        <w:t>es can maintain the discipline </w:t>
      </w:r>
      <w:r>
        <w:rPr>
          <w:color w:val="000000"/>
        </w:rPr>
        <w:t xml:space="preserve">to pursue the critical and creative thought it requires. </w:t>
      </w:r>
    </w:p>
    <w:p w:rsidR="007F0480" w:rsidRDefault="007F0480" w:rsidP="00663FC4">
      <w:pPr>
        <w:pStyle w:val="NormalWeb"/>
        <w:spacing w:before="0" w:beforeAutospacing="0" w:after="0" w:afterAutospacing="0" w:line="480" w:lineRule="auto"/>
      </w:pPr>
      <w:r>
        <w:rPr>
          <w:color w:val="000000"/>
        </w:rPr>
        <w:t>While it was intimidating when I began my doctoral studies to think of myself as a scholar with a research agenda working independently, I found with each succeeding class  that my confidence in my ability to lead scholarship grew.  One of the contributors to this confidence was the biannual, and in later years annual, Doctoral Student/Faculty Seminars required to fulfill residency. During</w:t>
      </w:r>
      <w:r>
        <w:t xml:space="preserve"> my studies, I h</w:t>
      </w:r>
      <w:r w:rsidR="00663FC4">
        <w:t>ad many opportunities to share </w:t>
      </w:r>
      <w:r>
        <w:t>learning with other doctoral students through these seminars both as an attendee and a leader.</w:t>
      </w:r>
    </w:p>
    <w:p w:rsidR="007F0480" w:rsidRDefault="00E127A1" w:rsidP="00663FC4">
      <w:pPr>
        <w:pStyle w:val="NormalWeb"/>
        <w:spacing w:before="0" w:beforeAutospacing="0" w:after="0" w:afterAutospacing="0" w:line="480" w:lineRule="auto"/>
      </w:pPr>
      <w:r>
        <w:t>I le</w:t>
      </w:r>
      <w:r w:rsidR="007F0480">
        <w:t>d in these collaborative learning sessions on four occasions serving on the Doctoral Faculty/Student Seminar committee, presenting at the seminar</w:t>
      </w:r>
      <w:r w:rsidR="00B1075B">
        <w:t xml:space="preserve"> twice (</w:t>
      </w:r>
      <w:proofErr w:type="spellStart"/>
      <w:r w:rsidR="00B1075B">
        <w:t>Cottle</w:t>
      </w:r>
      <w:proofErr w:type="spellEnd"/>
      <w:r w:rsidR="00B1075B">
        <w:t xml:space="preserve">, </w:t>
      </w:r>
      <w:proofErr w:type="spellStart"/>
      <w:r w:rsidR="00B1075B">
        <w:t>Downard</w:t>
      </w:r>
      <w:proofErr w:type="spellEnd"/>
      <w:r w:rsidR="00B1075B">
        <w:t xml:space="preserve">, </w:t>
      </w:r>
      <w:r w:rsidR="00B1075B">
        <w:lastRenderedPageBreak/>
        <w:t>Goodman, Heaton, &amp; Skoretz, 2008; Goodman, Heaton, Watts, &amp; White, 2009)</w:t>
      </w:r>
      <w:r w:rsidR="007F0480">
        <w:t xml:space="preserve"> and serving on a seminar panel. My service on the c</w:t>
      </w:r>
      <w:r>
        <w:t>ommittee</w:t>
      </w:r>
      <w:r w:rsidR="007F0480">
        <w:t xml:space="preserve"> helped me early in my studies to understand how seminars are organized and presentations for th</w:t>
      </w:r>
      <w:r w:rsidR="0071372D">
        <w:t>e seminars prepared me </w:t>
      </w:r>
      <w:r w:rsidR="007F0480">
        <w:t>and provided the confidence to pursue regional and international presentations. Beginning in Fall 2006 and continuing to present, I have only missed two seminars for a total of 10.</w:t>
      </w:r>
    </w:p>
    <w:p w:rsidR="0071372D" w:rsidRPr="0071372D" w:rsidRDefault="0071372D" w:rsidP="00663FC4">
      <w:pPr>
        <w:pStyle w:val="Heading2"/>
      </w:pPr>
      <w:bookmarkStart w:id="8" w:name="_Toc383102661"/>
      <w:r w:rsidRPr="0071372D">
        <w:t>Research and Scholarship</w:t>
      </w:r>
      <w:r w:rsidR="00482EF6">
        <w:t xml:space="preserve"> Collaborations</w:t>
      </w:r>
      <w:bookmarkEnd w:id="8"/>
    </w:p>
    <w:p w:rsidR="0071372D" w:rsidRPr="00663FC4" w:rsidRDefault="0071372D" w:rsidP="00DE7066">
      <w:pPr>
        <w:pStyle w:val="NormalWeb"/>
        <w:ind w:left="720" w:right="720" w:firstLine="0"/>
      </w:pPr>
      <w:r w:rsidRPr="00663FC4">
        <w:rPr>
          <w:rStyle w:val="Emphasis"/>
        </w:rPr>
        <w:t>“Life can be much broader, once you discover one simple fact, and that is that everything around you that you call life was made up by people that were no smarter than you. And you can change it, you can influence it, you can build your own things that other people can use. Once you learn that, you’ll never be the same again.” </w:t>
      </w:r>
      <w:r w:rsidRPr="00663FC4">
        <w:rPr>
          <w:rStyle w:val="Emphasis"/>
          <w:b/>
        </w:rPr>
        <w:t>- Steve Job</w:t>
      </w:r>
      <w:r w:rsidR="00663FC4">
        <w:rPr>
          <w:rStyle w:val="Emphasis"/>
          <w:b/>
        </w:rPr>
        <w:t>s</w:t>
      </w:r>
    </w:p>
    <w:p w:rsidR="00915D7B" w:rsidRDefault="0071372D" w:rsidP="00663FC4">
      <w:pPr>
        <w:pStyle w:val="NormalWeb"/>
        <w:spacing w:before="0" w:beforeAutospacing="0" w:after="0" w:afterAutospacing="0" w:line="480" w:lineRule="auto"/>
      </w:pPr>
      <w:r>
        <w:t>"Publish or Perish," it is the mantra heard by all college professors. This was not true when I first began working as a professor over 20 years ago, but it is today. It is also one of the major ways I changed as a result of the doctoral program.  Prior to entering the doctoral program I had written for consumer publication</w:t>
      </w:r>
      <w:r w:rsidR="00E127A1">
        <w:t xml:space="preserve">s, but </w:t>
      </w:r>
      <w:r>
        <w:t xml:space="preserve">my only scholarly publication was my master's thesis. </w:t>
      </w:r>
      <w:r w:rsidR="00C361CA">
        <w:t>With the help of my</w:t>
      </w:r>
      <w:r>
        <w:t xml:space="preserve"> c</w:t>
      </w:r>
      <w:r w:rsidR="00C361CA">
        <w:t>ommittee chair, Dr. Lisa Heaton</w:t>
      </w:r>
      <w:r w:rsidR="00BD3C5E">
        <w:t xml:space="preserve">, </w:t>
      </w:r>
      <w:r w:rsidR="00C361CA">
        <w:t xml:space="preserve">I was able </w:t>
      </w:r>
      <w:r>
        <w:t>to publish my first scholarly article</w:t>
      </w:r>
      <w:r w:rsidR="00BD3C5E">
        <w:t xml:space="preserve"> (Goodman, 2010) and make six presentations at local, regional, national and international conferences (</w:t>
      </w:r>
      <w:proofErr w:type="spellStart"/>
      <w:r w:rsidR="00BD3C5E">
        <w:t>Cottle</w:t>
      </w:r>
      <w:proofErr w:type="spellEnd"/>
      <w:r w:rsidR="00BD3C5E">
        <w:t xml:space="preserve">, </w:t>
      </w:r>
      <w:proofErr w:type="spellStart"/>
      <w:r w:rsidR="00BD3C5E">
        <w:t>Downard</w:t>
      </w:r>
      <w:proofErr w:type="spellEnd"/>
      <w:r w:rsidR="00BD3C5E">
        <w:t xml:space="preserve">, Goodman, Heaton, &amp; Skoretz, 2008; </w:t>
      </w:r>
      <w:proofErr w:type="spellStart"/>
      <w:r w:rsidR="00BD3C5E">
        <w:t>Cottle</w:t>
      </w:r>
      <w:proofErr w:type="spellEnd"/>
      <w:r w:rsidR="00BD3C5E">
        <w:t xml:space="preserve">, Goodman, Heaton, &amp; </w:t>
      </w:r>
      <w:proofErr w:type="spellStart"/>
      <w:r w:rsidR="00BD3C5E">
        <w:t>Spivy</w:t>
      </w:r>
      <w:proofErr w:type="spellEnd"/>
      <w:r w:rsidR="00BD3C5E">
        <w:t>, 2008</w:t>
      </w:r>
      <w:r w:rsidR="003E32FD">
        <w:t>; Goodman, Heaton, &amp; Triplett, 2009; 2009; Goodman, Heaton, Watts, &amp; White, 2009;</w:t>
      </w:r>
      <w:r w:rsidR="00915D7B">
        <w:t xml:space="preserve"> Goodman, 2010</w:t>
      </w:r>
      <w:r w:rsidR="003E32FD">
        <w:t>)</w:t>
      </w:r>
      <w:r>
        <w:t xml:space="preserve">. </w:t>
      </w:r>
    </w:p>
    <w:p w:rsidR="008C6861" w:rsidRPr="008C6861" w:rsidRDefault="0071372D" w:rsidP="00663FC4">
      <w:pPr>
        <w:pStyle w:val="NormalWeb"/>
        <w:spacing w:before="0" w:beforeAutospacing="0" w:after="0" w:afterAutospacing="0" w:line="480" w:lineRule="auto"/>
      </w:pPr>
      <w:r>
        <w:t>As I look forward to the development and completion of my dissertation, my hope is to begin a life of scholarly presentations and publications. Through presentation and publication</w:t>
      </w:r>
      <w:r w:rsidR="00C361CA">
        <w:t>,</w:t>
      </w:r>
      <w:r w:rsidR="00E94A6A">
        <w:t xml:space="preserve"> I have realized that, like Steve Jobs says in the quotation above, </w:t>
      </w:r>
      <w:r>
        <w:t>I</w:t>
      </w:r>
      <w:r w:rsidR="00C361CA">
        <w:t>,</w:t>
      </w:r>
      <w:r>
        <w:t xml:space="preserve"> too</w:t>
      </w:r>
      <w:r w:rsidR="00C361CA">
        <w:t>,</w:t>
      </w:r>
      <w:r>
        <w:t xml:space="preserve"> can build things that other people can use, and that </w:t>
      </w:r>
      <w:r w:rsidR="00E94A6A">
        <w:t>despite the discipline</w:t>
      </w:r>
      <w:r w:rsidR="000E7C68">
        <w:t xml:space="preserve"> </w:t>
      </w:r>
      <w:r w:rsidR="00F712AE">
        <w:t xml:space="preserve">or background I met at </w:t>
      </w:r>
      <w:r w:rsidR="00E94A6A">
        <w:t xml:space="preserve">conferences, </w:t>
      </w:r>
      <w:r>
        <w:t>I can talk intelligently to and with scholars.</w:t>
      </w:r>
    </w:p>
    <w:p w:rsidR="00482EF6" w:rsidRDefault="00482EF6" w:rsidP="00596CB9">
      <w:pPr>
        <w:pStyle w:val="Heading2"/>
        <w:spacing w:before="0"/>
        <w:rPr>
          <w:rStyle w:val="Emphasis"/>
          <w:i w:val="0"/>
          <w:iCs w:val="0"/>
        </w:rPr>
      </w:pPr>
      <w:bookmarkStart w:id="9" w:name="_Toc383102662"/>
      <w:r>
        <w:rPr>
          <w:rStyle w:val="Emphasis"/>
          <w:i w:val="0"/>
          <w:iCs w:val="0"/>
        </w:rPr>
        <w:lastRenderedPageBreak/>
        <w:t>Teaching Collaborations</w:t>
      </w:r>
      <w:bookmarkEnd w:id="9"/>
    </w:p>
    <w:p w:rsidR="00596CB9" w:rsidRDefault="00482EF6" w:rsidP="00596CB9">
      <w:pPr>
        <w:spacing w:line="240" w:lineRule="auto"/>
        <w:ind w:left="720" w:right="720" w:firstLine="0"/>
        <w:rPr>
          <w:rStyle w:val="Emphasis"/>
        </w:rPr>
      </w:pPr>
      <w:r w:rsidRPr="00596CB9">
        <w:rPr>
          <w:rStyle w:val="Emphasis"/>
        </w:rPr>
        <w:t>“Online learning is not the next big thing; it is the now big thing.”</w:t>
      </w:r>
    </w:p>
    <w:p w:rsidR="00596CB9" w:rsidRDefault="00482EF6" w:rsidP="00596CB9">
      <w:pPr>
        <w:spacing w:line="240" w:lineRule="auto"/>
        <w:ind w:left="720" w:right="720" w:firstLine="0"/>
        <w:rPr>
          <w:rStyle w:val="Emphasis"/>
        </w:rPr>
      </w:pPr>
      <w:r w:rsidRPr="00596CB9">
        <w:rPr>
          <w:rStyle w:val="Emphasis"/>
        </w:rPr>
        <w:t xml:space="preserve">- </w:t>
      </w:r>
      <w:r w:rsidRPr="00596CB9">
        <w:rPr>
          <w:rStyle w:val="Emphasis"/>
          <w:b/>
        </w:rPr>
        <w:t>Donna J. Abernathy</w:t>
      </w:r>
      <w:r w:rsidRPr="00596CB9">
        <w:rPr>
          <w:rStyle w:val="Emphasis"/>
        </w:rPr>
        <w:t>, past editor of Training + Development Magazine</w:t>
      </w:r>
    </w:p>
    <w:p w:rsidR="00596CB9" w:rsidRDefault="00482EF6" w:rsidP="00596CB9">
      <w:pPr>
        <w:spacing w:line="240" w:lineRule="auto"/>
        <w:ind w:left="720" w:right="720" w:firstLine="0"/>
        <w:rPr>
          <w:rStyle w:val="Emphasis"/>
        </w:rPr>
      </w:pPr>
      <w:r w:rsidRPr="00596CB9">
        <w:rPr>
          <w:rStyle w:val="Emphasis"/>
        </w:rPr>
        <w:t xml:space="preserve"> </w:t>
      </w:r>
    </w:p>
    <w:p w:rsidR="00482EF6" w:rsidRPr="00482EF6" w:rsidRDefault="00482EF6" w:rsidP="00596CB9">
      <w:r w:rsidRPr="00482EF6">
        <w:t>No matter how yo</w:t>
      </w:r>
      <w:r w:rsidR="00AA1BB6">
        <w:t>u read this quote from Abernathy, you understand that o</w:t>
      </w:r>
      <w:r w:rsidRPr="00482EF6">
        <w:t xml:space="preserve">nline learning is a </w:t>
      </w:r>
      <w:r w:rsidR="00AA1BB6">
        <w:t>“big thing” (</w:t>
      </w:r>
      <w:proofErr w:type="spellStart"/>
      <w:r w:rsidR="00AA1BB6">
        <w:t>Tellefsen</w:t>
      </w:r>
      <w:proofErr w:type="spellEnd"/>
      <w:r w:rsidR="00AA1BB6">
        <w:t xml:space="preserve">, 2010, </w:t>
      </w:r>
      <w:proofErr w:type="spellStart"/>
      <w:r w:rsidR="00AA1BB6">
        <w:t>para</w:t>
      </w:r>
      <w:proofErr w:type="spellEnd"/>
      <w:r w:rsidR="00AA1BB6">
        <w:t xml:space="preserve"> 2), </w:t>
      </w:r>
      <w:r w:rsidRPr="00482EF6">
        <w:t>and it will be in the future. When I began my doctoral studies, online learning was just beginning to make its impact on education. Over the course of my studies, it has become an accepted practice in all institutions of learning.</w:t>
      </w:r>
    </w:p>
    <w:p w:rsidR="00482EF6" w:rsidRPr="00482EF6" w:rsidRDefault="00AA1BB6" w:rsidP="00596CB9">
      <w:r>
        <w:t xml:space="preserve">In his book, </w:t>
      </w:r>
      <w:r w:rsidR="00482EF6" w:rsidRPr="00482EF6">
        <w:rPr>
          <w:i/>
          <w:iCs/>
        </w:rPr>
        <w:t xml:space="preserve">Understanding Media: </w:t>
      </w:r>
      <w:proofErr w:type="gramStart"/>
      <w:r w:rsidR="00482EF6" w:rsidRPr="00482EF6">
        <w:rPr>
          <w:i/>
          <w:iCs/>
        </w:rPr>
        <w:t>The</w:t>
      </w:r>
      <w:proofErr w:type="gramEnd"/>
      <w:r w:rsidR="00482EF6" w:rsidRPr="00482EF6">
        <w:rPr>
          <w:i/>
          <w:iCs/>
        </w:rPr>
        <w:t xml:space="preserve"> Extensions of Man,</w:t>
      </w:r>
      <w:r w:rsidR="00482EF6" w:rsidRPr="00482EF6">
        <w:t xml:space="preserve"> McLuhan (1964) writes that when a new medium or technology is developed, it displaces or causes to become obsolete an older medium while also retrieving skills that predated that medium.  Online education has followed McLuhan's model. Today</w:t>
      </w:r>
      <w:r w:rsidR="005678F1">
        <w:t>,</w:t>
      </w:r>
      <w:r w:rsidR="00482EF6" w:rsidRPr="00482EF6">
        <w:t xml:space="preserve"> online educa</w:t>
      </w:r>
      <w:r w:rsidR="005678F1">
        <w:t>tion is displacing and changing</w:t>
      </w:r>
      <w:r w:rsidR="00482EF6" w:rsidRPr="00482EF6">
        <w:t xml:space="preserve"> the lecture model in higher education classrooms, but it is retrieving the notion of scholar</w:t>
      </w:r>
      <w:r w:rsidR="005678F1">
        <w:t>ly discussion as educators</w:t>
      </w:r>
      <w:r w:rsidR="00482EF6" w:rsidRPr="00482EF6">
        <w:t xml:space="preserve"> rethink the purpose of a face-to-face class meeting.</w:t>
      </w:r>
    </w:p>
    <w:p w:rsidR="00482EF6" w:rsidRPr="00482EF6" w:rsidRDefault="00482EF6" w:rsidP="00596CB9">
      <w:r w:rsidRPr="00482EF6">
        <w:t>In my doctoral studies, each course that I took in my technology emphasis took me deeper and deeper into the world of online education. I began by observing, discussing and exploring its concepts and philosophies and ended by collaborating with Dr. Lisa Heaton to create a fully online course.</w:t>
      </w:r>
    </w:p>
    <w:p w:rsidR="009A4BD8" w:rsidRDefault="00482EF6" w:rsidP="009A4BD8">
      <w:r w:rsidRPr="00482EF6">
        <w:t>The online course, JMC 245 Introduction to Strategic Communications</w:t>
      </w:r>
      <w:r w:rsidR="00AA1BB6">
        <w:t xml:space="preserve"> (Goodman, 2013)</w:t>
      </w:r>
      <w:r w:rsidRPr="00482EF6">
        <w:t>, is essentially a new course in the School of Journalism and Mass Communications. It replaces the content of JMC 245, Fundamentals of Advertising. While the new course carries the same number, curriculum position and some content from the old course, it is built on a new concept. The</w:t>
      </w:r>
      <w:r w:rsidR="00AA1BB6">
        <w:t xml:space="preserve"> course is grounded in the</w:t>
      </w:r>
      <w:r w:rsidRPr="00482EF6">
        <w:t xml:space="preserve"> idea that advertising, public relations and marketing communications are no longer separate fields of work or study, but are now blending into one </w:t>
      </w:r>
      <w:r w:rsidRPr="00482EF6">
        <w:lastRenderedPageBreak/>
        <w:t>field of operation and scholarship based on a</w:t>
      </w:r>
      <w:r w:rsidR="005678F1">
        <w:t xml:space="preserve"> four-step</w:t>
      </w:r>
      <w:r w:rsidRPr="00482EF6">
        <w:t xml:space="preserve"> model of strategic</w:t>
      </w:r>
      <w:r w:rsidR="005678F1">
        <w:t xml:space="preserve"> communications planning (Figure 1).</w:t>
      </w:r>
      <w:r w:rsidR="009A4BD8">
        <w:t xml:space="preserve"> </w:t>
      </w:r>
    </w:p>
    <w:p w:rsidR="005678F1" w:rsidRDefault="00272429" w:rsidP="005678F1">
      <w:pPr>
        <w:keepNext/>
        <w:jc w:val="center"/>
      </w:pPr>
      <w:r>
        <w:rPr>
          <w:noProof/>
        </w:rPr>
        <w:drawing>
          <wp:inline distT="0" distB="0" distL="0" distR="0">
            <wp:extent cx="3524250" cy="2952750"/>
            <wp:effectExtent l="19050" t="0" r="0" b="0"/>
            <wp:docPr id="8" name="Picture 7" descr="A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E.jpg"/>
                    <pic:cNvPicPr/>
                  </pic:nvPicPr>
                  <pic:blipFill>
                    <a:blip r:embed="rId8" cstate="print"/>
                    <a:stretch>
                      <a:fillRect/>
                    </a:stretch>
                  </pic:blipFill>
                  <pic:spPr>
                    <a:xfrm>
                      <a:off x="0" y="0"/>
                      <a:ext cx="3524250" cy="2952750"/>
                    </a:xfrm>
                    <a:prstGeom prst="rect">
                      <a:avLst/>
                    </a:prstGeom>
                  </pic:spPr>
                </pic:pic>
              </a:graphicData>
            </a:graphic>
          </wp:inline>
        </w:drawing>
      </w:r>
    </w:p>
    <w:p w:rsidR="009A4BD8" w:rsidRDefault="005678F1" w:rsidP="005678F1">
      <w:pPr>
        <w:pStyle w:val="Caption"/>
        <w:jc w:val="center"/>
        <w:rPr>
          <w:color w:val="auto"/>
        </w:rPr>
      </w:pPr>
      <w:proofErr w:type="gramStart"/>
      <w:r w:rsidRPr="005678F1">
        <w:rPr>
          <w:color w:val="auto"/>
        </w:rPr>
        <w:t xml:space="preserve">Figure </w:t>
      </w:r>
      <w:proofErr w:type="gramEnd"/>
      <w:r w:rsidRPr="005678F1">
        <w:rPr>
          <w:color w:val="auto"/>
        </w:rPr>
        <w:fldChar w:fldCharType="begin"/>
      </w:r>
      <w:r w:rsidRPr="005678F1">
        <w:rPr>
          <w:color w:val="auto"/>
        </w:rPr>
        <w:instrText xml:space="preserve"> SEQ Figure \* ARABIC </w:instrText>
      </w:r>
      <w:r w:rsidRPr="005678F1">
        <w:rPr>
          <w:color w:val="auto"/>
        </w:rPr>
        <w:fldChar w:fldCharType="separate"/>
      </w:r>
      <w:r w:rsidR="00FF4EF8">
        <w:rPr>
          <w:noProof/>
          <w:color w:val="auto"/>
        </w:rPr>
        <w:t>1</w:t>
      </w:r>
      <w:r w:rsidRPr="005678F1">
        <w:rPr>
          <w:color w:val="auto"/>
        </w:rPr>
        <w:fldChar w:fldCharType="end"/>
      </w:r>
      <w:proofErr w:type="gramStart"/>
      <w:r>
        <w:rPr>
          <w:color w:val="auto"/>
        </w:rPr>
        <w:t>.</w:t>
      </w:r>
      <w:proofErr w:type="gramEnd"/>
      <w:r>
        <w:rPr>
          <w:color w:val="auto"/>
        </w:rPr>
        <w:t xml:space="preserve"> The four-step process used</w:t>
      </w:r>
      <w:r w:rsidRPr="005678F1">
        <w:rPr>
          <w:color w:val="auto"/>
        </w:rPr>
        <w:t xml:space="preserve"> in Strategic Communications Planning</w:t>
      </w:r>
    </w:p>
    <w:p w:rsidR="005678F1" w:rsidRPr="005678F1" w:rsidRDefault="005678F1" w:rsidP="005678F1"/>
    <w:p w:rsidR="00482EF6" w:rsidRPr="00482EF6" w:rsidRDefault="00482EF6" w:rsidP="00596CB9">
      <w:r w:rsidRPr="00482EF6">
        <w:t>I began work on the course as part of the final project in technology course and then with Dr. Heaton's help complete</w:t>
      </w:r>
      <w:r w:rsidR="005678F1">
        <w:t>d</w:t>
      </w:r>
      <w:r w:rsidRPr="00482EF6">
        <w:t xml:space="preserve"> the course in spring 2013. The course content is entirely new </w:t>
      </w:r>
      <w:r w:rsidR="00AA1BB6">
        <w:t>focusin</w:t>
      </w:r>
      <w:r w:rsidR="009A4BD8">
        <w:t>g</w:t>
      </w:r>
      <w:r w:rsidR="00AA1BB6">
        <w:t xml:space="preserve"> on strategic communications</w:t>
      </w:r>
      <w:r w:rsidR="005678F1">
        <w:t xml:space="preserve"> rather than integrated</w:t>
      </w:r>
      <w:r w:rsidRPr="00482EF6">
        <w:t xml:space="preserve"> marketing communications </w:t>
      </w:r>
      <w:r w:rsidR="00DB1F0D">
        <w:t xml:space="preserve">to </w:t>
      </w:r>
      <w:r w:rsidR="005678F1">
        <w:t xml:space="preserve">present </w:t>
      </w:r>
      <w:r w:rsidRPr="00482EF6">
        <w:t>introductory principles for both advertising and public relations majors.</w:t>
      </w:r>
    </w:p>
    <w:p w:rsidR="00482EF6" w:rsidRPr="00482EF6" w:rsidRDefault="00482EF6" w:rsidP="00596CB9">
      <w:r w:rsidRPr="00482EF6">
        <w:t xml:space="preserve">Once the course was completed, I taught it for the first time on a trial bases to one student in summer 2013. Since that time, the course has been offered fall 2013 and spring 2014 semesters and will be offered again in summer 2014. It has attracted students from the Board of Regents programs, OCCHS program </w:t>
      </w:r>
      <w:r w:rsidR="009B0816">
        <w:t>(a program allowing high school</w:t>
      </w:r>
      <w:r w:rsidRPr="00482EF6">
        <w:t xml:space="preserve"> students to earn college credit) and other nontraditional students as well as students in the advertising and public relations majors</w:t>
      </w:r>
      <w:r w:rsidR="00AA1BB6">
        <w:t xml:space="preserve"> not able to take the face-to-face class</w:t>
      </w:r>
      <w:r w:rsidRPr="00482EF6">
        <w:t>.</w:t>
      </w:r>
    </w:p>
    <w:p w:rsidR="00BD5D50" w:rsidRPr="006F59FE" w:rsidRDefault="00482EF6" w:rsidP="006F59FE">
      <w:pPr>
        <w:rPr>
          <w:rStyle w:val="Emphasis"/>
          <w:i w:val="0"/>
          <w:iCs w:val="0"/>
        </w:rPr>
      </w:pPr>
      <w:r w:rsidRPr="00482EF6">
        <w:lastRenderedPageBreak/>
        <w:t>The c</w:t>
      </w:r>
      <w:r w:rsidR="00AA1BB6">
        <w:t>ourse includes eight units and </w:t>
      </w:r>
      <w:r w:rsidRPr="00482EF6">
        <w:t>21 lessons of entirel</w:t>
      </w:r>
      <w:r w:rsidR="009B0816">
        <w:t xml:space="preserve">y original writing. There is no textbook for this course because </w:t>
      </w:r>
      <w:proofErr w:type="gramStart"/>
      <w:r w:rsidR="009B0816">
        <w:t>no</w:t>
      </w:r>
      <w:proofErr w:type="gramEnd"/>
      <w:r w:rsidR="009B0816">
        <w:t xml:space="preserve"> textbook as been written using this approach. The textbook for the course is the written content and Internet links provided on the course web pages. T</w:t>
      </w:r>
      <w:r w:rsidRPr="00482EF6">
        <w:t xml:space="preserve">he course is taught </w:t>
      </w:r>
      <w:r w:rsidR="009B0816">
        <w:t>through</w:t>
      </w:r>
      <w:r w:rsidRPr="00482EF6">
        <w:t xml:space="preserve"> </w:t>
      </w:r>
      <w:r w:rsidR="009B0816">
        <w:t xml:space="preserve">the </w:t>
      </w:r>
      <w:r w:rsidRPr="00482EF6">
        <w:t>written content, class disc</w:t>
      </w:r>
      <w:r w:rsidR="009C60C9">
        <w:t xml:space="preserve">ussions, exams and interactive </w:t>
      </w:r>
      <w:r w:rsidRPr="00482EF6">
        <w:t xml:space="preserve">assignments. </w:t>
      </w:r>
    </w:p>
    <w:p w:rsidR="00BB04C9" w:rsidRPr="00663FC4" w:rsidRDefault="00BB04C9" w:rsidP="00663FC4">
      <w:pPr>
        <w:pStyle w:val="Heading1"/>
        <w:rPr>
          <w:rStyle w:val="Emphasis"/>
          <w:i w:val="0"/>
          <w:iCs w:val="0"/>
        </w:rPr>
      </w:pPr>
      <w:bookmarkStart w:id="10" w:name="_Toc383102663"/>
      <w:r w:rsidRPr="00663FC4">
        <w:rPr>
          <w:rStyle w:val="Emphasis"/>
          <w:i w:val="0"/>
          <w:iCs w:val="0"/>
        </w:rPr>
        <w:t>Theoretical Orientation</w:t>
      </w:r>
      <w:bookmarkEnd w:id="10"/>
    </w:p>
    <w:p w:rsidR="00DE7066" w:rsidRDefault="00BB04C9" w:rsidP="00DE7066">
      <w:pPr>
        <w:spacing w:line="240" w:lineRule="auto"/>
        <w:ind w:left="720" w:right="720" w:firstLine="0"/>
        <w:rPr>
          <w:rStyle w:val="Emphasis"/>
          <w:rFonts w:cs="Times New Roman"/>
        </w:rPr>
      </w:pPr>
      <w:r w:rsidRPr="00663FC4">
        <w:rPr>
          <w:rStyle w:val="Emphasis"/>
          <w:rFonts w:cs="Times New Roman"/>
        </w:rPr>
        <w:t>“</w:t>
      </w:r>
      <w:r w:rsidR="0071372D" w:rsidRPr="00663FC4">
        <w:rPr>
          <w:rStyle w:val="Emphasis"/>
          <w:rFonts w:cs="Times New Roman"/>
        </w:rPr>
        <w:t>Education must, be not only a transmission of culture but also a provider of alternative views of the world and a strengthener of the will to explore them.</w:t>
      </w:r>
      <w:r w:rsidRPr="00663FC4">
        <w:rPr>
          <w:rStyle w:val="Emphasis"/>
          <w:rFonts w:cs="Times New Roman"/>
        </w:rPr>
        <w:t>”</w:t>
      </w:r>
    </w:p>
    <w:p w:rsidR="0071372D" w:rsidRDefault="0071372D" w:rsidP="00DE7066">
      <w:pPr>
        <w:spacing w:line="240" w:lineRule="auto"/>
        <w:ind w:left="720" w:right="720" w:firstLine="0"/>
        <w:rPr>
          <w:rStyle w:val="Emphasis"/>
          <w:rFonts w:cs="Times New Roman"/>
          <w:b/>
          <w:bCs/>
        </w:rPr>
      </w:pPr>
      <w:r w:rsidRPr="00663FC4">
        <w:rPr>
          <w:rStyle w:val="Emphasis"/>
          <w:rFonts w:cs="Times New Roman"/>
          <w:b/>
          <w:bCs/>
        </w:rPr>
        <w:t>- Jerome Bruner</w:t>
      </w:r>
    </w:p>
    <w:p w:rsidR="00DE7066" w:rsidRPr="00663FC4" w:rsidRDefault="00DE7066" w:rsidP="00DE7066">
      <w:pPr>
        <w:spacing w:line="240" w:lineRule="auto"/>
        <w:ind w:left="720" w:right="720" w:firstLine="0"/>
        <w:rPr>
          <w:rFonts w:cs="Times New Roman"/>
        </w:rPr>
      </w:pPr>
    </w:p>
    <w:p w:rsidR="0071372D" w:rsidRPr="00BB04C9" w:rsidRDefault="0071372D" w:rsidP="00663FC4">
      <w:pPr>
        <w:pStyle w:val="NormalWeb"/>
        <w:spacing w:before="0" w:beforeAutospacing="0" w:after="0" w:afterAutospacing="0" w:line="480" w:lineRule="auto"/>
      </w:pPr>
      <w:r w:rsidRPr="00BB04C9">
        <w:t xml:space="preserve">My personal theory of learning and curriculum suggests that all learning is in reality a search for meaning. Derived from constructivism, humanism and progressivism theories of education, the Personal Meaning Theory </w:t>
      </w:r>
      <w:r w:rsidR="00C361CA">
        <w:t>includes</w:t>
      </w:r>
      <w:r w:rsidRPr="00BB04C9">
        <w:t xml:space="preserve"> four pillars</w:t>
      </w:r>
      <w:r w:rsidR="00C361CA">
        <w:t xml:space="preserve"> of meaning – Constructed Meaning, Active Meaning, Relationship Meaning</w:t>
      </w:r>
      <w:r w:rsidRPr="00BB04C9">
        <w:t xml:space="preserve"> and Individualized Meaning. This theory draws heavily on the work of Carl Rog</w:t>
      </w:r>
      <w:r w:rsidR="00763A2E">
        <w:t>ers, John Dewey, Jerom</w:t>
      </w:r>
      <w:r w:rsidR="00BB04C9">
        <w:t>e Bruner </w:t>
      </w:r>
      <w:r w:rsidRPr="00BB04C9">
        <w:t xml:space="preserve">and Lev </w:t>
      </w:r>
      <w:proofErr w:type="spellStart"/>
      <w:r w:rsidRPr="00BB04C9">
        <w:t>Vygotsky</w:t>
      </w:r>
      <w:proofErr w:type="spellEnd"/>
      <w:r w:rsidRPr="00BB04C9">
        <w:t>.</w:t>
      </w:r>
    </w:p>
    <w:p w:rsidR="0071372D" w:rsidRPr="00BB04C9" w:rsidRDefault="0071372D" w:rsidP="00663FC4">
      <w:pPr>
        <w:pStyle w:val="NormalWeb"/>
        <w:spacing w:before="0" w:beforeAutospacing="0" w:after="0" w:afterAutospacing="0" w:line="480" w:lineRule="auto"/>
      </w:pPr>
      <w:r w:rsidRPr="00BB04C9">
        <w:t>Both my learning and curriculum theory are built on four teaching and learning philosophies that I have come to believe best represent who I am as a teacher, learner and educator.</w:t>
      </w:r>
    </w:p>
    <w:p w:rsidR="0071372D" w:rsidRPr="00BB04C9" w:rsidRDefault="0071372D" w:rsidP="00663FC4">
      <w:pPr>
        <w:pStyle w:val="ListParagraph"/>
        <w:numPr>
          <w:ilvl w:val="0"/>
          <w:numId w:val="7"/>
        </w:numPr>
        <w:spacing w:before="120" w:line="240" w:lineRule="auto"/>
        <w:contextualSpacing w:val="0"/>
        <w:rPr>
          <w:rFonts w:cs="Times New Roman"/>
          <w:szCs w:val="24"/>
        </w:rPr>
      </w:pPr>
      <w:r w:rsidRPr="00BB04C9">
        <w:rPr>
          <w:rFonts w:cs="Times New Roman"/>
          <w:szCs w:val="24"/>
        </w:rPr>
        <w:t xml:space="preserve">A teacher should be a </w:t>
      </w:r>
      <w:r w:rsidR="00FF4EF8">
        <w:rPr>
          <w:rFonts w:cs="Times New Roman"/>
          <w:szCs w:val="24"/>
        </w:rPr>
        <w:t xml:space="preserve">learning partner acting as a </w:t>
      </w:r>
      <w:r w:rsidRPr="00BB04C9">
        <w:rPr>
          <w:rFonts w:cs="Times New Roman"/>
          <w:szCs w:val="24"/>
        </w:rPr>
        <w:t>"guide-on-the-side," and not a "sage-on-a-stage." This belief has led me to constructivism as a teaching philosophy. In my courses, I have applied this theory by moving progressively away from lecturing and more to projects, online self-directed work and group discussions.</w:t>
      </w:r>
    </w:p>
    <w:p w:rsidR="0071372D" w:rsidRPr="00BB04C9" w:rsidRDefault="0071372D" w:rsidP="00663FC4">
      <w:pPr>
        <w:pStyle w:val="ListParagraph"/>
        <w:numPr>
          <w:ilvl w:val="0"/>
          <w:numId w:val="7"/>
        </w:numPr>
        <w:spacing w:before="120" w:line="240" w:lineRule="auto"/>
        <w:contextualSpacing w:val="0"/>
        <w:rPr>
          <w:rFonts w:cs="Times New Roman"/>
          <w:szCs w:val="24"/>
        </w:rPr>
      </w:pPr>
      <w:r w:rsidRPr="00BB04C9">
        <w:rPr>
          <w:rFonts w:cs="Times New Roman"/>
          <w:szCs w:val="24"/>
        </w:rPr>
        <w:t xml:space="preserve">True learning </w:t>
      </w:r>
      <w:r w:rsidR="00F46BEE">
        <w:rPr>
          <w:rFonts w:cs="Times New Roman"/>
          <w:szCs w:val="24"/>
        </w:rPr>
        <w:t>is situation-based</w:t>
      </w:r>
      <w:r w:rsidR="00FF4EF8">
        <w:rPr>
          <w:rFonts w:cs="Times New Roman"/>
          <w:szCs w:val="24"/>
        </w:rPr>
        <w:t xml:space="preserve"> coming</w:t>
      </w:r>
      <w:r w:rsidRPr="00BB04C9">
        <w:rPr>
          <w:rFonts w:cs="Times New Roman"/>
          <w:szCs w:val="24"/>
        </w:rPr>
        <w:t xml:space="preserve"> from doing rather than just seeing and hearing. This led me to the theorists and concepts of experiential learning championed by the Progressive Movement. In my teaching, I have implemented this philos</w:t>
      </w:r>
      <w:r w:rsidR="00FF4EF8">
        <w:rPr>
          <w:rFonts w:cs="Times New Roman"/>
          <w:szCs w:val="24"/>
        </w:rPr>
        <w:t>ophy through the use of service-l</w:t>
      </w:r>
      <w:r w:rsidRPr="00BB04C9">
        <w:rPr>
          <w:rFonts w:cs="Times New Roman"/>
          <w:szCs w:val="24"/>
        </w:rPr>
        <w:t>earning</w:t>
      </w:r>
      <w:r w:rsidR="00FF4EF8">
        <w:rPr>
          <w:rFonts w:cs="Times New Roman"/>
          <w:szCs w:val="24"/>
        </w:rPr>
        <w:t>, problem-based learning</w:t>
      </w:r>
      <w:r w:rsidRPr="00BB04C9">
        <w:rPr>
          <w:rFonts w:cs="Times New Roman"/>
          <w:szCs w:val="24"/>
        </w:rPr>
        <w:t xml:space="preserve"> and other </w:t>
      </w:r>
      <w:r w:rsidR="00FF4EF8">
        <w:rPr>
          <w:rFonts w:cs="Times New Roman"/>
          <w:szCs w:val="24"/>
        </w:rPr>
        <w:t>“</w:t>
      </w:r>
      <w:r w:rsidRPr="00BB04C9">
        <w:rPr>
          <w:rFonts w:cs="Times New Roman"/>
          <w:szCs w:val="24"/>
        </w:rPr>
        <w:t>real-life</w:t>
      </w:r>
      <w:r w:rsidR="00FF4EF8">
        <w:rPr>
          <w:rFonts w:cs="Times New Roman"/>
          <w:szCs w:val="24"/>
        </w:rPr>
        <w:t>”</w:t>
      </w:r>
      <w:r w:rsidRPr="00BB04C9">
        <w:rPr>
          <w:rFonts w:cs="Times New Roman"/>
          <w:szCs w:val="24"/>
        </w:rPr>
        <w:t xml:space="preserve"> projects and contests.</w:t>
      </w:r>
    </w:p>
    <w:p w:rsidR="0071372D" w:rsidRDefault="0071372D" w:rsidP="00663FC4">
      <w:pPr>
        <w:pStyle w:val="ListParagraph"/>
        <w:numPr>
          <w:ilvl w:val="0"/>
          <w:numId w:val="7"/>
        </w:numPr>
        <w:spacing w:before="120" w:line="240" w:lineRule="auto"/>
        <w:contextualSpacing w:val="0"/>
        <w:rPr>
          <w:rFonts w:cs="Times New Roman"/>
          <w:szCs w:val="24"/>
        </w:rPr>
      </w:pPr>
      <w:r w:rsidRPr="00BB04C9">
        <w:rPr>
          <w:rFonts w:cs="Times New Roman"/>
          <w:szCs w:val="24"/>
        </w:rPr>
        <w:t xml:space="preserve">Understanding comes when the teacher is able to empathize with the student and view learning from the student's perspective. This is probably the most difficult to implement. One way I have done this is by giving students more responsibility in the </w:t>
      </w:r>
      <w:r w:rsidRPr="00BB04C9">
        <w:rPr>
          <w:rFonts w:cs="Times New Roman"/>
          <w:szCs w:val="24"/>
        </w:rPr>
        <w:lastRenderedPageBreak/>
        <w:t>class to present content from the text and offered more democratic chances for students to determine how content will be delivered.</w:t>
      </w:r>
    </w:p>
    <w:p w:rsidR="00FF4EF8" w:rsidRPr="00BB04C9" w:rsidRDefault="00FF4EF8" w:rsidP="00FF4EF8">
      <w:pPr>
        <w:pStyle w:val="ListParagraph"/>
        <w:numPr>
          <w:ilvl w:val="0"/>
          <w:numId w:val="7"/>
        </w:numPr>
        <w:spacing w:before="120" w:line="240" w:lineRule="auto"/>
        <w:contextualSpacing w:val="0"/>
        <w:rPr>
          <w:rFonts w:cs="Times New Roman"/>
          <w:szCs w:val="24"/>
        </w:rPr>
      </w:pPr>
      <w:r w:rsidRPr="00BB04C9">
        <w:rPr>
          <w:rFonts w:cs="Times New Roman"/>
          <w:szCs w:val="24"/>
        </w:rPr>
        <w:t>For any learning to happen there must be a personal relationship b</w:t>
      </w:r>
      <w:r>
        <w:rPr>
          <w:rFonts w:cs="Times New Roman"/>
          <w:szCs w:val="24"/>
        </w:rPr>
        <w:t>etween student and teacher </w:t>
      </w:r>
      <w:r w:rsidRPr="00BB04C9">
        <w:rPr>
          <w:rFonts w:cs="Times New Roman"/>
          <w:szCs w:val="24"/>
        </w:rPr>
        <w:t>and student to student. In my teaching</w:t>
      </w:r>
      <w:r>
        <w:rPr>
          <w:rFonts w:cs="Times New Roman"/>
          <w:szCs w:val="24"/>
        </w:rPr>
        <w:t>,</w:t>
      </w:r>
      <w:r w:rsidRPr="00BB04C9">
        <w:rPr>
          <w:rFonts w:cs="Times New Roman"/>
          <w:szCs w:val="24"/>
        </w:rPr>
        <w:t xml:space="preserve"> as a result of studying this theory, I have added personal conferences to my classes and group activities to encourage interaction.</w:t>
      </w:r>
    </w:p>
    <w:p w:rsidR="00FF4EF8" w:rsidRPr="00FF4EF8" w:rsidRDefault="00FF4EF8" w:rsidP="00FF4EF8">
      <w:pPr>
        <w:spacing w:before="120" w:line="240" w:lineRule="auto"/>
        <w:ind w:firstLine="0"/>
        <w:rPr>
          <w:rFonts w:cs="Times New Roman"/>
          <w:szCs w:val="24"/>
        </w:rPr>
      </w:pPr>
      <w:r>
        <w:rPr>
          <w:rFonts w:cs="Times New Roman"/>
          <w:szCs w:val="24"/>
        </w:rPr>
        <w:t xml:space="preserve">These four concepts provide the bases-for the instructional level of my Personal Meaning Learning and Curriculum Theory </w:t>
      </w:r>
      <w:r w:rsidR="00F46BEE">
        <w:rPr>
          <w:rFonts w:cs="Times New Roman"/>
          <w:szCs w:val="24"/>
        </w:rPr>
        <w:t xml:space="preserve">model </w:t>
      </w:r>
      <w:r>
        <w:rPr>
          <w:rFonts w:cs="Times New Roman"/>
          <w:szCs w:val="24"/>
        </w:rPr>
        <w:t xml:space="preserve">(Figure 2). Using this model the student, or </w:t>
      </w:r>
      <w:proofErr w:type="spellStart"/>
      <w:r>
        <w:rPr>
          <w:rFonts w:cs="Times New Roman"/>
          <w:szCs w:val="24"/>
        </w:rPr>
        <w:t>nurturant</w:t>
      </w:r>
      <w:proofErr w:type="spellEnd"/>
      <w:r>
        <w:rPr>
          <w:rFonts w:cs="Times New Roman"/>
          <w:szCs w:val="24"/>
        </w:rPr>
        <w:t>, becomes intrinsically motivated to learn, expands their capacity for social interaction and develops integrative</w:t>
      </w:r>
      <w:r w:rsidR="00F46BEE">
        <w:rPr>
          <w:rFonts w:cs="Times New Roman"/>
          <w:szCs w:val="24"/>
        </w:rPr>
        <w:t>,</w:t>
      </w:r>
      <w:r>
        <w:rPr>
          <w:rFonts w:cs="Times New Roman"/>
          <w:szCs w:val="24"/>
        </w:rPr>
        <w:t xml:space="preserve"> or critical</w:t>
      </w:r>
      <w:r w:rsidR="00F46BEE">
        <w:rPr>
          <w:rFonts w:cs="Times New Roman"/>
          <w:szCs w:val="24"/>
        </w:rPr>
        <w:t>,</w:t>
      </w:r>
      <w:r>
        <w:rPr>
          <w:rFonts w:cs="Times New Roman"/>
          <w:szCs w:val="24"/>
        </w:rPr>
        <w:t xml:space="preserve"> thinking skills.</w:t>
      </w:r>
    </w:p>
    <w:p w:rsidR="00763A2E" w:rsidRDefault="00763A2E" w:rsidP="00763A2E">
      <w:pPr>
        <w:spacing w:before="120" w:line="240" w:lineRule="auto"/>
        <w:ind w:firstLine="0"/>
        <w:rPr>
          <w:rFonts w:cs="Times New Roman"/>
          <w:szCs w:val="24"/>
        </w:rPr>
      </w:pPr>
    </w:p>
    <w:p w:rsidR="00FF4EF8" w:rsidRDefault="00763A2E" w:rsidP="00FF4EF8">
      <w:pPr>
        <w:keepNext/>
        <w:spacing w:before="120" w:line="240" w:lineRule="auto"/>
        <w:ind w:firstLine="0"/>
      </w:pPr>
      <w:r>
        <w:rPr>
          <w:rFonts w:cs="Times New Roman"/>
          <w:noProof/>
          <w:szCs w:val="24"/>
        </w:rPr>
        <w:drawing>
          <wp:inline distT="0" distB="0" distL="0" distR="0">
            <wp:extent cx="5753100" cy="4314825"/>
            <wp:effectExtent l="19050" t="0" r="0" b="0"/>
            <wp:docPr id="9" name="Picture 8" descr="Learning Theory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Theory diagram.jpg"/>
                    <pic:cNvPicPr/>
                  </pic:nvPicPr>
                  <pic:blipFill>
                    <a:blip r:embed="rId9" cstate="print"/>
                    <a:stretch>
                      <a:fillRect/>
                    </a:stretch>
                  </pic:blipFill>
                  <pic:spPr>
                    <a:xfrm>
                      <a:off x="0" y="0"/>
                      <a:ext cx="5753100" cy="4314825"/>
                    </a:xfrm>
                    <a:prstGeom prst="rect">
                      <a:avLst/>
                    </a:prstGeom>
                  </pic:spPr>
                </pic:pic>
              </a:graphicData>
            </a:graphic>
          </wp:inline>
        </w:drawing>
      </w:r>
      <w:bookmarkStart w:id="11" w:name="_Toc383102664"/>
    </w:p>
    <w:p w:rsidR="00763A2E" w:rsidRDefault="00FF4EF8" w:rsidP="00FF4EF8">
      <w:pPr>
        <w:pStyle w:val="Caption"/>
        <w:jc w:val="center"/>
        <w:rPr>
          <w:color w:val="auto"/>
        </w:rPr>
      </w:pPr>
      <w:proofErr w:type="gramStart"/>
      <w:r w:rsidRPr="00FF4EF8">
        <w:rPr>
          <w:color w:val="auto"/>
        </w:rPr>
        <w:t xml:space="preserve">Figure </w:t>
      </w:r>
      <w:r w:rsidRPr="00FF4EF8">
        <w:rPr>
          <w:color w:val="auto"/>
        </w:rPr>
        <w:fldChar w:fldCharType="begin"/>
      </w:r>
      <w:r w:rsidRPr="00FF4EF8">
        <w:rPr>
          <w:color w:val="auto"/>
        </w:rPr>
        <w:instrText xml:space="preserve"> SEQ Figure \* ARABIC </w:instrText>
      </w:r>
      <w:r w:rsidRPr="00FF4EF8">
        <w:rPr>
          <w:color w:val="auto"/>
        </w:rPr>
        <w:fldChar w:fldCharType="separate"/>
      </w:r>
      <w:r w:rsidRPr="00FF4EF8">
        <w:rPr>
          <w:noProof/>
          <w:color w:val="auto"/>
        </w:rPr>
        <w:t>2</w:t>
      </w:r>
      <w:r w:rsidRPr="00FF4EF8">
        <w:rPr>
          <w:color w:val="auto"/>
        </w:rPr>
        <w:fldChar w:fldCharType="end"/>
      </w:r>
      <w:r w:rsidRPr="00FF4EF8">
        <w:rPr>
          <w:color w:val="auto"/>
        </w:rPr>
        <w:t>.</w:t>
      </w:r>
      <w:proofErr w:type="gramEnd"/>
      <w:r w:rsidRPr="00FF4EF8">
        <w:rPr>
          <w:color w:val="auto"/>
        </w:rPr>
        <w:t xml:space="preserve"> Personal Meaning model of learning and curriculum theory</w:t>
      </w:r>
    </w:p>
    <w:p w:rsidR="00FF4EF8" w:rsidRPr="00FF4EF8" w:rsidRDefault="00FF4EF8" w:rsidP="00FF4EF8"/>
    <w:p w:rsidR="00BB04C9" w:rsidRPr="00663FC4" w:rsidRDefault="0065319F" w:rsidP="00663FC4">
      <w:pPr>
        <w:pStyle w:val="Heading2"/>
        <w:rPr>
          <w:rStyle w:val="Strong"/>
          <w:b/>
          <w:bCs/>
        </w:rPr>
      </w:pPr>
      <w:r>
        <w:rPr>
          <w:rStyle w:val="Strong"/>
          <w:b/>
          <w:bCs/>
        </w:rPr>
        <w:lastRenderedPageBreak/>
        <w:t>Theoretical I</w:t>
      </w:r>
      <w:r w:rsidR="0071372D" w:rsidRPr="00663FC4">
        <w:rPr>
          <w:rStyle w:val="Strong"/>
          <w:b/>
          <w:bCs/>
        </w:rPr>
        <w:t>nfluences</w:t>
      </w:r>
      <w:bookmarkEnd w:id="11"/>
    </w:p>
    <w:p w:rsidR="0071372D" w:rsidRPr="00663FC4" w:rsidRDefault="00BB04C9" w:rsidP="00663FC4">
      <w:pPr>
        <w:pStyle w:val="Heading3"/>
      </w:pPr>
      <w:r w:rsidRPr="00663FC4">
        <w:t>J</w:t>
      </w:r>
      <w:r w:rsidR="0071372D" w:rsidRPr="00663FC4">
        <w:t>ohn Dewey and Experiential Curriculum</w:t>
      </w:r>
    </w:p>
    <w:p w:rsidR="0071372D" w:rsidRDefault="0071372D" w:rsidP="003D6801">
      <w:r>
        <w:t>Dewey, described as "the most significant</w:t>
      </w:r>
      <w:r w:rsidR="00E65960">
        <w:t xml:space="preserve"> educational thinker of his era</w:t>
      </w:r>
      <w:r>
        <w:t>"</w:t>
      </w:r>
      <w:r w:rsidR="00E65960">
        <w:t xml:space="preserve"> (John Dewey, 2014, </w:t>
      </w:r>
      <w:proofErr w:type="spellStart"/>
      <w:r w:rsidR="00E65960">
        <w:t>para</w:t>
      </w:r>
      <w:proofErr w:type="spellEnd"/>
      <w:r w:rsidR="00E65960">
        <w:t>. 1.)</w:t>
      </w:r>
      <w:proofErr w:type="gramStart"/>
      <w:r w:rsidR="00E65960">
        <w:t xml:space="preserve">. </w:t>
      </w:r>
      <w:r>
        <w:t xml:space="preserve"> is</w:t>
      </w:r>
      <w:proofErr w:type="gramEnd"/>
      <w:r>
        <w:t xml:space="preserve"> usually equated with the Pr</w:t>
      </w:r>
      <w:r w:rsidR="00E65960">
        <w:t xml:space="preserve">ogressive Movement in education. </w:t>
      </w:r>
      <w:r>
        <w:t xml:space="preserve">Pinar, Reynolds, Slattery and </w:t>
      </w:r>
      <w:proofErr w:type="spellStart"/>
      <w:r>
        <w:t>Taubman</w:t>
      </w:r>
      <w:proofErr w:type="spellEnd"/>
      <w:r>
        <w:t xml:space="preserve"> </w:t>
      </w:r>
      <w:r w:rsidR="00034741">
        <w:t xml:space="preserve">(2004) </w:t>
      </w:r>
      <w:r>
        <w:t xml:space="preserve">assign Dewey to this era of curriculum theory and identify </w:t>
      </w:r>
      <w:r>
        <w:rPr>
          <w:rStyle w:val="Emphasis"/>
        </w:rPr>
        <w:t xml:space="preserve">The Child and </w:t>
      </w:r>
      <w:proofErr w:type="gramStart"/>
      <w:r>
        <w:rPr>
          <w:rStyle w:val="Emphasis"/>
        </w:rPr>
        <w:t>The</w:t>
      </w:r>
      <w:proofErr w:type="gramEnd"/>
      <w:r>
        <w:rPr>
          <w:rStyle w:val="Emphasis"/>
        </w:rPr>
        <w:t xml:space="preserve"> Curriculum </w:t>
      </w:r>
      <w:r w:rsidRPr="00E65960">
        <w:rPr>
          <w:rStyle w:val="Emphasis"/>
          <w:i w:val="0"/>
        </w:rPr>
        <w:t>(</w:t>
      </w:r>
      <w:r w:rsidR="00E65960" w:rsidRPr="00E65960">
        <w:rPr>
          <w:rStyle w:val="Emphasis"/>
          <w:i w:val="0"/>
        </w:rPr>
        <w:t>Dewey,</w:t>
      </w:r>
      <w:r w:rsidR="00F46BEE">
        <w:rPr>
          <w:rStyle w:val="Emphasis"/>
          <w:i w:val="0"/>
        </w:rPr>
        <w:t xml:space="preserve"> </w:t>
      </w:r>
      <w:r w:rsidRPr="00E65960">
        <w:rPr>
          <w:rStyle w:val="Emphasis"/>
          <w:i w:val="0"/>
        </w:rPr>
        <w:t>1902)</w:t>
      </w:r>
      <w:r>
        <w:t xml:space="preserve"> as his most important work. However, it is Dewey's belief that education should be based on the principle of learning through doing that most interested me.  In </w:t>
      </w:r>
      <w:r>
        <w:rPr>
          <w:rStyle w:val="Emphasis"/>
        </w:rPr>
        <w:t xml:space="preserve">Experience and Education </w:t>
      </w:r>
      <w:r w:rsidRPr="00E65960">
        <w:rPr>
          <w:rStyle w:val="Emphasis"/>
          <w:i w:val="0"/>
        </w:rPr>
        <w:t>(</w:t>
      </w:r>
      <w:r w:rsidR="00E65960">
        <w:rPr>
          <w:rStyle w:val="Emphasis"/>
          <w:i w:val="0"/>
        </w:rPr>
        <w:t xml:space="preserve">Dewey, </w:t>
      </w:r>
      <w:r w:rsidRPr="00E65960">
        <w:rPr>
          <w:rStyle w:val="Emphasis"/>
          <w:i w:val="0"/>
        </w:rPr>
        <w:t>1938),</w:t>
      </w:r>
      <w:r>
        <w:rPr>
          <w:rStyle w:val="Emphasis"/>
        </w:rPr>
        <w:t xml:space="preserve"> </w:t>
      </w:r>
      <w:r>
        <w:t xml:space="preserve">published after his retirement from education and his experience with the Chicago Laboratory School, </w:t>
      </w:r>
      <w:r w:rsidR="005C639D">
        <w:t>he</w:t>
      </w:r>
      <w:r>
        <w:t xml:space="preserve"> writes, "In what I have said, I have taken for granted the soundness of the principle that education in order to accomplish its ends both for the individual learner and for society must be based upon experience--which is always the actual life-experience of some individual" (p. 39). It is this concept of education as lived experience that connects my philosophy of education with Dewey.</w:t>
      </w:r>
    </w:p>
    <w:p w:rsidR="0071372D" w:rsidRDefault="0071372D" w:rsidP="003D6801">
      <w:pPr>
        <w:pStyle w:val="Heading3"/>
      </w:pPr>
      <w:r>
        <w:t xml:space="preserve">Lev </w:t>
      </w:r>
      <w:proofErr w:type="spellStart"/>
      <w:r>
        <w:t>Vygotsky</w:t>
      </w:r>
      <w:proofErr w:type="spellEnd"/>
      <w:r>
        <w:t xml:space="preserve"> and Social Development Theory</w:t>
      </w:r>
    </w:p>
    <w:p w:rsidR="0071372D" w:rsidRDefault="0071372D" w:rsidP="003D6801">
      <w:proofErr w:type="spellStart"/>
      <w:r>
        <w:t>Vygotsky</w:t>
      </w:r>
      <w:proofErr w:type="spellEnd"/>
      <w:r>
        <w:t>, a Russian-born psychologist, was not known in the Western world for many years after his death, but since his works were translated in the 1960s, he has greatly impacted modern educational thought</w:t>
      </w:r>
      <w:r w:rsidR="00414822">
        <w:t xml:space="preserve"> (Haines, 2009)</w:t>
      </w:r>
      <w:r>
        <w:t xml:space="preserve">. While </w:t>
      </w:r>
      <w:proofErr w:type="spellStart"/>
      <w:r>
        <w:t>Vygotsky</w:t>
      </w:r>
      <w:proofErr w:type="spellEnd"/>
      <w:r>
        <w:t xml:space="preserve"> is attributed with the development and integration of special education</w:t>
      </w:r>
      <w:r w:rsidR="00414822">
        <w:t xml:space="preserve"> (Haines, 2009)</w:t>
      </w:r>
      <w:r>
        <w:t xml:space="preserve">, it is his Social Development Theory that I find most interesting.  Closely associated with constructivism, </w:t>
      </w:r>
      <w:proofErr w:type="spellStart"/>
      <w:r>
        <w:t>Vygotsky's</w:t>
      </w:r>
      <w:proofErr w:type="spellEnd"/>
      <w:r>
        <w:t xml:space="preserve"> </w:t>
      </w:r>
      <w:r w:rsidR="00414822">
        <w:t xml:space="preserve">(1978) </w:t>
      </w:r>
      <w:r>
        <w:t xml:space="preserve">Social Development Theory focuses on the development of learning contexts in which the student plays an active role and the teacher or more knowledgeable guide takes a facilitating or coaching role. Three key concepts provide the basis of </w:t>
      </w:r>
      <w:proofErr w:type="spellStart"/>
      <w:r>
        <w:t>Vygotsky's</w:t>
      </w:r>
      <w:proofErr w:type="spellEnd"/>
      <w:r>
        <w:t xml:space="preserve"> theory:</w:t>
      </w:r>
    </w:p>
    <w:p w:rsidR="0071372D" w:rsidRPr="00BB04C9" w:rsidRDefault="0071372D" w:rsidP="003D6801">
      <w:pPr>
        <w:numPr>
          <w:ilvl w:val="0"/>
          <w:numId w:val="3"/>
        </w:numPr>
        <w:spacing w:after="120" w:line="240" w:lineRule="auto"/>
        <w:rPr>
          <w:rFonts w:cs="Times New Roman"/>
        </w:rPr>
      </w:pPr>
      <w:r w:rsidRPr="00BB04C9">
        <w:rPr>
          <w:rFonts w:cs="Times New Roman"/>
        </w:rPr>
        <w:t>Social interaction plays a fundamental role in the process of cognitive development.</w:t>
      </w:r>
    </w:p>
    <w:p w:rsidR="0071372D" w:rsidRPr="00BB04C9" w:rsidRDefault="0071372D" w:rsidP="003D6801">
      <w:pPr>
        <w:numPr>
          <w:ilvl w:val="0"/>
          <w:numId w:val="3"/>
        </w:numPr>
        <w:spacing w:after="120" w:line="240" w:lineRule="auto"/>
        <w:rPr>
          <w:rFonts w:cs="Times New Roman"/>
        </w:rPr>
      </w:pPr>
      <w:r w:rsidRPr="00BB04C9">
        <w:rPr>
          <w:rFonts w:cs="Times New Roman"/>
        </w:rPr>
        <w:lastRenderedPageBreak/>
        <w:t>The introduction of a More Knowledgeable Other (MKO), who has a better understanding or a higher ability level than the learner, with respect to a parti</w:t>
      </w:r>
      <w:r w:rsidR="00034741">
        <w:rPr>
          <w:rFonts w:cs="Times New Roman"/>
        </w:rPr>
        <w:t>cular task, process, or concept increases learning.</w:t>
      </w:r>
    </w:p>
    <w:p w:rsidR="0071372D" w:rsidRDefault="0071372D" w:rsidP="003D6801">
      <w:pPr>
        <w:numPr>
          <w:ilvl w:val="0"/>
          <w:numId w:val="3"/>
        </w:numPr>
        <w:spacing w:after="120" w:line="240" w:lineRule="auto"/>
        <w:rPr>
          <w:rFonts w:cs="Times New Roman"/>
        </w:rPr>
      </w:pPr>
      <w:r w:rsidRPr="00BB04C9">
        <w:rPr>
          <w:rFonts w:cs="Times New Roman"/>
        </w:rPr>
        <w:t>Learning occurs in the Zone of Proximal Development (ZPD), the distance between a student’s ability t</w:t>
      </w:r>
      <w:r w:rsidR="00BB04C9">
        <w:rPr>
          <w:rFonts w:cs="Times New Roman"/>
        </w:rPr>
        <w:t>o perform a task with guidance </w:t>
      </w:r>
      <w:r w:rsidR="00034741">
        <w:rPr>
          <w:rFonts w:cs="Times New Roman"/>
        </w:rPr>
        <w:t>and the student’s ability </w:t>
      </w:r>
      <w:r w:rsidRPr="00BB04C9">
        <w:rPr>
          <w:rFonts w:cs="Times New Roman"/>
        </w:rPr>
        <w:t>to solve the problem independently. (</w:t>
      </w:r>
      <w:proofErr w:type="spellStart"/>
      <w:r w:rsidR="005C639D">
        <w:rPr>
          <w:rFonts w:cs="Times New Roman"/>
        </w:rPr>
        <w:t>Vygotsky</w:t>
      </w:r>
      <w:proofErr w:type="spellEnd"/>
      <w:r w:rsidR="005C639D">
        <w:rPr>
          <w:rFonts w:cs="Times New Roman"/>
        </w:rPr>
        <w:t>, 1978</w:t>
      </w:r>
      <w:r w:rsidRPr="00BB04C9">
        <w:rPr>
          <w:rFonts w:cs="Times New Roman"/>
        </w:rPr>
        <w:t>)</w:t>
      </w:r>
    </w:p>
    <w:p w:rsidR="00F46BEE" w:rsidRPr="00BB04C9" w:rsidRDefault="00F46BEE" w:rsidP="00F46BEE">
      <w:pPr>
        <w:spacing w:after="120" w:line="240" w:lineRule="auto"/>
        <w:ind w:left="720" w:firstLine="0"/>
        <w:rPr>
          <w:rFonts w:cs="Times New Roman"/>
        </w:rPr>
      </w:pPr>
    </w:p>
    <w:p w:rsidR="0071372D" w:rsidRDefault="0071372D" w:rsidP="003D6801">
      <w:r>
        <w:t xml:space="preserve">I most identify with </w:t>
      </w:r>
      <w:proofErr w:type="spellStart"/>
      <w:r>
        <w:t>Vygotsky's</w:t>
      </w:r>
      <w:proofErr w:type="spellEnd"/>
      <w:r>
        <w:t xml:space="preserve"> concept of the teacher as coach and the</w:t>
      </w:r>
      <w:r w:rsidR="00034741">
        <w:t xml:space="preserve"> student as interactive learner</w:t>
      </w:r>
      <w:r>
        <w:t xml:space="preserve"> in a learning environment wher</w:t>
      </w:r>
      <w:r w:rsidR="00034741">
        <w:t>e the teacher gives the student</w:t>
      </w:r>
      <w:r w:rsidR="00F46BEE">
        <w:t>s</w:t>
      </w:r>
      <w:r>
        <w:t xml:space="preserve"> a problem that fits their Zone of Proximal Development</w:t>
      </w:r>
      <w:r w:rsidR="00414822">
        <w:t xml:space="preserve"> (</w:t>
      </w:r>
      <w:r w:rsidR="00BD499B">
        <w:t>“</w:t>
      </w:r>
      <w:r w:rsidR="00414822">
        <w:t>Social,</w:t>
      </w:r>
      <w:r w:rsidR="00BD499B">
        <w:t>”</w:t>
      </w:r>
      <w:r w:rsidR="00414822">
        <w:t xml:space="preserve"> </w:t>
      </w:r>
      <w:proofErr w:type="spellStart"/>
      <w:r w:rsidR="00414822">
        <w:t>n.d</w:t>
      </w:r>
      <w:proofErr w:type="spellEnd"/>
      <w:r w:rsidR="00414822">
        <w:t>.)</w:t>
      </w:r>
      <w:r>
        <w:t xml:space="preserve">. In addition to agreeing with </w:t>
      </w:r>
      <w:proofErr w:type="spellStart"/>
      <w:r>
        <w:t>Vygotsky's</w:t>
      </w:r>
      <w:proofErr w:type="spellEnd"/>
      <w:r>
        <w:t xml:space="preserve"> facilitated learning model, I also found connections with him as a researcher. </w:t>
      </w:r>
      <w:proofErr w:type="spellStart"/>
      <w:r>
        <w:t>Vygotsky</w:t>
      </w:r>
      <w:proofErr w:type="spellEnd"/>
      <w:r>
        <w:t xml:space="preserve"> believed lab experiments did not give real-world results and that it was important to study development within natural contexts (Haines, 2009). This field approach to research fits the action research and qualitative studies I have conducted to date.</w:t>
      </w:r>
    </w:p>
    <w:p w:rsidR="0071372D" w:rsidRPr="00BB04C9" w:rsidRDefault="0071372D" w:rsidP="003D6801">
      <w:pPr>
        <w:pStyle w:val="Heading3"/>
      </w:pPr>
      <w:r w:rsidRPr="00BB04C9">
        <w:t>Jerome Bruner and Constructivist Theory</w:t>
      </w:r>
    </w:p>
    <w:p w:rsidR="0071372D" w:rsidRDefault="0071372D" w:rsidP="003D6801">
      <w:r>
        <w:t xml:space="preserve">Jerome Bruner along with </w:t>
      </w:r>
      <w:proofErr w:type="spellStart"/>
      <w:r>
        <w:t>Vygotsky</w:t>
      </w:r>
      <w:proofErr w:type="spellEnd"/>
      <w:r>
        <w:t xml:space="preserve"> and Jean Piaget are associated with constructivism</w:t>
      </w:r>
      <w:r w:rsidR="00414822">
        <w:t xml:space="preserve"> (Hewitt, 2006). As a </w:t>
      </w:r>
      <w:r>
        <w:t>psychologist, Bruner began his research career focusing on dispelling the concepts of behaviorism and</w:t>
      </w:r>
      <w:r w:rsidR="00F35676">
        <w:t>,</w:t>
      </w:r>
      <w:r>
        <w:t xml:space="preserve"> like </w:t>
      </w:r>
      <w:proofErr w:type="spellStart"/>
      <w:r>
        <w:t>Vygotsky</w:t>
      </w:r>
      <w:proofErr w:type="spellEnd"/>
      <w:r>
        <w:t>, began applying his findings to the field of educa</w:t>
      </w:r>
      <w:r w:rsidR="00414822">
        <w:t xml:space="preserve">tion later in life. In the </w:t>
      </w:r>
      <w:r>
        <w:t xml:space="preserve">text, </w:t>
      </w:r>
      <w:r>
        <w:rPr>
          <w:rStyle w:val="Emphasis"/>
        </w:rPr>
        <w:t>The Process of Education</w:t>
      </w:r>
      <w:r>
        <w:t>, Bruner</w:t>
      </w:r>
      <w:r w:rsidR="00414822">
        <w:t xml:space="preserve"> (1960)</w:t>
      </w:r>
      <w:r>
        <w:t xml:space="preserve"> presents th</w:t>
      </w:r>
      <w:r w:rsidR="00414822">
        <w:t>e main premise of his research </w:t>
      </w:r>
      <w:r>
        <w:t xml:space="preserve">"that students are active learners who construct their own knowledge" </w:t>
      </w:r>
      <w:r w:rsidR="009E5608">
        <w:t xml:space="preserve">(McLeod, 2012, Educational Implications section, </w:t>
      </w:r>
      <w:proofErr w:type="spellStart"/>
      <w:r w:rsidR="009E5608">
        <w:t>para</w:t>
      </w:r>
      <w:proofErr w:type="spellEnd"/>
      <w:r w:rsidR="009E5608">
        <w:t xml:space="preserve"> 2). </w:t>
      </w:r>
      <w:r>
        <w:t xml:space="preserve">The idea that students can construct learning places Bruner as a constructivist and is the concept that attracted me to his work. His research was profoundly influenced by </w:t>
      </w:r>
      <w:proofErr w:type="spellStart"/>
      <w:r>
        <w:t>Vygotsky</w:t>
      </w:r>
      <w:proofErr w:type="spellEnd"/>
      <w:r>
        <w:t xml:space="preserve">, and his work expands </w:t>
      </w:r>
      <w:proofErr w:type="spellStart"/>
      <w:r>
        <w:t>Vygotsky's</w:t>
      </w:r>
      <w:proofErr w:type="spellEnd"/>
      <w:r>
        <w:t xml:space="preserve"> Zones of Proximal Development</w:t>
      </w:r>
      <w:r w:rsidR="00F46BEE">
        <w:t>.</w:t>
      </w:r>
      <w:r w:rsidR="009127FC">
        <w:t xml:space="preserve"> </w:t>
      </w:r>
      <w:r>
        <w:t xml:space="preserve">Bruner is responsible for adding the word "scaffolding" </w:t>
      </w:r>
      <w:r w:rsidR="009127FC">
        <w:t xml:space="preserve">(McLeod, 2012, Bruner and </w:t>
      </w:r>
      <w:proofErr w:type="spellStart"/>
      <w:r w:rsidR="009127FC">
        <w:t>Vygotsky</w:t>
      </w:r>
      <w:proofErr w:type="spellEnd"/>
      <w:r w:rsidR="009127FC">
        <w:t xml:space="preserve"> section, </w:t>
      </w:r>
      <w:proofErr w:type="spellStart"/>
      <w:r w:rsidR="009127FC">
        <w:t>para</w:t>
      </w:r>
      <w:proofErr w:type="spellEnd"/>
      <w:r w:rsidR="009127FC">
        <w:t xml:space="preserve"> 2) </w:t>
      </w:r>
      <w:r>
        <w:t xml:space="preserve">to my vocabulary. He developed the concept of a Spiral Curriculum stating that acquiring knowledge is a continuous process that flows from simple to </w:t>
      </w:r>
      <w:r>
        <w:lastRenderedPageBreak/>
        <w:t>complex, concrete to abstract and from year to year as a progression. It is the idea that learning is continuous rather than associated with growth stages that separates Bruner's work from Piaget</w:t>
      </w:r>
      <w:r w:rsidR="009127FC">
        <w:t xml:space="preserve"> ("Jerome", 2006)</w:t>
      </w:r>
      <w:r>
        <w:t>. Like Bruner, I believe in discovery teaching focusing on</w:t>
      </w:r>
      <w:r w:rsidR="00F35676">
        <w:t xml:space="preserve"> </w:t>
      </w:r>
      <w:r>
        <w:t xml:space="preserve">the fundamentals of a subject and encouraging students to apply those concepts to numerous situations. </w:t>
      </w:r>
      <w:r w:rsidR="00BD499B">
        <w:t>Bruner (1960) wrote</w:t>
      </w:r>
      <w:r>
        <w:t>, "The shrewd guess, the fertile hypothesis, the courageous leap to a tentative conclusion—these are the most valuable coin of the thinker at work, whatever his line of work” (</w:t>
      </w:r>
      <w:r w:rsidR="00BD499B">
        <w:t xml:space="preserve">as cited in </w:t>
      </w:r>
      <w:proofErr w:type="spellStart"/>
      <w:r>
        <w:t>Weibell</w:t>
      </w:r>
      <w:proofErr w:type="spellEnd"/>
      <w:r>
        <w:t>, 2011</w:t>
      </w:r>
      <w:r w:rsidR="009127FC">
        <w:t>, pp. 13-14</w:t>
      </w:r>
      <w:r>
        <w:t>)</w:t>
      </w:r>
    </w:p>
    <w:p w:rsidR="0071372D" w:rsidRDefault="0071372D" w:rsidP="003D6801">
      <w:pPr>
        <w:pStyle w:val="Heading3"/>
        <w:tabs>
          <w:tab w:val="center" w:pos="4680"/>
        </w:tabs>
      </w:pPr>
      <w:r>
        <w:t>Carl Rogers and Facilitated Learning</w:t>
      </w:r>
    </w:p>
    <w:p w:rsidR="0071372D" w:rsidRDefault="0071372D" w:rsidP="003D6801">
      <w:r>
        <w:t>Rogers, a psychologist and therapist by trai</w:t>
      </w:r>
      <w:r w:rsidR="00DE7066">
        <w:t>ning, </w:t>
      </w:r>
      <w:r>
        <w:t>is most noted for the development of Client-Centered Therapy. Rogers, a natural-born teacher applied his model to education and wrote a number of articles and books on the subject</w:t>
      </w:r>
      <w:r w:rsidR="00836D58">
        <w:t xml:space="preserve"> (Knapp &amp; Smith, 2011)</w:t>
      </w:r>
      <w:r>
        <w:t>. Basically, he believed</w:t>
      </w:r>
      <w:r w:rsidR="00F35676">
        <w:t>, like</w:t>
      </w:r>
      <w:r>
        <w:t xml:space="preserve"> Dewey and others</w:t>
      </w:r>
      <w:r w:rsidR="00F35676">
        <w:t>,</w:t>
      </w:r>
      <w:r>
        <w:t xml:space="preserve"> that all people are born to learn and that a teacher need only to provide the environment that releases the wisdom of the student. Like </w:t>
      </w:r>
      <w:proofErr w:type="spellStart"/>
      <w:r>
        <w:t>Vygotsky</w:t>
      </w:r>
      <w:proofErr w:type="spellEnd"/>
      <w:r>
        <w:t>, Rogers' educational theory places the teacher in the role of facilitator of the learning rather than deliverer</w:t>
      </w:r>
      <w:r w:rsidR="00836D58">
        <w:t xml:space="preserve"> </w:t>
      </w:r>
      <w:r w:rsidR="006071D9" w:rsidRPr="006071D9">
        <w:t>(Hewitt, 2006)</w:t>
      </w:r>
      <w:r>
        <w:t>. Although I have neve</w:t>
      </w:r>
      <w:r w:rsidR="003D6801">
        <w:t>r thought of my</w:t>
      </w:r>
      <w:r>
        <w:t xml:space="preserve">self as a humanist, I liked that Rogers theory emphasized the interpersonal relationship between teacher and students, and among the students themselves.  He believed teachers should be authentically themselves in the classroom, students' individualism should be accepted and respected and that learning occurred when the teacher was able </w:t>
      </w:r>
      <w:r w:rsidR="008162EC">
        <w:t xml:space="preserve">to </w:t>
      </w:r>
      <w:r>
        <w:t>truly empathize with the student. Additionally, Rogers believed like Dewey that experience is the best teacher</w:t>
      </w:r>
      <w:r w:rsidR="00616D66">
        <w:t xml:space="preserve"> </w:t>
      </w:r>
      <w:r w:rsidR="00616D66">
        <w:rPr>
          <w:rStyle w:val="mceitemhidden"/>
        </w:rPr>
        <w:t>(Joyce, Weil &amp; Calhoun, 2009)</w:t>
      </w:r>
      <w:r>
        <w:t xml:space="preserve">. In his book </w:t>
      </w:r>
      <w:r>
        <w:rPr>
          <w:i/>
          <w:iCs/>
        </w:rPr>
        <w:t xml:space="preserve">On Becoming a Person </w:t>
      </w:r>
      <w:r>
        <w:t>(1961), Rogers said, "Experience is, for me, the highest authority. The touchstone of validity is my own experience. No other person's ideas, and none of my own ideas, are as authoritative as my experience" (p. 23-24)</w:t>
      </w:r>
      <w:r>
        <w:rPr>
          <w:i/>
          <w:iCs/>
        </w:rPr>
        <w:t>.</w:t>
      </w:r>
    </w:p>
    <w:p w:rsidR="0071372D" w:rsidRDefault="0065319F" w:rsidP="003D6801">
      <w:pPr>
        <w:pStyle w:val="Heading2"/>
      </w:pPr>
      <w:bookmarkStart w:id="12" w:name="_Toc383102665"/>
      <w:r>
        <w:lastRenderedPageBreak/>
        <w:t>Other I</w:t>
      </w:r>
      <w:r w:rsidR="0071372D">
        <w:t>nfluences</w:t>
      </w:r>
      <w:bookmarkEnd w:id="12"/>
    </w:p>
    <w:p w:rsidR="0071372D" w:rsidRDefault="00BB04C9" w:rsidP="003D6801">
      <w:pPr>
        <w:pStyle w:val="Heading3"/>
      </w:pPr>
      <w:r>
        <w:t xml:space="preserve">Kurt </w:t>
      </w:r>
      <w:proofErr w:type="spellStart"/>
      <w:r>
        <w:t>Lewin</w:t>
      </w:r>
      <w:proofErr w:type="spellEnd"/>
      <w:r w:rsidR="0071372D">
        <w:t xml:space="preserve"> and Change Theory</w:t>
      </w:r>
    </w:p>
    <w:p w:rsidR="0071372D" w:rsidRDefault="00F35676" w:rsidP="003D6801">
      <w:r>
        <w:t xml:space="preserve">As stated earlier in this reflection, </w:t>
      </w:r>
      <w:r w:rsidR="0071372D">
        <w:t xml:space="preserve">I was introduced to </w:t>
      </w:r>
      <w:proofErr w:type="spellStart"/>
      <w:r w:rsidR="0071372D">
        <w:t>Lewin's</w:t>
      </w:r>
      <w:proofErr w:type="spellEnd"/>
      <w:r w:rsidR="0071372D">
        <w:t xml:space="preserve"> change theory in CI 707 Curriculum Change. I have applied his three-step change theory not only to this portfolio, but also to lectures, communication campaigns and curriculum planning. Since I have already given information about his theory and contributions in other </w:t>
      </w:r>
      <w:r>
        <w:t>parts of this reflection,</w:t>
      </w:r>
      <w:r w:rsidR="0071372D">
        <w:t xml:space="preserve"> I will not elaborate on his concepts her</w:t>
      </w:r>
      <w:r>
        <w:t>e</w:t>
      </w:r>
      <w:r w:rsidR="0071372D">
        <w:t>, ex</w:t>
      </w:r>
      <w:r w:rsidR="00DF24C1">
        <w:t>cept</w:t>
      </w:r>
      <w:r w:rsidR="0071372D">
        <w:t xml:space="preserve"> to point out that </w:t>
      </w:r>
      <w:proofErr w:type="spellStart"/>
      <w:r w:rsidR="0071372D">
        <w:t>Lewin</w:t>
      </w:r>
      <w:proofErr w:type="spellEnd"/>
      <w:r w:rsidR="0071372D">
        <w:t xml:space="preserve"> believed in the practical application of theory. He said, "There is nothin</w:t>
      </w:r>
      <w:r w:rsidR="00132CEC">
        <w:t xml:space="preserve">g </w:t>
      </w:r>
      <w:proofErr w:type="gramStart"/>
      <w:r w:rsidR="00132CEC">
        <w:t>so</w:t>
      </w:r>
      <w:proofErr w:type="gramEnd"/>
      <w:r w:rsidR="00132CEC">
        <w:t xml:space="preserve"> practical as a good theory</w:t>
      </w:r>
      <w:r w:rsidR="0071372D">
        <w:t>"</w:t>
      </w:r>
      <w:r w:rsidR="00132CEC">
        <w:t xml:space="preserve"> </w:t>
      </w:r>
      <w:r w:rsidR="00132CEC">
        <w:rPr>
          <w:rStyle w:val="mceitemhidden"/>
        </w:rPr>
        <w:t>(</w:t>
      </w:r>
      <w:proofErr w:type="spellStart"/>
      <w:r w:rsidR="00132CEC">
        <w:rPr>
          <w:rStyle w:val="mceitemhidden"/>
        </w:rPr>
        <w:t>Tolman</w:t>
      </w:r>
      <w:proofErr w:type="spellEnd"/>
      <w:r w:rsidR="00132CEC">
        <w:rPr>
          <w:rStyle w:val="mceitemhidden"/>
        </w:rPr>
        <w:t>, 1996, p.</w:t>
      </w:r>
      <w:r w:rsidR="00F46BEE">
        <w:rPr>
          <w:rStyle w:val="mceitemhidden"/>
        </w:rPr>
        <w:t xml:space="preserve"> </w:t>
      </w:r>
      <w:r w:rsidR="00132CEC">
        <w:rPr>
          <w:rStyle w:val="mceitemhidden"/>
        </w:rPr>
        <w:t xml:space="preserve">31). </w:t>
      </w:r>
      <w:r w:rsidR="0071372D">
        <w:t xml:space="preserve"> Applying his theory is what I have done here, and what I hope to do with my future research.</w:t>
      </w:r>
    </w:p>
    <w:p w:rsidR="0071372D" w:rsidRDefault="0071372D" w:rsidP="003D6801">
      <w:pPr>
        <w:pStyle w:val="Heading3"/>
      </w:pPr>
      <w:r>
        <w:t>W.E.B. Du Bois and The Talented Tenth</w:t>
      </w:r>
    </w:p>
    <w:p w:rsidR="0071372D" w:rsidRDefault="0071372D" w:rsidP="003D6801">
      <w:r>
        <w:t>I was introduced to Du Bois in an elective course LS 619 History of Higher Education. Du Bois was a contemporary of leading black educators particularly Booker T. Washington and</w:t>
      </w:r>
      <w:r w:rsidR="008162EC">
        <w:t>,</w:t>
      </w:r>
      <w:r>
        <w:t xml:space="preserve"> one that is near to the heart of Huntington and Marshall</w:t>
      </w:r>
      <w:r w:rsidR="00DF24C1">
        <w:t xml:space="preserve"> University</w:t>
      </w:r>
      <w:r w:rsidR="008162EC">
        <w:t>,</w:t>
      </w:r>
      <w:r>
        <w:t xml:space="preserve"> Carter G. Woodson</w:t>
      </w:r>
      <w:r w:rsidR="00132CEC">
        <w:t xml:space="preserve"> (</w:t>
      </w:r>
      <w:proofErr w:type="spellStart"/>
      <w:r w:rsidR="00132CEC">
        <w:t>DuBois</w:t>
      </w:r>
      <w:proofErr w:type="spellEnd"/>
      <w:r w:rsidR="00132CEC">
        <w:t>, 1903)</w:t>
      </w:r>
      <w:r>
        <w:t xml:space="preserve">. I was assigned to review Du Bois' </w:t>
      </w:r>
      <w:r w:rsidR="00132CEC">
        <w:t xml:space="preserve">(1903) </w:t>
      </w:r>
      <w:r>
        <w:t>article "The Talented</w:t>
      </w:r>
      <w:r w:rsidR="008162EC">
        <w:t xml:space="preserve"> Tenth." In the article</w:t>
      </w:r>
      <w:r w:rsidR="00DF24C1">
        <w:t>,</w:t>
      </w:r>
      <w:r w:rsidR="008162EC">
        <w:t xml:space="preserve"> Du Bois</w:t>
      </w:r>
      <w:r>
        <w:t xml:space="preserve"> used the term "the talented tenth" to describe the likelihood of one in ten black men becoming leaders of their race in the world, through methods such as continuing their education, writing books, or becoming directly involved in social change. He strongly believed that blacks needed a classical education to be able to reach their potential, rather than the industrial education promoted by such people as Booker T. Washington and some white philanthropists. Du Bois</w:t>
      </w:r>
      <w:r w:rsidR="00F46BEE">
        <w:t xml:space="preserve"> (1903) wrote,</w:t>
      </w:r>
      <w:r>
        <w:t xml:space="preserve"> "You have no choice; either you must help furnish this race from within its own ranks with thoughtful men of trained leadership, or you must suffer the evil consequences</w:t>
      </w:r>
      <w:r w:rsidR="00E055FF">
        <w:t xml:space="preserve"> of a headless misguided rabble</w:t>
      </w:r>
      <w:r>
        <w:t>”</w:t>
      </w:r>
      <w:r w:rsidR="00E055FF">
        <w:t xml:space="preserve"> (</w:t>
      </w:r>
      <w:proofErr w:type="spellStart"/>
      <w:r w:rsidR="00E055FF">
        <w:t>para</w:t>
      </w:r>
      <w:proofErr w:type="spellEnd"/>
      <w:r w:rsidR="00F46BEE">
        <w:t>.</w:t>
      </w:r>
      <w:r w:rsidR="00E055FF">
        <w:t xml:space="preserve"> 27).</w:t>
      </w:r>
      <w:r>
        <w:t xml:space="preserve"> This research of the need among </w:t>
      </w:r>
      <w:r>
        <w:lastRenderedPageBreak/>
        <w:t>minority students to have role models made me aware of how woefully lacking the textbooks in my own discipline were on the subject of minority influences. I began researching to find the "talented tenth" in the field of strategic communication</w:t>
      </w:r>
      <w:r w:rsidR="00DF24C1">
        <w:t>s</w:t>
      </w:r>
      <w:r>
        <w:t>. This research is included in a unit in my online course</w:t>
      </w:r>
      <w:r w:rsidR="00DF24C1">
        <w:t xml:space="preserve"> focusing</w:t>
      </w:r>
      <w:r>
        <w:t xml:space="preserve"> on multicultural and international </w:t>
      </w:r>
      <w:r w:rsidR="00DF24C1">
        <w:t xml:space="preserve">strategic </w:t>
      </w:r>
      <w:r>
        <w:t>communications.</w:t>
      </w:r>
    </w:p>
    <w:p w:rsidR="0071372D" w:rsidRDefault="0071372D" w:rsidP="003D6801">
      <w:pPr>
        <w:pStyle w:val="Heading3"/>
      </w:pPr>
      <w:r>
        <w:t xml:space="preserve">Marc </w:t>
      </w:r>
      <w:proofErr w:type="spellStart"/>
      <w:r>
        <w:t>Prensky</w:t>
      </w:r>
      <w:proofErr w:type="spellEnd"/>
      <w:r>
        <w:t xml:space="preserve"> and Digital Natives, Digital Immigrants</w:t>
      </w:r>
    </w:p>
    <w:p w:rsidR="0071372D" w:rsidRDefault="0071372D" w:rsidP="003D6801">
      <w:r>
        <w:t xml:space="preserve">I was first introduced to </w:t>
      </w:r>
      <w:proofErr w:type="spellStart"/>
      <w:r>
        <w:t>Prensky's</w:t>
      </w:r>
      <w:proofErr w:type="spellEnd"/>
      <w:r w:rsidR="00E055FF">
        <w:t xml:space="preserve"> (2001)</w:t>
      </w:r>
      <w:r>
        <w:t xml:space="preserve"> research as part of an online discussion in the first class I took for my technology emphasis CIEC 582 Special Topics: Online Course Development an</w:t>
      </w:r>
      <w:r w:rsidR="00DF24C1">
        <w:t>d</w:t>
      </w:r>
      <w:r>
        <w:t xml:space="preserve"> Delivery. </w:t>
      </w:r>
      <w:proofErr w:type="spellStart"/>
      <w:r>
        <w:t>Prensky's</w:t>
      </w:r>
      <w:proofErr w:type="spellEnd"/>
      <w:r>
        <w:t xml:space="preserve"> research into generational learning differences discussed in his article </w:t>
      </w:r>
      <w:r>
        <w:rPr>
          <w:rStyle w:val="Emphasis"/>
        </w:rPr>
        <w:t xml:space="preserve">Digital </w:t>
      </w:r>
      <w:proofErr w:type="gramStart"/>
      <w:r>
        <w:rPr>
          <w:rStyle w:val="Emphasis"/>
        </w:rPr>
        <w:t>Natives,</w:t>
      </w:r>
      <w:proofErr w:type="gramEnd"/>
      <w:r>
        <w:rPr>
          <w:rStyle w:val="Emphasis"/>
        </w:rPr>
        <w:t xml:space="preserve"> Digital Immigrants (2001</w:t>
      </w:r>
      <w:r w:rsidR="00F92618">
        <w:rPr>
          <w:rStyle w:val="Emphasis"/>
        </w:rPr>
        <w:t>a</w:t>
      </w:r>
      <w:r>
        <w:rPr>
          <w:rStyle w:val="Emphasis"/>
        </w:rPr>
        <w:t xml:space="preserve">) </w:t>
      </w:r>
      <w:r>
        <w:t xml:space="preserve">first brought to my attention the differences between how I learn versus how my students learn. </w:t>
      </w:r>
      <w:proofErr w:type="spellStart"/>
      <w:r>
        <w:t>Prensky</w:t>
      </w:r>
      <w:proofErr w:type="spellEnd"/>
      <w:r>
        <w:t xml:space="preserve"> </w:t>
      </w:r>
      <w:r w:rsidR="00CF1BAA">
        <w:t xml:space="preserve">(2001a) </w:t>
      </w:r>
      <w:r>
        <w:t>proposes that "today's students have not just changed incrementally from those of the past, nor simply changed their slang, clothes, body adornments, or styles, as has happened</w:t>
      </w:r>
      <w:r w:rsidR="00DF24C1">
        <w:t xml:space="preserve"> between generations previously,” but that a</w:t>
      </w:r>
      <w:r>
        <w:t xml:space="preserve"> </w:t>
      </w:r>
      <w:r w:rsidR="00DF24C1">
        <w:t>“</w:t>
      </w:r>
      <w:r>
        <w:t>really bi</w:t>
      </w:r>
      <w:r w:rsidR="00DF24C1">
        <w:t>g discontinuity has taken place” (p. 1).</w:t>
      </w:r>
      <w:r>
        <w:t xml:space="preserve"> </w:t>
      </w:r>
      <w:r w:rsidR="00DF24C1">
        <w:t xml:space="preserve">He describes this change as a </w:t>
      </w:r>
      <w:r w:rsidR="00EF3015">
        <w:t>“</w:t>
      </w:r>
      <w:r w:rsidR="00DF24C1">
        <w:t>‘singularity</w:t>
      </w:r>
      <w:r w:rsidR="00EF3015">
        <w:t>’</w:t>
      </w:r>
      <w:r>
        <w:t xml:space="preserve">– an event which changes things so fundamentally that there is absolutely no going back" (p. 1). </w:t>
      </w:r>
      <w:proofErr w:type="spellStart"/>
      <w:r>
        <w:t>Prensky</w:t>
      </w:r>
      <w:proofErr w:type="spellEnd"/>
      <w:r>
        <w:t xml:space="preserve"> proposes that today students</w:t>
      </w:r>
      <w:r w:rsidR="00EF3015">
        <w:t>’</w:t>
      </w:r>
      <w:r>
        <w:t xml:space="preserve"> brains are different. He points out that Digital Natives process information faster, use parallel processing and multitasking, think gr</w:t>
      </w:r>
      <w:r w:rsidR="00EF3015">
        <w:t>aphically rather than textually</w:t>
      </w:r>
      <w:r>
        <w:t xml:space="preserve"> and randomly access information. </w:t>
      </w:r>
      <w:r w:rsidR="00EF3015">
        <w:t>These students</w:t>
      </w:r>
      <w:r>
        <w:t xml:space="preserve"> function best when networked, thrive on instant gratification and frequent rewards and prefer games to “serious” work</w:t>
      </w:r>
      <w:r w:rsidR="002E73FC">
        <w:t xml:space="preserve"> (</w:t>
      </w:r>
      <w:proofErr w:type="spellStart"/>
      <w:r w:rsidR="002E73FC">
        <w:t>Prensky</w:t>
      </w:r>
      <w:proofErr w:type="spellEnd"/>
      <w:r w:rsidR="002E73FC">
        <w:t>, 2001b)</w:t>
      </w:r>
      <w:r>
        <w:t>. This led me to consider how I as an educator should change the ways I teach to utilized these new ways of thinking rather than trying to change their way of thinking. I focused on the concept of networking and began studying how social media could be used in the classroom.</w:t>
      </w:r>
    </w:p>
    <w:p w:rsidR="0071372D" w:rsidRDefault="0071372D" w:rsidP="003D6801">
      <w:pPr>
        <w:pStyle w:val="Heading3"/>
      </w:pPr>
      <w:r>
        <w:lastRenderedPageBreak/>
        <w:t> Mars</w:t>
      </w:r>
      <w:r w:rsidR="00BB04C9">
        <w:t xml:space="preserve">hall McLuhan </w:t>
      </w:r>
      <w:r>
        <w:t>and Learning Technologies</w:t>
      </w:r>
    </w:p>
    <w:p w:rsidR="0071372D" w:rsidRDefault="0071372D" w:rsidP="003D6801">
      <w:r>
        <w:t>While Marshall McLuhan's theories</w:t>
      </w:r>
      <w:r w:rsidR="004026DA">
        <w:t xml:space="preserve"> (1964)</w:t>
      </w:r>
      <w:r>
        <w:t xml:space="preserve"> were not specifically brought to my attention </w:t>
      </w:r>
      <w:r w:rsidR="004026DA">
        <w:t>in doctoral courses</w:t>
      </w:r>
      <w:r>
        <w:t xml:space="preserve">, I decided to add him to this list because his research has had a definite influence on how I view </w:t>
      </w:r>
      <w:r w:rsidR="00EF3015">
        <w:t>technology</w:t>
      </w:r>
      <w:r>
        <w:t>. McLuhan's theories about technology and its im</w:t>
      </w:r>
      <w:r w:rsidR="00DE7066">
        <w:t>pact are amazingly relevant to </w:t>
      </w:r>
      <w:r>
        <w:t>today especially considering his work was done in the 1950s and 1960s. McLuhan is responsible for concepts such as the "medium is the message"</w:t>
      </w:r>
      <w:r w:rsidR="004026DA">
        <w:t xml:space="preserve"> (McLuhan, 2000)</w:t>
      </w:r>
      <w:r>
        <w:t xml:space="preserve"> and that technolog</w:t>
      </w:r>
      <w:r w:rsidR="004026DA">
        <w:t>y will create a "global village</w:t>
      </w:r>
      <w:r>
        <w:t>"</w:t>
      </w:r>
      <w:r w:rsidR="004026DA">
        <w:t xml:space="preserve"> (Bobbitt, 2011)</w:t>
      </w:r>
      <w:r w:rsidR="00CF1BAA">
        <w:t>.</w:t>
      </w:r>
      <w:r>
        <w:t xml:space="preserve">  In </w:t>
      </w:r>
      <w:r w:rsidRPr="00EF3015">
        <w:rPr>
          <w:i/>
        </w:rPr>
        <w:t xml:space="preserve">Understanding the Media: </w:t>
      </w:r>
      <w:proofErr w:type="gramStart"/>
      <w:r w:rsidRPr="00EF3015">
        <w:rPr>
          <w:i/>
        </w:rPr>
        <w:t>The</w:t>
      </w:r>
      <w:proofErr w:type="gramEnd"/>
      <w:r w:rsidRPr="00EF3015">
        <w:rPr>
          <w:i/>
        </w:rPr>
        <w:t xml:space="preserve"> Extensions of Man</w:t>
      </w:r>
      <w:r w:rsidR="00EF3015">
        <w:t xml:space="preserve"> (1964), </w:t>
      </w:r>
      <w:r w:rsidR="00CF1BAA">
        <w:t>McLuhan</w:t>
      </w:r>
      <w:r w:rsidR="00EF3015">
        <w:t> </w:t>
      </w:r>
      <w:r>
        <w:t xml:space="preserve">saw technology as extensions of human capacities. He developed four laws that describe the processes through which any technology moves as </w:t>
      </w:r>
      <w:r w:rsidR="007315A8">
        <w:t>it scales up in quantity, power</w:t>
      </w:r>
      <w:r w:rsidR="004026DA">
        <w:t xml:space="preserve"> and effect.</w:t>
      </w:r>
      <w:r>
        <w:t xml:space="preserve"> McLuhan</w:t>
      </w:r>
      <w:r w:rsidR="007315A8">
        <w:t>’s</w:t>
      </w:r>
      <w:r>
        <w:t xml:space="preserve"> </w:t>
      </w:r>
      <w:r w:rsidR="007315A8">
        <w:t xml:space="preserve">four laws </w:t>
      </w:r>
      <w:r>
        <w:t>ask the following questions:</w:t>
      </w:r>
    </w:p>
    <w:p w:rsidR="0071372D" w:rsidRPr="00BB04C9" w:rsidRDefault="0071372D" w:rsidP="003D6801">
      <w:pPr>
        <w:numPr>
          <w:ilvl w:val="0"/>
          <w:numId w:val="4"/>
        </w:numPr>
        <w:spacing w:after="120" w:line="240" w:lineRule="auto"/>
        <w:rPr>
          <w:rFonts w:cs="Times New Roman"/>
          <w:szCs w:val="24"/>
        </w:rPr>
      </w:pPr>
      <w:r w:rsidRPr="00BB04C9">
        <w:rPr>
          <w:rFonts w:cs="Times New Roman"/>
          <w:szCs w:val="24"/>
        </w:rPr>
        <w:t>What human trait or experience does the medium enhance?</w:t>
      </w:r>
    </w:p>
    <w:p w:rsidR="0071372D" w:rsidRPr="00BB04C9" w:rsidRDefault="0071372D" w:rsidP="003D6801">
      <w:pPr>
        <w:numPr>
          <w:ilvl w:val="0"/>
          <w:numId w:val="4"/>
        </w:numPr>
        <w:spacing w:after="120" w:line="240" w:lineRule="auto"/>
        <w:rPr>
          <w:rFonts w:cs="Times New Roman"/>
          <w:szCs w:val="24"/>
        </w:rPr>
      </w:pPr>
      <w:r w:rsidRPr="00BB04C9">
        <w:rPr>
          <w:rFonts w:cs="Times New Roman"/>
          <w:szCs w:val="24"/>
        </w:rPr>
        <w:t>What pre-existing technology does the new techno</w:t>
      </w:r>
      <w:r w:rsidR="00CF1BAA">
        <w:rPr>
          <w:rFonts w:cs="Times New Roman"/>
          <w:szCs w:val="24"/>
        </w:rPr>
        <w:t>logy cause to become obsolete</w:t>
      </w:r>
      <w:r w:rsidRPr="00BB04C9">
        <w:rPr>
          <w:rFonts w:cs="Times New Roman"/>
          <w:szCs w:val="24"/>
        </w:rPr>
        <w:t>?</w:t>
      </w:r>
    </w:p>
    <w:p w:rsidR="0071372D" w:rsidRPr="00BB04C9" w:rsidRDefault="0071372D" w:rsidP="003D6801">
      <w:pPr>
        <w:numPr>
          <w:ilvl w:val="0"/>
          <w:numId w:val="4"/>
        </w:numPr>
        <w:spacing w:after="120" w:line="240" w:lineRule="auto"/>
        <w:rPr>
          <w:rFonts w:cs="Times New Roman"/>
          <w:szCs w:val="24"/>
        </w:rPr>
      </w:pPr>
      <w:r w:rsidRPr="00BB04C9">
        <w:rPr>
          <w:rFonts w:cs="Times New Roman"/>
          <w:szCs w:val="24"/>
        </w:rPr>
        <w:t>What past technology or system does the new medium retrieve?</w:t>
      </w:r>
    </w:p>
    <w:p w:rsidR="0071372D" w:rsidRDefault="0071372D" w:rsidP="003D6801">
      <w:pPr>
        <w:numPr>
          <w:ilvl w:val="0"/>
          <w:numId w:val="4"/>
        </w:numPr>
        <w:spacing w:after="120" w:line="240" w:lineRule="auto"/>
        <w:rPr>
          <w:rFonts w:cs="Times New Roman"/>
          <w:szCs w:val="24"/>
        </w:rPr>
      </w:pPr>
      <w:r w:rsidRPr="00BB04C9">
        <w:rPr>
          <w:rFonts w:cs="Times New Roman"/>
          <w:szCs w:val="24"/>
        </w:rPr>
        <w:t>When pushed to its extreme, what will the medium reverse into? (Bobbitt, 2011)</w:t>
      </w:r>
    </w:p>
    <w:p w:rsidR="007315A8" w:rsidRPr="00BB04C9" w:rsidRDefault="007315A8" w:rsidP="007315A8">
      <w:pPr>
        <w:spacing w:after="120" w:line="240" w:lineRule="auto"/>
        <w:ind w:left="720" w:firstLine="0"/>
        <w:rPr>
          <w:rFonts w:cs="Times New Roman"/>
          <w:szCs w:val="24"/>
        </w:rPr>
      </w:pPr>
    </w:p>
    <w:p w:rsidR="0071372D" w:rsidRDefault="0071372D" w:rsidP="003D6801">
      <w:r>
        <w:t>These four question</w:t>
      </w:r>
      <w:r w:rsidR="007315A8">
        <w:t>s</w:t>
      </w:r>
      <w:r>
        <w:t xml:space="preserve"> can be applied to any technology. For example an application of </w:t>
      </w:r>
      <w:r w:rsidRPr="00DE7066">
        <w:t xml:space="preserve">McLuhan's four laws to </w:t>
      </w:r>
      <w:proofErr w:type="spellStart"/>
      <w:r w:rsidRPr="00DE7066">
        <w:t>Facebook</w:t>
      </w:r>
      <w:proofErr w:type="spellEnd"/>
      <w:r w:rsidRPr="00DE7066">
        <w:t xml:space="preserve"> would be:</w:t>
      </w:r>
    </w:p>
    <w:p w:rsidR="0071372D" w:rsidRPr="00BB04C9" w:rsidRDefault="0071372D" w:rsidP="00DE7066">
      <w:pPr>
        <w:numPr>
          <w:ilvl w:val="0"/>
          <w:numId w:val="5"/>
        </w:numPr>
        <w:spacing w:before="100" w:beforeAutospacing="1" w:after="120" w:line="240" w:lineRule="auto"/>
        <w:rPr>
          <w:rFonts w:cs="Times New Roman"/>
          <w:szCs w:val="24"/>
        </w:rPr>
      </w:pPr>
      <w:r w:rsidRPr="00BB04C9">
        <w:rPr>
          <w:rFonts w:cs="Times New Roman"/>
          <w:szCs w:val="24"/>
        </w:rPr>
        <w:t xml:space="preserve">The human trait that </w:t>
      </w:r>
      <w:proofErr w:type="spellStart"/>
      <w:r w:rsidRPr="00BB04C9">
        <w:rPr>
          <w:rFonts w:cs="Times New Roman"/>
          <w:szCs w:val="24"/>
        </w:rPr>
        <w:t>Facebook</w:t>
      </w:r>
      <w:proofErr w:type="spellEnd"/>
      <w:r w:rsidRPr="00BB04C9">
        <w:rPr>
          <w:rFonts w:cs="Times New Roman"/>
          <w:szCs w:val="24"/>
        </w:rPr>
        <w:t xml:space="preserve"> extends is conversation.</w:t>
      </w:r>
    </w:p>
    <w:p w:rsidR="0071372D" w:rsidRPr="00BB04C9" w:rsidRDefault="0071372D" w:rsidP="00DE7066">
      <w:pPr>
        <w:numPr>
          <w:ilvl w:val="0"/>
          <w:numId w:val="5"/>
        </w:numPr>
        <w:spacing w:before="100" w:beforeAutospacing="1" w:after="120" w:line="240" w:lineRule="auto"/>
        <w:rPr>
          <w:rFonts w:cs="Times New Roman"/>
          <w:szCs w:val="24"/>
        </w:rPr>
      </w:pPr>
      <w:proofErr w:type="spellStart"/>
      <w:r w:rsidRPr="00BB04C9">
        <w:rPr>
          <w:rFonts w:cs="Times New Roman"/>
          <w:szCs w:val="24"/>
        </w:rPr>
        <w:t>Facebook</w:t>
      </w:r>
      <w:proofErr w:type="spellEnd"/>
      <w:r w:rsidRPr="00BB04C9">
        <w:rPr>
          <w:rFonts w:cs="Times New Roman"/>
          <w:szCs w:val="24"/>
        </w:rPr>
        <w:t xml:space="preserve"> is making the telephone obsolete</w:t>
      </w:r>
      <w:r w:rsidR="00CF1BAA">
        <w:rPr>
          <w:rFonts w:cs="Times New Roman"/>
          <w:szCs w:val="24"/>
        </w:rPr>
        <w:t>.</w:t>
      </w:r>
    </w:p>
    <w:p w:rsidR="0071372D" w:rsidRPr="00BB04C9" w:rsidRDefault="0071372D" w:rsidP="00DE7066">
      <w:pPr>
        <w:numPr>
          <w:ilvl w:val="0"/>
          <w:numId w:val="5"/>
        </w:numPr>
        <w:spacing w:before="100" w:beforeAutospacing="1" w:after="120" w:line="240" w:lineRule="auto"/>
        <w:rPr>
          <w:rFonts w:cs="Times New Roman"/>
          <w:szCs w:val="24"/>
        </w:rPr>
      </w:pPr>
      <w:r w:rsidRPr="00BB04C9">
        <w:rPr>
          <w:rFonts w:cs="Times New Roman"/>
          <w:szCs w:val="24"/>
        </w:rPr>
        <w:t xml:space="preserve">The technology </w:t>
      </w:r>
      <w:proofErr w:type="spellStart"/>
      <w:r w:rsidRPr="00BB04C9">
        <w:rPr>
          <w:rFonts w:cs="Times New Roman"/>
          <w:szCs w:val="24"/>
        </w:rPr>
        <w:t>Facebook</w:t>
      </w:r>
      <w:proofErr w:type="spellEnd"/>
      <w:r w:rsidRPr="00BB04C9">
        <w:rPr>
          <w:rFonts w:cs="Times New Roman"/>
          <w:szCs w:val="24"/>
        </w:rPr>
        <w:t xml:space="preserve"> retrieves is letter writing</w:t>
      </w:r>
      <w:r w:rsidR="00CF1BAA">
        <w:rPr>
          <w:rFonts w:cs="Times New Roman"/>
          <w:szCs w:val="24"/>
        </w:rPr>
        <w:t>.</w:t>
      </w:r>
    </w:p>
    <w:p w:rsidR="0071372D" w:rsidRDefault="0071372D" w:rsidP="00DE7066">
      <w:pPr>
        <w:numPr>
          <w:ilvl w:val="0"/>
          <w:numId w:val="5"/>
        </w:numPr>
        <w:spacing w:before="100" w:beforeAutospacing="1" w:after="120" w:line="240" w:lineRule="auto"/>
        <w:rPr>
          <w:rFonts w:cs="Times New Roman"/>
          <w:szCs w:val="24"/>
        </w:rPr>
      </w:pPr>
      <w:r w:rsidRPr="00BB04C9">
        <w:rPr>
          <w:rFonts w:cs="Times New Roman"/>
          <w:szCs w:val="24"/>
        </w:rPr>
        <w:t>Pushing it to its extreme the medium might reverse into excess personal and commercial promotion and invasion of privacy.</w:t>
      </w:r>
    </w:p>
    <w:p w:rsidR="007315A8" w:rsidRPr="00BB04C9" w:rsidRDefault="007315A8" w:rsidP="007315A8">
      <w:pPr>
        <w:spacing w:before="100" w:beforeAutospacing="1" w:after="120" w:line="240" w:lineRule="auto"/>
        <w:ind w:left="720" w:firstLine="0"/>
        <w:rPr>
          <w:rFonts w:cs="Times New Roman"/>
          <w:szCs w:val="24"/>
        </w:rPr>
      </w:pPr>
    </w:p>
    <w:p w:rsidR="00BD5D50" w:rsidRPr="00CF1BAA" w:rsidRDefault="0071372D" w:rsidP="00CF1BAA">
      <w:r>
        <w:t>I believe understanding McLuhan's theories on how new techno</w:t>
      </w:r>
      <w:r w:rsidR="003B7FA3">
        <w:t xml:space="preserve">logy evolve will help educators </w:t>
      </w:r>
      <w:r>
        <w:t>determine when and h</w:t>
      </w:r>
      <w:r w:rsidR="003B7FA3">
        <w:t>ow to incorporate new technologies</w:t>
      </w:r>
      <w:r>
        <w:t xml:space="preserve"> in the curriculum and the classroom.</w:t>
      </w:r>
    </w:p>
    <w:p w:rsidR="00B93073" w:rsidRPr="00B93073" w:rsidRDefault="00B93073" w:rsidP="00DE7066">
      <w:pPr>
        <w:pStyle w:val="Heading1"/>
      </w:pPr>
      <w:bookmarkStart w:id="13" w:name="_Toc383102666"/>
      <w:r w:rsidRPr="00B93073">
        <w:lastRenderedPageBreak/>
        <w:t>Conclusion: Wings to Fly</w:t>
      </w:r>
      <w:bookmarkEnd w:id="13"/>
    </w:p>
    <w:p w:rsidR="00B93073" w:rsidRPr="00BD5D50" w:rsidRDefault="00B93073" w:rsidP="00B93073">
      <w:pPr>
        <w:pStyle w:val="NormalWeb"/>
        <w:jc w:val="center"/>
        <w:rPr>
          <w:i/>
        </w:rPr>
      </w:pPr>
      <w:r w:rsidRPr="00BD5D50">
        <w:rPr>
          <w:i/>
        </w:rPr>
        <w:t xml:space="preserve">"If you want to truly understand something, try to change it." - </w:t>
      </w:r>
      <w:r w:rsidRPr="00BD5D50">
        <w:rPr>
          <w:rStyle w:val="Strong"/>
          <w:i/>
        </w:rPr>
        <w:t xml:space="preserve">Kurt </w:t>
      </w:r>
      <w:proofErr w:type="spellStart"/>
      <w:r w:rsidRPr="00BD5D50">
        <w:rPr>
          <w:rStyle w:val="Strong"/>
          <w:i/>
        </w:rPr>
        <w:t>Lewin</w:t>
      </w:r>
      <w:proofErr w:type="spellEnd"/>
    </w:p>
    <w:p w:rsidR="00B93073" w:rsidRDefault="00B93073" w:rsidP="00DE7066">
      <w:r>
        <w:t>My doctoral studies have opened doors for me to present and publish, advanced my abilities to develop courses and curriculum, improved my ability to deliver content, grounded my work in theoretical concepts and taught me how to adapt, adopt and embrace change.</w:t>
      </w:r>
    </w:p>
    <w:p w:rsidR="00B93073" w:rsidRDefault="00B93073" w:rsidP="00DE7066">
      <w:r>
        <w:t>For me this has been a slow change. When I started in 2006, I was not sure that I was even intelligent enough to tackle this process, but first, the application committee accepted me in the program and then I was able to complete my first summer classes including a course in curriculum theory</w:t>
      </w:r>
      <w:r w:rsidR="00DE7066">
        <w:t xml:space="preserve"> that required me to produce a </w:t>
      </w:r>
      <w:r>
        <w:t>20-page paper nearly every week. After that summer, I felt more confident that I could actually be a doctoral student even with a full-time job and three children.</w:t>
      </w:r>
    </w:p>
    <w:p w:rsidR="00606703" w:rsidRDefault="00B93073" w:rsidP="00CF1BAA">
      <w:r>
        <w:t>With each class meeting, research paper and portfolio project my confidence grew, and my knowledge grew. I have unfrozen from my preconceptions of teaching, learning and curriculum, changed from a practicing professor to a researcher, and now I stand on the threshold of becoming a scholar. The challenge of taking my knowledge forward into my own area of research excites me, but more importantly, I am ready to</w:t>
      </w:r>
      <w:r w:rsidR="007315A8">
        <w:t xml:space="preserve"> begin the refreezing process</w:t>
      </w:r>
      <w:r>
        <w:t>. I have my wings, and I am ready to fly.</w:t>
      </w:r>
    </w:p>
    <w:p w:rsidR="0093166A" w:rsidRDefault="0093166A">
      <w:pPr>
        <w:spacing w:after="200" w:line="276" w:lineRule="auto"/>
        <w:ind w:firstLine="0"/>
        <w:rPr>
          <w:rFonts w:eastAsiaTheme="majorEastAsia" w:cstheme="majorBidi"/>
          <w:b/>
          <w:bCs/>
          <w:sz w:val="32"/>
          <w:szCs w:val="28"/>
        </w:rPr>
      </w:pPr>
      <w:r>
        <w:br w:type="page"/>
      </w:r>
    </w:p>
    <w:p w:rsidR="00B93073" w:rsidRPr="00606703" w:rsidRDefault="00B93073" w:rsidP="00606703">
      <w:pPr>
        <w:pStyle w:val="Heading1"/>
        <w:rPr>
          <w:rFonts w:eastAsiaTheme="minorHAnsi" w:cstheme="minorBidi"/>
          <w:sz w:val="24"/>
          <w:szCs w:val="22"/>
        </w:rPr>
      </w:pPr>
      <w:bookmarkStart w:id="14" w:name="_Toc383102667"/>
      <w:r w:rsidRPr="00DE7066">
        <w:lastRenderedPageBreak/>
        <w:t>References</w:t>
      </w:r>
      <w:bookmarkEnd w:id="14"/>
    </w:p>
    <w:p w:rsidR="00B93073" w:rsidRPr="00B93073" w:rsidRDefault="00B93073" w:rsidP="00B93073">
      <w:pPr>
        <w:pStyle w:val="NormalWeb"/>
        <w:ind w:left="720" w:hanging="720"/>
      </w:pPr>
      <w:r w:rsidRPr="00B93073">
        <w:t xml:space="preserve">Bobbitt, D. (2011). Scale in the Media Theory of Marshall McLuhan: An Application to Electronic Money and the Internet. </w:t>
      </w:r>
      <w:r w:rsidRPr="00B93073">
        <w:rPr>
          <w:i/>
          <w:iCs/>
        </w:rPr>
        <w:t>Media Fields Journal: Critical Explorations in Media and Space</w:t>
      </w:r>
      <w:r w:rsidR="00B614F2">
        <w:t xml:space="preserve">. </w:t>
      </w:r>
      <w:proofErr w:type="gramStart"/>
      <w:r w:rsidR="00B614F2">
        <w:t>Retrieved</w:t>
      </w:r>
      <w:r w:rsidRPr="00B93073">
        <w:t xml:space="preserve"> from http://www.mediafieldsjou</w:t>
      </w:r>
      <w:r w:rsidR="00565C11">
        <w:t>rnal.org/scale-marshall-mcluhan/.</w:t>
      </w:r>
      <w:proofErr w:type="gramEnd"/>
    </w:p>
    <w:p w:rsidR="00B93073" w:rsidRPr="00B93073" w:rsidRDefault="00B93073" w:rsidP="00B93073">
      <w:pPr>
        <w:pStyle w:val="NormalWeb"/>
        <w:ind w:left="720" w:hanging="720"/>
      </w:pPr>
      <w:proofErr w:type="spellStart"/>
      <w:r w:rsidRPr="00B93073">
        <w:t>Burnes</w:t>
      </w:r>
      <w:proofErr w:type="spellEnd"/>
      <w:r w:rsidRPr="00B93073">
        <w:t xml:space="preserve">, B. (2004), Kurt </w:t>
      </w:r>
      <w:proofErr w:type="spellStart"/>
      <w:r w:rsidRPr="00B93073">
        <w:t>Lewin</w:t>
      </w:r>
      <w:proofErr w:type="spellEnd"/>
      <w:r w:rsidRPr="00B93073">
        <w:t xml:space="preserve"> and the Planned Appr</w:t>
      </w:r>
      <w:r w:rsidR="00B614F2">
        <w:t xml:space="preserve">oach to Change: A Re-appraisal. </w:t>
      </w:r>
      <w:r w:rsidRPr="00B93073">
        <w:t xml:space="preserve">Journal of Management Studies, 41: 977–1002. </w:t>
      </w:r>
      <w:proofErr w:type="spellStart"/>
      <w:proofErr w:type="gramStart"/>
      <w:r w:rsidRPr="00B93073">
        <w:t>doi</w:t>
      </w:r>
      <w:proofErr w:type="spellEnd"/>
      <w:proofErr w:type="gramEnd"/>
      <w:r w:rsidRPr="00B93073">
        <w:t>: 10.1111/j.1467-6486.2004.00463.x</w:t>
      </w:r>
      <w:r w:rsidR="00565C11">
        <w:t>.</w:t>
      </w:r>
    </w:p>
    <w:p w:rsidR="00432F1A" w:rsidRDefault="00432F1A" w:rsidP="00B93073">
      <w:pPr>
        <w:pStyle w:val="NormalWeb"/>
        <w:ind w:left="720" w:hanging="720"/>
      </w:pPr>
      <w:r>
        <w:t xml:space="preserve">Bruner, J. (1960). </w:t>
      </w:r>
      <w:r>
        <w:rPr>
          <w:i/>
          <w:iCs/>
        </w:rPr>
        <w:t>The Process of Education</w:t>
      </w:r>
      <w:r>
        <w:t xml:space="preserve"> (pp. 11-16). Cambridge, MA: Harvard University Press.</w:t>
      </w:r>
    </w:p>
    <w:p w:rsidR="006D4552" w:rsidRDefault="006D4552" w:rsidP="00B93073">
      <w:pPr>
        <w:pStyle w:val="NormalWeb"/>
        <w:ind w:left="720" w:hanging="720"/>
      </w:pPr>
      <w:proofErr w:type="spellStart"/>
      <w:r>
        <w:t>Cottle</w:t>
      </w:r>
      <w:proofErr w:type="spellEnd"/>
      <w:r>
        <w:t xml:space="preserve">, A., </w:t>
      </w:r>
      <w:proofErr w:type="spellStart"/>
      <w:r>
        <w:t>Downard</w:t>
      </w:r>
      <w:proofErr w:type="spellEnd"/>
      <w:r>
        <w:t>, D., Goodman, A., Heaton, L., &amp; Skoretz, Y. (2008</w:t>
      </w:r>
      <w:r w:rsidR="00221797">
        <w:t>, March</w:t>
      </w:r>
      <w:r>
        <w:t xml:space="preserve">). </w:t>
      </w:r>
      <w:proofErr w:type="gramStart"/>
      <w:r w:rsidRPr="006D4552">
        <w:rPr>
          <w:i/>
        </w:rPr>
        <w:t>21</w:t>
      </w:r>
      <w:r w:rsidRPr="006D4552">
        <w:rPr>
          <w:i/>
          <w:vertAlign w:val="superscript"/>
        </w:rPr>
        <w:t>st</w:t>
      </w:r>
      <w:r w:rsidRPr="006D4552">
        <w:rPr>
          <w:i/>
        </w:rPr>
        <w:t xml:space="preserve"> Century Tools for the Classroom</w:t>
      </w:r>
      <w:r>
        <w:rPr>
          <w:i/>
        </w:rPr>
        <w:t>.</w:t>
      </w:r>
      <w:proofErr w:type="gramEnd"/>
      <w:r>
        <w:t xml:space="preserve"> Paper presented at Marshall University School of Education and Professional Development Doctoral Seminar, South Charleston, WV.</w:t>
      </w:r>
    </w:p>
    <w:p w:rsidR="003466A6" w:rsidRPr="006D4552" w:rsidRDefault="003466A6" w:rsidP="003466A6">
      <w:pPr>
        <w:pStyle w:val="NormalWeb"/>
        <w:ind w:left="720" w:hanging="720"/>
      </w:pPr>
      <w:proofErr w:type="spellStart"/>
      <w:proofErr w:type="gramStart"/>
      <w:r>
        <w:t>Cottle</w:t>
      </w:r>
      <w:proofErr w:type="spellEnd"/>
      <w:r>
        <w:t xml:space="preserve">, A., Goodman, A., Heaton, L., &amp; </w:t>
      </w:r>
      <w:proofErr w:type="spellStart"/>
      <w:r>
        <w:t>Spivy</w:t>
      </w:r>
      <w:proofErr w:type="spellEnd"/>
      <w:r>
        <w:t>, M. (2008</w:t>
      </w:r>
      <w:r w:rsidR="00221797">
        <w:t>, September</w:t>
      </w:r>
      <w:r>
        <w:t>).</w:t>
      </w:r>
      <w:proofErr w:type="gramEnd"/>
      <w:r>
        <w:t xml:space="preserve"> </w:t>
      </w:r>
      <w:proofErr w:type="gramStart"/>
      <w:r w:rsidRPr="003466A6">
        <w:rPr>
          <w:i/>
        </w:rPr>
        <w:t>Exploring Social Networking in Education</w:t>
      </w:r>
      <w:r>
        <w:rPr>
          <w:i/>
        </w:rPr>
        <w:t>.</w:t>
      </w:r>
      <w:proofErr w:type="gramEnd"/>
      <w:r>
        <w:t xml:space="preserve"> Paper presented at </w:t>
      </w:r>
      <w:r w:rsidRPr="003466A6">
        <w:rPr>
          <w:bCs/>
        </w:rPr>
        <w:t>West Virginia Higher Education Technology Conference</w:t>
      </w:r>
      <w:r>
        <w:t>, Morgantown, WV.</w:t>
      </w:r>
    </w:p>
    <w:p w:rsidR="00B93073" w:rsidRPr="00B93073" w:rsidRDefault="00B93073" w:rsidP="00B93073">
      <w:pPr>
        <w:pStyle w:val="NormalWeb"/>
        <w:ind w:left="720" w:hanging="720"/>
      </w:pPr>
      <w:r w:rsidRPr="00B93073">
        <w:t xml:space="preserve">Dewey, J. (1938). </w:t>
      </w:r>
      <w:proofErr w:type="gramStart"/>
      <w:r w:rsidRPr="00B93073">
        <w:t>Education and Experience.</w:t>
      </w:r>
      <w:proofErr w:type="gramEnd"/>
      <w:r w:rsidRPr="00B93073">
        <w:t xml:space="preserve"> In </w:t>
      </w:r>
      <w:r w:rsidRPr="00B93073">
        <w:rPr>
          <w:i/>
          <w:iCs/>
        </w:rPr>
        <w:t>School of Education</w:t>
      </w:r>
      <w:r w:rsidRPr="00B93073">
        <w:t xml:space="preserve">. </w:t>
      </w:r>
      <w:proofErr w:type="gramStart"/>
      <w:r w:rsidRPr="00B93073">
        <w:t>Retrieved from http://www.schoolofeducators.com/wp-content/uploads/2011/12/EXPERIENCE-EDUCATION-JOHN-DEWEY.pdf</w:t>
      </w:r>
      <w:r w:rsidR="00565C11">
        <w:t>.</w:t>
      </w:r>
      <w:proofErr w:type="gramEnd"/>
    </w:p>
    <w:p w:rsidR="00B93073" w:rsidRDefault="00B93073" w:rsidP="00B93073">
      <w:pPr>
        <w:pStyle w:val="NormalWeb"/>
        <w:ind w:left="720" w:hanging="720"/>
      </w:pPr>
      <w:proofErr w:type="gramStart"/>
      <w:r w:rsidRPr="00B93073">
        <w:t>Du Bois,</w:t>
      </w:r>
      <w:r w:rsidR="00051CFB">
        <w:t xml:space="preserve"> W. (1903).</w:t>
      </w:r>
      <w:proofErr w:type="gramEnd"/>
      <w:r w:rsidR="00051CFB">
        <w:t xml:space="preserve"> The Talented Tenth.</w:t>
      </w:r>
      <w:r w:rsidRPr="00B93073">
        <w:t xml:space="preserve">, </w:t>
      </w:r>
      <w:proofErr w:type="gramStart"/>
      <w:r w:rsidRPr="00B93073">
        <w:rPr>
          <w:i/>
          <w:iCs/>
        </w:rPr>
        <w:t>The</w:t>
      </w:r>
      <w:proofErr w:type="gramEnd"/>
      <w:r w:rsidRPr="00B93073">
        <w:rPr>
          <w:i/>
          <w:iCs/>
        </w:rPr>
        <w:t xml:space="preserve"> Negro Problem: A Series of Articles by Representative Negroes of To-day</w:t>
      </w:r>
      <w:r w:rsidRPr="00B93073">
        <w:t>.</w:t>
      </w:r>
    </w:p>
    <w:p w:rsidR="00221797" w:rsidRDefault="00221797" w:rsidP="00221797">
      <w:pPr>
        <w:pStyle w:val="NormalWeb"/>
        <w:ind w:left="720" w:hanging="720"/>
        <w:rPr>
          <w:bCs/>
        </w:rPr>
      </w:pPr>
      <w:proofErr w:type="gramStart"/>
      <w:r>
        <w:t>Goodman, A., Heaton, L., &amp; Triplett, M. A. (2009, October).</w:t>
      </w:r>
      <w:proofErr w:type="gramEnd"/>
      <w:r>
        <w:t xml:space="preserve"> </w:t>
      </w:r>
      <w:proofErr w:type="gramStart"/>
      <w:r w:rsidRPr="003466A6">
        <w:rPr>
          <w:i/>
        </w:rPr>
        <w:t>Using Social Media in the Classroom</w:t>
      </w:r>
      <w:r>
        <w:rPr>
          <w:i/>
        </w:rPr>
        <w:t>.</w:t>
      </w:r>
      <w:proofErr w:type="gramEnd"/>
      <w:r>
        <w:rPr>
          <w:i/>
        </w:rPr>
        <w:t xml:space="preserve"> </w:t>
      </w:r>
      <w:r>
        <w:t xml:space="preserve">Paper presented at </w:t>
      </w:r>
      <w:r w:rsidRPr="00DD0E73">
        <w:rPr>
          <w:bCs/>
        </w:rPr>
        <w:t>West Virginia ASCD Third Annual Conference</w:t>
      </w:r>
      <w:r>
        <w:rPr>
          <w:bCs/>
        </w:rPr>
        <w:t>, Bridgeport, WV.</w:t>
      </w:r>
    </w:p>
    <w:p w:rsidR="00221797" w:rsidRPr="00221797" w:rsidRDefault="00221797" w:rsidP="00221797">
      <w:pPr>
        <w:pStyle w:val="NormalWeb"/>
        <w:ind w:left="720" w:hanging="720"/>
        <w:rPr>
          <w:bCs/>
        </w:rPr>
      </w:pPr>
      <w:proofErr w:type="gramStart"/>
      <w:r>
        <w:t>Goodman, A., Heaton, L., &amp; Triplett, M. A. (2009, April).</w:t>
      </w:r>
      <w:proofErr w:type="gramEnd"/>
      <w:r>
        <w:t xml:space="preserve"> </w:t>
      </w:r>
      <w:proofErr w:type="gramStart"/>
      <w:r w:rsidRPr="003466A6">
        <w:rPr>
          <w:i/>
        </w:rPr>
        <w:t xml:space="preserve">Social Media in the </w:t>
      </w:r>
      <w:r>
        <w:rPr>
          <w:i/>
        </w:rPr>
        <w:t>Higher Education.</w:t>
      </w:r>
      <w:proofErr w:type="gramEnd"/>
      <w:r>
        <w:rPr>
          <w:i/>
        </w:rPr>
        <w:t xml:space="preserve"> </w:t>
      </w:r>
      <w:r>
        <w:t>Paper presented at</w:t>
      </w:r>
      <w:r w:rsidRPr="00DD0E73">
        <w:t xml:space="preserve"> </w:t>
      </w:r>
      <w:r w:rsidRPr="00DD0E73">
        <w:rPr>
          <w:bCs/>
        </w:rPr>
        <w:t>International Conference on Teaching and Learning</w:t>
      </w:r>
      <w:r>
        <w:rPr>
          <w:bCs/>
        </w:rPr>
        <w:t>, Jacksonville, FL.</w:t>
      </w:r>
    </w:p>
    <w:p w:rsidR="00221797" w:rsidRDefault="00221797" w:rsidP="00221797">
      <w:pPr>
        <w:pStyle w:val="NormalWeb"/>
        <w:ind w:left="720" w:hanging="720"/>
      </w:pPr>
      <w:r>
        <w:t>Goodman, A., Heaton, L., Watts, L.</w:t>
      </w:r>
      <w:r w:rsidR="00B614F2">
        <w:t>,</w:t>
      </w:r>
      <w:r>
        <w:t xml:space="preserve"> &amp; White, M. (2009, March). </w:t>
      </w:r>
      <w:proofErr w:type="gramStart"/>
      <w:r w:rsidRPr="0000785F">
        <w:rPr>
          <w:i/>
        </w:rPr>
        <w:t>Using Social Media in the Classroom</w:t>
      </w:r>
      <w:r>
        <w:t>.</w:t>
      </w:r>
      <w:proofErr w:type="gramEnd"/>
      <w:r>
        <w:t xml:space="preserve"> Paper presented at Marshall University School of Education and Professional Development Doctoral Seminar, South Charleston, WV.</w:t>
      </w:r>
    </w:p>
    <w:p w:rsidR="00221797" w:rsidRDefault="00221797" w:rsidP="00221797">
      <w:pPr>
        <w:pStyle w:val="NormalWeb"/>
        <w:ind w:left="720" w:hanging="720"/>
      </w:pPr>
      <w:r>
        <w:t xml:space="preserve">Goodman, A. (2010). </w:t>
      </w:r>
      <w:proofErr w:type="gramStart"/>
      <w:r>
        <w:t>Student and Faculty uses of Social Networking to Advance Learning in a Higher Education Classroom.</w:t>
      </w:r>
      <w:proofErr w:type="gramEnd"/>
      <w:r>
        <w:t xml:space="preserve"> In J. Sanchez &amp; K. Zhang (Eds.), </w:t>
      </w:r>
      <w:r>
        <w:rPr>
          <w:rStyle w:val="HTMLCite"/>
        </w:rPr>
        <w:t>Proceedings of World Conference on E-Learning in Corporate, Government, Healthcare, and Higher Education 2010</w:t>
      </w:r>
      <w:r>
        <w:t xml:space="preserve"> (pp. 998-1007). Chesapeake, VA: AACE.</w:t>
      </w:r>
    </w:p>
    <w:p w:rsidR="00221797" w:rsidRDefault="00221797" w:rsidP="00221797">
      <w:pPr>
        <w:pStyle w:val="NormalWeb"/>
        <w:ind w:left="720" w:hanging="720"/>
      </w:pPr>
      <w:r>
        <w:lastRenderedPageBreak/>
        <w:t xml:space="preserve">Goodman, A. (2010, October). </w:t>
      </w:r>
      <w:r w:rsidRPr="0000785F">
        <w:rPr>
          <w:i/>
        </w:rPr>
        <w:t xml:space="preserve">Student and Faculty uses of Social Networking to Advance </w:t>
      </w:r>
      <w:proofErr w:type="gramStart"/>
      <w:r w:rsidRPr="0000785F">
        <w:rPr>
          <w:i/>
        </w:rPr>
        <w:t>Learning</w:t>
      </w:r>
      <w:proofErr w:type="gramEnd"/>
      <w:r w:rsidRPr="0000785F">
        <w:rPr>
          <w:i/>
        </w:rPr>
        <w:t xml:space="preserve"> in a Higher Education Classroom</w:t>
      </w:r>
      <w:r>
        <w:rPr>
          <w:i/>
        </w:rPr>
        <w:t xml:space="preserve">. </w:t>
      </w:r>
      <w:r>
        <w:t xml:space="preserve">Paper presented at the meeting of the World Conference on E-Learning in Corporate Government, Healthcare, and Higher Education, Orlando, FL. </w:t>
      </w:r>
    </w:p>
    <w:p w:rsidR="00221797" w:rsidRDefault="00221797" w:rsidP="00221797">
      <w:pPr>
        <w:pStyle w:val="NormalWeb"/>
        <w:ind w:left="720" w:hanging="720"/>
      </w:pPr>
      <w:r>
        <w:t xml:space="preserve">Goodman, A. (2013). </w:t>
      </w:r>
      <w:proofErr w:type="gramStart"/>
      <w:r w:rsidRPr="00023A57">
        <w:rPr>
          <w:i/>
        </w:rPr>
        <w:t>Introduction to Strategic Communications</w:t>
      </w:r>
      <w:r>
        <w:t>.</w:t>
      </w:r>
      <w:proofErr w:type="gramEnd"/>
      <w:r>
        <w:t xml:space="preserve"> </w:t>
      </w:r>
      <w:proofErr w:type="gramStart"/>
      <w:r>
        <w:t xml:space="preserve">Available </w:t>
      </w:r>
      <w:r w:rsidR="00573279">
        <w:t>from Marshall University Online.</w:t>
      </w:r>
      <w:proofErr w:type="gramEnd"/>
    </w:p>
    <w:p w:rsidR="00221797" w:rsidRPr="00B93073" w:rsidRDefault="00221797" w:rsidP="00221797">
      <w:pPr>
        <w:pStyle w:val="NormalWeb"/>
        <w:ind w:left="720" w:hanging="720"/>
      </w:pPr>
      <w:r>
        <w:t xml:space="preserve">Goodman, A. (2014). </w:t>
      </w:r>
      <w:proofErr w:type="gramStart"/>
      <w:r w:rsidRPr="00C3520D">
        <w:rPr>
          <w:i/>
        </w:rPr>
        <w:t>My Doctoral Experience</w:t>
      </w:r>
      <w:r>
        <w:t xml:space="preserve"> [Blog].</w:t>
      </w:r>
      <w:proofErr w:type="gramEnd"/>
      <w:r>
        <w:t xml:space="preserve"> </w:t>
      </w:r>
      <w:proofErr w:type="gramStart"/>
      <w:r>
        <w:t>Available at http://www.allysongoodman.wordpress.com.</w:t>
      </w:r>
      <w:proofErr w:type="gramEnd"/>
    </w:p>
    <w:p w:rsidR="00B93073" w:rsidRPr="00B93073" w:rsidRDefault="00B93073" w:rsidP="00B93073">
      <w:pPr>
        <w:pStyle w:val="NormalWeb"/>
        <w:ind w:left="720" w:hanging="720"/>
      </w:pPr>
      <w:r w:rsidRPr="00B93073">
        <w:t xml:space="preserve">Haines, R. (2009, December 23). </w:t>
      </w:r>
      <w:proofErr w:type="spellStart"/>
      <w:r w:rsidRPr="00B93073">
        <w:t>Vygotski</w:t>
      </w:r>
      <w:proofErr w:type="spellEnd"/>
      <w:r w:rsidRPr="00B93073">
        <w:t xml:space="preserve">, Lev </w:t>
      </w:r>
      <w:proofErr w:type="spellStart"/>
      <w:r w:rsidRPr="00B93073">
        <w:t>Semenovich</w:t>
      </w:r>
      <w:proofErr w:type="spellEnd"/>
      <w:r w:rsidRPr="00B93073">
        <w:t xml:space="preserve"> 1896-1934 . </w:t>
      </w:r>
      <w:proofErr w:type="gramStart"/>
      <w:r w:rsidRPr="00B93073">
        <w:t xml:space="preserve">In </w:t>
      </w:r>
      <w:r w:rsidRPr="00B93073">
        <w:rPr>
          <w:i/>
          <w:iCs/>
        </w:rPr>
        <w:t>Education.com</w:t>
      </w:r>
      <w:r w:rsidRPr="00B93073">
        <w:t>.</w:t>
      </w:r>
      <w:proofErr w:type="gramEnd"/>
      <w:r w:rsidRPr="00B93073">
        <w:t xml:space="preserve"> </w:t>
      </w:r>
      <w:proofErr w:type="gramStart"/>
      <w:r w:rsidRPr="00B93073">
        <w:t>Retrieved from http://www.education.com/reference/article/vygotsky-lev-semenovich-1896-1934/</w:t>
      </w:r>
      <w:r w:rsidR="00565C11">
        <w:t>.</w:t>
      </w:r>
      <w:proofErr w:type="gramEnd"/>
    </w:p>
    <w:p w:rsidR="00B93073" w:rsidRDefault="00B93073" w:rsidP="00B93073">
      <w:pPr>
        <w:pStyle w:val="NormalWeb"/>
        <w:ind w:left="720" w:hanging="720"/>
      </w:pPr>
      <w:proofErr w:type="gramStart"/>
      <w:r w:rsidRPr="00B93073">
        <w:t>Hewitt, T. (2006).</w:t>
      </w:r>
      <w:proofErr w:type="gramEnd"/>
      <w:r w:rsidRPr="00B93073">
        <w:t xml:space="preserve"> </w:t>
      </w:r>
      <w:r w:rsidRPr="00B93073">
        <w:rPr>
          <w:rStyle w:val="Emphasis"/>
        </w:rPr>
        <w:t>Understanding and Shaping Curriculum: What we Teach and Why</w:t>
      </w:r>
      <w:r w:rsidRPr="00B93073">
        <w:t>. Thousand Oakes, CA: Sage Publications.</w:t>
      </w:r>
    </w:p>
    <w:p w:rsidR="00B93073" w:rsidRPr="00B93073" w:rsidRDefault="00B93073" w:rsidP="00B93073">
      <w:pPr>
        <w:pStyle w:val="NormalWeb"/>
        <w:ind w:left="720" w:hanging="720"/>
      </w:pPr>
      <w:r w:rsidRPr="00B93073">
        <w:t>Jerome Seymour Bruner (1915</w:t>
      </w:r>
      <w:proofErr w:type="gramStart"/>
      <w:r w:rsidRPr="00B93073">
        <w:t>-)</w:t>
      </w:r>
      <w:proofErr w:type="gramEnd"/>
      <w:r w:rsidRPr="00B93073">
        <w:t xml:space="preserve">. </w:t>
      </w:r>
      <w:proofErr w:type="gramStart"/>
      <w:r w:rsidRPr="00B93073">
        <w:t xml:space="preserve">(2006). In </w:t>
      </w:r>
      <w:r w:rsidRPr="000E4874">
        <w:rPr>
          <w:i/>
        </w:rPr>
        <w:t>Key thinkers in psychology</w:t>
      </w:r>
      <w:r w:rsidRPr="00B93073">
        <w:t>.</w:t>
      </w:r>
      <w:proofErr w:type="gramEnd"/>
      <w:r w:rsidRPr="00B93073">
        <w:t xml:space="preserve"> </w:t>
      </w:r>
      <w:proofErr w:type="gramStart"/>
      <w:r w:rsidRPr="00B93073">
        <w:t>Retrieved from http://ezproxy.marshall.edu:2048/login?url=http://ezproxy.marshall.edu:3589/content/entry/sageuktp/jerome_seymour_bruner_1915/0</w:t>
      </w:r>
      <w:r w:rsidR="00565C11">
        <w:t>.</w:t>
      </w:r>
      <w:proofErr w:type="gramEnd"/>
    </w:p>
    <w:p w:rsidR="00B93073" w:rsidRPr="00B93073" w:rsidRDefault="00B93073" w:rsidP="00B93073">
      <w:pPr>
        <w:pStyle w:val="NormalWeb"/>
        <w:ind w:left="720" w:hanging="720"/>
      </w:pPr>
      <w:r w:rsidRPr="00B93073">
        <w:t xml:space="preserve">John Dewey. (2014). </w:t>
      </w:r>
      <w:r w:rsidR="0026029A">
        <w:t xml:space="preserve">In </w:t>
      </w:r>
      <w:r w:rsidRPr="00B93073">
        <w:rPr>
          <w:rStyle w:val="Emphasis"/>
        </w:rPr>
        <w:t>The Biography Channe</w:t>
      </w:r>
      <w:r w:rsidR="0026029A">
        <w:rPr>
          <w:rStyle w:val="Emphasis"/>
        </w:rPr>
        <w:t>l</w:t>
      </w:r>
      <w:r w:rsidRPr="00B93073">
        <w:t xml:space="preserve">. </w:t>
      </w:r>
      <w:proofErr w:type="gramStart"/>
      <w:r w:rsidRPr="00B93073">
        <w:t xml:space="preserve">Retrieved </w:t>
      </w:r>
      <w:r w:rsidR="00B614F2">
        <w:t xml:space="preserve">from </w:t>
      </w:r>
      <w:r w:rsidRPr="00B93073">
        <w:t>http://www.biography.com/people/john-dewey-9273497.</w:t>
      </w:r>
      <w:proofErr w:type="gramEnd"/>
    </w:p>
    <w:p w:rsidR="00B93073" w:rsidRPr="00B93073" w:rsidRDefault="00B93073" w:rsidP="00B93073">
      <w:pPr>
        <w:pStyle w:val="NormalWeb"/>
        <w:ind w:left="720" w:hanging="720"/>
      </w:pPr>
      <w:r w:rsidRPr="00B93073">
        <w:t>John Dewey (</w:t>
      </w:r>
      <w:proofErr w:type="spellStart"/>
      <w:r w:rsidRPr="00B93073">
        <w:t>n.d</w:t>
      </w:r>
      <w:proofErr w:type="spellEnd"/>
      <w:r w:rsidRPr="00B93073">
        <w:t xml:space="preserve">.). In </w:t>
      </w:r>
      <w:r w:rsidRPr="00B93073">
        <w:rPr>
          <w:i/>
          <w:iCs/>
        </w:rPr>
        <w:t>PBS.org</w:t>
      </w:r>
      <w:r w:rsidRPr="00B93073">
        <w:t xml:space="preserve">. </w:t>
      </w:r>
      <w:proofErr w:type="gramStart"/>
      <w:r w:rsidRPr="00B93073">
        <w:t>Retrieved from http://www.pbs.org/onlyateacher/john.html#top</w:t>
      </w:r>
      <w:r w:rsidR="00565C11">
        <w:t>.</w:t>
      </w:r>
      <w:proofErr w:type="gramEnd"/>
    </w:p>
    <w:p w:rsidR="00B93073" w:rsidRPr="00B93073" w:rsidRDefault="00B93073" w:rsidP="00B93073">
      <w:pPr>
        <w:pStyle w:val="NormalWeb"/>
        <w:ind w:left="720" w:hanging="720"/>
      </w:pPr>
      <w:proofErr w:type="gramStart"/>
      <w:r w:rsidRPr="00B93073">
        <w:t xml:space="preserve">Joyce, B., Weil, M., </w:t>
      </w:r>
      <w:r w:rsidR="006071D9">
        <w:t>&amp; Calhoun, E. (2009</w:t>
      </w:r>
      <w:r w:rsidRPr="00B93073">
        <w:t>).</w:t>
      </w:r>
      <w:proofErr w:type="gramEnd"/>
      <w:r w:rsidRPr="00B93073">
        <w:t xml:space="preserve"> </w:t>
      </w:r>
      <w:r w:rsidRPr="00B93073">
        <w:rPr>
          <w:i/>
          <w:iCs/>
        </w:rPr>
        <w:t>Models of Teaching</w:t>
      </w:r>
      <w:r w:rsidRPr="00B93073">
        <w:t xml:space="preserve"> (8th ed.). Boston: Pearson.</w:t>
      </w:r>
    </w:p>
    <w:p w:rsidR="00B93073" w:rsidRPr="00B93073" w:rsidRDefault="00B93073" w:rsidP="00B93073">
      <w:pPr>
        <w:pStyle w:val="NormalWeb"/>
        <w:ind w:left="720" w:hanging="720"/>
      </w:pPr>
      <w:r w:rsidRPr="00B93073">
        <w:t xml:space="preserve">Knapp, C., &amp; Smith, T. E. (2011). </w:t>
      </w:r>
      <w:r w:rsidRPr="00B93073">
        <w:rPr>
          <w:i/>
          <w:iCs/>
        </w:rPr>
        <w:t>Sourcebook of Experiential Education : Key Thinkers and Their Contributions</w:t>
      </w:r>
      <w:r w:rsidRPr="00B93073">
        <w:t xml:space="preserve">. New York: </w:t>
      </w:r>
      <w:proofErr w:type="spellStart"/>
      <w:r w:rsidRPr="00B93073">
        <w:t>Routledge</w:t>
      </w:r>
      <w:proofErr w:type="spellEnd"/>
      <w:r w:rsidRPr="00B93073">
        <w:t>.</w:t>
      </w:r>
    </w:p>
    <w:p w:rsidR="00B93073" w:rsidRPr="00B93073" w:rsidRDefault="00B93073" w:rsidP="00B93073">
      <w:pPr>
        <w:pStyle w:val="NormalWeb"/>
        <w:ind w:left="720" w:hanging="720"/>
      </w:pPr>
      <w:proofErr w:type="spellStart"/>
      <w:r w:rsidRPr="00B93073">
        <w:t>Kostelanetz</w:t>
      </w:r>
      <w:proofErr w:type="spellEnd"/>
      <w:r w:rsidRPr="00B93073">
        <w:t xml:space="preserve">, R. (1967, January 29). Understanding McLuhan (In Part). </w:t>
      </w:r>
      <w:r w:rsidRPr="00B93073">
        <w:rPr>
          <w:i/>
          <w:iCs/>
        </w:rPr>
        <w:t>The New York Times</w:t>
      </w:r>
      <w:r w:rsidRPr="00B93073">
        <w:t xml:space="preserve">. </w:t>
      </w:r>
      <w:proofErr w:type="gramStart"/>
      <w:r w:rsidRPr="00B93073">
        <w:t>Retrieved from http://www.nytimes.com/books/97/11/02/home/mcluhan-magazine.html</w:t>
      </w:r>
      <w:r w:rsidR="00565C11">
        <w:t>.</w:t>
      </w:r>
      <w:proofErr w:type="gramEnd"/>
    </w:p>
    <w:p w:rsidR="00B93073" w:rsidRPr="00B93073" w:rsidRDefault="00B93073" w:rsidP="00B93073">
      <w:pPr>
        <w:pStyle w:val="NormalWeb"/>
        <w:ind w:left="720" w:hanging="720"/>
      </w:pPr>
      <w:proofErr w:type="spellStart"/>
      <w:r w:rsidRPr="00B93073">
        <w:t>Lewin's</w:t>
      </w:r>
      <w:proofErr w:type="spellEnd"/>
      <w:r w:rsidRPr="00B93073">
        <w:t xml:space="preserve"> change management model: Understanding the three stages of change. (</w:t>
      </w:r>
      <w:proofErr w:type="spellStart"/>
      <w:r w:rsidRPr="00B93073">
        <w:t>n.d</w:t>
      </w:r>
      <w:proofErr w:type="spellEnd"/>
      <w:r w:rsidRPr="00B93073">
        <w:t xml:space="preserve">.). In </w:t>
      </w:r>
      <w:r w:rsidRPr="00B93073">
        <w:rPr>
          <w:i/>
          <w:iCs/>
        </w:rPr>
        <w:t>Mindtools.com</w:t>
      </w:r>
      <w:r w:rsidRPr="00B93073">
        <w:t xml:space="preserve">. </w:t>
      </w:r>
      <w:proofErr w:type="gramStart"/>
      <w:r w:rsidRPr="00B93073">
        <w:t>Retrieved from http://www.mindtools.com/pages/article/newPPM_94.htm</w:t>
      </w:r>
      <w:r w:rsidR="00565C11">
        <w:t>.</w:t>
      </w:r>
      <w:proofErr w:type="gramEnd"/>
    </w:p>
    <w:p w:rsidR="00B93073" w:rsidRPr="00B93073" w:rsidRDefault="00B93073" w:rsidP="00B93073">
      <w:pPr>
        <w:pStyle w:val="NormalWeb"/>
        <w:ind w:left="720" w:hanging="720"/>
      </w:pPr>
      <w:proofErr w:type="spellStart"/>
      <w:r w:rsidRPr="00B93073">
        <w:t>Lewin</w:t>
      </w:r>
      <w:proofErr w:type="spellEnd"/>
      <w:r w:rsidRPr="00B93073">
        <w:t xml:space="preserve">, K. (June 1947). </w:t>
      </w:r>
      <w:proofErr w:type="gramStart"/>
      <w:r w:rsidRPr="00B93073">
        <w:t>" Frontiers</w:t>
      </w:r>
      <w:proofErr w:type="gramEnd"/>
      <w:r w:rsidRPr="00B93073">
        <w:t xml:space="preserve"> in Group Dynamics: Concept, Method and Reality in Social Science; Social </w:t>
      </w:r>
      <w:proofErr w:type="spellStart"/>
      <w:r w:rsidRPr="00B93073">
        <w:t>Equilibria</w:t>
      </w:r>
      <w:proofErr w:type="spellEnd"/>
      <w:r w:rsidRPr="00B93073">
        <w:t xml:space="preserve"> and Social Change" </w:t>
      </w:r>
      <w:r w:rsidRPr="00B93073">
        <w:rPr>
          <w:rStyle w:val="HTMLCite"/>
        </w:rPr>
        <w:t>Human Relations  1: 5-41, doi:10.1177/001872674700100103</w:t>
      </w:r>
      <w:r w:rsidR="00565C11">
        <w:rPr>
          <w:rStyle w:val="HTMLCite"/>
        </w:rPr>
        <w:t>.</w:t>
      </w:r>
      <w:r w:rsidRPr="00B93073">
        <w:rPr>
          <w:rStyle w:val="HTMLCite"/>
        </w:rPr>
        <w:t xml:space="preserve"> </w:t>
      </w:r>
    </w:p>
    <w:p w:rsidR="00B93073" w:rsidRDefault="00B93073" w:rsidP="00B93073">
      <w:pPr>
        <w:pStyle w:val="NormalWeb"/>
        <w:ind w:left="720" w:hanging="720"/>
      </w:pPr>
      <w:proofErr w:type="gramStart"/>
      <w:r w:rsidRPr="00B93073">
        <w:t>McLeod, S. (2012).</w:t>
      </w:r>
      <w:proofErr w:type="gramEnd"/>
      <w:r w:rsidRPr="00B93073">
        <w:t xml:space="preserve"> Bruner. </w:t>
      </w:r>
      <w:proofErr w:type="gramStart"/>
      <w:r w:rsidRPr="00B93073">
        <w:t xml:space="preserve">In </w:t>
      </w:r>
      <w:r w:rsidR="000C698C">
        <w:rPr>
          <w:i/>
          <w:iCs/>
        </w:rPr>
        <w:t>Simply P</w:t>
      </w:r>
      <w:r w:rsidRPr="00B93073">
        <w:rPr>
          <w:i/>
          <w:iCs/>
        </w:rPr>
        <w:t>sychology</w:t>
      </w:r>
      <w:r w:rsidRPr="00B93073">
        <w:t>.</w:t>
      </w:r>
      <w:proofErr w:type="gramEnd"/>
      <w:r w:rsidRPr="00B93073">
        <w:t xml:space="preserve"> </w:t>
      </w:r>
      <w:proofErr w:type="gramStart"/>
      <w:r w:rsidRPr="00B93073">
        <w:t xml:space="preserve">Retrieved from </w:t>
      </w:r>
      <w:r w:rsidR="009B5FFB" w:rsidRPr="009B5FFB">
        <w:t>http://www.simplypsychology.org/bruner.html</w:t>
      </w:r>
      <w:r w:rsidR="00565C11">
        <w:t>.</w:t>
      </w:r>
      <w:proofErr w:type="gramEnd"/>
    </w:p>
    <w:p w:rsidR="009B5FFB" w:rsidRDefault="009B5FFB" w:rsidP="00B93073">
      <w:pPr>
        <w:pStyle w:val="NormalWeb"/>
        <w:ind w:left="720" w:hanging="720"/>
      </w:pPr>
      <w:proofErr w:type="gramStart"/>
      <w:r>
        <w:lastRenderedPageBreak/>
        <w:t>McLuhan, M. (1964).</w:t>
      </w:r>
      <w:proofErr w:type="gramEnd"/>
      <w:r>
        <w:t xml:space="preserve"> </w:t>
      </w:r>
      <w:proofErr w:type="gramStart"/>
      <w:r>
        <w:rPr>
          <w:i/>
          <w:iCs/>
        </w:rPr>
        <w:t>Understanding Media: The Extensions of Man</w:t>
      </w:r>
      <w:r>
        <w:t>.</w:t>
      </w:r>
      <w:proofErr w:type="gramEnd"/>
      <w:r>
        <w:t xml:space="preserve"> New York: McGraw-Hill.</w:t>
      </w:r>
    </w:p>
    <w:p w:rsidR="00CB7BD1" w:rsidRPr="00B93073" w:rsidRDefault="00CB7BD1" w:rsidP="00B93073">
      <w:pPr>
        <w:pStyle w:val="NormalWeb"/>
        <w:ind w:left="720" w:hanging="720"/>
      </w:pPr>
      <w:proofErr w:type="gramStart"/>
      <w:r>
        <w:t>McLuhan, M. (</w:t>
      </w:r>
      <w:r w:rsidR="00F7651B">
        <w:t>2000</w:t>
      </w:r>
      <w:r>
        <w:t>).</w:t>
      </w:r>
      <w:proofErr w:type="gramEnd"/>
      <w:r>
        <w:t xml:space="preserve"> The medium is the message. In S. </w:t>
      </w:r>
      <w:proofErr w:type="spellStart"/>
      <w:r>
        <w:t>Thornham</w:t>
      </w:r>
      <w:proofErr w:type="spellEnd"/>
      <w:r>
        <w:t xml:space="preserve"> &amp; P. </w:t>
      </w:r>
      <w:proofErr w:type="spellStart"/>
      <w:r>
        <w:t>Marris</w:t>
      </w:r>
      <w:proofErr w:type="spellEnd"/>
      <w:r>
        <w:t xml:space="preserve"> (Eds.), </w:t>
      </w:r>
      <w:r>
        <w:rPr>
          <w:i/>
          <w:iCs/>
        </w:rPr>
        <w:t>Media studies: A reader</w:t>
      </w:r>
      <w:r>
        <w:t xml:space="preserve"> (pp. 38-43). New York: NYU Press. </w:t>
      </w:r>
      <w:proofErr w:type="gramStart"/>
      <w:r>
        <w:t>Retrieved from http://books.google.com/books?id=86kZKhuAjlAC</w:t>
      </w:r>
      <w:r w:rsidR="00733A06">
        <w:t>.</w:t>
      </w:r>
      <w:proofErr w:type="gramEnd"/>
    </w:p>
    <w:p w:rsidR="00B93073" w:rsidRPr="00B93073" w:rsidRDefault="00B93073" w:rsidP="00B93073">
      <w:pPr>
        <w:pStyle w:val="NormalWeb"/>
        <w:ind w:left="720" w:hanging="720"/>
      </w:pPr>
      <w:proofErr w:type="gramStart"/>
      <w:r w:rsidRPr="00B93073">
        <w:t xml:space="preserve">Pinar, W. F., Reynolds, W. M., Slattery, P., &amp; </w:t>
      </w:r>
      <w:proofErr w:type="spellStart"/>
      <w:r w:rsidRPr="00B93073">
        <w:t>Taubman</w:t>
      </w:r>
      <w:proofErr w:type="spellEnd"/>
      <w:r w:rsidRPr="00B93073">
        <w:t>, P. M. (2004).</w:t>
      </w:r>
      <w:proofErr w:type="gramEnd"/>
      <w:r w:rsidRPr="00B93073">
        <w:t xml:space="preserve"> </w:t>
      </w:r>
      <w:r w:rsidRPr="00B93073">
        <w:rPr>
          <w:rStyle w:val="Emphasis"/>
        </w:rPr>
        <w:t>Understanding Curriculum</w:t>
      </w:r>
      <w:r w:rsidRPr="00B93073">
        <w:t>. New York: Peter Lang.</w:t>
      </w:r>
    </w:p>
    <w:p w:rsidR="00B93073" w:rsidRDefault="00B93073" w:rsidP="00B93073">
      <w:pPr>
        <w:pStyle w:val="NormalWeb"/>
        <w:ind w:left="720" w:hanging="720"/>
        <w:rPr>
          <w:rFonts w:eastAsiaTheme="majorEastAsia"/>
        </w:rPr>
      </w:pPr>
      <w:proofErr w:type="spellStart"/>
      <w:r w:rsidRPr="00B93073">
        <w:t>Prensky</w:t>
      </w:r>
      <w:proofErr w:type="spellEnd"/>
      <w:r w:rsidRPr="00B93073">
        <w:t>, M. (2001</w:t>
      </w:r>
      <w:r w:rsidR="002E73FC">
        <w:t>a</w:t>
      </w:r>
      <w:r w:rsidRPr="00B93073">
        <w:t xml:space="preserve">, October). Digital natives, digital immigrants. In </w:t>
      </w:r>
      <w:r w:rsidRPr="00B93073">
        <w:rPr>
          <w:i/>
          <w:iCs/>
        </w:rPr>
        <w:t xml:space="preserve">Marc </w:t>
      </w:r>
      <w:proofErr w:type="spellStart"/>
      <w:r w:rsidRPr="00B93073">
        <w:rPr>
          <w:i/>
          <w:iCs/>
        </w:rPr>
        <w:t>Prensky</w:t>
      </w:r>
      <w:proofErr w:type="spellEnd"/>
      <w:r w:rsidRPr="00B93073">
        <w:t xml:space="preserve">. </w:t>
      </w:r>
      <w:proofErr w:type="gramStart"/>
      <w:r w:rsidRPr="00B93073">
        <w:t xml:space="preserve">Retrieved from </w:t>
      </w:r>
      <w:r w:rsidR="0074581C" w:rsidRPr="00EE090F">
        <w:t>http://www.marcprensky.com/writing/Prensky%20-%20Digital%20Natives,%20Digital%20Immigrants%20-%20</w:t>
      </w:r>
      <w:r w:rsidR="0074581C" w:rsidRPr="00EE090F">
        <w:rPr>
          <w:rFonts w:eastAsiaTheme="majorEastAsia"/>
        </w:rPr>
        <w:t>Part1.pdf</w:t>
      </w:r>
      <w:r w:rsidR="00565C11">
        <w:rPr>
          <w:rFonts w:eastAsiaTheme="majorEastAsia"/>
        </w:rPr>
        <w:t>.</w:t>
      </w:r>
      <w:proofErr w:type="gramEnd"/>
    </w:p>
    <w:p w:rsidR="0074581C" w:rsidRPr="0074581C" w:rsidRDefault="0074581C" w:rsidP="00B93073">
      <w:pPr>
        <w:pStyle w:val="NormalWeb"/>
        <w:ind w:left="720" w:hanging="720"/>
      </w:pPr>
      <w:proofErr w:type="spellStart"/>
      <w:r>
        <w:rPr>
          <w:rFonts w:eastAsiaTheme="majorEastAsia"/>
        </w:rPr>
        <w:t>Prensky</w:t>
      </w:r>
      <w:proofErr w:type="spellEnd"/>
      <w:r>
        <w:rPr>
          <w:rFonts w:eastAsiaTheme="majorEastAsia"/>
        </w:rPr>
        <w:t>, M (2001</w:t>
      </w:r>
      <w:r w:rsidR="002E73FC">
        <w:rPr>
          <w:rFonts w:eastAsiaTheme="majorEastAsia"/>
        </w:rPr>
        <w:t>b</w:t>
      </w:r>
      <w:r>
        <w:rPr>
          <w:rFonts w:eastAsiaTheme="majorEastAsia"/>
        </w:rPr>
        <w:t xml:space="preserve">, December). Do they really think differently? From </w:t>
      </w:r>
      <w:r w:rsidRPr="0074581C">
        <w:rPr>
          <w:rFonts w:eastAsiaTheme="majorEastAsia"/>
          <w:i/>
        </w:rPr>
        <w:t>On the Horizon</w:t>
      </w:r>
      <w:r>
        <w:rPr>
          <w:rFonts w:eastAsiaTheme="majorEastAsia"/>
          <w:i/>
        </w:rPr>
        <w:t xml:space="preserve"> </w:t>
      </w:r>
      <w:r w:rsidR="002E73FC">
        <w:rPr>
          <w:rFonts w:eastAsiaTheme="majorEastAsia"/>
        </w:rPr>
        <w:t>Lincoln:  NCB University Press.</w:t>
      </w:r>
    </w:p>
    <w:p w:rsidR="00B93073" w:rsidRPr="00B93073" w:rsidRDefault="00B93073" w:rsidP="00B93073">
      <w:pPr>
        <w:pStyle w:val="NormalWeb"/>
        <w:ind w:left="720" w:hanging="720"/>
      </w:pPr>
      <w:r w:rsidRPr="00B93073">
        <w:t xml:space="preserve">Roberts, T. G. (2003, August). An Interpretation of Dewey's Experiential Learning Theory. In </w:t>
      </w:r>
      <w:r w:rsidRPr="00B93073">
        <w:rPr>
          <w:i/>
          <w:iCs/>
        </w:rPr>
        <w:t>ed.gov</w:t>
      </w:r>
      <w:r w:rsidRPr="00B93073">
        <w:t xml:space="preserve">. </w:t>
      </w:r>
      <w:proofErr w:type="gramStart"/>
      <w:r w:rsidRPr="00B93073">
        <w:t>Retrieved from ERIC (ED481922).</w:t>
      </w:r>
      <w:proofErr w:type="gramEnd"/>
    </w:p>
    <w:p w:rsidR="00B93073" w:rsidRPr="00B93073" w:rsidRDefault="00B93073" w:rsidP="00B93073">
      <w:pPr>
        <w:pStyle w:val="NormalWeb"/>
        <w:ind w:left="720" w:hanging="720"/>
      </w:pPr>
      <w:r w:rsidRPr="00B93073">
        <w:t xml:space="preserve">Rogers, C. R. (1961). </w:t>
      </w:r>
      <w:r w:rsidR="00F7651B">
        <w:rPr>
          <w:i/>
          <w:iCs/>
        </w:rPr>
        <w:t xml:space="preserve">On </w:t>
      </w:r>
      <w:r w:rsidR="000C698C">
        <w:rPr>
          <w:i/>
          <w:iCs/>
        </w:rPr>
        <w:t xml:space="preserve">Becoming a Person: </w:t>
      </w:r>
      <w:proofErr w:type="gramStart"/>
      <w:r w:rsidR="000C698C">
        <w:rPr>
          <w:i/>
          <w:iCs/>
        </w:rPr>
        <w:t>A</w:t>
      </w:r>
      <w:proofErr w:type="gramEnd"/>
      <w:r w:rsidR="000C698C">
        <w:rPr>
          <w:i/>
          <w:iCs/>
        </w:rPr>
        <w:t xml:space="preserve"> Therapist’s View of P</w:t>
      </w:r>
      <w:r w:rsidRPr="00B93073">
        <w:rPr>
          <w:i/>
          <w:iCs/>
        </w:rPr>
        <w:t>sychotherapy</w:t>
      </w:r>
      <w:r w:rsidRPr="00B93073">
        <w:t>. Boston: Houghton Mifflin.</w:t>
      </w:r>
    </w:p>
    <w:p w:rsidR="00B93073" w:rsidRPr="00B93073" w:rsidRDefault="00B93073" w:rsidP="00B93073">
      <w:pPr>
        <w:pStyle w:val="NormalWeb"/>
        <w:ind w:left="720" w:hanging="720"/>
      </w:pPr>
      <w:r w:rsidRPr="00B93073">
        <w:t xml:space="preserve">Schein, E. H. (1995, July). Kurt </w:t>
      </w:r>
      <w:proofErr w:type="spellStart"/>
      <w:r w:rsidRPr="00B93073">
        <w:t>Lewin's</w:t>
      </w:r>
      <w:proofErr w:type="spellEnd"/>
      <w:r w:rsidRPr="00B93073">
        <w:t xml:space="preserve"> change theory in the field and in the classroom: Notes toward a model of managed learning. In </w:t>
      </w:r>
      <w:r w:rsidRPr="00B93073">
        <w:rPr>
          <w:i/>
          <w:iCs/>
        </w:rPr>
        <w:t>www.mit.edu</w:t>
      </w:r>
      <w:r w:rsidRPr="00B93073">
        <w:t xml:space="preserve">. </w:t>
      </w:r>
      <w:proofErr w:type="gramStart"/>
      <w:r w:rsidRPr="00B93073">
        <w:t>Retrieved from dspace.mit.edu/</w:t>
      </w:r>
      <w:proofErr w:type="spellStart"/>
      <w:r w:rsidRPr="00B93073">
        <w:t>bitstream</w:t>
      </w:r>
      <w:proofErr w:type="spellEnd"/>
      <w:r w:rsidRPr="00B93073">
        <w:t>/handle/1721.1/./SWP-3821-32871445.pdf‎</w:t>
      </w:r>
      <w:r w:rsidR="00565C11">
        <w:t>.</w:t>
      </w:r>
      <w:proofErr w:type="gramEnd"/>
    </w:p>
    <w:p w:rsidR="00B93073" w:rsidRPr="00B93073" w:rsidRDefault="00B93073" w:rsidP="00B93073">
      <w:pPr>
        <w:pStyle w:val="NormalWeb"/>
        <w:ind w:left="720" w:hanging="720"/>
      </w:pPr>
      <w:proofErr w:type="gramStart"/>
      <w:r w:rsidRPr="00B93073">
        <w:t>Social Development Theory (</w:t>
      </w:r>
      <w:proofErr w:type="spellStart"/>
      <w:r w:rsidRPr="00B93073">
        <w:t>Vygotsky</w:t>
      </w:r>
      <w:proofErr w:type="spellEnd"/>
      <w:r w:rsidRPr="00B93073">
        <w:t>) (</w:t>
      </w:r>
      <w:proofErr w:type="spellStart"/>
      <w:r w:rsidRPr="00B93073">
        <w:t>n.d</w:t>
      </w:r>
      <w:proofErr w:type="spellEnd"/>
      <w:r w:rsidRPr="00B93073">
        <w:t>.).</w:t>
      </w:r>
      <w:proofErr w:type="gramEnd"/>
      <w:r w:rsidRPr="00B93073">
        <w:t xml:space="preserve"> In </w:t>
      </w:r>
      <w:r w:rsidRPr="00B93073">
        <w:rPr>
          <w:i/>
          <w:iCs/>
        </w:rPr>
        <w:t>Learning-theories.com</w:t>
      </w:r>
      <w:r w:rsidRPr="00B93073">
        <w:t xml:space="preserve">. </w:t>
      </w:r>
      <w:proofErr w:type="gramStart"/>
      <w:r w:rsidRPr="00B93073">
        <w:t>Retrieved January 8, 2014, from http://www.learning-theories.com/vygotskys-social-learning-theory.html</w:t>
      </w:r>
      <w:r w:rsidR="00565C11">
        <w:t>.</w:t>
      </w:r>
      <w:proofErr w:type="gramEnd"/>
    </w:p>
    <w:p w:rsidR="00BD48E9" w:rsidRDefault="00BD48E9" w:rsidP="00B93073">
      <w:pPr>
        <w:pStyle w:val="NormalWeb"/>
        <w:ind w:left="720" w:hanging="720"/>
      </w:pPr>
      <w:proofErr w:type="spellStart"/>
      <w:r>
        <w:t>Tolman</w:t>
      </w:r>
      <w:proofErr w:type="spellEnd"/>
      <w:r>
        <w:t xml:space="preserve">, C. W. (1996). </w:t>
      </w:r>
      <w:proofErr w:type="gramStart"/>
      <w:r>
        <w:rPr>
          <w:i/>
          <w:iCs/>
        </w:rPr>
        <w:t>Problems of Theoretical Psychology</w:t>
      </w:r>
      <w:r>
        <w:t>.</w:t>
      </w:r>
      <w:proofErr w:type="gramEnd"/>
      <w:r>
        <w:t xml:space="preserve"> North York, Ontario, Canada: </w:t>
      </w:r>
      <w:proofErr w:type="spellStart"/>
      <w:r>
        <w:t>Captus</w:t>
      </w:r>
      <w:proofErr w:type="spellEnd"/>
      <w:r>
        <w:t xml:space="preserve"> Press Inc.</w:t>
      </w:r>
    </w:p>
    <w:p w:rsidR="00432F1A" w:rsidRDefault="00432F1A" w:rsidP="00B93073">
      <w:pPr>
        <w:pStyle w:val="NormalWeb"/>
        <w:ind w:left="720" w:hanging="720"/>
      </w:pPr>
      <w:proofErr w:type="spellStart"/>
      <w:r>
        <w:t>Vygotsky</w:t>
      </w:r>
      <w:proofErr w:type="spellEnd"/>
      <w:r>
        <w:t xml:space="preserve">, L. (1978). </w:t>
      </w:r>
      <w:r w:rsidR="000C698C">
        <w:rPr>
          <w:i/>
          <w:iCs/>
        </w:rPr>
        <w:t>Mind in Society: The Development of Higher Psychological P</w:t>
      </w:r>
      <w:r>
        <w:rPr>
          <w:i/>
          <w:iCs/>
        </w:rPr>
        <w:t>rocesses</w:t>
      </w:r>
      <w:r>
        <w:t>. Cambridge, MA: Harvard University Press.</w:t>
      </w:r>
    </w:p>
    <w:p w:rsidR="00B93073" w:rsidRPr="00B93073" w:rsidRDefault="00B93073" w:rsidP="00B93073">
      <w:pPr>
        <w:pStyle w:val="NormalWeb"/>
        <w:ind w:left="720" w:hanging="720"/>
      </w:pPr>
      <w:proofErr w:type="spellStart"/>
      <w:r w:rsidRPr="00B93073">
        <w:t>Weibell</w:t>
      </w:r>
      <w:proofErr w:type="spellEnd"/>
      <w:r w:rsidRPr="00B93073">
        <w:t xml:space="preserve">, C. J. (2011). </w:t>
      </w:r>
      <w:r w:rsidRPr="00B93073">
        <w:rPr>
          <w:i/>
          <w:iCs/>
        </w:rPr>
        <w:t>Principles of learning: 7 principles to guide student-centered, personalized learning in the technology-enhanced, blended learning environment.</w:t>
      </w:r>
      <w:r w:rsidRPr="00B93073">
        <w:t xml:space="preserve"> </w:t>
      </w:r>
      <w:proofErr w:type="gramStart"/>
      <w:r w:rsidRPr="00B93073">
        <w:t>Retrieved from http://principlesoflearning.wordpress.com.</w:t>
      </w:r>
      <w:proofErr w:type="gramEnd"/>
    </w:p>
    <w:p w:rsidR="00B93073" w:rsidRPr="004E6B29" w:rsidRDefault="00B93073" w:rsidP="00DE7066">
      <w:pPr>
        <w:pStyle w:val="Heading3"/>
        <w:rPr>
          <w:b/>
        </w:rPr>
      </w:pPr>
      <w:r w:rsidRPr="004E6B29">
        <w:rPr>
          <w:b/>
        </w:rPr>
        <w:t>Quotes</w:t>
      </w:r>
    </w:p>
    <w:p w:rsidR="00B93073" w:rsidRPr="00B93073" w:rsidRDefault="00B93073" w:rsidP="00B93073">
      <w:pPr>
        <w:pStyle w:val="NormalWeb"/>
        <w:ind w:left="720" w:hanging="720"/>
      </w:pPr>
      <w:r w:rsidRPr="00B93073">
        <w:t>Bradbury, R. (</w:t>
      </w:r>
      <w:proofErr w:type="spellStart"/>
      <w:r w:rsidRPr="00B93073">
        <w:t>n.d</w:t>
      </w:r>
      <w:proofErr w:type="spellEnd"/>
      <w:r w:rsidRPr="00B93073">
        <w:t xml:space="preserve">.). </w:t>
      </w:r>
      <w:proofErr w:type="gramStart"/>
      <w:r w:rsidR="00D97635">
        <w:t xml:space="preserve">In </w:t>
      </w:r>
      <w:r w:rsidR="00D97635" w:rsidRPr="00D97635">
        <w:rPr>
          <w:i/>
        </w:rPr>
        <w:t>BrainyQuote.com</w:t>
      </w:r>
      <w:r w:rsidR="00D97635">
        <w:t>.</w:t>
      </w:r>
      <w:proofErr w:type="gramEnd"/>
      <w:r w:rsidR="00D97635" w:rsidRPr="00B93073">
        <w:t xml:space="preserve"> </w:t>
      </w:r>
      <w:proofErr w:type="gramStart"/>
      <w:r w:rsidRPr="00B93073">
        <w:t>Retrieved from</w:t>
      </w:r>
      <w:r w:rsidR="005778FE">
        <w:t xml:space="preserve"> </w:t>
      </w:r>
      <w:r w:rsidRPr="00B93073">
        <w:t>http://www.brainyquote.com/quotes/authors/r/ray_bradbury.html.</w:t>
      </w:r>
      <w:proofErr w:type="gramEnd"/>
    </w:p>
    <w:p w:rsidR="00B93073" w:rsidRDefault="00B93073" w:rsidP="00B93073">
      <w:pPr>
        <w:pStyle w:val="NormalWeb"/>
        <w:ind w:left="720" w:hanging="720"/>
      </w:pPr>
      <w:r w:rsidRPr="00B93073">
        <w:lastRenderedPageBreak/>
        <w:t>Bruner, J. (</w:t>
      </w:r>
      <w:proofErr w:type="spellStart"/>
      <w:r w:rsidRPr="00B93073">
        <w:t>n.d</w:t>
      </w:r>
      <w:proofErr w:type="spellEnd"/>
      <w:r w:rsidRPr="00B93073">
        <w:t xml:space="preserve">.).  </w:t>
      </w:r>
      <w:proofErr w:type="gramStart"/>
      <w:r w:rsidR="00D97635">
        <w:t xml:space="preserve">In </w:t>
      </w:r>
      <w:r w:rsidR="00D97635" w:rsidRPr="00D97635">
        <w:rPr>
          <w:i/>
        </w:rPr>
        <w:t>BrainyQuote.com</w:t>
      </w:r>
      <w:r w:rsidR="00D97635">
        <w:t>.</w:t>
      </w:r>
      <w:proofErr w:type="gramEnd"/>
      <w:r w:rsidR="00D97635" w:rsidRPr="00B93073">
        <w:t xml:space="preserve"> </w:t>
      </w:r>
      <w:r w:rsidRPr="00B93073">
        <w:t xml:space="preserve">Retrieved from </w:t>
      </w:r>
      <w:r w:rsidR="004E6B29" w:rsidRPr="004E6B29">
        <w:t>http://www.brainyquote.com/quotes/authors/j/jerome_bruner.html#bKosyxi8j8TZL2QT.99</w:t>
      </w:r>
    </w:p>
    <w:p w:rsidR="004E6B29" w:rsidRPr="00B93073" w:rsidRDefault="004E6B29" w:rsidP="00B93073">
      <w:pPr>
        <w:pStyle w:val="NormalWeb"/>
        <w:ind w:left="720" w:hanging="720"/>
      </w:pPr>
      <w:r w:rsidRPr="00B93073">
        <w:t>Carter</w:t>
      </w:r>
      <w:r>
        <w:t>, H</w:t>
      </w:r>
      <w:r w:rsidRPr="00B93073">
        <w:t>. (</w:t>
      </w:r>
      <w:proofErr w:type="spellStart"/>
      <w:r w:rsidRPr="00B93073">
        <w:t>n.d</w:t>
      </w:r>
      <w:proofErr w:type="spellEnd"/>
      <w:r w:rsidRPr="00B93073">
        <w:t xml:space="preserve">.).  </w:t>
      </w:r>
      <w:proofErr w:type="gramStart"/>
      <w:r w:rsidR="00D97635">
        <w:t xml:space="preserve">In </w:t>
      </w:r>
      <w:r w:rsidR="00D97635" w:rsidRPr="00D97635">
        <w:rPr>
          <w:i/>
        </w:rPr>
        <w:t>BrainyQuote.com</w:t>
      </w:r>
      <w:r w:rsidR="00D97635">
        <w:t>.</w:t>
      </w:r>
      <w:proofErr w:type="gramEnd"/>
      <w:r w:rsidR="00D97635" w:rsidRPr="00B93073">
        <w:t xml:space="preserve"> </w:t>
      </w:r>
      <w:proofErr w:type="gramStart"/>
      <w:r w:rsidRPr="00B93073">
        <w:t xml:space="preserve">Retrieved from </w:t>
      </w:r>
      <w:r w:rsidRPr="004E6B29">
        <w:t>http://www.brainyquote.com/quotes/authors/h/hodding_carter.html</w:t>
      </w:r>
      <w:r>
        <w:t>.</w:t>
      </w:r>
      <w:proofErr w:type="gramEnd"/>
    </w:p>
    <w:p w:rsidR="00B93073" w:rsidRDefault="00B93073" w:rsidP="004E6B29">
      <w:pPr>
        <w:pStyle w:val="NormalWeb"/>
        <w:ind w:left="720" w:hanging="720"/>
      </w:pPr>
      <w:r w:rsidRPr="00B93073">
        <w:t>Change. (</w:t>
      </w:r>
      <w:proofErr w:type="spellStart"/>
      <w:r w:rsidRPr="00B93073">
        <w:t>n.d</w:t>
      </w:r>
      <w:proofErr w:type="spellEnd"/>
      <w:r w:rsidRPr="00B93073">
        <w:t xml:space="preserve">.). </w:t>
      </w:r>
      <w:r w:rsidRPr="00B93073">
        <w:rPr>
          <w:i/>
          <w:iCs/>
        </w:rPr>
        <w:t xml:space="preserve">The American Heritage® Dictionary of Idioms by Christine </w:t>
      </w:r>
      <w:proofErr w:type="spellStart"/>
      <w:r w:rsidRPr="00B93073">
        <w:rPr>
          <w:i/>
          <w:iCs/>
        </w:rPr>
        <w:t>Ammer</w:t>
      </w:r>
      <w:proofErr w:type="spellEnd"/>
      <w:r w:rsidRPr="00B93073">
        <w:t xml:space="preserve">. </w:t>
      </w:r>
      <w:proofErr w:type="gramStart"/>
      <w:r w:rsidRPr="00B93073">
        <w:t>Retrieved December 30, 2013, from</w:t>
      </w:r>
      <w:r w:rsidR="005778FE">
        <w:t xml:space="preserve"> Dictionary.com.</w:t>
      </w:r>
      <w:proofErr w:type="gramEnd"/>
      <w:r w:rsidR="005778FE">
        <w:t xml:space="preserve"> </w:t>
      </w:r>
      <w:r w:rsidRPr="00B93073">
        <w:t>http://dictionary.reference.com/browse/change</w:t>
      </w:r>
      <w:r w:rsidR="00565C11">
        <w:t>.</w:t>
      </w:r>
    </w:p>
    <w:p w:rsidR="00001661" w:rsidRDefault="00001661" w:rsidP="00001661">
      <w:pPr>
        <w:pStyle w:val="NormalWeb"/>
        <w:ind w:left="720" w:hanging="720"/>
      </w:pPr>
      <w:proofErr w:type="spellStart"/>
      <w:r w:rsidRPr="00B93073">
        <w:t>Lewin</w:t>
      </w:r>
      <w:proofErr w:type="spellEnd"/>
      <w:r w:rsidR="004E6B29">
        <w:t>, K.</w:t>
      </w:r>
      <w:r w:rsidRPr="00B93073">
        <w:t xml:space="preserve"> (</w:t>
      </w:r>
      <w:proofErr w:type="spellStart"/>
      <w:r w:rsidRPr="00B93073">
        <w:t>n.d</w:t>
      </w:r>
      <w:proofErr w:type="spellEnd"/>
      <w:r w:rsidRPr="00B93073">
        <w:t xml:space="preserve">.). </w:t>
      </w:r>
      <w:proofErr w:type="gramStart"/>
      <w:r w:rsidRPr="00B93073">
        <w:t xml:space="preserve">In </w:t>
      </w:r>
      <w:r w:rsidRPr="00B93073">
        <w:rPr>
          <w:i/>
          <w:iCs/>
        </w:rPr>
        <w:t>Search Quotes</w:t>
      </w:r>
      <w:r w:rsidRPr="00B93073">
        <w:t>.</w:t>
      </w:r>
      <w:proofErr w:type="gramEnd"/>
      <w:r w:rsidRPr="00B93073">
        <w:t xml:space="preserve"> </w:t>
      </w:r>
      <w:proofErr w:type="gramStart"/>
      <w:r w:rsidRPr="00B93073">
        <w:t>Retrieved from http://www.searchquotes.com/search/Kurt_Lewin/</w:t>
      </w:r>
      <w:r>
        <w:t>.</w:t>
      </w:r>
      <w:proofErr w:type="gramEnd"/>
    </w:p>
    <w:p w:rsidR="00565C11" w:rsidRPr="00565C11" w:rsidRDefault="004E6B29" w:rsidP="00565C11">
      <w:pPr>
        <w:shd w:val="clear" w:color="auto" w:fill="FFFFFF"/>
        <w:spacing w:line="240" w:lineRule="auto"/>
        <w:ind w:left="720" w:hanging="720"/>
        <w:rPr>
          <w:rFonts w:eastAsia="Times New Roman" w:cs="Times New Roman"/>
          <w:color w:val="000000"/>
          <w:szCs w:val="24"/>
        </w:rPr>
      </w:pPr>
      <w:proofErr w:type="spellStart"/>
      <w:r>
        <w:rPr>
          <w:rFonts w:eastAsia="Times New Roman" w:cs="Times New Roman"/>
          <w:color w:val="000000"/>
          <w:szCs w:val="24"/>
        </w:rPr>
        <w:t>Lewin</w:t>
      </w:r>
      <w:proofErr w:type="spellEnd"/>
      <w:r>
        <w:rPr>
          <w:rFonts w:eastAsia="Times New Roman" w:cs="Times New Roman"/>
          <w:color w:val="000000"/>
          <w:szCs w:val="24"/>
        </w:rPr>
        <w:t>, K.</w:t>
      </w:r>
      <w:r w:rsidR="00565C11" w:rsidRPr="00565C11">
        <w:rPr>
          <w:rFonts w:eastAsia="Times New Roman" w:cs="Times New Roman"/>
          <w:color w:val="000000"/>
          <w:szCs w:val="24"/>
        </w:rPr>
        <w:t xml:space="preserve"> (</w:t>
      </w:r>
      <w:proofErr w:type="spellStart"/>
      <w:r w:rsidR="00565C11" w:rsidRPr="00565C11">
        <w:rPr>
          <w:rFonts w:eastAsia="Times New Roman" w:cs="Times New Roman"/>
          <w:color w:val="000000"/>
          <w:szCs w:val="24"/>
        </w:rPr>
        <w:t>n.d</w:t>
      </w:r>
      <w:proofErr w:type="spellEnd"/>
      <w:r w:rsidR="00565C11" w:rsidRPr="00565C11">
        <w:rPr>
          <w:rFonts w:eastAsia="Times New Roman" w:cs="Times New Roman"/>
          <w:color w:val="000000"/>
          <w:szCs w:val="24"/>
        </w:rPr>
        <w:t xml:space="preserve">.). </w:t>
      </w:r>
      <w:proofErr w:type="gramStart"/>
      <w:r w:rsidR="00D97635">
        <w:t xml:space="preserve">In </w:t>
      </w:r>
      <w:r w:rsidR="00D97635" w:rsidRPr="00D97635">
        <w:rPr>
          <w:i/>
        </w:rPr>
        <w:t>BrainyQuote.com</w:t>
      </w:r>
      <w:r w:rsidR="00D97635">
        <w:t>.</w:t>
      </w:r>
      <w:proofErr w:type="gramEnd"/>
      <w:r w:rsidR="00D97635" w:rsidRPr="00B93073">
        <w:t xml:space="preserve"> </w:t>
      </w:r>
      <w:proofErr w:type="gramStart"/>
      <w:r w:rsidR="00565C11" w:rsidRPr="00565C11">
        <w:rPr>
          <w:rFonts w:eastAsia="Times New Roman" w:cs="Times New Roman"/>
          <w:color w:val="000000"/>
          <w:szCs w:val="24"/>
        </w:rPr>
        <w:t>Retrieved fr</w:t>
      </w:r>
      <w:r w:rsidR="005778FE">
        <w:rPr>
          <w:rFonts w:eastAsia="Times New Roman" w:cs="Times New Roman"/>
          <w:color w:val="000000"/>
          <w:szCs w:val="24"/>
        </w:rPr>
        <w:t xml:space="preserve">om </w:t>
      </w:r>
      <w:r w:rsidR="00565C11" w:rsidRPr="00565C11">
        <w:rPr>
          <w:rFonts w:eastAsia="Times New Roman" w:cs="Times New Roman"/>
          <w:color w:val="000000"/>
          <w:szCs w:val="24"/>
        </w:rPr>
        <w:t>http://www.brainyquote.com/quotes/authors/k/kurt_lewin.html</w:t>
      </w:r>
      <w:r w:rsidR="00565C11">
        <w:rPr>
          <w:rFonts w:eastAsia="Times New Roman" w:cs="Times New Roman"/>
          <w:color w:val="000000"/>
          <w:szCs w:val="24"/>
        </w:rPr>
        <w:t>.</w:t>
      </w:r>
      <w:proofErr w:type="gramEnd"/>
      <w:r w:rsidR="00565C11" w:rsidRPr="00565C11">
        <w:rPr>
          <w:rFonts w:eastAsia="Times New Roman" w:cs="Times New Roman"/>
          <w:color w:val="000000"/>
          <w:szCs w:val="24"/>
        </w:rPr>
        <w:t xml:space="preserve"> </w:t>
      </w:r>
    </w:p>
    <w:p w:rsidR="00B93073" w:rsidRPr="00B93073" w:rsidRDefault="00B93073" w:rsidP="00B93073">
      <w:pPr>
        <w:pStyle w:val="NormalWeb"/>
        <w:ind w:left="720" w:hanging="720"/>
      </w:pPr>
      <w:r w:rsidRPr="00B93073">
        <w:t>Lewis, C. S. (</w:t>
      </w:r>
      <w:proofErr w:type="spellStart"/>
      <w:r w:rsidRPr="00B93073">
        <w:t>n.d</w:t>
      </w:r>
      <w:proofErr w:type="spellEnd"/>
      <w:r w:rsidRPr="00B93073">
        <w:t xml:space="preserve">.). </w:t>
      </w:r>
      <w:proofErr w:type="gramStart"/>
      <w:r w:rsidR="00D97635">
        <w:t xml:space="preserve">In </w:t>
      </w:r>
      <w:r w:rsidR="00D97635" w:rsidRPr="00D97635">
        <w:rPr>
          <w:i/>
        </w:rPr>
        <w:t>BrainyQuote.com</w:t>
      </w:r>
      <w:r w:rsidR="00D97635">
        <w:t>.</w:t>
      </w:r>
      <w:proofErr w:type="gramEnd"/>
      <w:r w:rsidR="00D97635" w:rsidRPr="00B93073">
        <w:t xml:space="preserve"> </w:t>
      </w:r>
      <w:proofErr w:type="gramStart"/>
      <w:r w:rsidRPr="00B93073">
        <w:t>Retrieved from http://www.brainyquote.com/quotes/quotes/c/cslewis131286.html.</w:t>
      </w:r>
      <w:proofErr w:type="gramEnd"/>
    </w:p>
    <w:p w:rsidR="00B93073" w:rsidRPr="00B93073" w:rsidRDefault="00B93073" w:rsidP="00B93073">
      <w:pPr>
        <w:pStyle w:val="NormalWeb"/>
        <w:ind w:left="720" w:hanging="720"/>
      </w:pPr>
      <w:r w:rsidRPr="00B93073">
        <w:t>Machiavelli, N. (</w:t>
      </w:r>
      <w:proofErr w:type="spellStart"/>
      <w:r w:rsidRPr="00B93073">
        <w:t>n.d</w:t>
      </w:r>
      <w:proofErr w:type="spellEnd"/>
      <w:r w:rsidRPr="00B93073">
        <w:t xml:space="preserve">.). In </w:t>
      </w:r>
      <w:proofErr w:type="spellStart"/>
      <w:r w:rsidRPr="00B93073">
        <w:rPr>
          <w:i/>
          <w:iCs/>
        </w:rPr>
        <w:t>Torben</w:t>
      </w:r>
      <w:proofErr w:type="spellEnd"/>
      <w:r w:rsidRPr="00B93073">
        <w:rPr>
          <w:i/>
          <w:iCs/>
        </w:rPr>
        <w:t xml:space="preserve"> Rick Writes</w:t>
      </w:r>
      <w:r w:rsidRPr="00B93073">
        <w:t>. Retrieved from http://www.torbenrick.eu/blog/change-management/20-awesome-quotes-on-change-</w:t>
      </w:r>
      <w:proofErr w:type="gramStart"/>
      <w:r w:rsidRPr="00B93073">
        <w:t>management</w:t>
      </w:r>
      <w:proofErr w:type="gramEnd"/>
      <w:r w:rsidRPr="00B93073">
        <w:t>/</w:t>
      </w:r>
    </w:p>
    <w:p w:rsidR="00B93073" w:rsidRPr="00B93073" w:rsidRDefault="00B93073" w:rsidP="00B93073">
      <w:pPr>
        <w:pStyle w:val="NormalWeb"/>
        <w:ind w:left="720" w:hanging="720"/>
      </w:pPr>
      <w:r w:rsidRPr="00B93073">
        <w:t xml:space="preserve">McLuhan, M. (2014). </w:t>
      </w:r>
      <w:proofErr w:type="gramStart"/>
      <w:r w:rsidR="00D97635">
        <w:t xml:space="preserve">In </w:t>
      </w:r>
      <w:r w:rsidR="00D97635">
        <w:rPr>
          <w:rStyle w:val="Emphasis"/>
        </w:rPr>
        <w:t>The Biography Channel</w:t>
      </w:r>
      <w:r w:rsidRPr="00B93073">
        <w:t>.</w:t>
      </w:r>
      <w:proofErr w:type="gramEnd"/>
      <w:r w:rsidRPr="00B93073">
        <w:t xml:space="preserve"> </w:t>
      </w:r>
      <w:proofErr w:type="gramStart"/>
      <w:r w:rsidRPr="00B93073">
        <w:t>Retrieved from http://www.biography.com/people/marshall-mcluhan-9393821.</w:t>
      </w:r>
      <w:proofErr w:type="gramEnd"/>
    </w:p>
    <w:p w:rsidR="00B93073" w:rsidRPr="00B93073" w:rsidRDefault="00B93073" w:rsidP="00B93073">
      <w:pPr>
        <w:pStyle w:val="NormalWeb"/>
        <w:ind w:left="720" w:hanging="720"/>
      </w:pPr>
      <w:r w:rsidRPr="00B93073">
        <w:t xml:space="preserve">Reynolds, G. (2012, June 12). Steve Jobs on life: Change it, improve it, make your mark. In </w:t>
      </w:r>
      <w:r w:rsidRPr="00B93073">
        <w:rPr>
          <w:i/>
          <w:iCs/>
        </w:rPr>
        <w:t>Presentation Zen</w:t>
      </w:r>
      <w:r w:rsidRPr="00B93073">
        <w:t xml:space="preserve">. </w:t>
      </w:r>
      <w:proofErr w:type="gramStart"/>
      <w:r w:rsidRPr="00B93073">
        <w:t>Retrieved from http://www.presentationzen.com/presentationzen/2012/06/steve-jobs-on-life-change-it-improve-it-make-your-mark-upon-it.html</w:t>
      </w:r>
      <w:r w:rsidR="00565C11">
        <w:t>.</w:t>
      </w:r>
      <w:proofErr w:type="gramEnd"/>
    </w:p>
    <w:p w:rsidR="00B93073" w:rsidRDefault="00B93073" w:rsidP="00B93073">
      <w:pPr>
        <w:pStyle w:val="NormalWeb"/>
        <w:ind w:left="720" w:hanging="720"/>
      </w:pPr>
      <w:r w:rsidRPr="00B93073">
        <w:t>Rogers, C. (</w:t>
      </w:r>
      <w:proofErr w:type="spellStart"/>
      <w:r w:rsidRPr="00B93073">
        <w:t>n.d</w:t>
      </w:r>
      <w:proofErr w:type="spellEnd"/>
      <w:r w:rsidRPr="00B93073">
        <w:t>.).</w:t>
      </w:r>
      <w:r w:rsidR="00D97635">
        <w:t xml:space="preserve"> </w:t>
      </w:r>
      <w:proofErr w:type="gramStart"/>
      <w:r w:rsidR="00D97635">
        <w:t xml:space="preserve">In </w:t>
      </w:r>
      <w:r w:rsidR="00D97635" w:rsidRPr="00D97635">
        <w:rPr>
          <w:i/>
        </w:rPr>
        <w:t>BrainyQuote.com</w:t>
      </w:r>
      <w:r w:rsidR="00D97635">
        <w:t>.</w:t>
      </w:r>
      <w:proofErr w:type="gramEnd"/>
      <w:r w:rsidRPr="00B93073">
        <w:t xml:space="preserve"> </w:t>
      </w:r>
      <w:proofErr w:type="gramStart"/>
      <w:r w:rsidRPr="00B93073">
        <w:t xml:space="preserve">Retrieved </w:t>
      </w:r>
      <w:r w:rsidR="005778FE">
        <w:t xml:space="preserve">from </w:t>
      </w:r>
      <w:r w:rsidR="003A4FD0" w:rsidRPr="003A4FD0">
        <w:t>http://www.brainyquote.com/quotes/authors/c/carl_rogers.html</w:t>
      </w:r>
      <w:r w:rsidRPr="00B93073">
        <w:t>.</w:t>
      </w:r>
      <w:proofErr w:type="gramEnd"/>
    </w:p>
    <w:p w:rsidR="00335CDF" w:rsidRDefault="00335CDF" w:rsidP="00B93073">
      <w:pPr>
        <w:pStyle w:val="NormalWeb"/>
        <w:ind w:left="720" w:hanging="720"/>
      </w:pPr>
      <w:r>
        <w:t xml:space="preserve">Steve Jobs: One last thing (2011, November). </w:t>
      </w:r>
      <w:proofErr w:type="gramStart"/>
      <w:r>
        <w:t xml:space="preserve">In </w:t>
      </w:r>
      <w:r>
        <w:rPr>
          <w:i/>
          <w:iCs/>
        </w:rPr>
        <w:t>PBS.org</w:t>
      </w:r>
      <w:r>
        <w:t>.</w:t>
      </w:r>
      <w:proofErr w:type="gramEnd"/>
      <w:r>
        <w:t xml:space="preserve"> </w:t>
      </w:r>
      <w:proofErr w:type="gramStart"/>
      <w:r>
        <w:t>Retrieved from http://www.pbs.org/program/steve-jobs-one-last-thing/.</w:t>
      </w:r>
      <w:proofErr w:type="gramEnd"/>
    </w:p>
    <w:p w:rsidR="00F72185" w:rsidRDefault="003A4FD0" w:rsidP="00EE090F">
      <w:pPr>
        <w:pStyle w:val="NormalWeb"/>
        <w:ind w:left="720" w:hanging="720"/>
      </w:pPr>
      <w:proofErr w:type="spellStart"/>
      <w:r>
        <w:t>Tellefsen</w:t>
      </w:r>
      <w:proofErr w:type="spellEnd"/>
      <w:r>
        <w:t xml:space="preserve">, R. (2010, August 24). </w:t>
      </w:r>
      <w:proofErr w:type="gramStart"/>
      <w:r>
        <w:t>The Best Online Education Quotes.</w:t>
      </w:r>
      <w:proofErr w:type="gramEnd"/>
      <w:r>
        <w:t xml:space="preserve"> </w:t>
      </w:r>
      <w:proofErr w:type="gramStart"/>
      <w:r>
        <w:t xml:space="preserve">In </w:t>
      </w:r>
      <w:r>
        <w:rPr>
          <w:i/>
          <w:iCs/>
        </w:rPr>
        <w:t>myeducation.com</w:t>
      </w:r>
      <w:r>
        <w:t>.</w:t>
      </w:r>
      <w:proofErr w:type="gramEnd"/>
      <w:r>
        <w:t xml:space="preserve"> Retrieved </w:t>
      </w:r>
      <w:r w:rsidR="005778FE">
        <w:t>from</w:t>
      </w:r>
      <w:r w:rsidR="00D619C1">
        <w:t xml:space="preserve"> http://www.myeducation.com/blog/the-best-online-education-quotes/</w:t>
      </w:r>
    </w:p>
    <w:sectPr w:rsidR="00F72185" w:rsidSect="00F72185">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5B2" w:rsidRDefault="009F05B2" w:rsidP="00B15173">
      <w:pPr>
        <w:spacing w:line="240" w:lineRule="auto"/>
      </w:pPr>
      <w:r>
        <w:separator/>
      </w:r>
    </w:p>
  </w:endnote>
  <w:endnote w:type="continuationSeparator" w:id="0">
    <w:p w:rsidR="009F05B2" w:rsidRDefault="009F05B2" w:rsidP="00B151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5B2" w:rsidRDefault="009F05B2" w:rsidP="00B15173">
      <w:pPr>
        <w:spacing w:line="240" w:lineRule="auto"/>
      </w:pPr>
      <w:r>
        <w:separator/>
      </w:r>
    </w:p>
  </w:footnote>
  <w:footnote w:type="continuationSeparator" w:id="0">
    <w:p w:rsidR="009F05B2" w:rsidRDefault="009F05B2" w:rsidP="00B151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F8" w:rsidRDefault="00FF4EF8">
    <w:pPr>
      <w:pStyle w:val="Header"/>
      <w:jc w:val="right"/>
    </w:pPr>
    <w:r>
      <w:t xml:space="preserve">Wings to Fly </w:t>
    </w:r>
    <w:sdt>
      <w:sdtPr>
        <w:id w:val="71860692"/>
        <w:docPartObj>
          <w:docPartGallery w:val="Page Numbers (Top of Page)"/>
          <w:docPartUnique/>
        </w:docPartObj>
      </w:sdtPr>
      <w:sdtContent>
        <w:fldSimple w:instr=" PAGE   \* MERGEFORMAT ">
          <w:r w:rsidR="0026029A">
            <w:rPr>
              <w:noProof/>
            </w:rPr>
            <w:t>26</w:t>
          </w:r>
        </w:fldSimple>
      </w:sdtContent>
    </w:sdt>
  </w:p>
  <w:p w:rsidR="00FF4EF8" w:rsidRDefault="00FF4EF8" w:rsidP="0093537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3295"/>
    <w:multiLevelType w:val="multilevel"/>
    <w:tmpl w:val="8ACC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5D36E2"/>
    <w:multiLevelType w:val="hybridMultilevel"/>
    <w:tmpl w:val="566A7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F01138"/>
    <w:multiLevelType w:val="multilevel"/>
    <w:tmpl w:val="8ACC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D00C1A"/>
    <w:multiLevelType w:val="multilevel"/>
    <w:tmpl w:val="F3BA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3A667E"/>
    <w:multiLevelType w:val="hybridMultilevel"/>
    <w:tmpl w:val="6E30B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935BFA"/>
    <w:multiLevelType w:val="multilevel"/>
    <w:tmpl w:val="8ACC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A73472"/>
    <w:multiLevelType w:val="multilevel"/>
    <w:tmpl w:val="614C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D55E97"/>
    <w:multiLevelType w:val="multilevel"/>
    <w:tmpl w:val="2E46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184406"/>
    <w:multiLevelType w:val="multilevel"/>
    <w:tmpl w:val="8ACC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A70E80"/>
    <w:multiLevelType w:val="multilevel"/>
    <w:tmpl w:val="D33A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A609B2"/>
    <w:multiLevelType w:val="multilevel"/>
    <w:tmpl w:val="51C2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0"/>
  </w:num>
  <w:num w:numId="4">
    <w:abstractNumId w:val="3"/>
  </w:num>
  <w:num w:numId="5">
    <w:abstractNumId w:val="7"/>
  </w:num>
  <w:num w:numId="6">
    <w:abstractNumId w:val="1"/>
  </w:num>
  <w:num w:numId="7">
    <w:abstractNumId w:val="4"/>
  </w:num>
  <w:num w:numId="8">
    <w:abstractNumId w:val="2"/>
  </w:num>
  <w:num w:numId="9">
    <w:abstractNumId w:val="5"/>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8C6861"/>
    <w:rsid w:val="00001661"/>
    <w:rsid w:val="000074A6"/>
    <w:rsid w:val="0000785F"/>
    <w:rsid w:val="00023A57"/>
    <w:rsid w:val="00034741"/>
    <w:rsid w:val="00051CFB"/>
    <w:rsid w:val="0006446B"/>
    <w:rsid w:val="000C698C"/>
    <w:rsid w:val="000D2040"/>
    <w:rsid w:val="000E4874"/>
    <w:rsid w:val="000E7C68"/>
    <w:rsid w:val="00132CEC"/>
    <w:rsid w:val="00163027"/>
    <w:rsid w:val="00186912"/>
    <w:rsid w:val="00192EC9"/>
    <w:rsid w:val="0019363D"/>
    <w:rsid w:val="001B6590"/>
    <w:rsid w:val="001C7CA3"/>
    <w:rsid w:val="002143A8"/>
    <w:rsid w:val="00221797"/>
    <w:rsid w:val="0022252C"/>
    <w:rsid w:val="002336BF"/>
    <w:rsid w:val="002539B6"/>
    <w:rsid w:val="002552B0"/>
    <w:rsid w:val="0026029A"/>
    <w:rsid w:val="00272429"/>
    <w:rsid w:val="002A4BD8"/>
    <w:rsid w:val="002B25BF"/>
    <w:rsid w:val="002D2F21"/>
    <w:rsid w:val="002D40D6"/>
    <w:rsid w:val="002E73FC"/>
    <w:rsid w:val="00303FF9"/>
    <w:rsid w:val="00317B92"/>
    <w:rsid w:val="0033071E"/>
    <w:rsid w:val="00335CDF"/>
    <w:rsid w:val="003466A6"/>
    <w:rsid w:val="003941AC"/>
    <w:rsid w:val="003A4FD0"/>
    <w:rsid w:val="003B7FA3"/>
    <w:rsid w:val="003D6801"/>
    <w:rsid w:val="003E32FD"/>
    <w:rsid w:val="004026DA"/>
    <w:rsid w:val="00414822"/>
    <w:rsid w:val="00432F1A"/>
    <w:rsid w:val="004335F0"/>
    <w:rsid w:val="0043393A"/>
    <w:rsid w:val="004342FF"/>
    <w:rsid w:val="004552FB"/>
    <w:rsid w:val="004737F7"/>
    <w:rsid w:val="004777F7"/>
    <w:rsid w:val="00482EF6"/>
    <w:rsid w:val="004E6B29"/>
    <w:rsid w:val="00527960"/>
    <w:rsid w:val="00530527"/>
    <w:rsid w:val="0053264D"/>
    <w:rsid w:val="00565C11"/>
    <w:rsid w:val="005678F1"/>
    <w:rsid w:val="00573279"/>
    <w:rsid w:val="005778FE"/>
    <w:rsid w:val="005808EB"/>
    <w:rsid w:val="0059121D"/>
    <w:rsid w:val="00596CB9"/>
    <w:rsid w:val="005A0742"/>
    <w:rsid w:val="005C2555"/>
    <w:rsid w:val="005C5A16"/>
    <w:rsid w:val="005C639D"/>
    <w:rsid w:val="005E4484"/>
    <w:rsid w:val="00606703"/>
    <w:rsid w:val="006071D9"/>
    <w:rsid w:val="00613251"/>
    <w:rsid w:val="00616D66"/>
    <w:rsid w:val="00621741"/>
    <w:rsid w:val="00622340"/>
    <w:rsid w:val="0065319F"/>
    <w:rsid w:val="00655DE8"/>
    <w:rsid w:val="00663FC4"/>
    <w:rsid w:val="00666BAE"/>
    <w:rsid w:val="00672DEF"/>
    <w:rsid w:val="006878EE"/>
    <w:rsid w:val="006D4552"/>
    <w:rsid w:val="006F59FE"/>
    <w:rsid w:val="0071372D"/>
    <w:rsid w:val="007142F1"/>
    <w:rsid w:val="00724D5B"/>
    <w:rsid w:val="007315A8"/>
    <w:rsid w:val="00733A06"/>
    <w:rsid w:val="0074581C"/>
    <w:rsid w:val="00763A2E"/>
    <w:rsid w:val="0077549F"/>
    <w:rsid w:val="00797469"/>
    <w:rsid w:val="007A18E4"/>
    <w:rsid w:val="007A2B0F"/>
    <w:rsid w:val="007D7F88"/>
    <w:rsid w:val="007F0480"/>
    <w:rsid w:val="007F4976"/>
    <w:rsid w:val="00806CFC"/>
    <w:rsid w:val="008162EC"/>
    <w:rsid w:val="00827375"/>
    <w:rsid w:val="00836D58"/>
    <w:rsid w:val="008431D5"/>
    <w:rsid w:val="00844688"/>
    <w:rsid w:val="0089244A"/>
    <w:rsid w:val="008B2582"/>
    <w:rsid w:val="008C6861"/>
    <w:rsid w:val="008C7AE6"/>
    <w:rsid w:val="009127FC"/>
    <w:rsid w:val="00915D7B"/>
    <w:rsid w:val="0093166A"/>
    <w:rsid w:val="0093537C"/>
    <w:rsid w:val="00940D8E"/>
    <w:rsid w:val="009679E2"/>
    <w:rsid w:val="009A227C"/>
    <w:rsid w:val="009A49A7"/>
    <w:rsid w:val="009A4BD8"/>
    <w:rsid w:val="009B0816"/>
    <w:rsid w:val="009B5FFB"/>
    <w:rsid w:val="009C60C9"/>
    <w:rsid w:val="009E5608"/>
    <w:rsid w:val="009F05B2"/>
    <w:rsid w:val="00A25C0C"/>
    <w:rsid w:val="00A3148E"/>
    <w:rsid w:val="00A34450"/>
    <w:rsid w:val="00A74D7E"/>
    <w:rsid w:val="00A83572"/>
    <w:rsid w:val="00A84D94"/>
    <w:rsid w:val="00A96B6A"/>
    <w:rsid w:val="00AA1BB6"/>
    <w:rsid w:val="00AA4673"/>
    <w:rsid w:val="00AB071D"/>
    <w:rsid w:val="00AB78E5"/>
    <w:rsid w:val="00AE1879"/>
    <w:rsid w:val="00AF162E"/>
    <w:rsid w:val="00B1075B"/>
    <w:rsid w:val="00B15173"/>
    <w:rsid w:val="00B16EC1"/>
    <w:rsid w:val="00B40B30"/>
    <w:rsid w:val="00B614F2"/>
    <w:rsid w:val="00B93073"/>
    <w:rsid w:val="00BA27A5"/>
    <w:rsid w:val="00BB04C9"/>
    <w:rsid w:val="00BD3C5E"/>
    <w:rsid w:val="00BD48E9"/>
    <w:rsid w:val="00BD499B"/>
    <w:rsid w:val="00BD5D50"/>
    <w:rsid w:val="00C0651C"/>
    <w:rsid w:val="00C2500D"/>
    <w:rsid w:val="00C3520D"/>
    <w:rsid w:val="00C361CA"/>
    <w:rsid w:val="00C70790"/>
    <w:rsid w:val="00CB5FEE"/>
    <w:rsid w:val="00CB7BD1"/>
    <w:rsid w:val="00CE2CFE"/>
    <w:rsid w:val="00CF1BAA"/>
    <w:rsid w:val="00D619C1"/>
    <w:rsid w:val="00D91C0E"/>
    <w:rsid w:val="00D9205F"/>
    <w:rsid w:val="00D97635"/>
    <w:rsid w:val="00DB1F0D"/>
    <w:rsid w:val="00DD0E73"/>
    <w:rsid w:val="00DE6BAC"/>
    <w:rsid w:val="00DE7066"/>
    <w:rsid w:val="00DF24C1"/>
    <w:rsid w:val="00E055FF"/>
    <w:rsid w:val="00E127A1"/>
    <w:rsid w:val="00E43BEA"/>
    <w:rsid w:val="00E65960"/>
    <w:rsid w:val="00E94A6A"/>
    <w:rsid w:val="00EB158D"/>
    <w:rsid w:val="00EE090F"/>
    <w:rsid w:val="00EF3015"/>
    <w:rsid w:val="00F07570"/>
    <w:rsid w:val="00F211D6"/>
    <w:rsid w:val="00F26739"/>
    <w:rsid w:val="00F35676"/>
    <w:rsid w:val="00F40393"/>
    <w:rsid w:val="00F44D28"/>
    <w:rsid w:val="00F46BEE"/>
    <w:rsid w:val="00F712AE"/>
    <w:rsid w:val="00F72185"/>
    <w:rsid w:val="00F7651B"/>
    <w:rsid w:val="00F92618"/>
    <w:rsid w:val="00FF4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03"/>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BD5D50"/>
    <w:pPr>
      <w:keepNext/>
      <w:keepLines/>
      <w:ind w:firstLine="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D6801"/>
    <w:pPr>
      <w:keepNext/>
      <w:keepLines/>
      <w:spacing w:before="20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D6801"/>
    <w:pPr>
      <w:keepNext/>
      <w:keepLines/>
      <w:spacing w:before="20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7137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C6861"/>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uiPriority w:val="9"/>
    <w:unhideWhenUsed/>
    <w:qFormat/>
    <w:rsid w:val="007137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C6861"/>
    <w:rPr>
      <w:rFonts w:ascii="Times New Roman" w:eastAsia="Times New Roman" w:hAnsi="Times New Roman" w:cs="Times New Roman"/>
      <w:b/>
      <w:bCs/>
      <w:sz w:val="20"/>
      <w:szCs w:val="20"/>
    </w:rPr>
  </w:style>
  <w:style w:type="character" w:styleId="Emphasis">
    <w:name w:val="Emphasis"/>
    <w:basedOn w:val="DefaultParagraphFont"/>
    <w:uiPriority w:val="20"/>
    <w:qFormat/>
    <w:rsid w:val="008C6861"/>
    <w:rPr>
      <w:i/>
      <w:iCs/>
    </w:rPr>
  </w:style>
  <w:style w:type="paragraph" w:styleId="NormalWeb">
    <w:name w:val="Normal (Web)"/>
    <w:basedOn w:val="Normal"/>
    <w:uiPriority w:val="99"/>
    <w:unhideWhenUsed/>
    <w:rsid w:val="008C68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link w:val="Heading4"/>
    <w:uiPriority w:val="9"/>
    <w:semiHidden/>
    <w:rsid w:val="0071372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71372D"/>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71372D"/>
    <w:rPr>
      <w:b/>
      <w:bCs/>
    </w:rPr>
  </w:style>
  <w:style w:type="paragraph" w:styleId="ListParagraph">
    <w:name w:val="List Paragraph"/>
    <w:basedOn w:val="Normal"/>
    <w:uiPriority w:val="34"/>
    <w:qFormat/>
    <w:rsid w:val="00BB04C9"/>
    <w:pPr>
      <w:ind w:left="720"/>
      <w:contextualSpacing/>
    </w:pPr>
  </w:style>
  <w:style w:type="character" w:styleId="HTMLCite">
    <w:name w:val="HTML Cite"/>
    <w:basedOn w:val="DefaultParagraphFont"/>
    <w:uiPriority w:val="99"/>
    <w:semiHidden/>
    <w:unhideWhenUsed/>
    <w:rsid w:val="00B93073"/>
    <w:rPr>
      <w:i/>
      <w:iCs/>
    </w:rPr>
  </w:style>
  <w:style w:type="character" w:styleId="Hyperlink">
    <w:name w:val="Hyperlink"/>
    <w:basedOn w:val="DefaultParagraphFont"/>
    <w:uiPriority w:val="99"/>
    <w:unhideWhenUsed/>
    <w:rsid w:val="00B93073"/>
    <w:rPr>
      <w:color w:val="0000FF"/>
      <w:u w:val="single"/>
    </w:rPr>
  </w:style>
  <w:style w:type="paragraph" w:styleId="Header">
    <w:name w:val="header"/>
    <w:basedOn w:val="Normal"/>
    <w:link w:val="HeaderChar"/>
    <w:uiPriority w:val="99"/>
    <w:unhideWhenUsed/>
    <w:rsid w:val="00B15173"/>
    <w:pPr>
      <w:tabs>
        <w:tab w:val="center" w:pos="4680"/>
        <w:tab w:val="right" w:pos="9360"/>
      </w:tabs>
      <w:spacing w:line="240" w:lineRule="auto"/>
    </w:pPr>
  </w:style>
  <w:style w:type="character" w:customStyle="1" w:styleId="HeaderChar">
    <w:name w:val="Header Char"/>
    <w:basedOn w:val="DefaultParagraphFont"/>
    <w:link w:val="Header"/>
    <w:uiPriority w:val="99"/>
    <w:rsid w:val="00B15173"/>
  </w:style>
  <w:style w:type="paragraph" w:styleId="Footer">
    <w:name w:val="footer"/>
    <w:basedOn w:val="Normal"/>
    <w:link w:val="FooterChar"/>
    <w:uiPriority w:val="99"/>
    <w:semiHidden/>
    <w:unhideWhenUsed/>
    <w:rsid w:val="00B1517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15173"/>
  </w:style>
  <w:style w:type="paragraph" w:styleId="BalloonText">
    <w:name w:val="Balloon Text"/>
    <w:basedOn w:val="Normal"/>
    <w:link w:val="BalloonTextChar"/>
    <w:uiPriority w:val="99"/>
    <w:semiHidden/>
    <w:unhideWhenUsed/>
    <w:rsid w:val="00B151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73"/>
    <w:rPr>
      <w:rFonts w:ascii="Tahoma" w:hAnsi="Tahoma" w:cs="Tahoma"/>
      <w:sz w:val="16"/>
      <w:szCs w:val="16"/>
    </w:rPr>
  </w:style>
  <w:style w:type="paragraph" w:styleId="NoSpacing">
    <w:name w:val="No Spacing"/>
    <w:uiPriority w:val="1"/>
    <w:qFormat/>
    <w:rsid w:val="0093537C"/>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D50"/>
    <w:rPr>
      <w:rFonts w:ascii="Times New Roman" w:eastAsiaTheme="majorEastAsia" w:hAnsi="Times New Roman" w:cstheme="majorBidi"/>
      <w:b/>
      <w:bCs/>
      <w:sz w:val="32"/>
      <w:szCs w:val="28"/>
    </w:rPr>
  </w:style>
  <w:style w:type="paragraph" w:styleId="TOCHeading">
    <w:name w:val="TOC Heading"/>
    <w:basedOn w:val="Heading1"/>
    <w:next w:val="Normal"/>
    <w:uiPriority w:val="39"/>
    <w:semiHidden/>
    <w:unhideWhenUsed/>
    <w:qFormat/>
    <w:rsid w:val="0089244A"/>
    <w:pPr>
      <w:outlineLvl w:val="9"/>
    </w:pPr>
  </w:style>
  <w:style w:type="paragraph" w:styleId="TOC2">
    <w:name w:val="toc 2"/>
    <w:basedOn w:val="Normal"/>
    <w:next w:val="Normal"/>
    <w:autoRedefine/>
    <w:uiPriority w:val="39"/>
    <w:unhideWhenUsed/>
    <w:qFormat/>
    <w:rsid w:val="0089244A"/>
    <w:pPr>
      <w:spacing w:after="100"/>
      <w:ind w:left="220"/>
    </w:pPr>
    <w:rPr>
      <w:rFonts w:eastAsiaTheme="minorEastAsia"/>
    </w:rPr>
  </w:style>
  <w:style w:type="paragraph" w:styleId="TOC1">
    <w:name w:val="toc 1"/>
    <w:basedOn w:val="Normal"/>
    <w:next w:val="Normal"/>
    <w:autoRedefine/>
    <w:uiPriority w:val="39"/>
    <w:unhideWhenUsed/>
    <w:qFormat/>
    <w:rsid w:val="0089244A"/>
    <w:pPr>
      <w:spacing w:after="100"/>
    </w:pPr>
    <w:rPr>
      <w:rFonts w:eastAsiaTheme="minorEastAsia"/>
    </w:rPr>
  </w:style>
  <w:style w:type="paragraph" w:styleId="TOC3">
    <w:name w:val="toc 3"/>
    <w:basedOn w:val="Normal"/>
    <w:next w:val="Normal"/>
    <w:autoRedefine/>
    <w:uiPriority w:val="39"/>
    <w:unhideWhenUsed/>
    <w:qFormat/>
    <w:rsid w:val="0089244A"/>
    <w:pPr>
      <w:spacing w:after="100"/>
      <w:ind w:left="440"/>
    </w:pPr>
    <w:rPr>
      <w:rFonts w:eastAsiaTheme="minorEastAsia"/>
    </w:rPr>
  </w:style>
  <w:style w:type="character" w:customStyle="1" w:styleId="Heading2Char">
    <w:name w:val="Heading 2 Char"/>
    <w:basedOn w:val="DefaultParagraphFont"/>
    <w:link w:val="Heading2"/>
    <w:uiPriority w:val="9"/>
    <w:rsid w:val="003D680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D6801"/>
    <w:rPr>
      <w:rFonts w:ascii="Times New Roman" w:eastAsiaTheme="majorEastAsia" w:hAnsi="Times New Roman" w:cstheme="majorBidi"/>
      <w:bCs/>
      <w:i/>
      <w:sz w:val="24"/>
    </w:rPr>
  </w:style>
  <w:style w:type="paragraph" w:customStyle="1" w:styleId="Style1">
    <w:name w:val="Style1"/>
    <w:basedOn w:val="Heading3"/>
    <w:qFormat/>
    <w:rsid w:val="00663FC4"/>
    <w:rPr>
      <w:b/>
      <w:i w:val="0"/>
    </w:rPr>
  </w:style>
  <w:style w:type="character" w:customStyle="1" w:styleId="mceitemhidden">
    <w:name w:val="mceitemhidden"/>
    <w:basedOn w:val="DefaultParagraphFont"/>
    <w:rsid w:val="00616D66"/>
  </w:style>
  <w:style w:type="paragraph" w:styleId="Caption">
    <w:name w:val="caption"/>
    <w:basedOn w:val="Normal"/>
    <w:next w:val="Normal"/>
    <w:uiPriority w:val="35"/>
    <w:unhideWhenUsed/>
    <w:qFormat/>
    <w:rsid w:val="005678F1"/>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6437012">
      <w:bodyDiv w:val="1"/>
      <w:marLeft w:val="0"/>
      <w:marRight w:val="0"/>
      <w:marTop w:val="0"/>
      <w:marBottom w:val="0"/>
      <w:divBdr>
        <w:top w:val="none" w:sz="0" w:space="0" w:color="auto"/>
        <w:left w:val="none" w:sz="0" w:space="0" w:color="auto"/>
        <w:bottom w:val="none" w:sz="0" w:space="0" w:color="auto"/>
        <w:right w:val="none" w:sz="0" w:space="0" w:color="auto"/>
      </w:divBdr>
      <w:divsChild>
        <w:div w:id="1132555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67288">
      <w:bodyDiv w:val="1"/>
      <w:marLeft w:val="0"/>
      <w:marRight w:val="0"/>
      <w:marTop w:val="0"/>
      <w:marBottom w:val="0"/>
      <w:divBdr>
        <w:top w:val="none" w:sz="0" w:space="0" w:color="auto"/>
        <w:left w:val="none" w:sz="0" w:space="0" w:color="auto"/>
        <w:bottom w:val="none" w:sz="0" w:space="0" w:color="auto"/>
        <w:right w:val="none" w:sz="0" w:space="0" w:color="auto"/>
      </w:divBdr>
      <w:divsChild>
        <w:div w:id="24465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40255">
      <w:bodyDiv w:val="1"/>
      <w:marLeft w:val="0"/>
      <w:marRight w:val="0"/>
      <w:marTop w:val="0"/>
      <w:marBottom w:val="0"/>
      <w:divBdr>
        <w:top w:val="none" w:sz="0" w:space="0" w:color="auto"/>
        <w:left w:val="none" w:sz="0" w:space="0" w:color="auto"/>
        <w:bottom w:val="none" w:sz="0" w:space="0" w:color="auto"/>
        <w:right w:val="none" w:sz="0" w:space="0" w:color="auto"/>
      </w:divBdr>
    </w:div>
    <w:div w:id="545413125">
      <w:bodyDiv w:val="1"/>
      <w:marLeft w:val="0"/>
      <w:marRight w:val="0"/>
      <w:marTop w:val="0"/>
      <w:marBottom w:val="0"/>
      <w:divBdr>
        <w:top w:val="none" w:sz="0" w:space="0" w:color="auto"/>
        <w:left w:val="none" w:sz="0" w:space="0" w:color="auto"/>
        <w:bottom w:val="none" w:sz="0" w:space="0" w:color="auto"/>
        <w:right w:val="none" w:sz="0" w:space="0" w:color="auto"/>
      </w:divBdr>
      <w:divsChild>
        <w:div w:id="1191727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184902">
      <w:bodyDiv w:val="1"/>
      <w:marLeft w:val="0"/>
      <w:marRight w:val="0"/>
      <w:marTop w:val="0"/>
      <w:marBottom w:val="0"/>
      <w:divBdr>
        <w:top w:val="none" w:sz="0" w:space="0" w:color="auto"/>
        <w:left w:val="none" w:sz="0" w:space="0" w:color="auto"/>
        <w:bottom w:val="none" w:sz="0" w:space="0" w:color="auto"/>
        <w:right w:val="none" w:sz="0" w:space="0" w:color="auto"/>
      </w:divBdr>
      <w:divsChild>
        <w:div w:id="158868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0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6735">
      <w:bodyDiv w:val="1"/>
      <w:marLeft w:val="0"/>
      <w:marRight w:val="0"/>
      <w:marTop w:val="0"/>
      <w:marBottom w:val="0"/>
      <w:divBdr>
        <w:top w:val="none" w:sz="0" w:space="0" w:color="auto"/>
        <w:left w:val="none" w:sz="0" w:space="0" w:color="auto"/>
        <w:bottom w:val="none" w:sz="0" w:space="0" w:color="auto"/>
        <w:right w:val="none" w:sz="0" w:space="0" w:color="auto"/>
      </w:divBdr>
    </w:div>
    <w:div w:id="859666147">
      <w:bodyDiv w:val="1"/>
      <w:marLeft w:val="0"/>
      <w:marRight w:val="0"/>
      <w:marTop w:val="0"/>
      <w:marBottom w:val="0"/>
      <w:divBdr>
        <w:top w:val="none" w:sz="0" w:space="0" w:color="auto"/>
        <w:left w:val="none" w:sz="0" w:space="0" w:color="auto"/>
        <w:bottom w:val="none" w:sz="0" w:space="0" w:color="auto"/>
        <w:right w:val="none" w:sz="0" w:space="0" w:color="auto"/>
      </w:divBdr>
    </w:div>
    <w:div w:id="968129201">
      <w:bodyDiv w:val="1"/>
      <w:marLeft w:val="0"/>
      <w:marRight w:val="0"/>
      <w:marTop w:val="0"/>
      <w:marBottom w:val="0"/>
      <w:divBdr>
        <w:top w:val="none" w:sz="0" w:space="0" w:color="auto"/>
        <w:left w:val="none" w:sz="0" w:space="0" w:color="auto"/>
        <w:bottom w:val="none" w:sz="0" w:space="0" w:color="auto"/>
        <w:right w:val="none" w:sz="0" w:space="0" w:color="auto"/>
      </w:divBdr>
    </w:div>
    <w:div w:id="1067605468">
      <w:bodyDiv w:val="1"/>
      <w:marLeft w:val="0"/>
      <w:marRight w:val="0"/>
      <w:marTop w:val="0"/>
      <w:marBottom w:val="0"/>
      <w:divBdr>
        <w:top w:val="none" w:sz="0" w:space="0" w:color="auto"/>
        <w:left w:val="none" w:sz="0" w:space="0" w:color="auto"/>
        <w:bottom w:val="none" w:sz="0" w:space="0" w:color="auto"/>
        <w:right w:val="none" w:sz="0" w:space="0" w:color="auto"/>
      </w:divBdr>
      <w:divsChild>
        <w:div w:id="1179540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959254">
      <w:bodyDiv w:val="1"/>
      <w:marLeft w:val="0"/>
      <w:marRight w:val="0"/>
      <w:marTop w:val="0"/>
      <w:marBottom w:val="0"/>
      <w:divBdr>
        <w:top w:val="none" w:sz="0" w:space="0" w:color="auto"/>
        <w:left w:val="none" w:sz="0" w:space="0" w:color="auto"/>
        <w:bottom w:val="none" w:sz="0" w:space="0" w:color="auto"/>
        <w:right w:val="none" w:sz="0" w:space="0" w:color="auto"/>
      </w:divBdr>
      <w:divsChild>
        <w:div w:id="1769808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860454">
      <w:bodyDiv w:val="1"/>
      <w:marLeft w:val="0"/>
      <w:marRight w:val="0"/>
      <w:marTop w:val="0"/>
      <w:marBottom w:val="0"/>
      <w:divBdr>
        <w:top w:val="none" w:sz="0" w:space="0" w:color="auto"/>
        <w:left w:val="none" w:sz="0" w:space="0" w:color="auto"/>
        <w:bottom w:val="none" w:sz="0" w:space="0" w:color="auto"/>
        <w:right w:val="none" w:sz="0" w:space="0" w:color="auto"/>
      </w:divBdr>
    </w:div>
    <w:div w:id="1670786886">
      <w:bodyDiv w:val="1"/>
      <w:marLeft w:val="0"/>
      <w:marRight w:val="0"/>
      <w:marTop w:val="0"/>
      <w:marBottom w:val="0"/>
      <w:divBdr>
        <w:top w:val="none" w:sz="0" w:space="0" w:color="auto"/>
        <w:left w:val="none" w:sz="0" w:space="0" w:color="auto"/>
        <w:bottom w:val="none" w:sz="0" w:space="0" w:color="auto"/>
        <w:right w:val="none" w:sz="0" w:space="0" w:color="auto"/>
      </w:divBdr>
      <w:divsChild>
        <w:div w:id="472019107">
          <w:marLeft w:val="0"/>
          <w:marRight w:val="0"/>
          <w:marTop w:val="0"/>
          <w:marBottom w:val="0"/>
          <w:divBdr>
            <w:top w:val="none" w:sz="0" w:space="0" w:color="auto"/>
            <w:left w:val="none" w:sz="0" w:space="0" w:color="auto"/>
            <w:bottom w:val="none" w:sz="0" w:space="0" w:color="auto"/>
            <w:right w:val="none" w:sz="0" w:space="0" w:color="auto"/>
          </w:divBdr>
          <w:divsChild>
            <w:div w:id="1625424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0270821">
      <w:bodyDiv w:val="1"/>
      <w:marLeft w:val="0"/>
      <w:marRight w:val="0"/>
      <w:marTop w:val="0"/>
      <w:marBottom w:val="0"/>
      <w:divBdr>
        <w:top w:val="none" w:sz="0" w:space="0" w:color="auto"/>
        <w:left w:val="none" w:sz="0" w:space="0" w:color="auto"/>
        <w:bottom w:val="none" w:sz="0" w:space="0" w:color="auto"/>
        <w:right w:val="none" w:sz="0" w:space="0" w:color="auto"/>
      </w:divBdr>
      <w:divsChild>
        <w:div w:id="1392852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kAnnotations="0"/>
  <w:defaultTabStop w:val="720"/>
  <w:characterSpacingControl w:val="doNotCompress"/>
  <w:compat>
    <w:useFELayout/>
  </w:compat>
  <w:rsids>
    <w:rsidRoot w:val="006641B9"/>
    <w:rsid w:val="00664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DE75F4C204DFE9A8E2745BD1E5AA5">
    <w:name w:val="B7DDE75F4C204DFE9A8E2745BD1E5AA5"/>
    <w:rsid w:val="006641B9"/>
  </w:style>
  <w:style w:type="paragraph" w:customStyle="1" w:styleId="C6972147E32646FFA0818D78BD2DB63B">
    <w:name w:val="C6972147E32646FFA0818D78BD2DB63B"/>
    <w:rsid w:val="006641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b:Source>
    <b:Tag>Cot08</b:Tag>
    <b:SourceType>ConferenceProceedings</b:SourceType>
    <b:Guid>{226885D7-6D8A-4F65-91A6-F6694060BE69}</b:Guid>
    <b:LCID>0</b:LCID>
    <b:Author>
      <b:Author>
        <b:NameList>
          <b:Person>
            <b:Last>Cottle</b:Last>
            <b:First>A.,</b:First>
            <b:Middle>Downard, D., Goodman, A., Heaton, L., &amp; Skoretz, Y.</b:Middle>
          </b:Person>
        </b:NameList>
      </b:Author>
    </b:Author>
    <b:Title>21st Century Tools for the Classroom</b:Title>
    <b:Year>2008</b:Year>
    <b:City>South Charleston, WV</b:City>
    <b:ConferenceName>Paper presented at Marshall University College of Education and Professional Development Docoral Seminar</b:ConferenceName>
    <b:RefOrder>1</b:RefOrder>
  </b:Source>
  <b:Source>
    <b:Tag>Bat12</b:Tag>
    <b:SourceType>DocumentFromInternetSite</b:SourceType>
    <b:Guid>{2E6C3474-952F-4585-9A64-5E615A207F0C}</b:Guid>
    <b:LCID>0</b:LCID>
    <b:Title>Battle of Lexington and Concord</b:Title>
    <b:InternetSiteTitle>Kidport.com</b:InternetSiteTitle>
    <b:Year>1998-2012</b:Year>
    <b:YearAccessed>2013</b:YearAccessed>
    <b:MonthAccessed>April</b:MonthAccessed>
    <b:DayAccessed>25</b:DayAccessed>
    <b:URL>http://www.kidport.com/reflib/usahistory/americanrevolution/lexingtonbattle.htm</b:URL>
    <b:RefOrder>2</b:RefOrder>
  </b:Source>
</b:Sources>
</file>

<file path=customXml/itemProps1.xml><?xml version="1.0" encoding="utf-8"?>
<ds:datastoreItem xmlns:ds="http://schemas.openxmlformats.org/officeDocument/2006/customXml" ds:itemID="{46EDA6E9-2A4B-4B2E-A94E-50A179F8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28</Pages>
  <Words>7115</Words>
  <Characters>40560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dc:creator>
  <cp:lastModifiedBy>Allyson</cp:lastModifiedBy>
  <cp:revision>11</cp:revision>
  <dcterms:created xsi:type="dcterms:W3CDTF">2014-06-04T17:05:00Z</dcterms:created>
  <dcterms:modified xsi:type="dcterms:W3CDTF">2014-06-04T21:37:00Z</dcterms:modified>
</cp:coreProperties>
</file>