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D71" w:rsidRPr="0070719C" w:rsidRDefault="007006DC" w:rsidP="00B31D71">
      <w:pPr>
        <w:spacing w:after="0" w:line="288" w:lineRule="auto"/>
        <w:rPr>
          <w:rFonts w:cs="Times New Roman"/>
          <w:b/>
          <w:sz w:val="24"/>
          <w:szCs w:val="24"/>
        </w:rPr>
      </w:pPr>
      <w:r>
        <w:rPr>
          <w:rFonts w:cs="Times New Roman"/>
          <w:b/>
          <w:sz w:val="24"/>
          <w:szCs w:val="24"/>
        </w:rPr>
        <w:t>The identification,</w:t>
      </w:r>
      <w:r w:rsidR="00B31D71" w:rsidRPr="0070719C">
        <w:rPr>
          <w:rFonts w:cs="Times New Roman"/>
          <w:b/>
          <w:sz w:val="24"/>
          <w:szCs w:val="24"/>
        </w:rPr>
        <w:t xml:space="preserve"> derivatization</w:t>
      </w:r>
      <w:r>
        <w:rPr>
          <w:rFonts w:cs="Times New Roman"/>
          <w:b/>
          <w:sz w:val="24"/>
          <w:szCs w:val="24"/>
        </w:rPr>
        <w:t>,</w:t>
      </w:r>
      <w:r w:rsidR="00B31D71" w:rsidRPr="0070719C">
        <w:rPr>
          <w:rFonts w:cs="Times New Roman"/>
          <w:b/>
          <w:sz w:val="24"/>
          <w:szCs w:val="24"/>
        </w:rPr>
        <w:t xml:space="preserve"> </w:t>
      </w:r>
      <w:r w:rsidR="001E256D" w:rsidRPr="0070719C">
        <w:rPr>
          <w:rFonts w:cs="Times New Roman"/>
          <w:b/>
          <w:sz w:val="24"/>
          <w:szCs w:val="24"/>
        </w:rPr>
        <w:t>and</w:t>
      </w:r>
      <w:r w:rsidR="00274C20" w:rsidRPr="0070719C">
        <w:rPr>
          <w:rFonts w:cs="Times New Roman"/>
          <w:b/>
          <w:sz w:val="24"/>
          <w:szCs w:val="24"/>
        </w:rPr>
        <w:t xml:space="preserve"> </w:t>
      </w:r>
      <w:r w:rsidR="00B31D71" w:rsidRPr="0070719C">
        <w:rPr>
          <w:rFonts w:cs="Times New Roman"/>
          <w:b/>
          <w:sz w:val="24"/>
          <w:szCs w:val="24"/>
        </w:rPr>
        <w:t xml:space="preserve">quantitation of </w:t>
      </w:r>
      <w:r>
        <w:rPr>
          <w:rFonts w:cs="Times New Roman"/>
          <w:b/>
          <w:sz w:val="24"/>
          <w:szCs w:val="24"/>
        </w:rPr>
        <w:t xml:space="preserve">fentanyl analogs </w:t>
      </w:r>
      <w:r w:rsidR="00B31D71" w:rsidRPr="0070719C">
        <w:rPr>
          <w:rFonts w:cs="Times New Roman"/>
          <w:b/>
          <w:sz w:val="24"/>
          <w:szCs w:val="24"/>
        </w:rPr>
        <w:t>in solid-dose form.</w:t>
      </w:r>
    </w:p>
    <w:p w:rsidR="00B31D71" w:rsidRPr="0070719C" w:rsidRDefault="00B31D71" w:rsidP="00274C20">
      <w:pPr>
        <w:spacing w:after="0" w:line="288" w:lineRule="auto"/>
        <w:rPr>
          <w:rFonts w:cs="Times New Roman"/>
          <w:sz w:val="24"/>
          <w:szCs w:val="24"/>
        </w:rPr>
      </w:pPr>
      <w:r w:rsidRPr="0070719C">
        <w:rPr>
          <w:rFonts w:cs="Times New Roman"/>
          <w:sz w:val="24"/>
          <w:szCs w:val="24"/>
        </w:rPr>
        <w:t>Bailee J. Short, BA</w:t>
      </w:r>
      <w:r w:rsidRPr="0070719C">
        <w:rPr>
          <w:rFonts w:cs="Times New Roman"/>
          <w:sz w:val="24"/>
          <w:szCs w:val="24"/>
          <w:vertAlign w:val="superscript"/>
        </w:rPr>
        <w:t>1</w:t>
      </w:r>
      <w:r w:rsidR="00EF0338" w:rsidRPr="0070719C">
        <w:rPr>
          <w:rFonts w:cs="Times New Roman"/>
          <w:sz w:val="24"/>
          <w:szCs w:val="24"/>
        </w:rPr>
        <w:t xml:space="preserve">, </w:t>
      </w:r>
      <w:r w:rsidRPr="0070719C">
        <w:rPr>
          <w:rFonts w:cs="Times New Roman"/>
          <w:sz w:val="24"/>
          <w:szCs w:val="24"/>
        </w:rPr>
        <w:t xml:space="preserve">Lauren </w:t>
      </w:r>
      <w:r w:rsidR="00724BC1" w:rsidRPr="0070719C">
        <w:rPr>
          <w:rFonts w:cs="Times New Roman"/>
          <w:sz w:val="24"/>
          <w:szCs w:val="24"/>
        </w:rPr>
        <w:t xml:space="preserve">M. </w:t>
      </w:r>
      <w:r w:rsidRPr="0070719C">
        <w:rPr>
          <w:rFonts w:cs="Times New Roman"/>
          <w:sz w:val="24"/>
          <w:szCs w:val="24"/>
        </w:rPr>
        <w:t>McCormick, BS</w:t>
      </w:r>
      <w:r w:rsidRPr="0070719C">
        <w:rPr>
          <w:rFonts w:cs="Times New Roman"/>
          <w:sz w:val="24"/>
          <w:szCs w:val="24"/>
          <w:vertAlign w:val="superscript"/>
        </w:rPr>
        <w:t>2</w:t>
      </w:r>
      <w:r w:rsidRPr="0070719C">
        <w:rPr>
          <w:rFonts w:cs="Times New Roman"/>
          <w:sz w:val="24"/>
          <w:szCs w:val="24"/>
        </w:rPr>
        <w:t xml:space="preserve">, </w:t>
      </w:r>
      <w:r w:rsidR="00057123" w:rsidRPr="0070719C">
        <w:rPr>
          <w:rFonts w:cs="Times New Roman"/>
          <w:sz w:val="24"/>
          <w:szCs w:val="24"/>
        </w:rPr>
        <w:t>Lauren R. Waugh, PhD</w:t>
      </w:r>
      <w:r w:rsidR="00057123" w:rsidRPr="0070719C">
        <w:rPr>
          <w:rFonts w:cs="Times New Roman"/>
          <w:sz w:val="24"/>
          <w:szCs w:val="24"/>
          <w:vertAlign w:val="superscript"/>
        </w:rPr>
        <w:t>2</w:t>
      </w:r>
      <w:r w:rsidR="00057123" w:rsidRPr="0070719C">
        <w:rPr>
          <w:rFonts w:cs="Times New Roman"/>
          <w:sz w:val="24"/>
          <w:szCs w:val="24"/>
        </w:rPr>
        <w:t>,</w:t>
      </w:r>
      <w:r w:rsidR="00057123" w:rsidRPr="0070719C">
        <w:rPr>
          <w:rFonts w:cs="Times New Roman"/>
          <w:sz w:val="24"/>
          <w:szCs w:val="24"/>
          <w:vertAlign w:val="superscript"/>
        </w:rPr>
        <w:t xml:space="preserve"> </w:t>
      </w:r>
      <w:r w:rsidRPr="0070719C">
        <w:rPr>
          <w:rFonts w:cs="Times New Roman"/>
          <w:sz w:val="24"/>
          <w:szCs w:val="24"/>
        </w:rPr>
        <w:t xml:space="preserve">Carolyn </w:t>
      </w:r>
      <w:r w:rsidR="00724BC1" w:rsidRPr="0070719C">
        <w:rPr>
          <w:rFonts w:cs="Times New Roman"/>
          <w:sz w:val="24"/>
          <w:szCs w:val="24"/>
        </w:rPr>
        <w:t xml:space="preserve">E. </w:t>
      </w:r>
      <w:r w:rsidRPr="0070719C">
        <w:rPr>
          <w:rFonts w:cs="Times New Roman"/>
          <w:sz w:val="24"/>
          <w:szCs w:val="24"/>
        </w:rPr>
        <w:t>Trader-Moore, MS</w:t>
      </w:r>
      <w:r w:rsidRPr="0070719C">
        <w:rPr>
          <w:rFonts w:cs="Times New Roman"/>
          <w:sz w:val="24"/>
          <w:szCs w:val="24"/>
          <w:vertAlign w:val="superscript"/>
        </w:rPr>
        <w:t>2</w:t>
      </w:r>
      <w:r w:rsidRPr="0070719C">
        <w:rPr>
          <w:rFonts w:cs="Times New Roman"/>
          <w:sz w:val="24"/>
          <w:szCs w:val="24"/>
        </w:rPr>
        <w:t xml:space="preserve">,  </w:t>
      </w:r>
      <w:r w:rsidRPr="0070719C">
        <w:rPr>
          <w:rFonts w:cs="Times New Roman"/>
          <w:sz w:val="24"/>
          <w:szCs w:val="24"/>
          <w:vertAlign w:val="superscript"/>
        </w:rPr>
        <w:t>1</w:t>
      </w:r>
      <w:r w:rsidRPr="0070719C">
        <w:rPr>
          <w:rFonts w:cs="Times New Roman"/>
          <w:sz w:val="24"/>
          <w:szCs w:val="24"/>
        </w:rPr>
        <w:t xml:space="preserve">Marshall University, 1401 Forensic Science Drive, Huntington, WV 25701; </w:t>
      </w:r>
      <w:r w:rsidRPr="0070719C">
        <w:rPr>
          <w:rFonts w:cs="Times New Roman"/>
          <w:sz w:val="24"/>
          <w:szCs w:val="24"/>
          <w:vertAlign w:val="superscript"/>
        </w:rPr>
        <w:t>2</w:t>
      </w:r>
      <w:r w:rsidRPr="0070719C">
        <w:rPr>
          <w:rFonts w:cs="Times New Roman"/>
          <w:sz w:val="24"/>
          <w:szCs w:val="24"/>
        </w:rPr>
        <w:t>Kentucky State Police, 1550 Wolohan D</w:t>
      </w:r>
      <w:r w:rsidR="006059EC">
        <w:rPr>
          <w:rFonts w:cs="Times New Roman"/>
          <w:sz w:val="24"/>
          <w:szCs w:val="24"/>
        </w:rPr>
        <w:t>rive, Suite 2, Ashland, KY 41102</w:t>
      </w:r>
    </w:p>
    <w:p w:rsidR="00274C20" w:rsidRPr="0070719C" w:rsidRDefault="00274C20" w:rsidP="00274C20">
      <w:pPr>
        <w:spacing w:after="0" w:line="288" w:lineRule="auto"/>
        <w:rPr>
          <w:rFonts w:cs="Times New Roman"/>
          <w:sz w:val="24"/>
          <w:szCs w:val="24"/>
        </w:rPr>
      </w:pPr>
    </w:p>
    <w:p w:rsidR="00B31D71" w:rsidRPr="0070719C" w:rsidRDefault="00B31D71" w:rsidP="00B31D71">
      <w:pPr>
        <w:spacing w:after="0" w:line="480" w:lineRule="auto"/>
        <w:rPr>
          <w:rFonts w:cs="Times New Roman"/>
          <w:b/>
          <w:sz w:val="24"/>
          <w:szCs w:val="24"/>
          <w:u w:val="single"/>
        </w:rPr>
      </w:pPr>
      <w:r w:rsidRPr="0070719C">
        <w:rPr>
          <w:rFonts w:cs="Times New Roman"/>
          <w:b/>
          <w:sz w:val="24"/>
          <w:szCs w:val="24"/>
          <w:u w:val="single"/>
        </w:rPr>
        <w:t>Abstract</w:t>
      </w:r>
    </w:p>
    <w:p w:rsidR="00B31D71" w:rsidRPr="0070719C" w:rsidRDefault="00126B2E" w:rsidP="00B31D71">
      <w:pPr>
        <w:spacing w:after="0" w:line="480" w:lineRule="auto"/>
        <w:rPr>
          <w:rFonts w:cs="Times New Roman"/>
          <w:sz w:val="24"/>
          <w:szCs w:val="24"/>
        </w:rPr>
      </w:pPr>
      <w:r w:rsidRPr="0070719C">
        <w:rPr>
          <w:rFonts w:cs="Times New Roman"/>
          <w:sz w:val="24"/>
          <w:szCs w:val="24"/>
        </w:rPr>
        <w:tab/>
        <w:t>Fentanyl  is a</w:t>
      </w:r>
      <w:r w:rsidR="00C566BA" w:rsidRPr="0070719C">
        <w:rPr>
          <w:rFonts w:cs="Times New Roman"/>
          <w:sz w:val="24"/>
          <w:szCs w:val="24"/>
        </w:rPr>
        <w:t xml:space="preserve"> schedule II</w:t>
      </w:r>
      <w:r w:rsidRPr="0070719C">
        <w:rPr>
          <w:rFonts w:cs="Times New Roman"/>
          <w:sz w:val="24"/>
          <w:szCs w:val="24"/>
        </w:rPr>
        <w:t xml:space="preserve"> synthetic opiate analgesic</w:t>
      </w:r>
      <w:r w:rsidR="00110BF4">
        <w:rPr>
          <w:rFonts w:cs="Times New Roman"/>
          <w:sz w:val="24"/>
          <w:szCs w:val="24"/>
        </w:rPr>
        <w:t xml:space="preserve"> first synthesized in 1960</w:t>
      </w:r>
      <w:r w:rsidRPr="0070719C">
        <w:rPr>
          <w:rFonts w:cs="Times New Roman"/>
          <w:sz w:val="24"/>
          <w:szCs w:val="24"/>
        </w:rPr>
        <w:t xml:space="preserve"> that has similarities to morphine, but is </w:t>
      </w:r>
      <w:r w:rsidR="00B13DAE">
        <w:rPr>
          <w:rFonts w:cs="Times New Roman"/>
          <w:sz w:val="24"/>
          <w:szCs w:val="24"/>
        </w:rPr>
        <w:t>far</w:t>
      </w:r>
      <w:r w:rsidRPr="0070719C">
        <w:rPr>
          <w:rFonts w:cs="Times New Roman"/>
          <w:sz w:val="24"/>
          <w:szCs w:val="24"/>
        </w:rPr>
        <w:t xml:space="preserve"> </w:t>
      </w:r>
      <w:r w:rsidR="00110BF4">
        <w:rPr>
          <w:rFonts w:cs="Times New Roman"/>
          <w:sz w:val="24"/>
          <w:szCs w:val="24"/>
        </w:rPr>
        <w:t>more potent.</w:t>
      </w:r>
      <w:r w:rsidR="00C566BA" w:rsidRPr="0070719C">
        <w:rPr>
          <w:rFonts w:cs="Times New Roman"/>
          <w:sz w:val="24"/>
          <w:szCs w:val="24"/>
        </w:rPr>
        <w:t xml:space="preserve"> </w:t>
      </w:r>
      <w:r w:rsidR="00110BF4">
        <w:rPr>
          <w:rFonts w:cs="Times New Roman"/>
          <w:sz w:val="24"/>
          <w:szCs w:val="24"/>
        </w:rPr>
        <w:t xml:space="preserve"> </w:t>
      </w:r>
      <w:r w:rsidR="00C566BA" w:rsidRPr="0070719C">
        <w:rPr>
          <w:rFonts w:cs="Times New Roman"/>
          <w:sz w:val="24"/>
          <w:szCs w:val="24"/>
        </w:rPr>
        <w:t xml:space="preserve">Like heroin and morphine, fentanyl works </w:t>
      </w:r>
      <w:r w:rsidR="0031628D">
        <w:rPr>
          <w:rFonts w:cs="Times New Roman"/>
          <w:sz w:val="24"/>
          <w:szCs w:val="24"/>
        </w:rPr>
        <w:t xml:space="preserve">by binding to opioid </w:t>
      </w:r>
      <w:r w:rsidR="00C566BA" w:rsidRPr="0070719C">
        <w:rPr>
          <w:rFonts w:cs="Times New Roman"/>
          <w:sz w:val="24"/>
          <w:szCs w:val="24"/>
        </w:rPr>
        <w:t>receptors  in the brain.  This cause</w:t>
      </w:r>
      <w:r w:rsidR="001F0841">
        <w:rPr>
          <w:rFonts w:cs="Times New Roman"/>
          <w:sz w:val="24"/>
          <w:szCs w:val="24"/>
        </w:rPr>
        <w:t>s</w:t>
      </w:r>
      <w:r w:rsidR="00C566BA" w:rsidRPr="0070719C">
        <w:rPr>
          <w:rFonts w:cs="Times New Roman"/>
          <w:sz w:val="24"/>
          <w:szCs w:val="24"/>
        </w:rPr>
        <w:t xml:space="preserve"> higher levels of dopamine in the body, resulting in a euphoric, relaxed state.  Because of these desirable effects, fentanyl was widely abused in the past.  It is still abused presently, though not with the same rate due to its scheduling.  However, analogs of the drug have been created and the prevalence of their abuse has been increasing in recent </w:t>
      </w:r>
      <w:r w:rsidR="00110BF4">
        <w:rPr>
          <w:rFonts w:cs="Times New Roman"/>
          <w:sz w:val="24"/>
          <w:szCs w:val="24"/>
        </w:rPr>
        <w:t>months</w:t>
      </w:r>
      <w:r w:rsidR="00394B21">
        <w:rPr>
          <w:rFonts w:cs="Times New Roman"/>
          <w:sz w:val="24"/>
          <w:szCs w:val="24"/>
        </w:rPr>
        <w:t>.  In fact, one of these analogs, acetyl fentanyl, has b</w:t>
      </w:r>
      <w:r w:rsidR="00822A36">
        <w:rPr>
          <w:rFonts w:cs="Times New Roman"/>
          <w:sz w:val="24"/>
          <w:szCs w:val="24"/>
        </w:rPr>
        <w:t>een linked to over 50 deaths</w:t>
      </w:r>
      <w:r w:rsidR="0031628D">
        <w:rPr>
          <w:rFonts w:cs="Times New Roman"/>
          <w:sz w:val="24"/>
          <w:szCs w:val="24"/>
        </w:rPr>
        <w:t xml:space="preserve"> in Rhode Island and Maryland</w:t>
      </w:r>
      <w:r w:rsidR="00822A36">
        <w:rPr>
          <w:rFonts w:cs="Times New Roman"/>
          <w:sz w:val="24"/>
          <w:szCs w:val="24"/>
        </w:rPr>
        <w:t>.</w:t>
      </w:r>
      <w:r w:rsidR="00C566BA" w:rsidRPr="0070719C">
        <w:rPr>
          <w:rFonts w:cs="Times New Roman"/>
          <w:sz w:val="24"/>
          <w:szCs w:val="24"/>
        </w:rPr>
        <w:t xml:space="preserve"> Due to this, the objective of this research was to first accurately identify and potentially derivatize these analogs using GCMS and then validate a qua</w:t>
      </w:r>
      <w:r w:rsidR="00A13C25">
        <w:rPr>
          <w:rFonts w:cs="Times New Roman"/>
          <w:sz w:val="24"/>
          <w:szCs w:val="24"/>
        </w:rPr>
        <w:t xml:space="preserve">ntitation method for </w:t>
      </w:r>
      <w:r w:rsidR="00394B21">
        <w:rPr>
          <w:rFonts w:cs="Times New Roman"/>
          <w:sz w:val="24"/>
          <w:szCs w:val="24"/>
        </w:rPr>
        <w:t>a</w:t>
      </w:r>
      <w:r w:rsidR="00C566BA" w:rsidRPr="0070719C">
        <w:rPr>
          <w:rFonts w:cs="Times New Roman"/>
          <w:sz w:val="24"/>
          <w:szCs w:val="24"/>
        </w:rPr>
        <w:t xml:space="preserve">cetyl </w:t>
      </w:r>
      <w:r w:rsidR="00394B21">
        <w:rPr>
          <w:rFonts w:cs="Times New Roman"/>
          <w:sz w:val="24"/>
          <w:szCs w:val="24"/>
        </w:rPr>
        <w:t>f</w:t>
      </w:r>
      <w:r w:rsidR="00C566BA" w:rsidRPr="0070719C">
        <w:rPr>
          <w:rFonts w:cs="Times New Roman"/>
          <w:sz w:val="24"/>
          <w:szCs w:val="24"/>
        </w:rPr>
        <w:t>entanyl</w:t>
      </w:r>
      <w:r w:rsidR="00CA47D2" w:rsidRPr="0070719C">
        <w:rPr>
          <w:rFonts w:cs="Times New Roman"/>
          <w:sz w:val="24"/>
          <w:szCs w:val="24"/>
        </w:rPr>
        <w:t xml:space="preserve">.  </w:t>
      </w:r>
    </w:p>
    <w:p w:rsidR="00CA47D2" w:rsidRPr="0070719C" w:rsidRDefault="006059EC" w:rsidP="00B31D71">
      <w:pPr>
        <w:spacing w:after="0" w:line="480" w:lineRule="auto"/>
        <w:rPr>
          <w:rFonts w:cs="Times New Roman"/>
          <w:sz w:val="24"/>
          <w:szCs w:val="24"/>
        </w:rPr>
      </w:pPr>
      <w:r>
        <w:rPr>
          <w:rFonts w:cs="Times New Roman"/>
          <w:sz w:val="24"/>
          <w:szCs w:val="24"/>
        </w:rPr>
        <w:tab/>
      </w:r>
      <w:r w:rsidR="0031628D">
        <w:rPr>
          <w:rFonts w:cs="Times New Roman"/>
          <w:sz w:val="24"/>
          <w:szCs w:val="24"/>
        </w:rPr>
        <w:t>W</w:t>
      </w:r>
      <w:r w:rsidR="00EF7C12" w:rsidRPr="0070719C">
        <w:rPr>
          <w:rFonts w:cs="Times New Roman"/>
          <w:sz w:val="24"/>
          <w:szCs w:val="24"/>
        </w:rPr>
        <w:t>hile having ne</w:t>
      </w:r>
      <w:r w:rsidR="00A85C30">
        <w:rPr>
          <w:rFonts w:cs="Times New Roman"/>
          <w:sz w:val="24"/>
          <w:szCs w:val="24"/>
        </w:rPr>
        <w:t>ar-identical elution times</w:t>
      </w:r>
      <w:r w:rsidR="00EF7C12" w:rsidRPr="0070719C">
        <w:rPr>
          <w:rFonts w:cs="Times New Roman"/>
          <w:sz w:val="24"/>
          <w:szCs w:val="24"/>
        </w:rPr>
        <w:t xml:space="preserve">, the analogs were easily differentiated </w:t>
      </w:r>
      <w:r w:rsidR="00326E5F">
        <w:rPr>
          <w:rFonts w:cs="Times New Roman"/>
          <w:sz w:val="24"/>
          <w:szCs w:val="24"/>
        </w:rPr>
        <w:t>by their mass spectra</w:t>
      </w:r>
      <w:r w:rsidR="00EF7C12" w:rsidRPr="0070719C">
        <w:rPr>
          <w:rFonts w:cs="Times New Roman"/>
          <w:sz w:val="24"/>
          <w:szCs w:val="24"/>
        </w:rPr>
        <w:t xml:space="preserve"> with the only analogs not differentiated being the </w:t>
      </w:r>
      <w:r w:rsidR="00CE14AF" w:rsidRPr="00CE14AF">
        <w:rPr>
          <w:rFonts w:cs="Times New Roman"/>
          <w:i/>
          <w:sz w:val="24"/>
          <w:szCs w:val="24"/>
        </w:rPr>
        <w:t>cis</w:t>
      </w:r>
      <w:r w:rsidR="00EF7C12" w:rsidRPr="0070719C">
        <w:rPr>
          <w:rFonts w:cs="Times New Roman"/>
          <w:sz w:val="24"/>
          <w:szCs w:val="24"/>
        </w:rPr>
        <w:t xml:space="preserve"> and </w:t>
      </w:r>
      <w:r w:rsidR="00CE14AF" w:rsidRPr="00CE14AF">
        <w:rPr>
          <w:rFonts w:cs="Times New Roman"/>
          <w:i/>
          <w:sz w:val="24"/>
          <w:szCs w:val="24"/>
        </w:rPr>
        <w:t>trans</w:t>
      </w:r>
      <w:r w:rsidR="00EF7C12" w:rsidRPr="0070719C">
        <w:rPr>
          <w:rFonts w:cs="Times New Roman"/>
          <w:sz w:val="24"/>
          <w:szCs w:val="24"/>
        </w:rPr>
        <w:t xml:space="preserve"> versions of the 3-methylfentanyl.  Therefore, derivatization was mostly unnecessary.  However, a cursory attempt at derivatization was performed and was successful in </w:t>
      </w:r>
      <w:r w:rsidR="001D4B81">
        <w:rPr>
          <w:rFonts w:cs="Times New Roman"/>
          <w:sz w:val="24"/>
          <w:szCs w:val="24"/>
        </w:rPr>
        <w:t>derivatizin</w:t>
      </w:r>
      <w:r>
        <w:rPr>
          <w:rFonts w:cs="Times New Roman"/>
          <w:sz w:val="24"/>
          <w:szCs w:val="24"/>
        </w:rPr>
        <w:t>g and increasing the response</w:t>
      </w:r>
      <w:r w:rsidR="001D4B81">
        <w:rPr>
          <w:rFonts w:cs="Times New Roman"/>
          <w:sz w:val="24"/>
          <w:szCs w:val="24"/>
        </w:rPr>
        <w:t xml:space="preserve"> of the acet</w:t>
      </w:r>
      <w:r w:rsidR="00EF7C12" w:rsidRPr="0070719C">
        <w:rPr>
          <w:rFonts w:cs="Times New Roman"/>
          <w:sz w:val="24"/>
          <w:szCs w:val="24"/>
        </w:rPr>
        <w:t>yl</w:t>
      </w:r>
      <w:r w:rsidR="001D4B81">
        <w:rPr>
          <w:rFonts w:cs="Times New Roman"/>
          <w:sz w:val="24"/>
          <w:szCs w:val="24"/>
        </w:rPr>
        <w:t xml:space="preserve"> norfentanyl</w:t>
      </w:r>
      <w:r w:rsidR="00EF7C12" w:rsidRPr="0070719C">
        <w:rPr>
          <w:rFonts w:cs="Times New Roman"/>
          <w:sz w:val="24"/>
          <w:szCs w:val="24"/>
        </w:rPr>
        <w:t xml:space="preserve"> but was unsuccessful in differentiating the </w:t>
      </w:r>
      <w:r w:rsidR="00CE14AF" w:rsidRPr="00CE14AF">
        <w:rPr>
          <w:rFonts w:cs="Times New Roman"/>
          <w:i/>
          <w:sz w:val="24"/>
          <w:szCs w:val="24"/>
        </w:rPr>
        <w:t>cis</w:t>
      </w:r>
      <w:r w:rsidR="00EF7C12" w:rsidRPr="0070719C">
        <w:rPr>
          <w:rFonts w:cs="Times New Roman"/>
          <w:sz w:val="24"/>
          <w:szCs w:val="24"/>
        </w:rPr>
        <w:t xml:space="preserve"> and </w:t>
      </w:r>
      <w:r w:rsidR="00CE14AF" w:rsidRPr="00CE14AF">
        <w:rPr>
          <w:rFonts w:cs="Times New Roman"/>
          <w:i/>
          <w:sz w:val="24"/>
          <w:szCs w:val="24"/>
        </w:rPr>
        <w:t>trans</w:t>
      </w:r>
      <w:r w:rsidR="00EF7C12" w:rsidRPr="0070719C">
        <w:rPr>
          <w:rFonts w:cs="Times New Roman"/>
          <w:sz w:val="24"/>
          <w:szCs w:val="24"/>
        </w:rPr>
        <w:t xml:space="preserve"> 3-methylfentanyl</w:t>
      </w:r>
      <w:r w:rsidR="001D4B81">
        <w:rPr>
          <w:rFonts w:cs="Times New Roman"/>
          <w:sz w:val="24"/>
          <w:szCs w:val="24"/>
        </w:rPr>
        <w:t xml:space="preserve"> or in derivatizing any of the other analogs</w:t>
      </w:r>
      <w:r w:rsidR="00EF7C12" w:rsidRPr="0070719C">
        <w:rPr>
          <w:rFonts w:cs="Times New Roman"/>
          <w:sz w:val="24"/>
          <w:szCs w:val="24"/>
        </w:rPr>
        <w:t>.</w:t>
      </w:r>
    </w:p>
    <w:p w:rsidR="002007A6" w:rsidRPr="00C24054" w:rsidRDefault="0054216F" w:rsidP="00B31D71">
      <w:pPr>
        <w:spacing w:after="0" w:line="480" w:lineRule="auto"/>
        <w:rPr>
          <w:rFonts w:cs="Times New Roman"/>
          <w:sz w:val="24"/>
          <w:szCs w:val="24"/>
        </w:rPr>
      </w:pPr>
      <w:r w:rsidRPr="0070719C">
        <w:rPr>
          <w:rFonts w:cs="Times New Roman"/>
          <w:sz w:val="24"/>
          <w:szCs w:val="24"/>
        </w:rPr>
        <w:tab/>
      </w:r>
      <w:r w:rsidR="001F0841">
        <w:rPr>
          <w:rFonts w:cs="Times New Roman"/>
          <w:sz w:val="24"/>
          <w:szCs w:val="24"/>
        </w:rPr>
        <w:t>A</w:t>
      </w:r>
      <w:r w:rsidRPr="0070719C">
        <w:rPr>
          <w:rFonts w:cs="Times New Roman"/>
          <w:sz w:val="24"/>
          <w:szCs w:val="24"/>
        </w:rPr>
        <w:t xml:space="preserve"> quantitation method was developed and validated for acetyl fentanyl.</w:t>
      </w:r>
      <w:r w:rsidR="00F54B22">
        <w:rPr>
          <w:rFonts w:cs="Times New Roman"/>
          <w:sz w:val="24"/>
          <w:szCs w:val="24"/>
        </w:rPr>
        <w:t xml:space="preserve">  </w:t>
      </w:r>
      <w:r w:rsidR="002A4412" w:rsidRPr="00C24054">
        <w:rPr>
          <w:rFonts w:cs="Times New Roman"/>
          <w:sz w:val="24"/>
          <w:szCs w:val="24"/>
        </w:rPr>
        <w:t xml:space="preserve">The calibration models were successful in creating accurate curves that produced results for the controls within </w:t>
      </w:r>
      <w:r w:rsidR="00FB04EA">
        <w:rPr>
          <w:rFonts w:cs="Times New Roman"/>
          <w:sz w:val="24"/>
          <w:szCs w:val="24"/>
        </w:rPr>
        <w:lastRenderedPageBreak/>
        <w:t>±</w:t>
      </w:r>
      <w:r w:rsidR="002A4412" w:rsidRPr="00C24054">
        <w:rPr>
          <w:rFonts w:cs="Times New Roman"/>
          <w:sz w:val="24"/>
          <w:szCs w:val="24"/>
        </w:rPr>
        <w:t xml:space="preserve">20% </w:t>
      </w:r>
      <w:r w:rsidR="00FE47C3">
        <w:rPr>
          <w:rFonts w:cs="Times New Roman"/>
          <w:sz w:val="24"/>
          <w:szCs w:val="24"/>
        </w:rPr>
        <w:t xml:space="preserve">error </w:t>
      </w:r>
      <w:r w:rsidR="0031628D">
        <w:rPr>
          <w:rFonts w:cs="Times New Roman"/>
          <w:sz w:val="24"/>
          <w:szCs w:val="24"/>
        </w:rPr>
        <w:t>of their expected</w:t>
      </w:r>
      <w:r w:rsidR="002A4412" w:rsidRPr="00C24054">
        <w:rPr>
          <w:rFonts w:cs="Times New Roman"/>
          <w:sz w:val="24"/>
          <w:szCs w:val="24"/>
        </w:rPr>
        <w:t xml:space="preserve"> values.  </w:t>
      </w:r>
      <w:r w:rsidR="00FB04EA">
        <w:rPr>
          <w:rFonts w:cs="Times New Roman"/>
          <w:sz w:val="24"/>
          <w:szCs w:val="24"/>
        </w:rPr>
        <w:t>Relative Standard Deviati</w:t>
      </w:r>
      <w:r w:rsidR="0031628D">
        <w:rPr>
          <w:rFonts w:cs="Times New Roman"/>
          <w:sz w:val="24"/>
          <w:szCs w:val="24"/>
        </w:rPr>
        <w:t>on and Coefficient of Variation (RSD and %CV)</w:t>
      </w:r>
      <w:r w:rsidR="00FB04EA">
        <w:rPr>
          <w:rFonts w:cs="Times New Roman"/>
          <w:sz w:val="24"/>
          <w:szCs w:val="24"/>
        </w:rPr>
        <w:t xml:space="preserve"> </w:t>
      </w:r>
      <w:r w:rsidR="00774F30">
        <w:rPr>
          <w:rFonts w:cs="Times New Roman"/>
          <w:sz w:val="24"/>
          <w:szCs w:val="24"/>
        </w:rPr>
        <w:t>values produced fr</w:t>
      </w:r>
      <w:r w:rsidR="0031628D">
        <w:rPr>
          <w:rFonts w:cs="Times New Roman"/>
          <w:sz w:val="24"/>
          <w:szCs w:val="24"/>
        </w:rPr>
        <w:t xml:space="preserve">om the data were within a narrow </w:t>
      </w:r>
      <w:r w:rsidR="00774F30">
        <w:rPr>
          <w:rFonts w:cs="Times New Roman"/>
          <w:sz w:val="24"/>
          <w:szCs w:val="24"/>
        </w:rPr>
        <w:t xml:space="preserve">range </w:t>
      </w:r>
      <w:r w:rsidR="0031628D">
        <w:rPr>
          <w:rFonts w:cs="Times New Roman"/>
          <w:sz w:val="24"/>
          <w:szCs w:val="24"/>
        </w:rPr>
        <w:t>(</w:t>
      </w:r>
      <w:r w:rsidR="00967D72">
        <w:rPr>
          <w:rFonts w:cs="Times New Roman"/>
          <w:sz w:val="24"/>
          <w:szCs w:val="24"/>
        </w:rPr>
        <w:t>0.74% - 2.5%</w:t>
      </w:r>
      <w:r w:rsidR="0031628D">
        <w:rPr>
          <w:rFonts w:cs="Times New Roman"/>
          <w:sz w:val="24"/>
          <w:szCs w:val="24"/>
        </w:rPr>
        <w:t xml:space="preserve">) </w:t>
      </w:r>
      <w:r w:rsidR="00774F30">
        <w:rPr>
          <w:rFonts w:cs="Times New Roman"/>
          <w:sz w:val="24"/>
          <w:szCs w:val="24"/>
        </w:rPr>
        <w:t>and showed the relatively small deviation of</w:t>
      </w:r>
      <w:r w:rsidR="0094134B">
        <w:rPr>
          <w:rFonts w:cs="Times New Roman"/>
          <w:sz w:val="24"/>
          <w:szCs w:val="24"/>
        </w:rPr>
        <w:t xml:space="preserve"> the results.  </w:t>
      </w:r>
      <w:r w:rsidR="002007A6">
        <w:rPr>
          <w:rFonts w:cs="Times New Roman"/>
          <w:sz w:val="24"/>
          <w:szCs w:val="24"/>
        </w:rPr>
        <w:t xml:space="preserve">However, these results are in relation to the </w:t>
      </w:r>
      <w:r w:rsidR="00F54B22">
        <w:rPr>
          <w:rFonts w:cs="Times New Roman"/>
          <w:sz w:val="24"/>
          <w:szCs w:val="24"/>
        </w:rPr>
        <w:t>GC-FID</w:t>
      </w:r>
      <w:r w:rsidR="007202AB">
        <w:rPr>
          <w:rFonts w:cs="Times New Roman"/>
          <w:sz w:val="24"/>
          <w:szCs w:val="24"/>
        </w:rPr>
        <w:t xml:space="preserve"> results</w:t>
      </w:r>
      <w:r w:rsidR="00F54B22">
        <w:rPr>
          <w:rFonts w:cs="Times New Roman"/>
          <w:sz w:val="24"/>
          <w:szCs w:val="24"/>
        </w:rPr>
        <w:t>, the GCMS</w:t>
      </w:r>
      <w:r w:rsidR="0031628D">
        <w:rPr>
          <w:rFonts w:cs="Times New Roman"/>
          <w:sz w:val="24"/>
          <w:szCs w:val="24"/>
        </w:rPr>
        <w:t xml:space="preserve"> results were not as </w:t>
      </w:r>
      <w:r w:rsidR="008B4B3E">
        <w:rPr>
          <w:rFonts w:cs="Times New Roman"/>
          <w:sz w:val="24"/>
          <w:szCs w:val="24"/>
        </w:rPr>
        <w:t>successful.  Tailing was a major problem during this project that was unable to be resolved via</w:t>
      </w:r>
      <w:r w:rsidR="00C645C5">
        <w:rPr>
          <w:rFonts w:cs="Times New Roman"/>
          <w:sz w:val="24"/>
          <w:szCs w:val="24"/>
        </w:rPr>
        <w:t xml:space="preserve"> changes to</w:t>
      </w:r>
      <w:r w:rsidR="008B4B3E">
        <w:rPr>
          <w:rFonts w:cs="Times New Roman"/>
          <w:sz w:val="24"/>
          <w:szCs w:val="24"/>
        </w:rPr>
        <w:t xml:space="preserve"> the method and could not be resolved with the instrument due to ongoing KSP casework. </w:t>
      </w:r>
      <w:r w:rsidR="0094134B">
        <w:rPr>
          <w:rFonts w:cs="Times New Roman"/>
          <w:sz w:val="24"/>
          <w:szCs w:val="24"/>
        </w:rPr>
        <w:t xml:space="preserve"> </w:t>
      </w:r>
      <w:r w:rsidR="0094134B" w:rsidRPr="00C24054">
        <w:rPr>
          <w:rFonts w:cs="Times New Roman"/>
          <w:sz w:val="24"/>
          <w:szCs w:val="24"/>
        </w:rPr>
        <w:t>The selectivity study showed that acetyl fentanyl was able to be differentiated from the mo</w:t>
      </w:r>
      <w:r w:rsidR="0094134B">
        <w:rPr>
          <w:rFonts w:cs="Times New Roman"/>
          <w:sz w:val="24"/>
          <w:szCs w:val="24"/>
        </w:rPr>
        <w:t>re commonly seen drugs of abuse, with the exception of heroin</w:t>
      </w:r>
      <w:r w:rsidR="00547F0C">
        <w:rPr>
          <w:rFonts w:cs="Times New Roman"/>
          <w:sz w:val="24"/>
          <w:szCs w:val="24"/>
        </w:rPr>
        <w:t>, which</w:t>
      </w:r>
      <w:r w:rsidR="000371B5">
        <w:rPr>
          <w:rFonts w:cs="Times New Roman"/>
          <w:sz w:val="24"/>
          <w:szCs w:val="24"/>
        </w:rPr>
        <w:t xml:space="preserve"> co-eluted with a</w:t>
      </w:r>
      <w:r w:rsidR="00231591">
        <w:rPr>
          <w:rFonts w:cs="Times New Roman"/>
          <w:sz w:val="24"/>
          <w:szCs w:val="24"/>
        </w:rPr>
        <w:t>cetyl fentanyl</w:t>
      </w:r>
      <w:r w:rsidR="00FB0BF3">
        <w:rPr>
          <w:rFonts w:cs="Times New Roman"/>
          <w:sz w:val="24"/>
          <w:szCs w:val="24"/>
        </w:rPr>
        <w:t xml:space="preserve"> in both the GC-FID and GCMS total ion chromatograms</w:t>
      </w:r>
      <w:r w:rsidR="00231591">
        <w:rPr>
          <w:rFonts w:cs="Times New Roman"/>
          <w:sz w:val="24"/>
          <w:szCs w:val="24"/>
        </w:rPr>
        <w:t xml:space="preserve">, though the </w:t>
      </w:r>
      <w:r w:rsidR="00FB0BF3">
        <w:rPr>
          <w:rFonts w:cs="Times New Roman"/>
          <w:sz w:val="24"/>
          <w:szCs w:val="24"/>
        </w:rPr>
        <w:t xml:space="preserve">GCMS </w:t>
      </w:r>
      <w:r w:rsidR="000371B5">
        <w:rPr>
          <w:rFonts w:cs="Times New Roman"/>
          <w:sz w:val="24"/>
          <w:szCs w:val="24"/>
        </w:rPr>
        <w:t>spectra could still be differentiated</w:t>
      </w:r>
      <w:r w:rsidR="00FB0BF3">
        <w:rPr>
          <w:rFonts w:cs="Times New Roman"/>
          <w:sz w:val="24"/>
          <w:szCs w:val="24"/>
        </w:rPr>
        <w:t xml:space="preserve"> by subtracting out the interfering spectra for each drug</w:t>
      </w:r>
      <w:r w:rsidR="000371B5">
        <w:rPr>
          <w:rFonts w:cs="Times New Roman"/>
          <w:sz w:val="24"/>
          <w:szCs w:val="24"/>
        </w:rPr>
        <w:t>.</w:t>
      </w:r>
      <w:r w:rsidR="0094134B">
        <w:rPr>
          <w:rFonts w:cs="Times New Roman"/>
          <w:sz w:val="24"/>
          <w:szCs w:val="24"/>
        </w:rPr>
        <w:t xml:space="preserve">  </w:t>
      </w:r>
    </w:p>
    <w:p w:rsidR="0032460E" w:rsidRDefault="002A4412" w:rsidP="0031628D">
      <w:pPr>
        <w:spacing w:after="0" w:line="480" w:lineRule="auto"/>
        <w:rPr>
          <w:rFonts w:cs="Times New Roman"/>
          <w:sz w:val="24"/>
          <w:szCs w:val="24"/>
        </w:rPr>
      </w:pPr>
      <w:r>
        <w:rPr>
          <w:rFonts w:cs="Times New Roman"/>
          <w:sz w:val="24"/>
          <w:szCs w:val="24"/>
        </w:rPr>
        <w:tab/>
        <w:t xml:space="preserve">In future studies, it would be beneficial to develop more calibration models for the quantitation of other fentanyl analogs.  Budget and </w:t>
      </w:r>
      <w:r w:rsidR="00D87878">
        <w:rPr>
          <w:rFonts w:cs="Times New Roman"/>
          <w:sz w:val="24"/>
          <w:szCs w:val="24"/>
        </w:rPr>
        <w:t>time</w:t>
      </w:r>
      <w:r>
        <w:rPr>
          <w:rFonts w:cs="Times New Roman"/>
          <w:sz w:val="24"/>
          <w:szCs w:val="24"/>
        </w:rPr>
        <w:t xml:space="preserve"> restraints prevented such action for this study but could </w:t>
      </w:r>
      <w:r w:rsidR="0094134B">
        <w:rPr>
          <w:rFonts w:cs="Times New Roman"/>
          <w:sz w:val="24"/>
          <w:szCs w:val="24"/>
        </w:rPr>
        <w:t>b</w:t>
      </w:r>
      <w:r>
        <w:rPr>
          <w:rFonts w:cs="Times New Roman"/>
          <w:sz w:val="24"/>
          <w:szCs w:val="24"/>
        </w:rPr>
        <w:t xml:space="preserve">e done at a later time.  Other potential leads for this research </w:t>
      </w:r>
      <w:r w:rsidR="000467B8">
        <w:rPr>
          <w:rFonts w:cs="Times New Roman"/>
          <w:sz w:val="24"/>
          <w:szCs w:val="24"/>
        </w:rPr>
        <w:t>could be</w:t>
      </w:r>
      <w:r>
        <w:rPr>
          <w:rFonts w:cs="Times New Roman"/>
          <w:sz w:val="24"/>
          <w:szCs w:val="24"/>
        </w:rPr>
        <w:t xml:space="preserve"> discovering a derivatization agent that would be successful in derivatizing the analogs, more so to differentiate their elution times in </w:t>
      </w:r>
      <w:r w:rsidR="00F25500">
        <w:rPr>
          <w:rFonts w:cs="Times New Roman"/>
          <w:sz w:val="24"/>
          <w:szCs w:val="24"/>
        </w:rPr>
        <w:t xml:space="preserve">the </w:t>
      </w:r>
      <w:r>
        <w:rPr>
          <w:rFonts w:cs="Times New Roman"/>
          <w:sz w:val="24"/>
          <w:szCs w:val="24"/>
        </w:rPr>
        <w:t xml:space="preserve">case of mixed samples than </w:t>
      </w:r>
      <w:r w:rsidR="008B4B3E">
        <w:rPr>
          <w:rFonts w:cs="Times New Roman"/>
          <w:sz w:val="24"/>
          <w:szCs w:val="24"/>
        </w:rPr>
        <w:t xml:space="preserve">for the mass spectral results.  The main issue that should be addressed in the future is developing a better </w:t>
      </w:r>
      <w:r w:rsidR="00231591">
        <w:rPr>
          <w:rFonts w:cs="Times New Roman"/>
          <w:sz w:val="24"/>
          <w:szCs w:val="24"/>
        </w:rPr>
        <w:t>GC</w:t>
      </w:r>
      <w:r w:rsidR="008B4B3E">
        <w:rPr>
          <w:rFonts w:cs="Times New Roman"/>
          <w:sz w:val="24"/>
          <w:szCs w:val="24"/>
        </w:rPr>
        <w:t>MS method that resolve</w:t>
      </w:r>
      <w:r w:rsidR="00EA236B">
        <w:rPr>
          <w:rFonts w:cs="Times New Roman"/>
          <w:sz w:val="24"/>
          <w:szCs w:val="24"/>
        </w:rPr>
        <w:t>s</w:t>
      </w:r>
      <w:r w:rsidR="008B4B3E">
        <w:rPr>
          <w:rFonts w:cs="Times New Roman"/>
          <w:sz w:val="24"/>
          <w:szCs w:val="24"/>
        </w:rPr>
        <w:t xml:space="preserve"> the tailing issues and better separates compound</w:t>
      </w:r>
      <w:r w:rsidR="001F0841">
        <w:rPr>
          <w:rFonts w:cs="Times New Roman"/>
          <w:sz w:val="24"/>
          <w:szCs w:val="24"/>
        </w:rPr>
        <w:t>s</w:t>
      </w:r>
      <w:r w:rsidR="008B4B3E">
        <w:rPr>
          <w:rFonts w:cs="Times New Roman"/>
          <w:sz w:val="24"/>
          <w:szCs w:val="24"/>
        </w:rPr>
        <w:t xml:space="preserve"> with similar elution times.</w:t>
      </w:r>
      <w:r w:rsidR="00CD3661">
        <w:rPr>
          <w:rFonts w:cs="Times New Roman"/>
          <w:sz w:val="24"/>
          <w:szCs w:val="24"/>
        </w:rPr>
        <w:t xml:space="preserve">  </w:t>
      </w:r>
    </w:p>
    <w:p w:rsidR="0031628D" w:rsidRPr="0070719C" w:rsidRDefault="0031628D" w:rsidP="0031628D">
      <w:pPr>
        <w:spacing w:after="0" w:line="480" w:lineRule="auto"/>
        <w:rPr>
          <w:rFonts w:cs="Times New Roman"/>
          <w:sz w:val="24"/>
          <w:szCs w:val="24"/>
        </w:rPr>
      </w:pPr>
    </w:p>
    <w:p w:rsidR="00B31D71" w:rsidRPr="0070719C" w:rsidRDefault="00B31D71" w:rsidP="00B31D71">
      <w:pPr>
        <w:spacing w:after="0" w:line="480" w:lineRule="auto"/>
        <w:rPr>
          <w:rFonts w:cs="Times New Roman"/>
          <w:b/>
          <w:sz w:val="24"/>
          <w:szCs w:val="24"/>
          <w:u w:val="single"/>
        </w:rPr>
      </w:pPr>
      <w:r w:rsidRPr="0070719C">
        <w:rPr>
          <w:rFonts w:cs="Times New Roman"/>
          <w:b/>
          <w:sz w:val="24"/>
          <w:szCs w:val="24"/>
          <w:u w:val="single"/>
        </w:rPr>
        <w:t>Introduction</w:t>
      </w:r>
    </w:p>
    <w:p w:rsidR="00B31D71" w:rsidRPr="00E215E1" w:rsidRDefault="00C566BA" w:rsidP="00B31D71">
      <w:pPr>
        <w:spacing w:after="0" w:line="480" w:lineRule="auto"/>
        <w:rPr>
          <w:rFonts w:cs="Times New Roman"/>
          <w:sz w:val="24"/>
          <w:szCs w:val="24"/>
        </w:rPr>
      </w:pPr>
      <w:r w:rsidRPr="0070719C">
        <w:rPr>
          <w:rFonts w:cs="Times New Roman"/>
          <w:sz w:val="24"/>
          <w:szCs w:val="24"/>
        </w:rPr>
        <w:tab/>
        <w:t>Fentanyl  is a schedule II synthetic opiate analgesic first synthesized in the 1960s</w:t>
      </w:r>
      <w:r w:rsidR="00EB59F3" w:rsidRPr="0070719C">
        <w:rPr>
          <w:rFonts w:cs="Times New Roman"/>
          <w:sz w:val="24"/>
          <w:szCs w:val="24"/>
        </w:rPr>
        <w:t xml:space="preserve"> </w:t>
      </w:r>
      <w:r w:rsidRPr="0070719C">
        <w:rPr>
          <w:rFonts w:cs="Times New Roman"/>
          <w:sz w:val="24"/>
          <w:szCs w:val="24"/>
        </w:rPr>
        <w:t xml:space="preserve">that has similarities to morphine, but is </w:t>
      </w:r>
      <w:r w:rsidR="00C64D51">
        <w:rPr>
          <w:rFonts w:cs="Times New Roman"/>
          <w:sz w:val="24"/>
          <w:szCs w:val="24"/>
        </w:rPr>
        <w:t>much</w:t>
      </w:r>
      <w:r w:rsidR="0031628D">
        <w:rPr>
          <w:rFonts w:cs="Times New Roman"/>
          <w:sz w:val="24"/>
          <w:szCs w:val="24"/>
        </w:rPr>
        <w:t xml:space="preserve"> more potent</w:t>
      </w:r>
      <w:r w:rsidR="00EB59F3" w:rsidRPr="0070719C">
        <w:rPr>
          <w:rFonts w:cs="Times New Roman"/>
          <w:sz w:val="24"/>
          <w:szCs w:val="24"/>
        </w:rPr>
        <w:t>(1)</w:t>
      </w:r>
      <w:r w:rsidR="0031628D">
        <w:rPr>
          <w:rFonts w:cs="Times New Roman"/>
          <w:sz w:val="24"/>
          <w:szCs w:val="24"/>
        </w:rPr>
        <w:t>.</w:t>
      </w:r>
      <w:r w:rsidRPr="0070719C">
        <w:rPr>
          <w:rFonts w:cs="Times New Roman"/>
          <w:sz w:val="24"/>
          <w:szCs w:val="24"/>
        </w:rPr>
        <w:t xml:space="preserve">  </w:t>
      </w:r>
      <w:r w:rsidR="00EB59F3" w:rsidRPr="0070719C">
        <w:rPr>
          <w:rFonts w:cs="Times New Roman"/>
          <w:sz w:val="24"/>
          <w:szCs w:val="24"/>
        </w:rPr>
        <w:t xml:space="preserve">Fentanyl was created by Paul </w:t>
      </w:r>
      <w:r w:rsidR="00EB59F3" w:rsidRPr="0070719C">
        <w:rPr>
          <w:rFonts w:cs="Times New Roman"/>
          <w:sz w:val="24"/>
          <w:szCs w:val="24"/>
        </w:rPr>
        <w:lastRenderedPageBreak/>
        <w:t>Janssen, who was interested in developing the most potent narcotic analgesic possible.  His logic was that with increased potency and specificity</w:t>
      </w:r>
      <w:r w:rsidR="0031628D">
        <w:rPr>
          <w:rFonts w:cs="Times New Roman"/>
          <w:sz w:val="24"/>
          <w:szCs w:val="24"/>
        </w:rPr>
        <w:t xml:space="preserve"> came increased safety</w:t>
      </w:r>
      <w:r w:rsidR="00EB59F3" w:rsidRPr="0070719C">
        <w:rPr>
          <w:rFonts w:cs="Times New Roman"/>
          <w:sz w:val="24"/>
          <w:szCs w:val="24"/>
        </w:rPr>
        <w:t>(</w:t>
      </w:r>
      <w:r w:rsidR="00FE1B8E">
        <w:rPr>
          <w:rFonts w:cs="Times New Roman"/>
          <w:sz w:val="24"/>
          <w:szCs w:val="24"/>
        </w:rPr>
        <w:t>6</w:t>
      </w:r>
      <w:r w:rsidR="00EB59F3" w:rsidRPr="0070719C">
        <w:rPr>
          <w:rFonts w:cs="Times New Roman"/>
          <w:sz w:val="24"/>
          <w:szCs w:val="24"/>
        </w:rPr>
        <w:t>)</w:t>
      </w:r>
      <w:r w:rsidR="0031628D">
        <w:rPr>
          <w:rFonts w:cs="Times New Roman"/>
          <w:sz w:val="24"/>
          <w:szCs w:val="24"/>
        </w:rPr>
        <w:t>.</w:t>
      </w:r>
      <w:r w:rsidR="00EB59F3" w:rsidRPr="0070719C">
        <w:rPr>
          <w:rFonts w:cs="Times New Roman"/>
          <w:sz w:val="24"/>
          <w:szCs w:val="24"/>
        </w:rPr>
        <w:t xml:space="preserve">  His success occurred in 1960</w:t>
      </w:r>
      <w:r w:rsidR="006020C1" w:rsidRPr="0070719C">
        <w:rPr>
          <w:rFonts w:cs="Times New Roman"/>
          <w:sz w:val="24"/>
          <w:szCs w:val="24"/>
        </w:rPr>
        <w:t xml:space="preserve"> with the creation of fentanyl, a synthetic opiate 150 times more potent than morphine.  His accomplishments</w:t>
      </w:r>
      <w:r w:rsidR="00EB59F3" w:rsidRPr="0070719C">
        <w:rPr>
          <w:rFonts w:cs="Times New Roman"/>
          <w:sz w:val="24"/>
          <w:szCs w:val="24"/>
        </w:rPr>
        <w:t xml:space="preserve"> resulted in a greater interest in understanding structure-activity relationships of narcotic analgesics an</w:t>
      </w:r>
      <w:r w:rsidR="003D62DC" w:rsidRPr="0070719C">
        <w:rPr>
          <w:rFonts w:cs="Times New Roman"/>
          <w:sz w:val="24"/>
          <w:szCs w:val="24"/>
        </w:rPr>
        <w:t>d</w:t>
      </w:r>
      <w:r w:rsidR="00EB59F3" w:rsidRPr="0070719C">
        <w:rPr>
          <w:rFonts w:cs="Times New Roman"/>
          <w:sz w:val="24"/>
          <w:szCs w:val="24"/>
        </w:rPr>
        <w:t xml:space="preserve"> increased research into making more potent and</w:t>
      </w:r>
      <w:r w:rsidR="00594DCF" w:rsidRPr="0070719C">
        <w:rPr>
          <w:rFonts w:cs="Times New Roman"/>
          <w:sz w:val="24"/>
          <w:szCs w:val="24"/>
        </w:rPr>
        <w:t xml:space="preserve"> also</w:t>
      </w:r>
      <w:r w:rsidR="00EB59F3" w:rsidRPr="0070719C">
        <w:rPr>
          <w:rFonts w:cs="Times New Roman"/>
          <w:sz w:val="24"/>
          <w:szCs w:val="24"/>
        </w:rPr>
        <w:t xml:space="preserve"> safe</w:t>
      </w:r>
      <w:r w:rsidR="0031628D">
        <w:rPr>
          <w:rFonts w:cs="Times New Roman"/>
          <w:sz w:val="24"/>
          <w:szCs w:val="24"/>
        </w:rPr>
        <w:t>r compounds</w:t>
      </w:r>
      <w:r w:rsidR="00EB59F3" w:rsidRPr="0070719C">
        <w:rPr>
          <w:rFonts w:cs="Times New Roman"/>
          <w:sz w:val="24"/>
          <w:szCs w:val="24"/>
        </w:rPr>
        <w:t>(</w:t>
      </w:r>
      <w:r w:rsidR="00FE1B8E">
        <w:rPr>
          <w:rFonts w:cs="Times New Roman"/>
          <w:sz w:val="24"/>
          <w:szCs w:val="24"/>
        </w:rPr>
        <w:t>6</w:t>
      </w:r>
      <w:r w:rsidR="00EB59F3" w:rsidRPr="0070719C">
        <w:rPr>
          <w:rFonts w:cs="Times New Roman"/>
          <w:sz w:val="24"/>
          <w:szCs w:val="24"/>
        </w:rPr>
        <w:t>)</w:t>
      </w:r>
      <w:r w:rsidR="0031628D">
        <w:rPr>
          <w:rFonts w:cs="Times New Roman"/>
          <w:sz w:val="24"/>
          <w:szCs w:val="24"/>
        </w:rPr>
        <w:t>.</w:t>
      </w:r>
      <w:r w:rsidR="00425541" w:rsidRPr="0070719C">
        <w:rPr>
          <w:rFonts w:cs="Times New Roman"/>
          <w:sz w:val="24"/>
          <w:szCs w:val="24"/>
        </w:rPr>
        <w:t xml:space="preserve">  </w:t>
      </w:r>
      <w:r w:rsidRPr="0070719C">
        <w:rPr>
          <w:rFonts w:cs="Times New Roman"/>
          <w:sz w:val="24"/>
          <w:szCs w:val="24"/>
        </w:rPr>
        <w:t>Like heroin and morphine, fentanyl works by binding</w:t>
      </w:r>
      <w:r w:rsidR="00F1605E">
        <w:rPr>
          <w:rFonts w:cs="Times New Roman"/>
          <w:sz w:val="24"/>
          <w:szCs w:val="24"/>
        </w:rPr>
        <w:t xml:space="preserve"> to </w:t>
      </w:r>
      <w:r w:rsidR="0031628D">
        <w:rPr>
          <w:rFonts w:cs="Times New Roman"/>
          <w:sz w:val="24"/>
          <w:szCs w:val="24"/>
        </w:rPr>
        <w:t>opioid</w:t>
      </w:r>
      <w:r w:rsidR="00F1605E">
        <w:rPr>
          <w:rFonts w:cs="Times New Roman"/>
          <w:sz w:val="24"/>
          <w:szCs w:val="24"/>
        </w:rPr>
        <w:t xml:space="preserve"> receptors</w:t>
      </w:r>
      <w:r w:rsidRPr="0070719C">
        <w:rPr>
          <w:rFonts w:cs="Times New Roman"/>
          <w:sz w:val="24"/>
          <w:szCs w:val="24"/>
        </w:rPr>
        <w:t xml:space="preserve"> in the brain.  </w:t>
      </w:r>
      <w:r w:rsidR="00FC6B17" w:rsidRPr="0070719C">
        <w:rPr>
          <w:rFonts w:cs="Times New Roman"/>
          <w:sz w:val="24"/>
          <w:szCs w:val="24"/>
        </w:rPr>
        <w:t>Through this mechanism, the action of the drug</w:t>
      </w:r>
      <w:r w:rsidRPr="0070719C">
        <w:rPr>
          <w:rFonts w:cs="Times New Roman"/>
          <w:sz w:val="24"/>
          <w:szCs w:val="24"/>
        </w:rPr>
        <w:t xml:space="preserve"> cause</w:t>
      </w:r>
      <w:r w:rsidR="00FC6B17" w:rsidRPr="0070719C">
        <w:rPr>
          <w:rFonts w:cs="Times New Roman"/>
          <w:sz w:val="24"/>
          <w:szCs w:val="24"/>
        </w:rPr>
        <w:t>s</w:t>
      </w:r>
      <w:r w:rsidRPr="0070719C">
        <w:rPr>
          <w:rFonts w:cs="Times New Roman"/>
          <w:sz w:val="24"/>
          <w:szCs w:val="24"/>
        </w:rPr>
        <w:t xml:space="preserve"> higher levels of dopamine in the body, resulting</w:t>
      </w:r>
      <w:r w:rsidR="0031628D">
        <w:rPr>
          <w:rFonts w:cs="Times New Roman"/>
          <w:sz w:val="24"/>
          <w:szCs w:val="24"/>
        </w:rPr>
        <w:t xml:space="preserve"> in a euphoric, relaxed state</w:t>
      </w:r>
      <w:r w:rsidR="00EB59F3" w:rsidRPr="0070719C">
        <w:rPr>
          <w:rFonts w:cs="Times New Roman"/>
          <w:sz w:val="24"/>
          <w:szCs w:val="24"/>
        </w:rPr>
        <w:t>(1)</w:t>
      </w:r>
      <w:r w:rsidR="0031628D">
        <w:rPr>
          <w:rFonts w:cs="Times New Roman"/>
          <w:sz w:val="24"/>
          <w:szCs w:val="24"/>
        </w:rPr>
        <w:t>.</w:t>
      </w:r>
      <w:r w:rsidR="00EB59F3" w:rsidRPr="0070719C">
        <w:rPr>
          <w:rFonts w:cs="Times New Roman"/>
          <w:sz w:val="24"/>
          <w:szCs w:val="24"/>
        </w:rPr>
        <w:t xml:space="preserve"> </w:t>
      </w:r>
      <w:r w:rsidR="00594DCF" w:rsidRPr="0070719C">
        <w:rPr>
          <w:rFonts w:cs="Times New Roman"/>
          <w:sz w:val="24"/>
          <w:szCs w:val="24"/>
        </w:rPr>
        <w:t xml:space="preserve"> </w:t>
      </w:r>
      <w:r w:rsidR="006F5D65" w:rsidRPr="0070719C">
        <w:rPr>
          <w:rFonts w:cs="Times New Roman"/>
          <w:sz w:val="24"/>
          <w:szCs w:val="24"/>
        </w:rPr>
        <w:t xml:space="preserve">As such, fentanyl is </w:t>
      </w:r>
      <w:r w:rsidR="00F038F5">
        <w:rPr>
          <w:rFonts w:cs="Times New Roman"/>
          <w:sz w:val="24"/>
          <w:szCs w:val="24"/>
        </w:rPr>
        <w:t xml:space="preserve">a </w:t>
      </w:r>
      <w:r w:rsidR="006F5D65" w:rsidRPr="0070719C">
        <w:rPr>
          <w:rFonts w:cs="Times New Roman"/>
          <w:sz w:val="24"/>
          <w:szCs w:val="24"/>
        </w:rPr>
        <w:t xml:space="preserve">powerful pain reliever used for treating patients suffering from </w:t>
      </w:r>
      <w:r w:rsidR="00FC6B17" w:rsidRPr="0070719C">
        <w:rPr>
          <w:rFonts w:cs="Times New Roman"/>
          <w:sz w:val="24"/>
          <w:szCs w:val="24"/>
        </w:rPr>
        <w:t xml:space="preserve">moderate to </w:t>
      </w:r>
      <w:r w:rsidR="006F5D65" w:rsidRPr="0070719C">
        <w:rPr>
          <w:rFonts w:cs="Times New Roman"/>
          <w:sz w:val="24"/>
          <w:szCs w:val="24"/>
        </w:rPr>
        <w:t xml:space="preserve">severe pain, whether </w:t>
      </w:r>
      <w:r w:rsidR="006F5D65" w:rsidRPr="00E215E1">
        <w:rPr>
          <w:rFonts w:cs="Times New Roman"/>
          <w:sz w:val="24"/>
          <w:szCs w:val="24"/>
        </w:rPr>
        <w:t>from injury, illness, or post-surgery.  It is also prescribed</w:t>
      </w:r>
      <w:r w:rsidR="00F038F5">
        <w:rPr>
          <w:rFonts w:cs="Times New Roman"/>
          <w:sz w:val="24"/>
          <w:szCs w:val="24"/>
        </w:rPr>
        <w:t xml:space="preserve"> to</w:t>
      </w:r>
      <w:r w:rsidR="006F5D65" w:rsidRPr="00E215E1">
        <w:rPr>
          <w:rFonts w:cs="Times New Roman"/>
          <w:sz w:val="24"/>
          <w:szCs w:val="24"/>
        </w:rPr>
        <w:t xml:space="preserve"> those suffering from chronic pain</w:t>
      </w:r>
      <w:r w:rsidR="00F54871" w:rsidRPr="00E215E1">
        <w:rPr>
          <w:rFonts w:cs="Times New Roman"/>
          <w:sz w:val="24"/>
          <w:szCs w:val="24"/>
        </w:rPr>
        <w:t xml:space="preserve"> who are physically </w:t>
      </w:r>
      <w:r w:rsidR="00833D10" w:rsidRPr="00E215E1">
        <w:rPr>
          <w:rFonts w:cs="Times New Roman"/>
          <w:sz w:val="24"/>
          <w:szCs w:val="24"/>
        </w:rPr>
        <w:t>tolerant</w:t>
      </w:r>
      <w:r w:rsidR="00F54871" w:rsidRPr="00E215E1">
        <w:rPr>
          <w:rFonts w:cs="Times New Roman"/>
          <w:sz w:val="24"/>
          <w:szCs w:val="24"/>
        </w:rPr>
        <w:t xml:space="preserve"> to opiates</w:t>
      </w:r>
      <w:r w:rsidR="00BE619E" w:rsidRPr="00E215E1">
        <w:rPr>
          <w:rFonts w:cs="Times New Roman"/>
          <w:sz w:val="24"/>
          <w:szCs w:val="24"/>
        </w:rPr>
        <w:t>(1)</w:t>
      </w:r>
      <w:r w:rsidR="0031628D">
        <w:rPr>
          <w:rFonts w:cs="Times New Roman"/>
          <w:sz w:val="24"/>
          <w:szCs w:val="24"/>
        </w:rPr>
        <w:t>.</w:t>
      </w:r>
      <w:r w:rsidR="006F5D65" w:rsidRPr="00E215E1">
        <w:rPr>
          <w:rFonts w:cs="Times New Roman"/>
          <w:sz w:val="24"/>
          <w:szCs w:val="24"/>
        </w:rPr>
        <w:t xml:space="preserve">  </w:t>
      </w:r>
      <w:r w:rsidR="00E215E1" w:rsidRPr="00E215E1">
        <w:rPr>
          <w:rFonts w:cs="Times New Roman"/>
          <w:sz w:val="24"/>
          <w:szCs w:val="24"/>
        </w:rPr>
        <w:t xml:space="preserve">Side effects from fentanyl </w:t>
      </w:r>
      <w:r w:rsidR="002934DC" w:rsidRPr="00E215E1">
        <w:rPr>
          <w:rFonts w:cs="Times New Roman"/>
          <w:sz w:val="24"/>
          <w:szCs w:val="24"/>
        </w:rPr>
        <w:t xml:space="preserve">include such symptoms as </w:t>
      </w:r>
      <w:r w:rsidR="00E215E1" w:rsidRPr="00E215E1">
        <w:rPr>
          <w:sz w:val="24"/>
          <w:szCs w:val="24"/>
        </w:rPr>
        <w:t>euphoria, sedat</w:t>
      </w:r>
      <w:r w:rsidR="00E215E1">
        <w:rPr>
          <w:sz w:val="24"/>
          <w:szCs w:val="24"/>
        </w:rPr>
        <w:t>ion, and respiratory depression.</w:t>
      </w:r>
      <w:r w:rsidR="00E215E1" w:rsidRPr="00E215E1">
        <w:rPr>
          <w:sz w:val="24"/>
          <w:szCs w:val="24"/>
        </w:rPr>
        <w:t xml:space="preserve"> </w:t>
      </w:r>
      <w:r w:rsidR="00E215E1">
        <w:rPr>
          <w:sz w:val="24"/>
          <w:szCs w:val="24"/>
        </w:rPr>
        <w:t>These symptoms are the</w:t>
      </w:r>
      <w:r w:rsidR="00E215E1" w:rsidRPr="00E215E1">
        <w:rPr>
          <w:sz w:val="24"/>
          <w:szCs w:val="24"/>
        </w:rPr>
        <w:t xml:space="preserve"> same as </w:t>
      </w:r>
      <w:r w:rsidR="00E215E1">
        <w:rPr>
          <w:sz w:val="24"/>
          <w:szCs w:val="24"/>
        </w:rPr>
        <w:t xml:space="preserve">those from </w:t>
      </w:r>
      <w:r w:rsidR="00E215E1" w:rsidRPr="00E215E1">
        <w:rPr>
          <w:sz w:val="24"/>
          <w:szCs w:val="24"/>
        </w:rPr>
        <w:t>exposure to other opioids such as morphine and</w:t>
      </w:r>
      <w:r w:rsidR="00E215E1">
        <w:rPr>
          <w:sz w:val="24"/>
          <w:szCs w:val="24"/>
        </w:rPr>
        <w:t xml:space="preserve"> </w:t>
      </w:r>
      <w:r w:rsidR="00E215E1" w:rsidRPr="00E215E1">
        <w:rPr>
          <w:sz w:val="24"/>
          <w:szCs w:val="24"/>
        </w:rPr>
        <w:t>heroin. Th</w:t>
      </w:r>
      <w:r w:rsidR="00E215E1">
        <w:rPr>
          <w:sz w:val="24"/>
          <w:szCs w:val="24"/>
        </w:rPr>
        <w:t>erefore</w:t>
      </w:r>
      <w:r w:rsidR="00E215E1" w:rsidRPr="00E215E1">
        <w:rPr>
          <w:sz w:val="24"/>
          <w:szCs w:val="24"/>
        </w:rPr>
        <w:t>, symptom</w:t>
      </w:r>
      <w:r w:rsidR="00E215E1">
        <w:rPr>
          <w:sz w:val="24"/>
          <w:szCs w:val="24"/>
        </w:rPr>
        <w:t>s</w:t>
      </w:r>
      <w:r w:rsidR="00E215E1" w:rsidRPr="00E215E1">
        <w:rPr>
          <w:sz w:val="24"/>
          <w:szCs w:val="24"/>
        </w:rPr>
        <w:t xml:space="preserve"> alone cannot be used to differentiate</w:t>
      </w:r>
      <w:r w:rsidR="00E215E1">
        <w:rPr>
          <w:sz w:val="24"/>
          <w:szCs w:val="24"/>
        </w:rPr>
        <w:t xml:space="preserve"> </w:t>
      </w:r>
      <w:r w:rsidR="00E215E1" w:rsidRPr="00E215E1">
        <w:rPr>
          <w:sz w:val="24"/>
          <w:szCs w:val="24"/>
        </w:rPr>
        <w:t>among exposure to different opioids</w:t>
      </w:r>
      <w:r w:rsidR="006F4790" w:rsidRPr="00E215E1">
        <w:rPr>
          <w:rFonts w:cs="Times New Roman"/>
          <w:sz w:val="24"/>
          <w:szCs w:val="24"/>
        </w:rPr>
        <w:t>(</w:t>
      </w:r>
      <w:r w:rsidR="00FE1B8E">
        <w:rPr>
          <w:rFonts w:cs="Times New Roman"/>
          <w:sz w:val="24"/>
          <w:szCs w:val="24"/>
        </w:rPr>
        <w:t>5</w:t>
      </w:r>
      <w:r w:rsidR="006F4790" w:rsidRPr="00E215E1">
        <w:rPr>
          <w:rFonts w:cs="Times New Roman"/>
          <w:sz w:val="24"/>
          <w:szCs w:val="24"/>
        </w:rPr>
        <w:t>)</w:t>
      </w:r>
      <w:r w:rsidR="0031628D">
        <w:rPr>
          <w:rFonts w:cs="Times New Roman"/>
          <w:sz w:val="24"/>
          <w:szCs w:val="24"/>
        </w:rPr>
        <w:t>.</w:t>
      </w:r>
      <w:r w:rsidR="00FC6B17" w:rsidRPr="00E215E1">
        <w:rPr>
          <w:rFonts w:cs="Times New Roman"/>
          <w:sz w:val="24"/>
          <w:szCs w:val="24"/>
        </w:rPr>
        <w:t xml:space="preserve">  </w:t>
      </w:r>
    </w:p>
    <w:p w:rsidR="00CE2DFF" w:rsidRPr="00BB3989" w:rsidRDefault="00CE2DFF" w:rsidP="00B31D71">
      <w:pPr>
        <w:spacing w:after="0" w:line="480" w:lineRule="auto"/>
        <w:rPr>
          <w:rFonts w:cs="Times New Roman"/>
          <w:sz w:val="24"/>
          <w:szCs w:val="24"/>
        </w:rPr>
      </w:pPr>
      <w:r w:rsidRPr="00E215E1">
        <w:rPr>
          <w:rFonts w:cs="Times New Roman"/>
          <w:sz w:val="24"/>
          <w:szCs w:val="24"/>
        </w:rPr>
        <w:tab/>
        <w:t>Due to its effects, fentanyl was widely abused in the past</w:t>
      </w:r>
      <w:r w:rsidR="00402317" w:rsidRPr="00E215E1">
        <w:rPr>
          <w:rFonts w:cs="Times New Roman"/>
          <w:sz w:val="24"/>
          <w:szCs w:val="24"/>
        </w:rPr>
        <w:t xml:space="preserve"> and though</w:t>
      </w:r>
      <w:r w:rsidRPr="00E215E1">
        <w:rPr>
          <w:rFonts w:cs="Times New Roman"/>
          <w:sz w:val="24"/>
          <w:szCs w:val="24"/>
        </w:rPr>
        <w:t xml:space="preserve"> its abuse continues </w:t>
      </w:r>
      <w:r w:rsidR="00C278FA" w:rsidRPr="00E215E1">
        <w:rPr>
          <w:rFonts w:cs="Times New Roman"/>
          <w:sz w:val="24"/>
          <w:szCs w:val="24"/>
        </w:rPr>
        <w:t>at present</w:t>
      </w:r>
      <w:r w:rsidRPr="00E215E1">
        <w:rPr>
          <w:rFonts w:cs="Times New Roman"/>
          <w:sz w:val="24"/>
          <w:szCs w:val="24"/>
        </w:rPr>
        <w:t>, it is not as prevalent due to its scheduling</w:t>
      </w:r>
      <w:r w:rsidR="00F038F5">
        <w:rPr>
          <w:rFonts w:cs="Times New Roman"/>
          <w:sz w:val="24"/>
          <w:szCs w:val="24"/>
        </w:rPr>
        <w:t xml:space="preserve"> and risk of overdose</w:t>
      </w:r>
      <w:r w:rsidRPr="00E215E1">
        <w:rPr>
          <w:rFonts w:cs="Times New Roman"/>
          <w:sz w:val="24"/>
          <w:szCs w:val="24"/>
        </w:rPr>
        <w:t>.  However, like with many drugs o</w:t>
      </w:r>
      <w:r w:rsidR="00B70C3C" w:rsidRPr="00E215E1">
        <w:rPr>
          <w:rFonts w:cs="Times New Roman"/>
          <w:sz w:val="24"/>
          <w:szCs w:val="24"/>
        </w:rPr>
        <w:t xml:space="preserve">f abuse </w:t>
      </w:r>
      <w:r w:rsidRPr="00E215E1">
        <w:rPr>
          <w:rFonts w:cs="Times New Roman"/>
          <w:sz w:val="24"/>
          <w:szCs w:val="24"/>
        </w:rPr>
        <w:t>today, chemists with</w:t>
      </w:r>
      <w:r w:rsidRPr="0070719C">
        <w:rPr>
          <w:rFonts w:cs="Times New Roman"/>
          <w:sz w:val="24"/>
          <w:szCs w:val="24"/>
        </w:rPr>
        <w:t xml:space="preserve"> clandestine labs are creating analogs of fentanyl to supply the demand for </w:t>
      </w:r>
      <w:r w:rsidR="00B70C3C" w:rsidRPr="0070719C">
        <w:rPr>
          <w:rFonts w:cs="Times New Roman"/>
          <w:sz w:val="24"/>
          <w:szCs w:val="24"/>
        </w:rPr>
        <w:t xml:space="preserve">illegal </w:t>
      </w:r>
      <w:r w:rsidR="00ED3D42" w:rsidRPr="0070719C">
        <w:rPr>
          <w:rFonts w:cs="Times New Roman"/>
          <w:sz w:val="24"/>
          <w:szCs w:val="24"/>
        </w:rPr>
        <w:t>opiates</w:t>
      </w:r>
      <w:r w:rsidRPr="0070719C">
        <w:rPr>
          <w:rFonts w:cs="Times New Roman"/>
          <w:sz w:val="24"/>
          <w:szCs w:val="24"/>
        </w:rPr>
        <w:t>.</w:t>
      </w:r>
      <w:r w:rsidR="001B5D2E" w:rsidRPr="0070719C">
        <w:rPr>
          <w:rFonts w:cs="Times New Roman"/>
          <w:sz w:val="24"/>
          <w:szCs w:val="24"/>
        </w:rPr>
        <w:t xml:space="preserve">   Such analogs include acetyl and butyryl fentanyl, para-fluorofentanyl</w:t>
      </w:r>
      <w:r w:rsidR="00A759FC">
        <w:rPr>
          <w:rFonts w:cs="Times New Roman"/>
          <w:sz w:val="24"/>
          <w:szCs w:val="24"/>
        </w:rPr>
        <w:t>, 3-methylfentanyl</w:t>
      </w:r>
      <w:r w:rsidR="001B5D2E" w:rsidRPr="0070719C">
        <w:rPr>
          <w:rFonts w:cs="Times New Roman"/>
          <w:sz w:val="24"/>
          <w:szCs w:val="24"/>
        </w:rPr>
        <w:t>,</w:t>
      </w:r>
      <w:r w:rsidR="00A759FC">
        <w:rPr>
          <w:rFonts w:cs="Times New Roman"/>
          <w:sz w:val="24"/>
          <w:szCs w:val="24"/>
        </w:rPr>
        <w:t xml:space="preserve"> </w:t>
      </w:r>
      <w:r w:rsidR="001B5D2E" w:rsidRPr="0070719C">
        <w:rPr>
          <w:rFonts w:cs="Times New Roman"/>
          <w:sz w:val="24"/>
          <w:szCs w:val="24"/>
        </w:rPr>
        <w:t xml:space="preserve">and </w:t>
      </w:r>
      <w:r w:rsidR="005A310F">
        <w:rPr>
          <w:rFonts w:cs="Times New Roman"/>
          <w:sz w:val="24"/>
          <w:szCs w:val="24"/>
        </w:rPr>
        <w:t>several</w:t>
      </w:r>
      <w:r w:rsidR="001B5D2E" w:rsidRPr="0070719C">
        <w:rPr>
          <w:rFonts w:cs="Times New Roman"/>
          <w:sz w:val="24"/>
          <w:szCs w:val="24"/>
        </w:rPr>
        <w:t xml:space="preserve"> others.  </w:t>
      </w:r>
      <w:r w:rsidR="00D82FD3">
        <w:rPr>
          <w:rFonts w:cs="Times New Roman"/>
          <w:sz w:val="24"/>
          <w:szCs w:val="24"/>
        </w:rPr>
        <w:t xml:space="preserve">These analogs have no </w:t>
      </w:r>
      <w:r w:rsidR="0031628D">
        <w:rPr>
          <w:rFonts w:cs="Times New Roman"/>
          <w:sz w:val="24"/>
          <w:szCs w:val="24"/>
        </w:rPr>
        <w:t>approved human use</w:t>
      </w:r>
      <w:r w:rsidR="00D82FD3">
        <w:rPr>
          <w:rFonts w:cs="Times New Roman"/>
          <w:sz w:val="24"/>
          <w:szCs w:val="24"/>
        </w:rPr>
        <w:t>(5)</w:t>
      </w:r>
      <w:r w:rsidR="0031628D">
        <w:rPr>
          <w:rFonts w:cs="Times New Roman"/>
          <w:sz w:val="24"/>
          <w:szCs w:val="24"/>
        </w:rPr>
        <w:t>.</w:t>
      </w:r>
      <w:r w:rsidR="00D82FD3">
        <w:rPr>
          <w:rFonts w:cs="Times New Roman"/>
          <w:sz w:val="24"/>
          <w:szCs w:val="24"/>
        </w:rPr>
        <w:t xml:space="preserve">  </w:t>
      </w:r>
      <w:r w:rsidR="001B5D2E" w:rsidRPr="0070719C">
        <w:rPr>
          <w:rFonts w:cs="Times New Roman"/>
          <w:sz w:val="24"/>
          <w:szCs w:val="24"/>
        </w:rPr>
        <w:t>It should be noted that there are analogs of fentanyl that exist outside of clandestine production, such as sufentanil and alfenta</w:t>
      </w:r>
      <w:r w:rsidR="00F038F5">
        <w:rPr>
          <w:rFonts w:cs="Times New Roman"/>
          <w:sz w:val="24"/>
          <w:szCs w:val="24"/>
        </w:rPr>
        <w:t>nil, bo</w:t>
      </w:r>
      <w:r w:rsidR="0031628D">
        <w:rPr>
          <w:rFonts w:cs="Times New Roman"/>
          <w:sz w:val="24"/>
          <w:szCs w:val="24"/>
        </w:rPr>
        <w:t>th of which have valid medical uses</w:t>
      </w:r>
      <w:r w:rsidR="00F038F5">
        <w:rPr>
          <w:rFonts w:cs="Times New Roman"/>
          <w:sz w:val="24"/>
          <w:szCs w:val="24"/>
        </w:rPr>
        <w:t>.  S</w:t>
      </w:r>
      <w:r w:rsidR="001B5D2E" w:rsidRPr="0070719C">
        <w:rPr>
          <w:rFonts w:cs="Times New Roman"/>
          <w:sz w:val="24"/>
          <w:szCs w:val="24"/>
        </w:rPr>
        <w:t xml:space="preserve">ufentanil is five to ten times more potent </w:t>
      </w:r>
      <w:r w:rsidR="00F038F5">
        <w:rPr>
          <w:rFonts w:cs="Times New Roman"/>
          <w:sz w:val="24"/>
          <w:szCs w:val="24"/>
        </w:rPr>
        <w:t>than fentanyl.  A</w:t>
      </w:r>
      <w:r w:rsidR="001B5D2E" w:rsidRPr="0070719C">
        <w:rPr>
          <w:rFonts w:cs="Times New Roman"/>
          <w:sz w:val="24"/>
          <w:szCs w:val="24"/>
        </w:rPr>
        <w:t xml:space="preserve">lfentanil, while less potent, </w:t>
      </w:r>
      <w:r w:rsidR="001B5D2E" w:rsidRPr="0070719C">
        <w:rPr>
          <w:rFonts w:cs="Times New Roman"/>
          <w:sz w:val="24"/>
          <w:szCs w:val="24"/>
        </w:rPr>
        <w:lastRenderedPageBreak/>
        <w:t>works</w:t>
      </w:r>
      <w:r w:rsidR="00822A36">
        <w:rPr>
          <w:rFonts w:cs="Times New Roman"/>
          <w:sz w:val="24"/>
          <w:szCs w:val="24"/>
        </w:rPr>
        <w:t xml:space="preserve"> four times as fast as fentanyl.</w:t>
      </w:r>
      <w:r w:rsidR="007975FA" w:rsidRPr="0070719C">
        <w:rPr>
          <w:rFonts w:cs="Times New Roman"/>
          <w:sz w:val="24"/>
          <w:szCs w:val="24"/>
        </w:rPr>
        <w:t xml:space="preserve">  As such, both have applications in legitimate medicine</w:t>
      </w:r>
      <w:r w:rsidR="001429C9">
        <w:rPr>
          <w:rFonts w:cs="Times New Roman"/>
          <w:sz w:val="24"/>
          <w:szCs w:val="24"/>
        </w:rPr>
        <w:t>,</w:t>
      </w:r>
      <w:r w:rsidR="007975FA" w:rsidRPr="0070719C">
        <w:rPr>
          <w:rFonts w:cs="Times New Roman"/>
          <w:sz w:val="24"/>
          <w:szCs w:val="24"/>
        </w:rPr>
        <w:t xml:space="preserve"> though both can still be </w:t>
      </w:r>
      <w:r w:rsidR="007975FA" w:rsidRPr="00BB3989">
        <w:rPr>
          <w:rFonts w:cs="Times New Roman"/>
          <w:sz w:val="24"/>
          <w:szCs w:val="24"/>
        </w:rPr>
        <w:t>abused.</w:t>
      </w:r>
      <w:r w:rsidR="00822A36" w:rsidRPr="00BB3989">
        <w:rPr>
          <w:rFonts w:cs="Times New Roman"/>
          <w:sz w:val="24"/>
          <w:szCs w:val="24"/>
        </w:rPr>
        <w:t xml:space="preserve"> </w:t>
      </w:r>
    </w:p>
    <w:p w:rsidR="00822A36" w:rsidRPr="00BB3989" w:rsidRDefault="00384878" w:rsidP="00B31D71">
      <w:pPr>
        <w:spacing w:after="0" w:line="480" w:lineRule="auto"/>
        <w:rPr>
          <w:rFonts w:cs="Times New Roman"/>
          <w:sz w:val="24"/>
          <w:szCs w:val="24"/>
        </w:rPr>
      </w:pPr>
      <w:r w:rsidRPr="00BB3989">
        <w:rPr>
          <w:rFonts w:cs="Times New Roman"/>
          <w:sz w:val="24"/>
          <w:szCs w:val="24"/>
        </w:rPr>
        <w:tab/>
        <w:t xml:space="preserve">As fentanyl </w:t>
      </w:r>
      <w:r w:rsidR="00821449" w:rsidRPr="00BB3989">
        <w:rPr>
          <w:rFonts w:cs="Times New Roman"/>
          <w:sz w:val="24"/>
          <w:szCs w:val="24"/>
        </w:rPr>
        <w:t>analogs are being</w:t>
      </w:r>
      <w:r w:rsidR="003F2A0B" w:rsidRPr="00BB3989">
        <w:rPr>
          <w:rFonts w:cs="Times New Roman"/>
          <w:sz w:val="24"/>
          <w:szCs w:val="24"/>
        </w:rPr>
        <w:t xml:space="preserve"> increasingly</w:t>
      </w:r>
      <w:r w:rsidR="00821449" w:rsidRPr="00BB3989">
        <w:rPr>
          <w:rFonts w:cs="Times New Roman"/>
          <w:sz w:val="24"/>
          <w:szCs w:val="24"/>
        </w:rPr>
        <w:t xml:space="preserve"> abused,</w:t>
      </w:r>
      <w:r w:rsidRPr="00BB3989">
        <w:rPr>
          <w:rFonts w:cs="Times New Roman"/>
          <w:sz w:val="24"/>
          <w:szCs w:val="24"/>
        </w:rPr>
        <w:t xml:space="preserve"> </w:t>
      </w:r>
      <w:r w:rsidR="0031628D">
        <w:rPr>
          <w:rFonts w:cs="Times New Roman"/>
          <w:sz w:val="24"/>
          <w:szCs w:val="24"/>
        </w:rPr>
        <w:t>there have</w:t>
      </w:r>
      <w:r w:rsidR="00F038F5" w:rsidRPr="00BB3989">
        <w:rPr>
          <w:rFonts w:cs="Times New Roman"/>
          <w:sz w:val="24"/>
          <w:szCs w:val="24"/>
        </w:rPr>
        <w:t xml:space="preserve"> been </w:t>
      </w:r>
      <w:r w:rsidRPr="00BB3989">
        <w:rPr>
          <w:rFonts w:cs="Times New Roman"/>
          <w:sz w:val="24"/>
          <w:szCs w:val="24"/>
        </w:rPr>
        <w:t>arrests with seizure of these drug</w:t>
      </w:r>
      <w:r w:rsidR="00F038F5" w:rsidRPr="00BB3989">
        <w:rPr>
          <w:rFonts w:cs="Times New Roman"/>
          <w:sz w:val="24"/>
          <w:szCs w:val="24"/>
        </w:rPr>
        <w:t>s, along with cases of overdose,</w:t>
      </w:r>
      <w:r w:rsidRPr="00BB3989">
        <w:rPr>
          <w:rFonts w:cs="Times New Roman"/>
          <w:sz w:val="24"/>
          <w:szCs w:val="24"/>
        </w:rPr>
        <w:t xml:space="preserve"> with a growing frequency in recent months.</w:t>
      </w:r>
      <w:r w:rsidR="00822A36" w:rsidRPr="00BB3989">
        <w:rPr>
          <w:rFonts w:cs="Times New Roman"/>
          <w:sz w:val="24"/>
          <w:szCs w:val="24"/>
        </w:rPr>
        <w:t xml:space="preserve"> For example, </w:t>
      </w:r>
      <w:r w:rsidR="0031628D">
        <w:rPr>
          <w:sz w:val="24"/>
          <w:szCs w:val="24"/>
          <w:shd w:val="clear" w:color="auto" w:fill="FFFFFF"/>
        </w:rPr>
        <w:t>from</w:t>
      </w:r>
      <w:r w:rsidR="00822A36" w:rsidRPr="00BB3989">
        <w:rPr>
          <w:sz w:val="24"/>
          <w:szCs w:val="24"/>
          <w:shd w:val="clear" w:color="auto" w:fill="FFFFFF"/>
        </w:rPr>
        <w:t xml:space="preserve"> November 2013–March 2014, twice as many drug overdose deaths were reported in Rhode Island than were reported durin</w:t>
      </w:r>
      <w:r w:rsidR="0031628D">
        <w:rPr>
          <w:sz w:val="24"/>
          <w:szCs w:val="24"/>
          <w:shd w:val="clear" w:color="auto" w:fill="FFFFFF"/>
        </w:rPr>
        <w:t>g the same period in past years</w:t>
      </w:r>
      <w:r w:rsidR="00822A36" w:rsidRPr="00BB3989">
        <w:rPr>
          <w:sz w:val="24"/>
          <w:szCs w:val="24"/>
          <w:shd w:val="clear" w:color="auto" w:fill="FFFFFF"/>
        </w:rPr>
        <w:t>(</w:t>
      </w:r>
      <w:r w:rsidR="00FE1B8E" w:rsidRPr="00BB3989">
        <w:rPr>
          <w:sz w:val="24"/>
          <w:szCs w:val="24"/>
          <w:shd w:val="clear" w:color="auto" w:fill="FFFFFF"/>
        </w:rPr>
        <w:t>3</w:t>
      </w:r>
      <w:r w:rsidR="00822A36" w:rsidRPr="00BB3989">
        <w:rPr>
          <w:sz w:val="24"/>
          <w:szCs w:val="24"/>
          <w:shd w:val="clear" w:color="auto" w:fill="FFFFFF"/>
        </w:rPr>
        <w:t>)</w:t>
      </w:r>
      <w:r w:rsidR="0031628D">
        <w:rPr>
          <w:sz w:val="24"/>
          <w:szCs w:val="24"/>
          <w:shd w:val="clear" w:color="auto" w:fill="FFFFFF"/>
        </w:rPr>
        <w:t>.</w:t>
      </w:r>
      <w:r w:rsidR="00822A36" w:rsidRPr="00BB3989">
        <w:rPr>
          <w:sz w:val="24"/>
          <w:szCs w:val="24"/>
          <w:shd w:val="clear" w:color="auto" w:fill="FFFFFF"/>
        </w:rPr>
        <w:t xml:space="preserve">  </w:t>
      </w:r>
      <w:r w:rsidR="00822A36" w:rsidRPr="00BB3989">
        <w:rPr>
          <w:rFonts w:cs="Times New Roman"/>
          <w:sz w:val="24"/>
          <w:szCs w:val="24"/>
        </w:rPr>
        <w:t xml:space="preserve">Further research finds that </w:t>
      </w:r>
      <w:r w:rsidR="00AE2846" w:rsidRPr="00BB3989">
        <w:rPr>
          <w:rFonts w:cs="Times New Roman"/>
          <w:sz w:val="24"/>
          <w:szCs w:val="24"/>
        </w:rPr>
        <w:t xml:space="preserve">between 10 to </w:t>
      </w:r>
      <w:r w:rsidR="00870B5E" w:rsidRPr="00BB3989">
        <w:rPr>
          <w:rFonts w:cs="Times New Roman"/>
          <w:sz w:val="24"/>
          <w:szCs w:val="24"/>
        </w:rPr>
        <w:t xml:space="preserve">over </w:t>
      </w:r>
      <w:r w:rsidR="00822A36" w:rsidRPr="00BB3989">
        <w:rPr>
          <w:rFonts w:cs="Times New Roman"/>
          <w:sz w:val="24"/>
          <w:szCs w:val="24"/>
        </w:rPr>
        <w:t>50 deaths in Rhode Island and Pennsylvania in the past months have bee</w:t>
      </w:r>
      <w:r w:rsidR="0031628D">
        <w:rPr>
          <w:rFonts w:cs="Times New Roman"/>
          <w:sz w:val="24"/>
          <w:szCs w:val="24"/>
        </w:rPr>
        <w:t>n attributed to acetyl fentanyl</w:t>
      </w:r>
      <w:r w:rsidR="00822A36" w:rsidRPr="00BB3989">
        <w:rPr>
          <w:rFonts w:cs="Times New Roman"/>
          <w:sz w:val="24"/>
          <w:szCs w:val="24"/>
        </w:rPr>
        <w:t>(</w:t>
      </w:r>
      <w:r w:rsidR="00FE1B8E" w:rsidRPr="00BB3989">
        <w:rPr>
          <w:rFonts w:cs="Times New Roman"/>
          <w:sz w:val="24"/>
          <w:szCs w:val="24"/>
        </w:rPr>
        <w:t>2</w:t>
      </w:r>
      <w:r w:rsidR="00AE2846" w:rsidRPr="00BB3989">
        <w:rPr>
          <w:rFonts w:cs="Times New Roman"/>
          <w:sz w:val="24"/>
          <w:szCs w:val="24"/>
        </w:rPr>
        <w:t>,</w:t>
      </w:r>
      <w:r w:rsidR="00FE1B8E" w:rsidRPr="00BB3989">
        <w:rPr>
          <w:rFonts w:cs="Times New Roman"/>
          <w:sz w:val="24"/>
          <w:szCs w:val="24"/>
        </w:rPr>
        <w:t>3</w:t>
      </w:r>
      <w:r w:rsidR="00822A36" w:rsidRPr="00BB3989">
        <w:rPr>
          <w:rFonts w:cs="Times New Roman"/>
          <w:sz w:val="24"/>
          <w:szCs w:val="24"/>
        </w:rPr>
        <w:t>)</w:t>
      </w:r>
      <w:r w:rsidR="0031628D">
        <w:rPr>
          <w:rFonts w:cs="Times New Roman"/>
          <w:sz w:val="24"/>
          <w:szCs w:val="24"/>
        </w:rPr>
        <w:t>.</w:t>
      </w:r>
      <w:r w:rsidR="00376844" w:rsidRPr="00BB3989">
        <w:rPr>
          <w:rFonts w:cs="Times New Roman"/>
          <w:sz w:val="24"/>
          <w:szCs w:val="24"/>
        </w:rPr>
        <w:t xml:space="preserve">  Overdoses can be </w:t>
      </w:r>
      <w:r w:rsidR="003F36A7" w:rsidRPr="00BB3989">
        <w:rPr>
          <w:rFonts w:cs="Times New Roman"/>
          <w:sz w:val="24"/>
          <w:szCs w:val="24"/>
        </w:rPr>
        <w:t>fatal</w:t>
      </w:r>
      <w:r w:rsidR="00376844" w:rsidRPr="00BB3989">
        <w:rPr>
          <w:rFonts w:cs="Times New Roman"/>
          <w:sz w:val="24"/>
          <w:szCs w:val="24"/>
        </w:rPr>
        <w:t xml:space="preserve"> and</w:t>
      </w:r>
      <w:r w:rsidR="003F36A7" w:rsidRPr="00BB3989">
        <w:rPr>
          <w:rFonts w:cs="Times New Roman"/>
          <w:sz w:val="24"/>
          <w:szCs w:val="24"/>
        </w:rPr>
        <w:t xml:space="preserve"> fentanyl is one of </w:t>
      </w:r>
      <w:r w:rsidR="00BB3989">
        <w:rPr>
          <w:rFonts w:cs="Times New Roman"/>
          <w:sz w:val="24"/>
          <w:szCs w:val="24"/>
        </w:rPr>
        <w:t xml:space="preserve">a </w:t>
      </w:r>
      <w:r w:rsidR="003F36A7" w:rsidRPr="00BB3989">
        <w:rPr>
          <w:rFonts w:cs="Times New Roman"/>
          <w:sz w:val="24"/>
          <w:szCs w:val="24"/>
        </w:rPr>
        <w:t>few drugs where an overdose</w:t>
      </w:r>
      <w:r w:rsidR="0031628D">
        <w:rPr>
          <w:rFonts w:cs="Times New Roman"/>
          <w:sz w:val="24"/>
          <w:szCs w:val="24"/>
        </w:rPr>
        <w:t xml:space="preserve"> can result from a single ingestion</w:t>
      </w:r>
      <w:r w:rsidR="00376844" w:rsidRPr="00BB3989">
        <w:rPr>
          <w:rFonts w:cs="Times New Roman"/>
          <w:sz w:val="24"/>
          <w:szCs w:val="24"/>
        </w:rPr>
        <w:t>.</w:t>
      </w:r>
      <w:r w:rsidR="00821449" w:rsidRPr="00BB3989">
        <w:rPr>
          <w:rFonts w:cs="Times New Roman"/>
          <w:sz w:val="24"/>
          <w:szCs w:val="24"/>
        </w:rPr>
        <w:t xml:space="preserve">  </w:t>
      </w:r>
      <w:r w:rsidR="00BE619E" w:rsidRPr="00BB3989">
        <w:rPr>
          <w:rFonts w:cs="Times New Roman"/>
          <w:sz w:val="24"/>
          <w:szCs w:val="24"/>
        </w:rPr>
        <w:t>Tox</w:t>
      </w:r>
      <w:r w:rsidR="00F47834" w:rsidRPr="00BB3989">
        <w:rPr>
          <w:rFonts w:cs="Times New Roman"/>
          <w:sz w:val="24"/>
          <w:szCs w:val="24"/>
        </w:rPr>
        <w:t>icological</w:t>
      </w:r>
      <w:r w:rsidR="00BE619E" w:rsidRPr="00BB3989">
        <w:rPr>
          <w:rFonts w:cs="Times New Roman"/>
          <w:sz w:val="24"/>
          <w:szCs w:val="24"/>
        </w:rPr>
        <w:t xml:space="preserve"> scre</w:t>
      </w:r>
      <w:r w:rsidR="0031628D">
        <w:rPr>
          <w:rFonts w:cs="Times New Roman"/>
          <w:sz w:val="24"/>
          <w:szCs w:val="24"/>
        </w:rPr>
        <w:t xml:space="preserve">ens of fentanyl analog overdose cases often </w:t>
      </w:r>
      <w:r w:rsidR="00BE619E" w:rsidRPr="00BB3989">
        <w:rPr>
          <w:rFonts w:cs="Times New Roman"/>
          <w:sz w:val="24"/>
          <w:szCs w:val="24"/>
        </w:rPr>
        <w:t>show cocaine, ethanol, and benzodiazepines as well, indicating that these analogs are usually combined with</w:t>
      </w:r>
      <w:r w:rsidR="00F47834" w:rsidRPr="00BB3989">
        <w:rPr>
          <w:rFonts w:cs="Times New Roman"/>
          <w:sz w:val="24"/>
          <w:szCs w:val="24"/>
        </w:rPr>
        <w:t xml:space="preserve"> </w:t>
      </w:r>
      <w:r w:rsidR="0031628D">
        <w:rPr>
          <w:rFonts w:cs="Times New Roman"/>
          <w:sz w:val="24"/>
          <w:szCs w:val="24"/>
        </w:rPr>
        <w:t>other intoxicating substances</w:t>
      </w:r>
      <w:r w:rsidR="00BE619E" w:rsidRPr="00BB3989">
        <w:rPr>
          <w:rFonts w:cs="Times New Roman"/>
          <w:sz w:val="24"/>
          <w:szCs w:val="24"/>
        </w:rPr>
        <w:t>(</w:t>
      </w:r>
      <w:r w:rsidR="00FE1B8E" w:rsidRPr="00BB3989">
        <w:rPr>
          <w:rFonts w:cs="Times New Roman"/>
          <w:sz w:val="24"/>
          <w:szCs w:val="24"/>
        </w:rPr>
        <w:t>2</w:t>
      </w:r>
      <w:r w:rsidR="00BE619E" w:rsidRPr="00BB3989">
        <w:rPr>
          <w:rFonts w:cs="Times New Roman"/>
          <w:sz w:val="24"/>
          <w:szCs w:val="24"/>
        </w:rPr>
        <w:t>)</w:t>
      </w:r>
      <w:r w:rsidR="0031628D">
        <w:rPr>
          <w:rFonts w:cs="Times New Roman"/>
          <w:sz w:val="24"/>
          <w:szCs w:val="24"/>
        </w:rPr>
        <w:t>.</w:t>
      </w:r>
    </w:p>
    <w:p w:rsidR="00C566BA" w:rsidRPr="00BB3989" w:rsidRDefault="00822A36" w:rsidP="00BE14FF">
      <w:pPr>
        <w:spacing w:after="0" w:line="480" w:lineRule="auto"/>
        <w:rPr>
          <w:rFonts w:cs="Times New Roman"/>
          <w:sz w:val="24"/>
          <w:szCs w:val="24"/>
        </w:rPr>
      </w:pPr>
      <w:r w:rsidRPr="00BB3989">
        <w:rPr>
          <w:rFonts w:cs="Times New Roman"/>
          <w:sz w:val="24"/>
          <w:szCs w:val="24"/>
        </w:rPr>
        <w:tab/>
      </w:r>
      <w:r w:rsidR="00821449" w:rsidRPr="00BB3989">
        <w:rPr>
          <w:rFonts w:cs="Times New Roman"/>
          <w:sz w:val="24"/>
          <w:szCs w:val="24"/>
        </w:rPr>
        <w:t xml:space="preserve">As these cases are seen </w:t>
      </w:r>
      <w:r w:rsidR="00A76085" w:rsidRPr="00BB3989">
        <w:rPr>
          <w:rFonts w:cs="Times New Roman"/>
          <w:sz w:val="24"/>
          <w:szCs w:val="24"/>
        </w:rPr>
        <w:t xml:space="preserve">more frequently </w:t>
      </w:r>
      <w:r w:rsidR="003F2A0B" w:rsidRPr="00BB3989">
        <w:rPr>
          <w:rFonts w:cs="Times New Roman"/>
          <w:sz w:val="24"/>
          <w:szCs w:val="24"/>
        </w:rPr>
        <w:t>by drug analysts</w:t>
      </w:r>
      <w:r w:rsidR="00821449" w:rsidRPr="00BB3989">
        <w:rPr>
          <w:rFonts w:cs="Times New Roman"/>
          <w:sz w:val="24"/>
          <w:szCs w:val="24"/>
        </w:rPr>
        <w:t xml:space="preserve">, an accurate identification and quantitation method will need to be developed and validated for </w:t>
      </w:r>
      <w:r w:rsidR="003F2A0B" w:rsidRPr="00BB3989">
        <w:rPr>
          <w:rFonts w:cs="Times New Roman"/>
          <w:sz w:val="24"/>
          <w:szCs w:val="24"/>
        </w:rPr>
        <w:t xml:space="preserve">drug </w:t>
      </w:r>
      <w:r w:rsidR="00821449" w:rsidRPr="00BB3989">
        <w:rPr>
          <w:rFonts w:cs="Times New Roman"/>
          <w:sz w:val="24"/>
          <w:szCs w:val="24"/>
        </w:rPr>
        <w:t xml:space="preserve">chemists who need such information when analyzing seized drugs.  </w:t>
      </w:r>
      <w:r w:rsidRPr="00BB3989">
        <w:rPr>
          <w:rFonts w:cs="Times New Roman"/>
          <w:sz w:val="24"/>
          <w:szCs w:val="24"/>
        </w:rPr>
        <w:t>There is research that has been performed on quantifying these analogs in urine</w:t>
      </w:r>
      <w:r w:rsidR="0003002B" w:rsidRPr="00BB3989">
        <w:rPr>
          <w:rFonts w:cs="Times New Roman"/>
          <w:sz w:val="24"/>
          <w:szCs w:val="24"/>
        </w:rPr>
        <w:t xml:space="preserve"> for toxicologists</w:t>
      </w:r>
      <w:r w:rsidRPr="00BB3989">
        <w:rPr>
          <w:rFonts w:cs="Times New Roman"/>
          <w:sz w:val="24"/>
          <w:szCs w:val="24"/>
        </w:rPr>
        <w:t xml:space="preserve">, but not for the drugs in </w:t>
      </w:r>
      <w:r w:rsidR="0003002B" w:rsidRPr="00BB3989">
        <w:rPr>
          <w:rFonts w:cs="Times New Roman"/>
          <w:sz w:val="24"/>
          <w:szCs w:val="24"/>
        </w:rPr>
        <w:t xml:space="preserve">the seized, </w:t>
      </w:r>
      <w:r w:rsidR="00BB3989">
        <w:rPr>
          <w:rFonts w:cs="Times New Roman"/>
          <w:sz w:val="24"/>
          <w:szCs w:val="24"/>
        </w:rPr>
        <w:t>solid dosage</w:t>
      </w:r>
      <w:r w:rsidRPr="00BB3989">
        <w:rPr>
          <w:rFonts w:cs="Times New Roman"/>
          <w:sz w:val="24"/>
          <w:szCs w:val="24"/>
        </w:rPr>
        <w:t xml:space="preserve"> form</w:t>
      </w:r>
      <w:r w:rsidR="0003002B" w:rsidRPr="00BB3989">
        <w:rPr>
          <w:rFonts w:cs="Times New Roman"/>
          <w:sz w:val="24"/>
          <w:szCs w:val="24"/>
        </w:rPr>
        <w:t>s that are analyzed by drug chemists</w:t>
      </w:r>
      <w:r w:rsidRPr="00BB3989">
        <w:rPr>
          <w:rFonts w:cs="Times New Roman"/>
          <w:sz w:val="24"/>
          <w:szCs w:val="24"/>
        </w:rPr>
        <w:t>(</w:t>
      </w:r>
      <w:r w:rsidR="00FE1B8E" w:rsidRPr="00BB3989">
        <w:rPr>
          <w:rFonts w:cs="Times New Roman"/>
          <w:sz w:val="24"/>
          <w:szCs w:val="24"/>
        </w:rPr>
        <w:t>4</w:t>
      </w:r>
      <w:r w:rsidR="00DD2121" w:rsidRPr="00BB3989">
        <w:rPr>
          <w:rFonts w:cs="Times New Roman"/>
          <w:sz w:val="24"/>
          <w:szCs w:val="24"/>
        </w:rPr>
        <w:t>,</w:t>
      </w:r>
      <w:r w:rsidRPr="00BB3989">
        <w:rPr>
          <w:rFonts w:cs="Times New Roman"/>
          <w:sz w:val="24"/>
          <w:szCs w:val="24"/>
        </w:rPr>
        <w:t>5,</w:t>
      </w:r>
      <w:r w:rsidR="00FE1B8E" w:rsidRPr="00BB3989">
        <w:rPr>
          <w:rFonts w:cs="Times New Roman"/>
          <w:sz w:val="24"/>
          <w:szCs w:val="24"/>
        </w:rPr>
        <w:t>7</w:t>
      </w:r>
      <w:r w:rsidRPr="00BB3989">
        <w:rPr>
          <w:rFonts w:cs="Times New Roman"/>
          <w:sz w:val="24"/>
          <w:szCs w:val="24"/>
        </w:rPr>
        <w:t>)</w:t>
      </w:r>
      <w:r w:rsidR="0031628D">
        <w:rPr>
          <w:rFonts w:cs="Times New Roman"/>
          <w:sz w:val="24"/>
          <w:szCs w:val="24"/>
        </w:rPr>
        <w:t>.</w:t>
      </w:r>
      <w:r w:rsidRPr="00BB3989">
        <w:rPr>
          <w:rFonts w:cs="Times New Roman"/>
          <w:sz w:val="24"/>
          <w:szCs w:val="24"/>
        </w:rPr>
        <w:t xml:space="preserve">   </w:t>
      </w:r>
      <w:r w:rsidR="00821449" w:rsidRPr="00BB3989">
        <w:rPr>
          <w:rFonts w:cs="Times New Roman"/>
          <w:sz w:val="24"/>
          <w:szCs w:val="24"/>
        </w:rPr>
        <w:t>Thus the following research was performed to establish such a method for forensic drug laboratories, with the purpose of making the</w:t>
      </w:r>
      <w:r w:rsidR="0003002B" w:rsidRPr="00BB3989">
        <w:rPr>
          <w:rFonts w:cs="Times New Roman"/>
          <w:sz w:val="24"/>
          <w:szCs w:val="24"/>
        </w:rPr>
        <w:t xml:space="preserve"> identification</w:t>
      </w:r>
      <w:r w:rsidR="00821449" w:rsidRPr="00BB3989">
        <w:rPr>
          <w:rFonts w:cs="Times New Roman"/>
          <w:sz w:val="24"/>
          <w:szCs w:val="24"/>
        </w:rPr>
        <w:t xml:space="preserve"> and quantitation of these analo</w:t>
      </w:r>
      <w:r w:rsidR="00BB3989">
        <w:rPr>
          <w:rFonts w:cs="Times New Roman"/>
          <w:sz w:val="24"/>
          <w:szCs w:val="24"/>
        </w:rPr>
        <w:t xml:space="preserve">gs more straightforward for </w:t>
      </w:r>
      <w:r w:rsidR="00821449" w:rsidRPr="00BB3989">
        <w:rPr>
          <w:rFonts w:cs="Times New Roman"/>
          <w:sz w:val="24"/>
          <w:szCs w:val="24"/>
        </w:rPr>
        <w:t>drug chemists.</w:t>
      </w:r>
      <w:r w:rsidR="003F2A0B" w:rsidRPr="00BB3989">
        <w:rPr>
          <w:rFonts w:cs="Times New Roman"/>
          <w:sz w:val="24"/>
          <w:szCs w:val="24"/>
        </w:rPr>
        <w:t xml:space="preserve">  As part of this validation study, it was also important to establish certain parameters outside of the calibration model, such as selectivity, accuracy (bias), precision (repeatability), and limits of detection and quantitation (LOD and LOQ respectively).</w:t>
      </w:r>
    </w:p>
    <w:p w:rsidR="00BE14FF" w:rsidRDefault="00BE14FF" w:rsidP="0032460E">
      <w:pPr>
        <w:spacing w:after="0" w:line="240" w:lineRule="auto"/>
        <w:rPr>
          <w:rFonts w:cs="Times New Roman"/>
          <w:sz w:val="24"/>
          <w:szCs w:val="24"/>
        </w:rPr>
      </w:pPr>
    </w:p>
    <w:p w:rsidR="00A656CC" w:rsidRPr="00BB3989" w:rsidRDefault="00A656CC" w:rsidP="0032460E">
      <w:pPr>
        <w:spacing w:after="0" w:line="240" w:lineRule="auto"/>
        <w:rPr>
          <w:rFonts w:cs="Times New Roman"/>
          <w:sz w:val="24"/>
          <w:szCs w:val="24"/>
        </w:rPr>
      </w:pPr>
    </w:p>
    <w:p w:rsidR="00B31D71" w:rsidRPr="00BB3989" w:rsidRDefault="00B31D71" w:rsidP="00B31D71">
      <w:pPr>
        <w:spacing w:after="0" w:line="480" w:lineRule="auto"/>
        <w:rPr>
          <w:rFonts w:cs="Times New Roman"/>
          <w:b/>
          <w:sz w:val="24"/>
          <w:szCs w:val="24"/>
          <w:u w:val="single"/>
        </w:rPr>
      </w:pPr>
      <w:r w:rsidRPr="00BB3989">
        <w:rPr>
          <w:rFonts w:cs="Times New Roman"/>
          <w:b/>
          <w:sz w:val="24"/>
          <w:szCs w:val="24"/>
          <w:u w:val="single"/>
        </w:rPr>
        <w:lastRenderedPageBreak/>
        <w:t>Experimental</w:t>
      </w:r>
    </w:p>
    <w:p w:rsidR="00B31D71" w:rsidRPr="00BB3989" w:rsidRDefault="008C12D6" w:rsidP="00B31D71">
      <w:pPr>
        <w:spacing w:after="0" w:line="480" w:lineRule="auto"/>
        <w:rPr>
          <w:rFonts w:cs="Times New Roman"/>
          <w:b/>
          <w:sz w:val="24"/>
          <w:szCs w:val="24"/>
        </w:rPr>
      </w:pPr>
      <w:r w:rsidRPr="00BB3989">
        <w:rPr>
          <w:rFonts w:cs="Times New Roman"/>
          <w:b/>
          <w:sz w:val="24"/>
          <w:szCs w:val="24"/>
        </w:rPr>
        <w:t>Materials</w:t>
      </w:r>
    </w:p>
    <w:p w:rsidR="008C12D6" w:rsidRPr="0070719C" w:rsidRDefault="008C12D6" w:rsidP="00D42EF7">
      <w:pPr>
        <w:spacing w:after="100" w:line="480" w:lineRule="auto"/>
        <w:rPr>
          <w:rFonts w:cs="Times New Roman"/>
          <w:sz w:val="24"/>
          <w:szCs w:val="24"/>
        </w:rPr>
      </w:pPr>
      <w:r w:rsidRPr="00BB3989">
        <w:rPr>
          <w:rFonts w:cs="Times New Roman"/>
          <w:sz w:val="24"/>
          <w:szCs w:val="24"/>
        </w:rPr>
        <w:tab/>
        <w:t>Due to the relative newness of t</w:t>
      </w:r>
      <w:r w:rsidRPr="0070719C">
        <w:rPr>
          <w:rFonts w:cs="Times New Roman"/>
          <w:sz w:val="24"/>
          <w:szCs w:val="24"/>
        </w:rPr>
        <w:t xml:space="preserve">he fentanyl analogs, </w:t>
      </w:r>
      <w:r w:rsidR="00500648">
        <w:rPr>
          <w:rFonts w:cs="Times New Roman"/>
          <w:sz w:val="24"/>
          <w:szCs w:val="24"/>
        </w:rPr>
        <w:t xml:space="preserve">it was necessary to purchase </w:t>
      </w:r>
      <w:r w:rsidRPr="0070719C">
        <w:rPr>
          <w:rFonts w:cs="Times New Roman"/>
          <w:sz w:val="24"/>
          <w:szCs w:val="24"/>
        </w:rPr>
        <w:t>standards from</w:t>
      </w:r>
      <w:r w:rsidR="00A656CC">
        <w:rPr>
          <w:rFonts w:cs="Times New Roman"/>
          <w:sz w:val="24"/>
          <w:szCs w:val="24"/>
        </w:rPr>
        <w:t xml:space="preserve"> various chemical companies, </w:t>
      </w:r>
      <w:r w:rsidR="00A656CC">
        <w:rPr>
          <w:rFonts w:cs="Times New Roman"/>
          <w:sz w:val="24"/>
          <w:szCs w:val="24"/>
        </w:rPr>
        <w:t>resulting in various forms of the purchased analogs including</w:t>
      </w:r>
      <w:r w:rsidRPr="0070719C">
        <w:rPr>
          <w:rFonts w:cs="Times New Roman"/>
          <w:sz w:val="24"/>
          <w:szCs w:val="24"/>
        </w:rPr>
        <w:t xml:space="preserve"> 1.0</w:t>
      </w:r>
      <w:r w:rsidR="00A656CC">
        <w:rPr>
          <w:rFonts w:cs="Times New Roman"/>
          <w:sz w:val="24"/>
          <w:szCs w:val="24"/>
        </w:rPr>
        <w:t xml:space="preserve"> </w:t>
      </w:r>
      <w:r w:rsidRPr="0070719C">
        <w:rPr>
          <w:rFonts w:cs="Times New Roman"/>
          <w:sz w:val="24"/>
          <w:szCs w:val="24"/>
        </w:rPr>
        <w:t>m</w:t>
      </w:r>
      <w:r w:rsidR="00A656CC">
        <w:rPr>
          <w:rFonts w:cs="Times New Roman"/>
          <w:sz w:val="24"/>
          <w:szCs w:val="24"/>
        </w:rPr>
        <w:t xml:space="preserve">g/mL methanolic standards or </w:t>
      </w:r>
      <w:r w:rsidRPr="0070719C">
        <w:rPr>
          <w:rFonts w:cs="Times New Roman"/>
          <w:sz w:val="24"/>
          <w:szCs w:val="24"/>
        </w:rPr>
        <w:t>solids which were then made into 1.0</w:t>
      </w:r>
      <w:r w:rsidR="00A656CC">
        <w:rPr>
          <w:rFonts w:cs="Times New Roman"/>
          <w:sz w:val="24"/>
          <w:szCs w:val="24"/>
        </w:rPr>
        <w:t xml:space="preserve"> </w:t>
      </w:r>
      <w:r w:rsidRPr="0070719C">
        <w:rPr>
          <w:rFonts w:cs="Times New Roman"/>
          <w:sz w:val="24"/>
          <w:szCs w:val="24"/>
        </w:rPr>
        <w:t xml:space="preserve">mg/mL methanolic standards.  Table 1 shows </w:t>
      </w:r>
      <w:r w:rsidR="0032460E">
        <w:rPr>
          <w:rFonts w:cs="Times New Roman"/>
          <w:sz w:val="24"/>
          <w:szCs w:val="24"/>
        </w:rPr>
        <w:t>this data for each drug</w:t>
      </w:r>
      <w:r w:rsidRPr="0070719C">
        <w:rPr>
          <w:rFonts w:cs="Times New Roman"/>
          <w:sz w:val="24"/>
          <w:szCs w:val="24"/>
        </w:rPr>
        <w:t xml:space="preserve">. </w:t>
      </w:r>
      <w:r w:rsidR="00D42EF7">
        <w:rPr>
          <w:rFonts w:cs="Times New Roman"/>
          <w:sz w:val="24"/>
          <w:szCs w:val="24"/>
        </w:rPr>
        <w:t xml:space="preserve"> </w:t>
      </w:r>
      <w:r w:rsidR="00D42EF7" w:rsidRPr="0070719C">
        <w:rPr>
          <w:rFonts w:cs="Times New Roman"/>
          <w:sz w:val="24"/>
          <w:szCs w:val="24"/>
        </w:rPr>
        <w:t xml:space="preserve">Methanol was purchased from Fisher-Scientific (Pittsburgh, PA).  Ethyl Acetate, Heptafluorobutyric Anhydride (HFBA), Pentafluoropropionic Acid (PFPA), and Procaine were obtained from Sigma-Aldrich (St. Louis, MO).  Procaine was used as an internal standard during the identification and derivatization portion of the study.   </w:t>
      </w:r>
      <w:r w:rsidR="00BB3989">
        <w:rPr>
          <w:rFonts w:cs="Times New Roman"/>
          <w:sz w:val="24"/>
          <w:szCs w:val="24"/>
        </w:rPr>
        <w:t>Deuterated f</w:t>
      </w:r>
      <w:r w:rsidR="00784907" w:rsidRPr="0070719C">
        <w:rPr>
          <w:rFonts w:cs="Times New Roman"/>
          <w:sz w:val="24"/>
          <w:szCs w:val="24"/>
        </w:rPr>
        <w:t>entanyl</w:t>
      </w:r>
      <w:r w:rsidR="00A656CC" w:rsidRPr="00A656CC">
        <w:rPr>
          <w:rFonts w:cs="Times New Roman"/>
          <w:sz w:val="24"/>
          <w:szCs w:val="24"/>
        </w:rPr>
        <w:t xml:space="preserve"> </w:t>
      </w:r>
      <w:r w:rsidR="00A656CC">
        <w:rPr>
          <w:rFonts w:cs="Times New Roman"/>
          <w:sz w:val="24"/>
          <w:szCs w:val="24"/>
        </w:rPr>
        <w:t>(</w:t>
      </w:r>
      <w:r w:rsidR="00A656CC">
        <w:rPr>
          <w:rFonts w:cs="Times New Roman"/>
          <w:sz w:val="24"/>
          <w:szCs w:val="24"/>
        </w:rPr>
        <w:t>for</w:t>
      </w:r>
      <w:r w:rsidR="00A656CC" w:rsidRPr="0070719C">
        <w:rPr>
          <w:rFonts w:cs="Times New Roman"/>
          <w:sz w:val="24"/>
          <w:szCs w:val="24"/>
        </w:rPr>
        <w:t xml:space="preserve"> use as an internal standard for the quantitation portion of the research</w:t>
      </w:r>
      <w:r w:rsidR="00A656CC">
        <w:rPr>
          <w:rFonts w:cs="Times New Roman"/>
          <w:sz w:val="24"/>
          <w:szCs w:val="24"/>
        </w:rPr>
        <w:t>)</w:t>
      </w:r>
      <w:r w:rsidR="00BB3989">
        <w:rPr>
          <w:rFonts w:cs="Times New Roman"/>
          <w:sz w:val="24"/>
          <w:szCs w:val="24"/>
        </w:rPr>
        <w:t>, cocaine, methamphetamine,</w:t>
      </w:r>
      <w:r w:rsidR="00784907" w:rsidRPr="0070719C">
        <w:rPr>
          <w:rFonts w:cs="Times New Roman"/>
          <w:sz w:val="24"/>
          <w:szCs w:val="24"/>
        </w:rPr>
        <w:t xml:space="preserve"> </w:t>
      </w:r>
      <w:r w:rsidR="00BB3989">
        <w:rPr>
          <w:rFonts w:cs="Times New Roman"/>
          <w:sz w:val="24"/>
          <w:szCs w:val="24"/>
        </w:rPr>
        <w:t>heroin, alprazolam, and oxycodone standards were</w:t>
      </w:r>
      <w:r w:rsidR="00784907" w:rsidRPr="0070719C">
        <w:rPr>
          <w:rFonts w:cs="Times New Roman"/>
          <w:sz w:val="24"/>
          <w:szCs w:val="24"/>
        </w:rPr>
        <w:t xml:space="preserve"> purchased from Cerilliant (Round Rock, TX) </w:t>
      </w:r>
      <w:r w:rsidR="00784907">
        <w:rPr>
          <w:rFonts w:cs="Times New Roman"/>
          <w:sz w:val="24"/>
          <w:szCs w:val="24"/>
        </w:rPr>
        <w:t>for</w:t>
      </w:r>
      <w:r w:rsidR="00784907" w:rsidRPr="0070719C">
        <w:rPr>
          <w:rFonts w:cs="Times New Roman"/>
          <w:sz w:val="24"/>
          <w:szCs w:val="24"/>
        </w:rPr>
        <w:t xml:space="preserve"> use as an internal standard for the quantitation portion of the research.  </w:t>
      </w:r>
      <w:r w:rsidR="00D42EF7" w:rsidRPr="0070719C">
        <w:rPr>
          <w:rFonts w:cs="Times New Roman"/>
          <w:sz w:val="24"/>
          <w:szCs w:val="24"/>
        </w:rPr>
        <w:t>All reagents and solvents were either GCMS,  LCMS</w:t>
      </w:r>
      <w:r w:rsidR="00D42EF7">
        <w:rPr>
          <w:rFonts w:cs="Times New Roman"/>
          <w:sz w:val="24"/>
          <w:szCs w:val="24"/>
        </w:rPr>
        <w:t xml:space="preserve">, </w:t>
      </w:r>
      <w:r w:rsidR="00D42EF7" w:rsidRPr="0070719C">
        <w:rPr>
          <w:rFonts w:cs="Times New Roman"/>
          <w:sz w:val="24"/>
          <w:szCs w:val="24"/>
        </w:rPr>
        <w:t>or HPLC grade.</w:t>
      </w:r>
      <w:r w:rsidR="00BB3989">
        <w:rPr>
          <w:rFonts w:cs="Times New Roman"/>
          <w:sz w:val="24"/>
          <w:szCs w:val="24"/>
        </w:rPr>
        <w:t xml:space="preserve">  Drug standards were certified reference materials.</w:t>
      </w:r>
    </w:p>
    <w:p w:rsidR="00033583" w:rsidRPr="0030239A" w:rsidRDefault="00033583" w:rsidP="00033583">
      <w:pPr>
        <w:pStyle w:val="Caption"/>
        <w:keepNext/>
        <w:spacing w:after="100"/>
        <w:rPr>
          <w:rFonts w:cs="Times New Roman"/>
          <w:color w:val="auto"/>
          <w:sz w:val="20"/>
          <w:szCs w:val="20"/>
        </w:rPr>
      </w:pPr>
      <w:r w:rsidRPr="0030239A">
        <w:rPr>
          <w:rFonts w:cs="Times New Roman"/>
          <w:color w:val="auto"/>
          <w:sz w:val="20"/>
          <w:szCs w:val="20"/>
        </w:rPr>
        <w:t xml:space="preserve">Table </w:t>
      </w:r>
      <w:r w:rsidR="004D2E6A" w:rsidRPr="0030239A">
        <w:rPr>
          <w:rFonts w:cs="Times New Roman"/>
          <w:color w:val="auto"/>
          <w:sz w:val="20"/>
          <w:szCs w:val="20"/>
        </w:rPr>
        <w:fldChar w:fldCharType="begin"/>
      </w:r>
      <w:r w:rsidRPr="0030239A">
        <w:rPr>
          <w:rFonts w:cs="Times New Roman"/>
          <w:color w:val="auto"/>
          <w:sz w:val="20"/>
          <w:szCs w:val="20"/>
        </w:rPr>
        <w:instrText xml:space="preserve"> SEQ Table \* ARABIC </w:instrText>
      </w:r>
      <w:r w:rsidR="004D2E6A" w:rsidRPr="0030239A">
        <w:rPr>
          <w:rFonts w:cs="Times New Roman"/>
          <w:color w:val="auto"/>
          <w:sz w:val="20"/>
          <w:szCs w:val="20"/>
        </w:rPr>
        <w:fldChar w:fldCharType="separate"/>
      </w:r>
      <w:r w:rsidR="0038732F">
        <w:rPr>
          <w:rFonts w:cs="Times New Roman"/>
          <w:noProof/>
          <w:color w:val="auto"/>
          <w:sz w:val="20"/>
          <w:szCs w:val="20"/>
        </w:rPr>
        <w:t>1</w:t>
      </w:r>
      <w:r w:rsidR="004D2E6A" w:rsidRPr="0030239A">
        <w:rPr>
          <w:rFonts w:cs="Times New Roman"/>
          <w:color w:val="auto"/>
          <w:sz w:val="20"/>
          <w:szCs w:val="20"/>
        </w:rPr>
        <w:fldChar w:fldCharType="end"/>
      </w:r>
      <w:r w:rsidR="00A656CC">
        <w:rPr>
          <w:rFonts w:cs="Times New Roman"/>
          <w:color w:val="auto"/>
          <w:sz w:val="20"/>
          <w:szCs w:val="20"/>
        </w:rPr>
        <w:t xml:space="preserve"> - Drugs Purchased</w:t>
      </w:r>
      <w:r w:rsidR="00A656CC">
        <w:rPr>
          <w:rFonts w:cs="Times New Roman"/>
          <w:color w:val="auto"/>
          <w:sz w:val="20"/>
          <w:szCs w:val="20"/>
        </w:rPr>
        <w:t>, source, and form received in</w:t>
      </w:r>
    </w:p>
    <w:tbl>
      <w:tblPr>
        <w:tblStyle w:val="TableGrid"/>
        <w:tblW w:w="0" w:type="auto"/>
        <w:tblLook w:val="0480"/>
      </w:tblPr>
      <w:tblGrid>
        <w:gridCol w:w="2538"/>
        <w:gridCol w:w="2700"/>
        <w:gridCol w:w="4338"/>
      </w:tblGrid>
      <w:tr w:rsidR="001314D8" w:rsidRPr="004C2B22" w:rsidTr="00197C55">
        <w:tc>
          <w:tcPr>
            <w:tcW w:w="2538" w:type="dxa"/>
          </w:tcPr>
          <w:p w:rsidR="001314D8" w:rsidRPr="004C2B22" w:rsidRDefault="001314D8" w:rsidP="001314D8">
            <w:pPr>
              <w:spacing w:line="264" w:lineRule="auto"/>
              <w:jc w:val="center"/>
              <w:rPr>
                <w:rFonts w:cs="Times New Roman"/>
                <w:b/>
                <w:sz w:val="24"/>
                <w:szCs w:val="24"/>
                <w:u w:val="single"/>
              </w:rPr>
            </w:pPr>
            <w:r w:rsidRPr="004C2B22">
              <w:rPr>
                <w:rFonts w:cs="Times New Roman"/>
                <w:b/>
                <w:sz w:val="24"/>
                <w:szCs w:val="24"/>
                <w:u w:val="single"/>
              </w:rPr>
              <w:t>Drug</w:t>
            </w:r>
          </w:p>
        </w:tc>
        <w:tc>
          <w:tcPr>
            <w:tcW w:w="2700" w:type="dxa"/>
          </w:tcPr>
          <w:p w:rsidR="001314D8" w:rsidRPr="004C2B22" w:rsidRDefault="001314D8" w:rsidP="00197C55">
            <w:pPr>
              <w:spacing w:line="264" w:lineRule="auto"/>
              <w:jc w:val="center"/>
              <w:rPr>
                <w:rFonts w:cs="Times New Roman"/>
                <w:b/>
                <w:sz w:val="24"/>
                <w:szCs w:val="24"/>
                <w:u w:val="single"/>
              </w:rPr>
            </w:pPr>
            <w:r w:rsidRPr="004C2B22">
              <w:rPr>
                <w:rFonts w:cs="Times New Roman"/>
                <w:b/>
                <w:sz w:val="24"/>
                <w:szCs w:val="24"/>
                <w:u w:val="single"/>
              </w:rPr>
              <w:t xml:space="preserve">Company </w:t>
            </w:r>
          </w:p>
        </w:tc>
        <w:tc>
          <w:tcPr>
            <w:tcW w:w="4338" w:type="dxa"/>
          </w:tcPr>
          <w:p w:rsidR="001314D8" w:rsidRPr="004C2B22" w:rsidRDefault="001314D8" w:rsidP="001314D8">
            <w:pPr>
              <w:spacing w:line="264" w:lineRule="auto"/>
              <w:jc w:val="center"/>
              <w:rPr>
                <w:rFonts w:cs="Times New Roman"/>
                <w:b/>
                <w:sz w:val="24"/>
                <w:szCs w:val="24"/>
                <w:u w:val="single"/>
              </w:rPr>
            </w:pPr>
            <w:r w:rsidRPr="004C2B22">
              <w:rPr>
                <w:rFonts w:cs="Times New Roman"/>
                <w:b/>
                <w:sz w:val="24"/>
                <w:szCs w:val="24"/>
                <w:u w:val="single"/>
              </w:rPr>
              <w:t>Form Received In</w:t>
            </w:r>
          </w:p>
        </w:tc>
      </w:tr>
      <w:tr w:rsidR="001314D8" w:rsidRPr="004C2B22" w:rsidTr="00197C55">
        <w:tc>
          <w:tcPr>
            <w:tcW w:w="2538" w:type="dxa"/>
          </w:tcPr>
          <w:p w:rsidR="001314D8" w:rsidRPr="004C2B22" w:rsidRDefault="001314D8" w:rsidP="001314D8">
            <w:pPr>
              <w:spacing w:line="264" w:lineRule="auto"/>
              <w:jc w:val="center"/>
              <w:rPr>
                <w:rFonts w:cs="Times New Roman"/>
                <w:sz w:val="24"/>
                <w:szCs w:val="24"/>
              </w:rPr>
            </w:pPr>
            <w:r w:rsidRPr="004C2B22">
              <w:rPr>
                <w:rFonts w:cs="Times New Roman"/>
                <w:sz w:val="24"/>
                <w:szCs w:val="24"/>
              </w:rPr>
              <w:t>Fentanyl</w:t>
            </w:r>
          </w:p>
        </w:tc>
        <w:tc>
          <w:tcPr>
            <w:tcW w:w="2700"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Cerilliant</w:t>
            </w:r>
          </w:p>
        </w:tc>
        <w:tc>
          <w:tcPr>
            <w:tcW w:w="4338"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1.0</w:t>
            </w:r>
            <w:r w:rsidR="00A656CC">
              <w:rPr>
                <w:rFonts w:cs="Times New Roman"/>
                <w:sz w:val="24"/>
                <w:szCs w:val="24"/>
              </w:rPr>
              <w:t xml:space="preserve"> </w:t>
            </w:r>
            <w:r w:rsidRPr="004C2B22">
              <w:rPr>
                <w:rFonts w:cs="Times New Roman"/>
                <w:sz w:val="24"/>
                <w:szCs w:val="24"/>
              </w:rPr>
              <w:t>mg/mL methanolic std</w:t>
            </w:r>
          </w:p>
        </w:tc>
      </w:tr>
      <w:tr w:rsidR="001314D8" w:rsidRPr="004C2B22" w:rsidTr="00197C55">
        <w:tc>
          <w:tcPr>
            <w:tcW w:w="2538" w:type="dxa"/>
          </w:tcPr>
          <w:p w:rsidR="00C8070B" w:rsidRPr="004C2B22" w:rsidRDefault="00C8070B" w:rsidP="001314D8">
            <w:pPr>
              <w:spacing w:line="264" w:lineRule="auto"/>
              <w:jc w:val="center"/>
              <w:rPr>
                <w:rFonts w:cs="Times New Roman"/>
                <w:sz w:val="24"/>
                <w:szCs w:val="24"/>
              </w:rPr>
            </w:pPr>
            <w:r w:rsidRPr="004C2B22">
              <w:rPr>
                <w:rFonts w:cs="Times New Roman"/>
                <w:sz w:val="24"/>
                <w:szCs w:val="24"/>
              </w:rPr>
              <w:t>Acetyl Fentanyl</w:t>
            </w:r>
          </w:p>
        </w:tc>
        <w:tc>
          <w:tcPr>
            <w:tcW w:w="2700" w:type="dxa"/>
          </w:tcPr>
          <w:p w:rsidR="001314D8" w:rsidRPr="004C2B22" w:rsidRDefault="00934A15" w:rsidP="001314D8">
            <w:pPr>
              <w:spacing w:line="264" w:lineRule="auto"/>
              <w:jc w:val="center"/>
              <w:rPr>
                <w:rFonts w:cs="Times New Roman"/>
                <w:sz w:val="24"/>
                <w:szCs w:val="24"/>
              </w:rPr>
            </w:pPr>
            <w:r w:rsidRPr="004C2B22">
              <w:rPr>
                <w:rFonts w:cs="Times New Roman"/>
                <w:sz w:val="24"/>
                <w:szCs w:val="24"/>
              </w:rPr>
              <w:t>Cerilliant/Cayman</w:t>
            </w:r>
          </w:p>
        </w:tc>
        <w:tc>
          <w:tcPr>
            <w:tcW w:w="4338"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1.0</w:t>
            </w:r>
            <w:r w:rsidR="00A656CC">
              <w:rPr>
                <w:rFonts w:cs="Times New Roman"/>
                <w:sz w:val="24"/>
                <w:szCs w:val="24"/>
              </w:rPr>
              <w:t xml:space="preserve"> </w:t>
            </w:r>
            <w:r w:rsidRPr="004C2B22">
              <w:rPr>
                <w:rFonts w:cs="Times New Roman"/>
                <w:sz w:val="24"/>
                <w:szCs w:val="24"/>
              </w:rPr>
              <w:t>mg/mL methanolic std</w:t>
            </w:r>
            <w:r w:rsidR="00A54262">
              <w:rPr>
                <w:rFonts w:cs="Times New Roman"/>
                <w:sz w:val="24"/>
                <w:szCs w:val="24"/>
              </w:rPr>
              <w:t>/</w:t>
            </w:r>
            <w:r w:rsidR="00934A15" w:rsidRPr="004C2B22">
              <w:rPr>
                <w:rFonts w:cs="Times New Roman"/>
                <w:sz w:val="24"/>
                <w:szCs w:val="24"/>
              </w:rPr>
              <w:t>Powder</w:t>
            </w:r>
          </w:p>
        </w:tc>
      </w:tr>
      <w:tr w:rsidR="001314D8" w:rsidRPr="004C2B22" w:rsidTr="00197C55">
        <w:tc>
          <w:tcPr>
            <w:tcW w:w="2538"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Acetyl Norfentanyl</w:t>
            </w:r>
          </w:p>
        </w:tc>
        <w:tc>
          <w:tcPr>
            <w:tcW w:w="2700"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Cayman</w:t>
            </w:r>
          </w:p>
        </w:tc>
        <w:tc>
          <w:tcPr>
            <w:tcW w:w="4338"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Powder</w:t>
            </w:r>
          </w:p>
        </w:tc>
      </w:tr>
      <w:tr w:rsidR="001314D8" w:rsidRPr="004C2B22" w:rsidTr="00197C55">
        <w:tc>
          <w:tcPr>
            <w:tcW w:w="2538"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Butyryl Fentanyl</w:t>
            </w:r>
          </w:p>
        </w:tc>
        <w:tc>
          <w:tcPr>
            <w:tcW w:w="2700"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Cayman</w:t>
            </w:r>
          </w:p>
        </w:tc>
        <w:tc>
          <w:tcPr>
            <w:tcW w:w="4338" w:type="dxa"/>
          </w:tcPr>
          <w:p w:rsidR="001314D8" w:rsidRPr="004C2B22" w:rsidRDefault="00C8070B" w:rsidP="001314D8">
            <w:pPr>
              <w:spacing w:line="264" w:lineRule="auto"/>
              <w:jc w:val="center"/>
              <w:rPr>
                <w:rFonts w:cs="Times New Roman"/>
                <w:sz w:val="24"/>
                <w:szCs w:val="24"/>
              </w:rPr>
            </w:pPr>
            <w:r w:rsidRPr="004C2B22">
              <w:rPr>
                <w:rFonts w:cs="Times New Roman"/>
                <w:sz w:val="24"/>
                <w:szCs w:val="24"/>
              </w:rPr>
              <w:t>Powder</w:t>
            </w:r>
          </w:p>
        </w:tc>
      </w:tr>
      <w:tr w:rsidR="00AE450E" w:rsidRPr="004C2B22" w:rsidTr="00197C55">
        <w:tc>
          <w:tcPr>
            <w:tcW w:w="2538" w:type="dxa"/>
          </w:tcPr>
          <w:p w:rsidR="00AE450E" w:rsidRPr="004C2B22" w:rsidRDefault="00AE450E" w:rsidP="00952068">
            <w:pPr>
              <w:spacing w:line="264" w:lineRule="auto"/>
              <w:jc w:val="center"/>
              <w:rPr>
                <w:rFonts w:cs="Times New Roman"/>
                <w:sz w:val="24"/>
                <w:szCs w:val="24"/>
              </w:rPr>
            </w:pPr>
            <w:r w:rsidRPr="004C2B22">
              <w:rPr>
                <w:rFonts w:cs="Times New Roman"/>
                <w:sz w:val="24"/>
                <w:szCs w:val="24"/>
              </w:rPr>
              <w:t>Para-Fluorofentanyl</w:t>
            </w:r>
          </w:p>
        </w:tc>
        <w:tc>
          <w:tcPr>
            <w:tcW w:w="2700" w:type="dxa"/>
          </w:tcPr>
          <w:p w:rsidR="00AE450E" w:rsidRPr="004C2B22" w:rsidRDefault="00AE450E" w:rsidP="00952068">
            <w:pPr>
              <w:spacing w:line="264" w:lineRule="auto"/>
              <w:jc w:val="center"/>
              <w:rPr>
                <w:rFonts w:cs="Times New Roman"/>
                <w:sz w:val="24"/>
                <w:szCs w:val="24"/>
              </w:rPr>
            </w:pPr>
            <w:r w:rsidRPr="004C2B22">
              <w:rPr>
                <w:rFonts w:cs="Times New Roman"/>
                <w:sz w:val="24"/>
                <w:szCs w:val="24"/>
              </w:rPr>
              <w:t>Cayman</w:t>
            </w:r>
          </w:p>
        </w:tc>
        <w:tc>
          <w:tcPr>
            <w:tcW w:w="4338" w:type="dxa"/>
          </w:tcPr>
          <w:p w:rsidR="00AE450E" w:rsidRPr="004C2B22" w:rsidRDefault="00AE450E" w:rsidP="00952068">
            <w:pPr>
              <w:spacing w:line="264" w:lineRule="auto"/>
              <w:jc w:val="center"/>
              <w:rPr>
                <w:rFonts w:cs="Times New Roman"/>
                <w:sz w:val="24"/>
                <w:szCs w:val="24"/>
              </w:rPr>
            </w:pPr>
            <w:r w:rsidRPr="004C2B22">
              <w:rPr>
                <w:rFonts w:cs="Times New Roman"/>
                <w:sz w:val="24"/>
                <w:szCs w:val="24"/>
              </w:rPr>
              <w:t>Powder</w:t>
            </w:r>
          </w:p>
        </w:tc>
      </w:tr>
      <w:tr w:rsidR="00C8070B" w:rsidRPr="004C2B22" w:rsidTr="00197C55">
        <w:tc>
          <w:tcPr>
            <w:tcW w:w="2538" w:type="dxa"/>
          </w:tcPr>
          <w:p w:rsidR="00C8070B" w:rsidRPr="004C2B22" w:rsidRDefault="00C8070B" w:rsidP="001314D8">
            <w:pPr>
              <w:spacing w:line="264" w:lineRule="auto"/>
              <w:jc w:val="center"/>
              <w:rPr>
                <w:rFonts w:cs="Times New Roman"/>
                <w:sz w:val="24"/>
                <w:szCs w:val="24"/>
              </w:rPr>
            </w:pPr>
            <w:r w:rsidRPr="004C2B22">
              <w:rPr>
                <w:rFonts w:cs="Times New Roman"/>
                <w:sz w:val="24"/>
                <w:szCs w:val="24"/>
              </w:rPr>
              <w:t>Alfentanil</w:t>
            </w:r>
          </w:p>
        </w:tc>
        <w:tc>
          <w:tcPr>
            <w:tcW w:w="2700" w:type="dxa"/>
          </w:tcPr>
          <w:p w:rsidR="00C8070B" w:rsidRPr="004C2B22" w:rsidRDefault="00C8070B" w:rsidP="001314D8">
            <w:pPr>
              <w:spacing w:line="264" w:lineRule="auto"/>
              <w:jc w:val="center"/>
              <w:rPr>
                <w:rFonts w:cs="Times New Roman"/>
                <w:sz w:val="24"/>
                <w:szCs w:val="24"/>
              </w:rPr>
            </w:pPr>
            <w:r w:rsidRPr="004C2B22">
              <w:rPr>
                <w:rFonts w:cs="Times New Roman"/>
                <w:sz w:val="24"/>
                <w:szCs w:val="24"/>
              </w:rPr>
              <w:t>Lipomed</w:t>
            </w:r>
          </w:p>
        </w:tc>
        <w:tc>
          <w:tcPr>
            <w:tcW w:w="4338" w:type="dxa"/>
          </w:tcPr>
          <w:p w:rsidR="00C8070B" w:rsidRPr="004C2B22" w:rsidRDefault="00C8070B" w:rsidP="00C8070B">
            <w:pPr>
              <w:jc w:val="center"/>
              <w:rPr>
                <w:rFonts w:cs="Times New Roman"/>
                <w:sz w:val="24"/>
                <w:szCs w:val="24"/>
              </w:rPr>
            </w:pPr>
            <w:r w:rsidRPr="004C2B22">
              <w:rPr>
                <w:rFonts w:cs="Times New Roman"/>
                <w:sz w:val="24"/>
                <w:szCs w:val="24"/>
              </w:rPr>
              <w:t>1.0mg/mL methanolic std</w:t>
            </w:r>
          </w:p>
        </w:tc>
      </w:tr>
      <w:tr w:rsidR="00C8070B" w:rsidRPr="004C2B22" w:rsidTr="00197C55">
        <w:tc>
          <w:tcPr>
            <w:tcW w:w="2538" w:type="dxa"/>
          </w:tcPr>
          <w:p w:rsidR="00C8070B" w:rsidRPr="004C2B22" w:rsidRDefault="00C8070B" w:rsidP="001314D8">
            <w:pPr>
              <w:spacing w:line="264" w:lineRule="auto"/>
              <w:jc w:val="center"/>
              <w:rPr>
                <w:rFonts w:cs="Times New Roman"/>
                <w:sz w:val="24"/>
                <w:szCs w:val="24"/>
              </w:rPr>
            </w:pPr>
            <w:r w:rsidRPr="004C2B22">
              <w:rPr>
                <w:rFonts w:cs="Times New Roman"/>
                <w:sz w:val="24"/>
                <w:szCs w:val="24"/>
              </w:rPr>
              <w:t>Sufentanil</w:t>
            </w:r>
          </w:p>
        </w:tc>
        <w:tc>
          <w:tcPr>
            <w:tcW w:w="2700" w:type="dxa"/>
          </w:tcPr>
          <w:p w:rsidR="00C8070B" w:rsidRPr="004C2B22" w:rsidRDefault="00C8070B" w:rsidP="001314D8">
            <w:pPr>
              <w:spacing w:line="264" w:lineRule="auto"/>
              <w:jc w:val="center"/>
              <w:rPr>
                <w:rFonts w:cs="Times New Roman"/>
                <w:sz w:val="24"/>
                <w:szCs w:val="24"/>
              </w:rPr>
            </w:pPr>
            <w:r w:rsidRPr="004C2B22">
              <w:rPr>
                <w:rFonts w:cs="Times New Roman"/>
                <w:sz w:val="24"/>
                <w:szCs w:val="24"/>
              </w:rPr>
              <w:t>Lipomed</w:t>
            </w:r>
          </w:p>
        </w:tc>
        <w:tc>
          <w:tcPr>
            <w:tcW w:w="4338" w:type="dxa"/>
          </w:tcPr>
          <w:p w:rsidR="00C8070B" w:rsidRPr="004C2B22" w:rsidRDefault="00C8070B" w:rsidP="00C8070B">
            <w:pPr>
              <w:jc w:val="center"/>
              <w:rPr>
                <w:rFonts w:cs="Times New Roman"/>
                <w:sz w:val="24"/>
                <w:szCs w:val="24"/>
              </w:rPr>
            </w:pPr>
            <w:r w:rsidRPr="004C2B22">
              <w:rPr>
                <w:rFonts w:cs="Times New Roman"/>
                <w:sz w:val="24"/>
                <w:szCs w:val="24"/>
              </w:rPr>
              <w:t>1.0mg/mL methanolic std</w:t>
            </w:r>
          </w:p>
        </w:tc>
      </w:tr>
      <w:tr w:rsidR="00AE450E" w:rsidRPr="004C2B22" w:rsidTr="00197C55">
        <w:tc>
          <w:tcPr>
            <w:tcW w:w="2538" w:type="dxa"/>
          </w:tcPr>
          <w:p w:rsidR="00AE450E" w:rsidRPr="004C2B22" w:rsidRDefault="00CE14AF" w:rsidP="001314D8">
            <w:pPr>
              <w:spacing w:line="264" w:lineRule="auto"/>
              <w:jc w:val="center"/>
              <w:rPr>
                <w:rFonts w:cs="Times New Roman"/>
                <w:sz w:val="24"/>
                <w:szCs w:val="24"/>
              </w:rPr>
            </w:pPr>
            <w:r w:rsidRPr="00CE14AF">
              <w:rPr>
                <w:rFonts w:cs="Times New Roman"/>
                <w:i/>
                <w:sz w:val="24"/>
                <w:szCs w:val="24"/>
              </w:rPr>
              <w:t>Cis</w:t>
            </w:r>
            <w:r w:rsidR="00AE450E" w:rsidRPr="004C2B22">
              <w:rPr>
                <w:rFonts w:cs="Times New Roman"/>
                <w:sz w:val="24"/>
                <w:szCs w:val="24"/>
              </w:rPr>
              <w:t>-3-Methylfentanyl</w:t>
            </w:r>
          </w:p>
        </w:tc>
        <w:tc>
          <w:tcPr>
            <w:tcW w:w="2700" w:type="dxa"/>
          </w:tcPr>
          <w:p w:rsidR="00AE450E" w:rsidRPr="004C2B22" w:rsidRDefault="00AE450E" w:rsidP="001314D8">
            <w:pPr>
              <w:spacing w:line="264" w:lineRule="auto"/>
              <w:jc w:val="center"/>
              <w:rPr>
                <w:rFonts w:cs="Times New Roman"/>
                <w:sz w:val="24"/>
                <w:szCs w:val="24"/>
              </w:rPr>
            </w:pPr>
            <w:r w:rsidRPr="004C2B22">
              <w:rPr>
                <w:rFonts w:cs="Times New Roman"/>
                <w:sz w:val="24"/>
                <w:szCs w:val="24"/>
              </w:rPr>
              <w:t>Lipomed</w:t>
            </w:r>
          </w:p>
        </w:tc>
        <w:tc>
          <w:tcPr>
            <w:tcW w:w="4338" w:type="dxa"/>
          </w:tcPr>
          <w:p w:rsidR="00AE450E" w:rsidRPr="004C2B22" w:rsidRDefault="00AE450E" w:rsidP="00C8070B">
            <w:pPr>
              <w:jc w:val="center"/>
              <w:rPr>
                <w:rFonts w:cs="Times New Roman"/>
                <w:sz w:val="24"/>
                <w:szCs w:val="24"/>
              </w:rPr>
            </w:pPr>
            <w:r w:rsidRPr="004C2B22">
              <w:rPr>
                <w:rFonts w:cs="Times New Roman"/>
                <w:sz w:val="24"/>
                <w:szCs w:val="24"/>
              </w:rPr>
              <w:t>1.0mg/mL methanolic std</w:t>
            </w:r>
          </w:p>
        </w:tc>
      </w:tr>
      <w:tr w:rsidR="00AE450E" w:rsidRPr="004C2B22" w:rsidTr="00197C55">
        <w:tc>
          <w:tcPr>
            <w:tcW w:w="2538" w:type="dxa"/>
          </w:tcPr>
          <w:p w:rsidR="00AE450E" w:rsidRPr="004C2B22" w:rsidRDefault="00CE14AF" w:rsidP="001314D8">
            <w:pPr>
              <w:spacing w:line="264" w:lineRule="auto"/>
              <w:jc w:val="center"/>
              <w:rPr>
                <w:rFonts w:cs="Times New Roman"/>
                <w:sz w:val="24"/>
                <w:szCs w:val="24"/>
              </w:rPr>
            </w:pPr>
            <w:r w:rsidRPr="00CE14AF">
              <w:rPr>
                <w:rFonts w:cs="Times New Roman"/>
                <w:i/>
                <w:sz w:val="24"/>
                <w:szCs w:val="24"/>
              </w:rPr>
              <w:t>Trans</w:t>
            </w:r>
            <w:r w:rsidR="00AE450E" w:rsidRPr="004C2B22">
              <w:rPr>
                <w:rFonts w:cs="Times New Roman"/>
                <w:i/>
                <w:sz w:val="24"/>
                <w:szCs w:val="24"/>
              </w:rPr>
              <w:t>-</w:t>
            </w:r>
            <w:r w:rsidR="00AE450E" w:rsidRPr="004C2B22">
              <w:rPr>
                <w:rFonts w:cs="Times New Roman"/>
                <w:sz w:val="24"/>
                <w:szCs w:val="24"/>
              </w:rPr>
              <w:t>3-Methylfentanyl</w:t>
            </w:r>
          </w:p>
        </w:tc>
        <w:tc>
          <w:tcPr>
            <w:tcW w:w="2700" w:type="dxa"/>
          </w:tcPr>
          <w:p w:rsidR="00AE450E" w:rsidRPr="004C2B22" w:rsidRDefault="00AE450E" w:rsidP="001314D8">
            <w:pPr>
              <w:spacing w:line="264" w:lineRule="auto"/>
              <w:jc w:val="center"/>
              <w:rPr>
                <w:rFonts w:cs="Times New Roman"/>
                <w:sz w:val="24"/>
                <w:szCs w:val="24"/>
              </w:rPr>
            </w:pPr>
            <w:r w:rsidRPr="004C2B22">
              <w:rPr>
                <w:rFonts w:cs="Times New Roman"/>
                <w:sz w:val="24"/>
                <w:szCs w:val="24"/>
              </w:rPr>
              <w:t>Lipomed</w:t>
            </w:r>
          </w:p>
        </w:tc>
        <w:tc>
          <w:tcPr>
            <w:tcW w:w="4338" w:type="dxa"/>
          </w:tcPr>
          <w:p w:rsidR="00AE450E" w:rsidRPr="004C2B22" w:rsidRDefault="00AE450E" w:rsidP="00C8070B">
            <w:pPr>
              <w:jc w:val="center"/>
              <w:rPr>
                <w:rFonts w:cs="Times New Roman"/>
                <w:sz w:val="24"/>
                <w:szCs w:val="24"/>
              </w:rPr>
            </w:pPr>
            <w:r w:rsidRPr="004C2B22">
              <w:rPr>
                <w:rFonts w:cs="Times New Roman"/>
                <w:sz w:val="24"/>
                <w:szCs w:val="24"/>
              </w:rPr>
              <w:t>1.0mg/mL methanolic std</w:t>
            </w:r>
          </w:p>
        </w:tc>
      </w:tr>
    </w:tbl>
    <w:p w:rsidR="00231591" w:rsidRPr="0070719C" w:rsidRDefault="00231591" w:rsidP="004C2B22">
      <w:pPr>
        <w:spacing w:after="0" w:line="240" w:lineRule="auto"/>
        <w:rPr>
          <w:rFonts w:cs="Times New Roman"/>
          <w:sz w:val="24"/>
          <w:szCs w:val="24"/>
        </w:rPr>
      </w:pPr>
    </w:p>
    <w:p w:rsidR="007401BF" w:rsidRDefault="007401BF" w:rsidP="00B31D71">
      <w:pPr>
        <w:spacing w:after="0" w:line="480" w:lineRule="auto"/>
        <w:rPr>
          <w:rFonts w:cs="Times New Roman"/>
          <w:b/>
          <w:sz w:val="24"/>
          <w:szCs w:val="24"/>
        </w:rPr>
      </w:pPr>
    </w:p>
    <w:p w:rsidR="003A30F1" w:rsidRPr="0070719C" w:rsidRDefault="000752E7" w:rsidP="00B31D71">
      <w:pPr>
        <w:spacing w:after="0" w:line="480" w:lineRule="auto"/>
        <w:rPr>
          <w:rFonts w:cs="Times New Roman"/>
          <w:b/>
          <w:sz w:val="24"/>
          <w:szCs w:val="24"/>
        </w:rPr>
      </w:pPr>
      <w:r w:rsidRPr="0070719C">
        <w:rPr>
          <w:rFonts w:cs="Times New Roman"/>
          <w:b/>
          <w:sz w:val="24"/>
          <w:szCs w:val="24"/>
        </w:rPr>
        <w:lastRenderedPageBreak/>
        <w:t>Sample Preparation for Identification/Derivatization</w:t>
      </w:r>
    </w:p>
    <w:p w:rsidR="00E23B1E" w:rsidRPr="0070719C" w:rsidRDefault="00745415" w:rsidP="00AF5A95">
      <w:pPr>
        <w:spacing w:after="100" w:line="480" w:lineRule="auto"/>
        <w:rPr>
          <w:rFonts w:cs="Times New Roman"/>
          <w:sz w:val="24"/>
          <w:szCs w:val="24"/>
        </w:rPr>
      </w:pPr>
      <w:r w:rsidRPr="0070719C">
        <w:rPr>
          <w:rFonts w:cs="Times New Roman"/>
          <w:b/>
          <w:sz w:val="24"/>
          <w:szCs w:val="24"/>
        </w:rPr>
        <w:tab/>
      </w:r>
      <w:r w:rsidR="00BB3989">
        <w:rPr>
          <w:rFonts w:cs="Times New Roman"/>
          <w:sz w:val="24"/>
          <w:szCs w:val="24"/>
        </w:rPr>
        <w:t xml:space="preserve">A </w:t>
      </w:r>
      <w:r w:rsidR="008A5698" w:rsidRPr="0070719C">
        <w:rPr>
          <w:rFonts w:cs="Times New Roman"/>
          <w:sz w:val="24"/>
          <w:szCs w:val="24"/>
        </w:rPr>
        <w:t>method w</w:t>
      </w:r>
      <w:r w:rsidR="007401BF">
        <w:rPr>
          <w:rFonts w:cs="Times New Roman"/>
          <w:sz w:val="24"/>
          <w:szCs w:val="24"/>
        </w:rPr>
        <w:t>as adapted from</w:t>
      </w:r>
      <w:r w:rsidR="009D471C" w:rsidRPr="0070719C">
        <w:rPr>
          <w:rFonts w:cs="Times New Roman"/>
          <w:sz w:val="24"/>
          <w:szCs w:val="24"/>
        </w:rPr>
        <w:t xml:space="preserve"> Sabina Strano-Rossi </w:t>
      </w:r>
      <w:r w:rsidR="009D471C" w:rsidRPr="0070719C">
        <w:rPr>
          <w:rFonts w:cs="Times New Roman"/>
          <w:i/>
          <w:sz w:val="24"/>
          <w:szCs w:val="24"/>
        </w:rPr>
        <w:t>et al</w:t>
      </w:r>
      <w:r w:rsidR="003F36A7" w:rsidRPr="0070719C">
        <w:rPr>
          <w:rFonts w:cs="Times New Roman"/>
          <w:sz w:val="24"/>
          <w:szCs w:val="24"/>
        </w:rPr>
        <w:t>(</w:t>
      </w:r>
      <w:r w:rsidR="00FE1B8E">
        <w:rPr>
          <w:rFonts w:cs="Times New Roman"/>
          <w:sz w:val="24"/>
          <w:szCs w:val="24"/>
        </w:rPr>
        <w:t>4</w:t>
      </w:r>
      <w:r w:rsidR="009D471C" w:rsidRPr="0070719C">
        <w:rPr>
          <w:rFonts w:cs="Times New Roman"/>
          <w:sz w:val="24"/>
          <w:szCs w:val="24"/>
        </w:rPr>
        <w:t>)</w:t>
      </w:r>
      <w:r w:rsidR="007401BF">
        <w:rPr>
          <w:rFonts w:cs="Times New Roman"/>
          <w:sz w:val="24"/>
          <w:szCs w:val="24"/>
        </w:rPr>
        <w:t>.</w:t>
      </w:r>
      <w:r w:rsidR="008A5698" w:rsidRPr="0070719C">
        <w:rPr>
          <w:rFonts w:cs="Times New Roman"/>
          <w:sz w:val="24"/>
          <w:szCs w:val="24"/>
        </w:rPr>
        <w:t xml:space="preserve">  50</w:t>
      </w:r>
      <w:r w:rsidR="00522BC3">
        <w:rPr>
          <w:rFonts w:cs="Times New Roman"/>
          <w:sz w:val="24"/>
          <w:szCs w:val="24"/>
        </w:rPr>
        <w:t>.0</w:t>
      </w:r>
      <w:r w:rsidR="007401BF">
        <w:rPr>
          <w:rFonts w:cs="Times New Roman"/>
          <w:sz w:val="24"/>
          <w:szCs w:val="24"/>
        </w:rPr>
        <w:t xml:space="preserve"> </w:t>
      </w:r>
      <w:r w:rsidR="008A5698" w:rsidRPr="0070719C">
        <w:rPr>
          <w:rFonts w:cs="Times New Roman"/>
          <w:sz w:val="24"/>
          <w:szCs w:val="24"/>
        </w:rPr>
        <w:t>µL of 1.0</w:t>
      </w:r>
      <w:r w:rsidR="007401BF">
        <w:rPr>
          <w:rFonts w:cs="Times New Roman"/>
          <w:sz w:val="24"/>
          <w:szCs w:val="24"/>
        </w:rPr>
        <w:t xml:space="preserve"> </w:t>
      </w:r>
      <w:r w:rsidR="008A5698" w:rsidRPr="0070719C">
        <w:rPr>
          <w:rFonts w:cs="Times New Roman"/>
          <w:sz w:val="24"/>
          <w:szCs w:val="24"/>
        </w:rPr>
        <w:t>mg/mL methanolic standard of each fentanyl analog was placed in a test tube on a hot plate f</w:t>
      </w:r>
      <w:r w:rsidR="00405E14">
        <w:rPr>
          <w:rFonts w:cs="Times New Roman"/>
          <w:sz w:val="24"/>
          <w:szCs w:val="24"/>
        </w:rPr>
        <w:t>or the methanol to evaporate</w:t>
      </w:r>
      <w:r w:rsidR="008A5698" w:rsidRPr="0070719C">
        <w:rPr>
          <w:rFonts w:cs="Times New Roman"/>
          <w:sz w:val="24"/>
          <w:szCs w:val="24"/>
        </w:rPr>
        <w:t>.  The residue was reconstituted with 100</w:t>
      </w:r>
      <w:r w:rsidR="007401BF">
        <w:rPr>
          <w:rFonts w:cs="Times New Roman"/>
          <w:sz w:val="24"/>
          <w:szCs w:val="24"/>
        </w:rPr>
        <w:t xml:space="preserve"> </w:t>
      </w:r>
      <w:r w:rsidR="008A5698" w:rsidRPr="0070719C">
        <w:rPr>
          <w:rFonts w:cs="Times New Roman"/>
          <w:sz w:val="24"/>
          <w:szCs w:val="24"/>
        </w:rPr>
        <w:t xml:space="preserve">µL of a derivatization agent (both PFPA and HFBA were </w:t>
      </w:r>
      <w:r w:rsidR="00FD450D" w:rsidRPr="0070719C">
        <w:rPr>
          <w:rFonts w:cs="Times New Roman"/>
          <w:sz w:val="24"/>
          <w:szCs w:val="24"/>
        </w:rPr>
        <w:t>tested</w:t>
      </w:r>
      <w:r w:rsidR="00405E14">
        <w:rPr>
          <w:rFonts w:cs="Times New Roman"/>
          <w:sz w:val="24"/>
          <w:szCs w:val="24"/>
        </w:rPr>
        <w:t xml:space="preserve"> separately</w:t>
      </w:r>
      <w:r w:rsidR="008A5698" w:rsidRPr="0070719C">
        <w:rPr>
          <w:rFonts w:cs="Times New Roman"/>
          <w:sz w:val="24"/>
          <w:szCs w:val="24"/>
        </w:rPr>
        <w:t>) and then heated for 20 minutes at 55°C</w:t>
      </w:r>
      <w:r w:rsidR="00314BFE" w:rsidRPr="0070719C">
        <w:rPr>
          <w:rFonts w:cs="Times New Roman"/>
          <w:sz w:val="24"/>
          <w:szCs w:val="24"/>
        </w:rPr>
        <w:t xml:space="preserve">.  The </w:t>
      </w:r>
      <w:r w:rsidR="00405E14">
        <w:rPr>
          <w:rFonts w:cs="Times New Roman"/>
          <w:sz w:val="24"/>
          <w:szCs w:val="24"/>
        </w:rPr>
        <w:t xml:space="preserve">solvent was then evaporated </w:t>
      </w:r>
      <w:r w:rsidR="00314BFE" w:rsidRPr="0070719C">
        <w:rPr>
          <w:rFonts w:cs="Times New Roman"/>
          <w:sz w:val="24"/>
          <w:szCs w:val="24"/>
        </w:rPr>
        <w:t>and the residue was reconstituted with 300</w:t>
      </w:r>
      <w:r w:rsidR="007401BF">
        <w:rPr>
          <w:rFonts w:cs="Times New Roman"/>
          <w:sz w:val="24"/>
          <w:szCs w:val="24"/>
        </w:rPr>
        <w:t xml:space="preserve"> </w:t>
      </w:r>
      <w:r w:rsidR="00314BFE" w:rsidRPr="0070719C">
        <w:rPr>
          <w:rFonts w:cs="Times New Roman"/>
          <w:sz w:val="24"/>
          <w:szCs w:val="24"/>
        </w:rPr>
        <w:t>µL ethyl acetate.  5</w:t>
      </w:r>
      <w:r w:rsidR="00522BC3">
        <w:rPr>
          <w:rFonts w:cs="Times New Roman"/>
          <w:sz w:val="24"/>
          <w:szCs w:val="24"/>
        </w:rPr>
        <w:t>.0</w:t>
      </w:r>
      <w:r w:rsidR="007401BF">
        <w:rPr>
          <w:rFonts w:cs="Times New Roman"/>
          <w:sz w:val="24"/>
          <w:szCs w:val="24"/>
        </w:rPr>
        <w:t xml:space="preserve"> </w:t>
      </w:r>
      <w:r w:rsidR="00314BFE" w:rsidRPr="0070719C">
        <w:rPr>
          <w:rFonts w:cs="Times New Roman"/>
          <w:sz w:val="24"/>
          <w:szCs w:val="24"/>
        </w:rPr>
        <w:t xml:space="preserve">µL of procaine was added as the internal standard.  The sample was then ready for analysis.  For the initial underivatized samples, the same </w:t>
      </w:r>
      <w:r w:rsidR="007401BF">
        <w:rPr>
          <w:rFonts w:cs="Times New Roman"/>
          <w:sz w:val="24"/>
          <w:szCs w:val="24"/>
        </w:rPr>
        <w:t>procedure was followed, with</w:t>
      </w:r>
      <w:r w:rsidR="00314BFE" w:rsidRPr="0070719C">
        <w:rPr>
          <w:rFonts w:cs="Times New Roman"/>
          <w:sz w:val="24"/>
          <w:szCs w:val="24"/>
        </w:rPr>
        <w:t xml:space="preserve"> the</w:t>
      </w:r>
      <w:r w:rsidR="007401BF">
        <w:rPr>
          <w:rFonts w:cs="Times New Roman"/>
          <w:sz w:val="24"/>
          <w:szCs w:val="24"/>
        </w:rPr>
        <w:t xml:space="preserve"> exception of the</w:t>
      </w:r>
      <w:r w:rsidR="00314BFE" w:rsidRPr="0070719C">
        <w:rPr>
          <w:rFonts w:cs="Times New Roman"/>
          <w:sz w:val="24"/>
          <w:szCs w:val="24"/>
        </w:rPr>
        <w:t xml:space="preserve"> addition of the derivatization agent.</w:t>
      </w:r>
      <w:r w:rsidR="00185332" w:rsidRPr="0070719C">
        <w:rPr>
          <w:rFonts w:cs="Times New Roman"/>
          <w:sz w:val="24"/>
          <w:szCs w:val="24"/>
        </w:rPr>
        <w:t xml:space="preserve">  The underivatized samples were also run as plain methanolic standards, with no additional procedure except for the addition of 5</w:t>
      </w:r>
      <w:r w:rsidR="007401BF">
        <w:rPr>
          <w:rFonts w:cs="Times New Roman"/>
          <w:sz w:val="24"/>
          <w:szCs w:val="24"/>
        </w:rPr>
        <w:t xml:space="preserve"> </w:t>
      </w:r>
      <w:r w:rsidR="00185332" w:rsidRPr="0070719C">
        <w:rPr>
          <w:rFonts w:cs="Times New Roman"/>
          <w:sz w:val="24"/>
          <w:szCs w:val="24"/>
        </w:rPr>
        <w:t>µL procaine as the internal standard.</w:t>
      </w:r>
      <w:r w:rsidR="00EB662B" w:rsidRPr="0070719C">
        <w:rPr>
          <w:rFonts w:cs="Times New Roman"/>
          <w:sz w:val="24"/>
          <w:szCs w:val="24"/>
        </w:rPr>
        <w:t xml:space="preserve">  Samples were i</w:t>
      </w:r>
      <w:r w:rsidR="0077266F">
        <w:rPr>
          <w:rFonts w:cs="Times New Roman"/>
          <w:sz w:val="24"/>
          <w:szCs w:val="24"/>
        </w:rPr>
        <w:t>njected and analyzed on the instrument</w:t>
      </w:r>
      <w:r w:rsidR="007401BF">
        <w:rPr>
          <w:rFonts w:cs="Times New Roman"/>
          <w:sz w:val="24"/>
          <w:szCs w:val="24"/>
        </w:rPr>
        <w:t xml:space="preserve"> the same day they were prepared</w:t>
      </w:r>
      <w:r w:rsidR="00EB662B" w:rsidRPr="0070719C">
        <w:rPr>
          <w:rFonts w:cs="Times New Roman"/>
          <w:sz w:val="24"/>
          <w:szCs w:val="24"/>
        </w:rPr>
        <w:t>.</w:t>
      </w:r>
      <w:r w:rsidR="007D0E08">
        <w:rPr>
          <w:rFonts w:cs="Times New Roman"/>
          <w:sz w:val="24"/>
          <w:szCs w:val="24"/>
        </w:rPr>
        <w:t xml:space="preserve">  The derivatization agents were decided upon based on the same paper that the pre</w:t>
      </w:r>
      <w:r w:rsidR="00453A12">
        <w:rPr>
          <w:rFonts w:cs="Times New Roman"/>
          <w:sz w:val="24"/>
          <w:szCs w:val="24"/>
        </w:rPr>
        <w:t>paration method was adapted</w:t>
      </w:r>
      <w:r w:rsidR="00405E14">
        <w:rPr>
          <w:rFonts w:cs="Times New Roman"/>
          <w:sz w:val="24"/>
          <w:szCs w:val="24"/>
        </w:rPr>
        <w:t xml:space="preserve"> from</w:t>
      </w:r>
      <w:r w:rsidR="007D0E08">
        <w:rPr>
          <w:rFonts w:cs="Times New Roman"/>
          <w:sz w:val="24"/>
          <w:szCs w:val="24"/>
        </w:rPr>
        <w:t xml:space="preserve"> and by looking at other derivatization agents that were commonly tested in conjunctio</w:t>
      </w:r>
      <w:r w:rsidR="00BA47FB">
        <w:rPr>
          <w:rFonts w:cs="Times New Roman"/>
          <w:sz w:val="24"/>
          <w:szCs w:val="24"/>
        </w:rPr>
        <w:t>n with PFPA</w:t>
      </w:r>
      <w:r w:rsidR="007D0E08">
        <w:rPr>
          <w:rFonts w:cs="Times New Roman"/>
          <w:sz w:val="24"/>
          <w:szCs w:val="24"/>
        </w:rPr>
        <w:t>.</w:t>
      </w:r>
    </w:p>
    <w:p w:rsidR="00E23B1E" w:rsidRDefault="00745415" w:rsidP="00E23B1E">
      <w:pPr>
        <w:spacing w:line="480" w:lineRule="auto"/>
        <w:rPr>
          <w:rFonts w:cs="Times New Roman"/>
          <w:b/>
          <w:sz w:val="24"/>
          <w:szCs w:val="24"/>
        </w:rPr>
      </w:pPr>
      <w:r w:rsidRPr="0070719C">
        <w:rPr>
          <w:rFonts w:cs="Times New Roman"/>
          <w:b/>
          <w:sz w:val="24"/>
          <w:szCs w:val="24"/>
        </w:rPr>
        <w:t xml:space="preserve">Sample Preparation for </w:t>
      </w:r>
      <w:r w:rsidR="00265CE5" w:rsidRPr="0070719C">
        <w:rPr>
          <w:rFonts w:cs="Times New Roman"/>
          <w:b/>
          <w:sz w:val="24"/>
          <w:szCs w:val="24"/>
        </w:rPr>
        <w:t>Calibration Set-Up/Accuracy and Precision</w:t>
      </w:r>
    </w:p>
    <w:p w:rsidR="00453A12" w:rsidRPr="00D13B4F" w:rsidRDefault="00E23B1E" w:rsidP="00E23B1E">
      <w:pPr>
        <w:spacing w:line="480" w:lineRule="auto"/>
        <w:rPr>
          <w:rFonts w:cs="Times New Roman"/>
          <w:sz w:val="24"/>
          <w:szCs w:val="24"/>
        </w:rPr>
      </w:pPr>
      <w:r>
        <w:rPr>
          <w:rFonts w:cs="Times New Roman"/>
          <w:b/>
          <w:sz w:val="24"/>
          <w:szCs w:val="24"/>
        </w:rPr>
        <w:tab/>
      </w:r>
      <w:r w:rsidR="00D900DA" w:rsidRPr="0070719C">
        <w:rPr>
          <w:rFonts w:cs="Times New Roman"/>
          <w:sz w:val="24"/>
          <w:szCs w:val="24"/>
        </w:rPr>
        <w:t>For the preparation of the acetyl fent</w:t>
      </w:r>
      <w:r w:rsidR="007401BF">
        <w:rPr>
          <w:rFonts w:cs="Times New Roman"/>
          <w:sz w:val="24"/>
          <w:szCs w:val="24"/>
        </w:rPr>
        <w:t>anyl calibrators and controls, five</w:t>
      </w:r>
      <w:r w:rsidR="00D900DA" w:rsidRPr="0070719C">
        <w:rPr>
          <w:rFonts w:cs="Times New Roman"/>
          <w:sz w:val="24"/>
          <w:szCs w:val="24"/>
        </w:rPr>
        <w:t xml:space="preserve"> calibrators were prepared at 1.0, 0.75, 0.5, 0.1, and 0.01</w:t>
      </w:r>
      <w:r w:rsidR="007401BF">
        <w:rPr>
          <w:rFonts w:cs="Times New Roman"/>
          <w:sz w:val="24"/>
          <w:szCs w:val="24"/>
        </w:rPr>
        <w:t xml:space="preserve"> </w:t>
      </w:r>
      <w:r w:rsidR="00D900DA" w:rsidRPr="0070719C">
        <w:rPr>
          <w:rFonts w:cs="Times New Roman"/>
          <w:sz w:val="24"/>
          <w:szCs w:val="24"/>
        </w:rPr>
        <w:t>mg/mL concentrations by diluting the initial 1.0</w:t>
      </w:r>
      <w:r w:rsidR="007401BF">
        <w:rPr>
          <w:rFonts w:cs="Times New Roman"/>
          <w:sz w:val="24"/>
          <w:szCs w:val="24"/>
        </w:rPr>
        <w:t xml:space="preserve"> </w:t>
      </w:r>
      <w:r w:rsidR="00D900DA" w:rsidRPr="0070719C">
        <w:rPr>
          <w:rFonts w:cs="Times New Roman"/>
          <w:sz w:val="24"/>
          <w:szCs w:val="24"/>
        </w:rPr>
        <w:t>mg/mL standard with methanol.  The controls were prepared in the same manner, with concentrations of</w:t>
      </w:r>
      <w:r w:rsidR="00227976" w:rsidRPr="0070719C">
        <w:rPr>
          <w:rFonts w:cs="Times New Roman"/>
          <w:sz w:val="24"/>
          <w:szCs w:val="24"/>
        </w:rPr>
        <w:t xml:space="preserve"> </w:t>
      </w:r>
      <w:r w:rsidR="00D900DA" w:rsidRPr="0070719C">
        <w:rPr>
          <w:rFonts w:cs="Times New Roman"/>
          <w:sz w:val="24"/>
          <w:szCs w:val="24"/>
        </w:rPr>
        <w:t>0.9, 0.4, and 0.05</w:t>
      </w:r>
      <w:r w:rsidR="007401BF">
        <w:rPr>
          <w:rFonts w:cs="Times New Roman"/>
          <w:sz w:val="24"/>
          <w:szCs w:val="24"/>
        </w:rPr>
        <w:t xml:space="preserve"> </w:t>
      </w:r>
      <w:r w:rsidR="00D900DA" w:rsidRPr="0070719C">
        <w:rPr>
          <w:rFonts w:cs="Times New Roman"/>
          <w:sz w:val="24"/>
          <w:szCs w:val="24"/>
        </w:rPr>
        <w:t>mg/mL.</w:t>
      </w:r>
      <w:r w:rsidR="00292B62" w:rsidRPr="0070719C">
        <w:rPr>
          <w:rFonts w:cs="Times New Roman"/>
          <w:sz w:val="24"/>
          <w:szCs w:val="24"/>
        </w:rPr>
        <w:t xml:space="preserve">  All samples were spiked with 40</w:t>
      </w:r>
      <w:r w:rsidR="007401BF">
        <w:rPr>
          <w:rFonts w:cs="Times New Roman"/>
          <w:sz w:val="24"/>
          <w:szCs w:val="24"/>
        </w:rPr>
        <w:t xml:space="preserve"> </w:t>
      </w:r>
      <w:r w:rsidR="00292B62" w:rsidRPr="0070719C">
        <w:rPr>
          <w:rFonts w:cs="Times New Roman"/>
          <w:sz w:val="24"/>
          <w:szCs w:val="24"/>
        </w:rPr>
        <w:t>µl of 100</w:t>
      </w:r>
      <w:r w:rsidR="007401BF">
        <w:rPr>
          <w:rFonts w:cs="Times New Roman"/>
          <w:sz w:val="24"/>
          <w:szCs w:val="24"/>
        </w:rPr>
        <w:t xml:space="preserve"> </w:t>
      </w:r>
      <w:r w:rsidR="00292B62" w:rsidRPr="0070719C">
        <w:rPr>
          <w:rFonts w:cs="Times New Roman"/>
          <w:sz w:val="24"/>
          <w:szCs w:val="24"/>
        </w:rPr>
        <w:t>µg/mL deuterated fentanyl as the internal standard.</w:t>
      </w:r>
      <w:r w:rsidR="00CE024F" w:rsidRPr="0070719C">
        <w:rPr>
          <w:rFonts w:cs="Times New Roman"/>
          <w:sz w:val="24"/>
          <w:szCs w:val="24"/>
        </w:rPr>
        <w:t xml:space="preserve">  Each set of calibrators and controls were </w:t>
      </w:r>
      <w:r w:rsidR="00E66391">
        <w:rPr>
          <w:rFonts w:cs="Times New Roman"/>
          <w:sz w:val="24"/>
          <w:szCs w:val="24"/>
        </w:rPr>
        <w:t>analyzed o</w:t>
      </w:r>
      <w:r w:rsidR="007401BF">
        <w:rPr>
          <w:rFonts w:cs="Times New Roman"/>
          <w:sz w:val="24"/>
          <w:szCs w:val="24"/>
        </w:rPr>
        <w:t>n the same day they were prepared</w:t>
      </w:r>
      <w:r w:rsidR="00E66391">
        <w:rPr>
          <w:rFonts w:cs="Times New Roman"/>
          <w:sz w:val="24"/>
          <w:szCs w:val="24"/>
        </w:rPr>
        <w:t>.</w:t>
      </w:r>
      <w:r w:rsidR="009C78BE" w:rsidRPr="0070719C">
        <w:rPr>
          <w:rFonts w:cs="Times New Roman"/>
          <w:sz w:val="24"/>
          <w:szCs w:val="24"/>
        </w:rPr>
        <w:t xml:space="preserve">  To be considered </w:t>
      </w:r>
      <w:r w:rsidR="00764053">
        <w:rPr>
          <w:rFonts w:cs="Times New Roman"/>
          <w:sz w:val="24"/>
          <w:szCs w:val="24"/>
        </w:rPr>
        <w:t>valid data, t</w:t>
      </w:r>
      <w:r w:rsidR="009C78BE" w:rsidRPr="0070719C">
        <w:rPr>
          <w:rFonts w:cs="Times New Roman"/>
          <w:sz w:val="24"/>
          <w:szCs w:val="24"/>
        </w:rPr>
        <w:t xml:space="preserve">he </w:t>
      </w:r>
      <w:r w:rsidR="00764053">
        <w:rPr>
          <w:rFonts w:cs="Times New Roman"/>
          <w:sz w:val="24"/>
          <w:szCs w:val="24"/>
        </w:rPr>
        <w:t xml:space="preserve">concentration of the </w:t>
      </w:r>
      <w:r w:rsidR="009C78BE" w:rsidRPr="0070719C">
        <w:rPr>
          <w:rFonts w:cs="Times New Roman"/>
          <w:sz w:val="24"/>
          <w:szCs w:val="24"/>
        </w:rPr>
        <w:t>controls</w:t>
      </w:r>
      <w:r w:rsidR="00764053">
        <w:rPr>
          <w:rFonts w:cs="Times New Roman"/>
          <w:sz w:val="24"/>
          <w:szCs w:val="24"/>
        </w:rPr>
        <w:t xml:space="preserve"> established by the calibration model</w:t>
      </w:r>
      <w:r w:rsidR="009C78BE" w:rsidRPr="0070719C">
        <w:rPr>
          <w:rFonts w:cs="Times New Roman"/>
          <w:sz w:val="24"/>
          <w:szCs w:val="24"/>
        </w:rPr>
        <w:t xml:space="preserve"> had to be w</w:t>
      </w:r>
      <w:r w:rsidR="00764053">
        <w:rPr>
          <w:rFonts w:cs="Times New Roman"/>
          <w:sz w:val="24"/>
          <w:szCs w:val="24"/>
        </w:rPr>
        <w:t xml:space="preserve">ithin </w:t>
      </w:r>
      <w:r w:rsidR="00A54262">
        <w:rPr>
          <w:rFonts w:cs="Times New Roman"/>
          <w:sz w:val="24"/>
          <w:szCs w:val="24"/>
        </w:rPr>
        <w:t>±</w:t>
      </w:r>
      <w:r w:rsidR="00764053">
        <w:rPr>
          <w:rFonts w:cs="Times New Roman"/>
          <w:sz w:val="24"/>
          <w:szCs w:val="24"/>
        </w:rPr>
        <w:t xml:space="preserve">20% of the expected value.  </w:t>
      </w:r>
      <w:r w:rsidR="00D82FD3">
        <w:rPr>
          <w:rFonts w:cs="Times New Roman"/>
          <w:sz w:val="24"/>
          <w:szCs w:val="24"/>
        </w:rPr>
        <w:t xml:space="preserve">Percent </w:t>
      </w:r>
      <w:r w:rsidR="00D82FD3">
        <w:rPr>
          <w:rFonts w:cs="Times New Roman"/>
          <w:sz w:val="24"/>
          <w:szCs w:val="24"/>
        </w:rPr>
        <w:lastRenderedPageBreak/>
        <w:t xml:space="preserve">Error, </w:t>
      </w:r>
      <w:r w:rsidR="0025556C">
        <w:rPr>
          <w:rFonts w:cs="Times New Roman"/>
          <w:sz w:val="24"/>
          <w:szCs w:val="24"/>
        </w:rPr>
        <w:t>RSD</w:t>
      </w:r>
      <w:r w:rsidR="00D82FD3">
        <w:rPr>
          <w:rFonts w:cs="Times New Roman"/>
          <w:sz w:val="24"/>
          <w:szCs w:val="24"/>
        </w:rPr>
        <w:t>,</w:t>
      </w:r>
      <w:r w:rsidR="0025556C">
        <w:rPr>
          <w:rFonts w:cs="Times New Roman"/>
          <w:sz w:val="24"/>
          <w:szCs w:val="24"/>
        </w:rPr>
        <w:t xml:space="preserve"> and %CV values were established for the data resulting from the control samples.</w:t>
      </w:r>
      <w:r w:rsidR="00E412CC">
        <w:rPr>
          <w:rFonts w:cs="Times New Roman"/>
          <w:sz w:val="24"/>
          <w:szCs w:val="24"/>
        </w:rPr>
        <w:t xml:space="preserve">  Ion ratios</w:t>
      </w:r>
      <w:r w:rsidR="00A14A9E">
        <w:rPr>
          <w:rFonts w:cs="Times New Roman"/>
          <w:sz w:val="24"/>
          <w:szCs w:val="24"/>
        </w:rPr>
        <w:t xml:space="preserve"> for the mass spectra</w:t>
      </w:r>
      <w:r w:rsidR="00E412CC">
        <w:rPr>
          <w:rFonts w:cs="Times New Roman"/>
          <w:sz w:val="24"/>
          <w:szCs w:val="24"/>
        </w:rPr>
        <w:t xml:space="preserve"> were established by running standards of the middle three calibrators and determining the average primary a</w:t>
      </w:r>
      <w:r w:rsidR="00A54262">
        <w:rPr>
          <w:rFonts w:cs="Times New Roman"/>
          <w:sz w:val="24"/>
          <w:szCs w:val="24"/>
        </w:rPr>
        <w:t>nd secondary ion ratios.  Each set</w:t>
      </w:r>
      <w:r w:rsidR="00E412CC">
        <w:rPr>
          <w:rFonts w:cs="Times New Roman"/>
          <w:sz w:val="24"/>
          <w:szCs w:val="24"/>
        </w:rPr>
        <w:t xml:space="preserve"> of calibrators</w:t>
      </w:r>
      <w:r w:rsidR="00A54262">
        <w:rPr>
          <w:rFonts w:cs="Times New Roman"/>
          <w:sz w:val="24"/>
          <w:szCs w:val="24"/>
        </w:rPr>
        <w:t xml:space="preserve"> tested and</w:t>
      </w:r>
      <w:r w:rsidR="00E412CC">
        <w:rPr>
          <w:rFonts w:cs="Times New Roman"/>
          <w:sz w:val="24"/>
          <w:szCs w:val="24"/>
        </w:rPr>
        <w:t xml:space="preserve"> used for the calibration model had to have average primary and secondary ion ratios that fell within </w:t>
      </w:r>
      <w:r w:rsidR="00A54262">
        <w:rPr>
          <w:rFonts w:cs="Times New Roman"/>
          <w:sz w:val="24"/>
          <w:szCs w:val="24"/>
        </w:rPr>
        <w:t>±</w:t>
      </w:r>
      <w:r w:rsidR="00E412CC">
        <w:rPr>
          <w:rFonts w:cs="Times New Roman"/>
          <w:sz w:val="24"/>
          <w:szCs w:val="24"/>
        </w:rPr>
        <w:t xml:space="preserve">20% of </w:t>
      </w:r>
      <w:r w:rsidR="00A54262">
        <w:rPr>
          <w:rFonts w:cs="Times New Roman"/>
          <w:sz w:val="24"/>
          <w:szCs w:val="24"/>
        </w:rPr>
        <w:t>the</w:t>
      </w:r>
      <w:r w:rsidR="00E412CC">
        <w:rPr>
          <w:rFonts w:cs="Times New Roman"/>
          <w:sz w:val="24"/>
          <w:szCs w:val="24"/>
        </w:rPr>
        <w:t xml:space="preserve"> initial standard ion ratios.</w:t>
      </w:r>
    </w:p>
    <w:p w:rsidR="000752E7" w:rsidRPr="0070719C" w:rsidRDefault="00F010FB" w:rsidP="00B31D71">
      <w:pPr>
        <w:spacing w:after="0" w:line="480" w:lineRule="auto"/>
        <w:rPr>
          <w:rFonts w:cs="Times New Roman"/>
          <w:b/>
          <w:sz w:val="24"/>
          <w:szCs w:val="24"/>
        </w:rPr>
      </w:pPr>
      <w:r>
        <w:rPr>
          <w:rFonts w:cs="Times New Roman"/>
          <w:b/>
          <w:sz w:val="24"/>
          <w:szCs w:val="24"/>
        </w:rPr>
        <w:t>GC-FID/</w:t>
      </w:r>
      <w:r w:rsidR="00265CE5" w:rsidRPr="0070719C">
        <w:rPr>
          <w:rFonts w:cs="Times New Roman"/>
          <w:b/>
          <w:sz w:val="24"/>
          <w:szCs w:val="24"/>
        </w:rPr>
        <w:t>GCMS</w:t>
      </w:r>
    </w:p>
    <w:p w:rsidR="00265CE5" w:rsidRPr="0038732F" w:rsidRDefault="00DE1A37" w:rsidP="00B31D71">
      <w:pPr>
        <w:spacing w:after="0" w:line="480" w:lineRule="auto"/>
        <w:rPr>
          <w:rFonts w:cs="Times New Roman"/>
          <w:sz w:val="24"/>
          <w:szCs w:val="24"/>
        </w:rPr>
      </w:pPr>
      <w:r w:rsidRPr="0070719C">
        <w:rPr>
          <w:rFonts w:cs="Times New Roman"/>
          <w:sz w:val="24"/>
          <w:szCs w:val="24"/>
        </w:rPr>
        <w:tab/>
        <w:t>An Agilent Technologies GCMS equipped with a 6890N Network GC system and a 5973</w:t>
      </w:r>
      <w:r w:rsidR="0038732F">
        <w:rPr>
          <w:rFonts w:cs="Times New Roman"/>
          <w:sz w:val="24"/>
          <w:szCs w:val="24"/>
        </w:rPr>
        <w:t xml:space="preserve"> m</w:t>
      </w:r>
      <w:r w:rsidRPr="0070719C">
        <w:rPr>
          <w:rFonts w:cs="Times New Roman"/>
          <w:sz w:val="24"/>
          <w:szCs w:val="24"/>
        </w:rPr>
        <w:t>ass spectrometry detector</w:t>
      </w:r>
      <w:r w:rsidR="001B71F7">
        <w:rPr>
          <w:rFonts w:cs="Times New Roman"/>
          <w:sz w:val="24"/>
          <w:szCs w:val="24"/>
        </w:rPr>
        <w:t xml:space="preserve"> and flame ionization detector</w:t>
      </w:r>
      <w:r w:rsidRPr="0070719C">
        <w:rPr>
          <w:rFonts w:cs="Times New Roman"/>
          <w:sz w:val="24"/>
          <w:szCs w:val="24"/>
        </w:rPr>
        <w:t xml:space="preserve"> was used as the </w:t>
      </w:r>
      <w:r w:rsidR="00F215C6" w:rsidRPr="0070719C">
        <w:rPr>
          <w:rFonts w:cs="Times New Roman"/>
          <w:sz w:val="24"/>
          <w:szCs w:val="24"/>
        </w:rPr>
        <w:t xml:space="preserve">chromatography instrument </w:t>
      </w:r>
      <w:r w:rsidR="0038732F">
        <w:rPr>
          <w:rFonts w:cs="Times New Roman"/>
          <w:sz w:val="24"/>
          <w:szCs w:val="24"/>
        </w:rPr>
        <w:t>in</w:t>
      </w:r>
      <w:r w:rsidR="00F215C6" w:rsidRPr="0070719C">
        <w:rPr>
          <w:rFonts w:cs="Times New Roman"/>
          <w:sz w:val="24"/>
          <w:szCs w:val="24"/>
        </w:rPr>
        <w:t xml:space="preserve"> this project</w:t>
      </w:r>
      <w:r w:rsidRPr="0070719C">
        <w:rPr>
          <w:rFonts w:cs="Times New Roman"/>
          <w:sz w:val="24"/>
          <w:szCs w:val="24"/>
        </w:rPr>
        <w:t>.  The column was 10 meters in length, ha</w:t>
      </w:r>
      <w:r w:rsidR="0038732F">
        <w:rPr>
          <w:rFonts w:cs="Times New Roman"/>
          <w:sz w:val="24"/>
          <w:szCs w:val="24"/>
        </w:rPr>
        <w:t>d</w:t>
      </w:r>
      <w:r w:rsidRPr="0070719C">
        <w:rPr>
          <w:rFonts w:cs="Times New Roman"/>
          <w:sz w:val="24"/>
          <w:szCs w:val="24"/>
        </w:rPr>
        <w:t xml:space="preserve"> an I.D. of 0.18</w:t>
      </w:r>
      <w:r w:rsidR="007401BF">
        <w:rPr>
          <w:rFonts w:cs="Times New Roman"/>
          <w:sz w:val="24"/>
          <w:szCs w:val="24"/>
        </w:rPr>
        <w:t xml:space="preserve"> </w:t>
      </w:r>
      <w:r w:rsidRPr="0070719C">
        <w:rPr>
          <w:rFonts w:cs="Times New Roman"/>
          <w:sz w:val="24"/>
          <w:szCs w:val="24"/>
        </w:rPr>
        <w:t>m</w:t>
      </w:r>
      <w:r w:rsidR="00A54262">
        <w:rPr>
          <w:rFonts w:cs="Times New Roman"/>
          <w:sz w:val="24"/>
          <w:szCs w:val="24"/>
        </w:rPr>
        <w:t>m, and a film thickness of 0.18</w:t>
      </w:r>
      <w:r w:rsidR="007401BF">
        <w:rPr>
          <w:rFonts w:cs="Times New Roman"/>
          <w:sz w:val="24"/>
          <w:szCs w:val="24"/>
        </w:rPr>
        <w:t xml:space="preserve"> </w:t>
      </w:r>
      <w:r w:rsidR="00A54262">
        <w:rPr>
          <w:rFonts w:cs="Times New Roman"/>
          <w:sz w:val="24"/>
          <w:szCs w:val="24"/>
        </w:rPr>
        <w:t>µ</w:t>
      </w:r>
      <w:r w:rsidRPr="0070719C">
        <w:rPr>
          <w:rFonts w:cs="Times New Roman"/>
          <w:sz w:val="24"/>
          <w:szCs w:val="24"/>
        </w:rPr>
        <w:t>m.  The column had a ZB-Drug-1 stationary phase.</w:t>
      </w:r>
      <w:r w:rsidR="00B070C8" w:rsidRPr="0070719C">
        <w:rPr>
          <w:rFonts w:cs="Times New Roman"/>
          <w:sz w:val="24"/>
          <w:szCs w:val="24"/>
        </w:rPr>
        <w:t xml:space="preserve">  </w:t>
      </w:r>
      <w:r w:rsidR="001F5062">
        <w:rPr>
          <w:rFonts w:cs="Times New Roman"/>
          <w:sz w:val="24"/>
          <w:szCs w:val="24"/>
        </w:rPr>
        <w:t>The parameters used for the identification and quantitation can be found in Table 2</w:t>
      </w:r>
      <w:r w:rsidR="00414025">
        <w:rPr>
          <w:rFonts w:cs="Times New Roman"/>
          <w:sz w:val="24"/>
          <w:szCs w:val="24"/>
        </w:rPr>
        <w:t xml:space="preserve">, the only </w:t>
      </w:r>
      <w:r w:rsidR="00414025" w:rsidRPr="0038732F">
        <w:rPr>
          <w:rFonts w:cs="Times New Roman"/>
          <w:sz w:val="24"/>
          <w:szCs w:val="24"/>
        </w:rPr>
        <w:t>difference being the pressure</w:t>
      </w:r>
      <w:r w:rsidR="007401BF">
        <w:rPr>
          <w:rFonts w:cs="Times New Roman"/>
          <w:sz w:val="24"/>
          <w:szCs w:val="24"/>
        </w:rPr>
        <w:t>s</w:t>
      </w:r>
      <w:r w:rsidR="001F5062" w:rsidRPr="0038732F">
        <w:rPr>
          <w:rFonts w:cs="Times New Roman"/>
          <w:sz w:val="24"/>
          <w:szCs w:val="24"/>
        </w:rPr>
        <w:t>.</w:t>
      </w:r>
    </w:p>
    <w:p w:rsidR="0038732F" w:rsidRPr="0038732F" w:rsidRDefault="0038732F" w:rsidP="0038732F">
      <w:pPr>
        <w:pStyle w:val="Caption"/>
        <w:keepNext/>
        <w:spacing w:after="100"/>
        <w:rPr>
          <w:color w:val="auto"/>
          <w:sz w:val="20"/>
          <w:szCs w:val="20"/>
        </w:rPr>
      </w:pPr>
      <w:r w:rsidRPr="0038732F">
        <w:rPr>
          <w:color w:val="auto"/>
          <w:sz w:val="20"/>
          <w:szCs w:val="20"/>
        </w:rPr>
        <w:t xml:space="preserve">Table </w:t>
      </w:r>
      <w:r w:rsidR="004D2E6A" w:rsidRPr="0038732F">
        <w:rPr>
          <w:color w:val="auto"/>
          <w:sz w:val="20"/>
          <w:szCs w:val="20"/>
        </w:rPr>
        <w:fldChar w:fldCharType="begin"/>
      </w:r>
      <w:r w:rsidRPr="0038732F">
        <w:rPr>
          <w:color w:val="auto"/>
          <w:sz w:val="20"/>
          <w:szCs w:val="20"/>
        </w:rPr>
        <w:instrText xml:space="preserve"> SEQ Table \* ARABIC </w:instrText>
      </w:r>
      <w:r w:rsidR="004D2E6A" w:rsidRPr="0038732F">
        <w:rPr>
          <w:color w:val="auto"/>
          <w:sz w:val="20"/>
          <w:szCs w:val="20"/>
        </w:rPr>
        <w:fldChar w:fldCharType="separate"/>
      </w:r>
      <w:r w:rsidRPr="0038732F">
        <w:rPr>
          <w:noProof/>
          <w:color w:val="auto"/>
          <w:sz w:val="20"/>
          <w:szCs w:val="20"/>
        </w:rPr>
        <w:t>2</w:t>
      </w:r>
      <w:r w:rsidR="004D2E6A" w:rsidRPr="0038732F">
        <w:rPr>
          <w:color w:val="auto"/>
          <w:sz w:val="20"/>
          <w:szCs w:val="20"/>
        </w:rPr>
        <w:fldChar w:fldCharType="end"/>
      </w:r>
      <w:r w:rsidRPr="0038732F">
        <w:rPr>
          <w:color w:val="auto"/>
          <w:sz w:val="20"/>
          <w:szCs w:val="20"/>
        </w:rPr>
        <w:t xml:space="preserve"> - </w:t>
      </w:r>
      <w:r w:rsidR="00F010FB">
        <w:rPr>
          <w:color w:val="auto"/>
          <w:sz w:val="20"/>
          <w:szCs w:val="20"/>
        </w:rPr>
        <w:t>GC-FID/</w:t>
      </w:r>
      <w:r w:rsidRPr="0038732F">
        <w:rPr>
          <w:color w:val="auto"/>
          <w:sz w:val="20"/>
          <w:szCs w:val="20"/>
        </w:rPr>
        <w:t>GCMS Parameters</w:t>
      </w:r>
    </w:p>
    <w:tbl>
      <w:tblPr>
        <w:tblStyle w:val="TableGrid"/>
        <w:tblW w:w="0" w:type="auto"/>
        <w:tblLook w:val="04A0"/>
      </w:tblPr>
      <w:tblGrid>
        <w:gridCol w:w="4788"/>
        <w:gridCol w:w="4788"/>
      </w:tblGrid>
      <w:tr w:rsidR="001F5062" w:rsidTr="001F5062">
        <w:tc>
          <w:tcPr>
            <w:tcW w:w="4788" w:type="dxa"/>
          </w:tcPr>
          <w:p w:rsidR="001F5062" w:rsidRPr="001F5062" w:rsidRDefault="001F5062" w:rsidP="0038732F">
            <w:pPr>
              <w:jc w:val="center"/>
              <w:rPr>
                <w:rFonts w:cs="Times New Roman"/>
                <w:b/>
                <w:sz w:val="24"/>
                <w:szCs w:val="24"/>
              </w:rPr>
            </w:pPr>
            <w:r>
              <w:rPr>
                <w:rFonts w:cs="Times New Roman"/>
                <w:b/>
                <w:sz w:val="24"/>
                <w:szCs w:val="24"/>
              </w:rPr>
              <w:t>Ionization Port Temperature</w:t>
            </w:r>
          </w:p>
        </w:tc>
        <w:tc>
          <w:tcPr>
            <w:tcW w:w="4788" w:type="dxa"/>
          </w:tcPr>
          <w:p w:rsidR="001F5062" w:rsidRDefault="001F5062" w:rsidP="0038732F">
            <w:pPr>
              <w:jc w:val="center"/>
              <w:rPr>
                <w:rFonts w:cs="Times New Roman"/>
                <w:sz w:val="24"/>
                <w:szCs w:val="24"/>
              </w:rPr>
            </w:pPr>
            <w:r w:rsidRPr="0070719C">
              <w:rPr>
                <w:rFonts w:cs="Times New Roman"/>
                <w:sz w:val="24"/>
                <w:szCs w:val="24"/>
              </w:rPr>
              <w:t>270°C</w:t>
            </w:r>
          </w:p>
        </w:tc>
      </w:tr>
      <w:tr w:rsidR="001F5062" w:rsidTr="001F5062">
        <w:tc>
          <w:tcPr>
            <w:tcW w:w="4788" w:type="dxa"/>
          </w:tcPr>
          <w:p w:rsidR="001F5062" w:rsidRPr="001F5062" w:rsidRDefault="001F5062" w:rsidP="0038732F">
            <w:pPr>
              <w:jc w:val="center"/>
              <w:rPr>
                <w:rFonts w:cs="Times New Roman"/>
                <w:b/>
                <w:sz w:val="24"/>
                <w:szCs w:val="24"/>
              </w:rPr>
            </w:pPr>
            <w:r>
              <w:rPr>
                <w:rFonts w:cs="Times New Roman"/>
                <w:b/>
                <w:sz w:val="24"/>
                <w:szCs w:val="24"/>
              </w:rPr>
              <w:t>Initial Temperature</w:t>
            </w:r>
          </w:p>
        </w:tc>
        <w:tc>
          <w:tcPr>
            <w:tcW w:w="4788" w:type="dxa"/>
          </w:tcPr>
          <w:p w:rsidR="001F5062" w:rsidRDefault="001F5062" w:rsidP="0038732F">
            <w:pPr>
              <w:jc w:val="center"/>
              <w:rPr>
                <w:rFonts w:cs="Times New Roman"/>
                <w:sz w:val="24"/>
                <w:szCs w:val="24"/>
              </w:rPr>
            </w:pPr>
            <w:r w:rsidRPr="0070719C">
              <w:rPr>
                <w:rFonts w:cs="Times New Roman"/>
                <w:sz w:val="24"/>
                <w:szCs w:val="24"/>
              </w:rPr>
              <w:t>85°C held for 0.75min</w:t>
            </w:r>
          </w:p>
        </w:tc>
      </w:tr>
      <w:tr w:rsidR="001F5062" w:rsidTr="001F5062">
        <w:tc>
          <w:tcPr>
            <w:tcW w:w="4788" w:type="dxa"/>
          </w:tcPr>
          <w:p w:rsidR="001F5062" w:rsidRPr="001F5062" w:rsidRDefault="001F5062" w:rsidP="0038732F">
            <w:pPr>
              <w:jc w:val="center"/>
              <w:rPr>
                <w:rFonts w:cs="Times New Roman"/>
                <w:b/>
                <w:sz w:val="24"/>
                <w:szCs w:val="24"/>
              </w:rPr>
            </w:pPr>
            <w:r>
              <w:rPr>
                <w:rFonts w:cs="Times New Roman"/>
                <w:b/>
                <w:sz w:val="24"/>
                <w:szCs w:val="24"/>
              </w:rPr>
              <w:t>Ramp Rate</w:t>
            </w:r>
          </w:p>
        </w:tc>
        <w:tc>
          <w:tcPr>
            <w:tcW w:w="4788" w:type="dxa"/>
          </w:tcPr>
          <w:p w:rsidR="001F5062" w:rsidRDefault="001F5062" w:rsidP="0038732F">
            <w:pPr>
              <w:jc w:val="center"/>
              <w:rPr>
                <w:rFonts w:cs="Times New Roman"/>
                <w:sz w:val="24"/>
                <w:szCs w:val="24"/>
              </w:rPr>
            </w:pPr>
            <w:r w:rsidRPr="0070719C">
              <w:rPr>
                <w:rFonts w:cs="Times New Roman"/>
                <w:sz w:val="24"/>
                <w:szCs w:val="24"/>
              </w:rPr>
              <w:t>15.0°C/min</w:t>
            </w:r>
          </w:p>
        </w:tc>
      </w:tr>
      <w:tr w:rsidR="001F5062" w:rsidTr="001F5062">
        <w:tc>
          <w:tcPr>
            <w:tcW w:w="4788" w:type="dxa"/>
          </w:tcPr>
          <w:p w:rsidR="001F5062" w:rsidRPr="001F5062" w:rsidRDefault="001F5062" w:rsidP="0038732F">
            <w:pPr>
              <w:jc w:val="center"/>
              <w:rPr>
                <w:rFonts w:cs="Times New Roman"/>
                <w:b/>
                <w:sz w:val="24"/>
                <w:szCs w:val="24"/>
              </w:rPr>
            </w:pPr>
            <w:r>
              <w:rPr>
                <w:rFonts w:cs="Times New Roman"/>
                <w:b/>
                <w:sz w:val="24"/>
                <w:szCs w:val="24"/>
              </w:rPr>
              <w:t>Final Temperature</w:t>
            </w:r>
          </w:p>
        </w:tc>
        <w:tc>
          <w:tcPr>
            <w:tcW w:w="4788" w:type="dxa"/>
          </w:tcPr>
          <w:p w:rsidR="001F5062" w:rsidRDefault="001F5062" w:rsidP="0038732F">
            <w:pPr>
              <w:jc w:val="center"/>
              <w:rPr>
                <w:rFonts w:cs="Times New Roman"/>
                <w:sz w:val="24"/>
                <w:szCs w:val="24"/>
              </w:rPr>
            </w:pPr>
            <w:r>
              <w:rPr>
                <w:rFonts w:cs="Times New Roman"/>
                <w:sz w:val="24"/>
                <w:szCs w:val="24"/>
              </w:rPr>
              <w:t>30</w:t>
            </w:r>
            <w:r w:rsidRPr="0070719C">
              <w:rPr>
                <w:rFonts w:cs="Times New Roman"/>
                <w:sz w:val="24"/>
                <w:szCs w:val="24"/>
              </w:rPr>
              <w:t>5°C held for 0.75min</w:t>
            </w:r>
          </w:p>
        </w:tc>
      </w:tr>
      <w:tr w:rsidR="001F5062" w:rsidTr="001F5062">
        <w:tc>
          <w:tcPr>
            <w:tcW w:w="4788" w:type="dxa"/>
          </w:tcPr>
          <w:p w:rsidR="001F5062" w:rsidRPr="001F5062" w:rsidRDefault="0077266F" w:rsidP="0038732F">
            <w:pPr>
              <w:jc w:val="center"/>
              <w:rPr>
                <w:rFonts w:cs="Times New Roman"/>
                <w:b/>
                <w:sz w:val="24"/>
                <w:szCs w:val="24"/>
              </w:rPr>
            </w:pPr>
            <w:r>
              <w:rPr>
                <w:rFonts w:cs="Times New Roman"/>
                <w:b/>
                <w:sz w:val="24"/>
                <w:szCs w:val="24"/>
              </w:rPr>
              <w:t xml:space="preserve">(Identification) </w:t>
            </w:r>
            <w:r w:rsidR="00414025">
              <w:rPr>
                <w:rFonts w:cs="Times New Roman"/>
                <w:b/>
                <w:sz w:val="24"/>
                <w:szCs w:val="24"/>
              </w:rPr>
              <w:t xml:space="preserve">Initial </w:t>
            </w:r>
            <w:r w:rsidR="001F5062">
              <w:rPr>
                <w:rFonts w:cs="Times New Roman"/>
                <w:b/>
                <w:sz w:val="24"/>
                <w:szCs w:val="24"/>
              </w:rPr>
              <w:t>Pressure</w:t>
            </w:r>
          </w:p>
        </w:tc>
        <w:tc>
          <w:tcPr>
            <w:tcW w:w="4788" w:type="dxa"/>
          </w:tcPr>
          <w:p w:rsidR="001F5062" w:rsidRDefault="001F5062" w:rsidP="0038732F">
            <w:pPr>
              <w:jc w:val="center"/>
              <w:rPr>
                <w:rFonts w:cs="Times New Roman"/>
                <w:sz w:val="24"/>
                <w:szCs w:val="24"/>
              </w:rPr>
            </w:pPr>
            <w:r w:rsidRPr="0070719C">
              <w:rPr>
                <w:rFonts w:cs="Times New Roman"/>
                <w:sz w:val="24"/>
                <w:szCs w:val="24"/>
              </w:rPr>
              <w:t>5.0 psi</w:t>
            </w:r>
          </w:p>
        </w:tc>
      </w:tr>
      <w:tr w:rsidR="001F5062" w:rsidTr="001F5062">
        <w:tc>
          <w:tcPr>
            <w:tcW w:w="4788" w:type="dxa"/>
          </w:tcPr>
          <w:p w:rsidR="001F5062" w:rsidRPr="001F5062" w:rsidRDefault="001F5062" w:rsidP="0038732F">
            <w:pPr>
              <w:jc w:val="center"/>
              <w:rPr>
                <w:rFonts w:cs="Times New Roman"/>
                <w:b/>
                <w:sz w:val="24"/>
                <w:szCs w:val="24"/>
              </w:rPr>
            </w:pPr>
            <w:r>
              <w:rPr>
                <w:rFonts w:cs="Times New Roman"/>
                <w:b/>
                <w:sz w:val="24"/>
                <w:szCs w:val="24"/>
              </w:rPr>
              <w:t>Ramp Rate</w:t>
            </w:r>
          </w:p>
        </w:tc>
        <w:tc>
          <w:tcPr>
            <w:tcW w:w="4788" w:type="dxa"/>
          </w:tcPr>
          <w:p w:rsidR="001F5062" w:rsidRDefault="001F5062" w:rsidP="0038732F">
            <w:pPr>
              <w:jc w:val="center"/>
              <w:rPr>
                <w:rFonts w:cs="Times New Roman"/>
                <w:sz w:val="24"/>
                <w:szCs w:val="24"/>
              </w:rPr>
            </w:pPr>
            <w:r>
              <w:rPr>
                <w:rFonts w:cs="Times New Roman"/>
                <w:sz w:val="24"/>
                <w:szCs w:val="24"/>
              </w:rPr>
              <w:t>15</w:t>
            </w:r>
            <w:r w:rsidR="00414025">
              <w:rPr>
                <w:rFonts w:cs="Times New Roman"/>
                <w:sz w:val="24"/>
                <w:szCs w:val="24"/>
              </w:rPr>
              <w:t>0</w:t>
            </w:r>
            <w:r>
              <w:rPr>
                <w:rFonts w:cs="Times New Roman"/>
                <w:sz w:val="24"/>
                <w:szCs w:val="24"/>
              </w:rPr>
              <w:t>.0 psi</w:t>
            </w:r>
          </w:p>
        </w:tc>
      </w:tr>
      <w:tr w:rsidR="001F5062" w:rsidTr="001F5062">
        <w:tc>
          <w:tcPr>
            <w:tcW w:w="4788" w:type="dxa"/>
          </w:tcPr>
          <w:p w:rsidR="001F5062" w:rsidRPr="001F5062" w:rsidRDefault="00414025" w:rsidP="0038732F">
            <w:pPr>
              <w:jc w:val="center"/>
              <w:rPr>
                <w:rFonts w:cs="Times New Roman"/>
                <w:b/>
                <w:sz w:val="24"/>
                <w:szCs w:val="24"/>
              </w:rPr>
            </w:pPr>
            <w:r>
              <w:rPr>
                <w:rFonts w:cs="Times New Roman"/>
                <w:b/>
                <w:sz w:val="24"/>
                <w:szCs w:val="24"/>
              </w:rPr>
              <w:t>Middle Pressure</w:t>
            </w:r>
          </w:p>
        </w:tc>
        <w:tc>
          <w:tcPr>
            <w:tcW w:w="4788" w:type="dxa"/>
          </w:tcPr>
          <w:p w:rsidR="001F5062" w:rsidRDefault="00414025" w:rsidP="0038732F">
            <w:pPr>
              <w:jc w:val="center"/>
              <w:rPr>
                <w:rFonts w:cs="Times New Roman"/>
                <w:sz w:val="24"/>
                <w:szCs w:val="24"/>
              </w:rPr>
            </w:pPr>
            <w:r>
              <w:rPr>
                <w:rFonts w:cs="Times New Roman"/>
                <w:sz w:val="24"/>
                <w:szCs w:val="24"/>
              </w:rPr>
              <w:t>15.0 psi held for 6 min</w:t>
            </w:r>
          </w:p>
        </w:tc>
      </w:tr>
      <w:tr w:rsidR="00414025" w:rsidTr="001F5062">
        <w:tc>
          <w:tcPr>
            <w:tcW w:w="4788" w:type="dxa"/>
          </w:tcPr>
          <w:p w:rsidR="00414025" w:rsidRDefault="00414025" w:rsidP="0038732F">
            <w:pPr>
              <w:jc w:val="center"/>
              <w:rPr>
                <w:rFonts w:cs="Times New Roman"/>
                <w:b/>
                <w:sz w:val="24"/>
                <w:szCs w:val="24"/>
              </w:rPr>
            </w:pPr>
            <w:r>
              <w:rPr>
                <w:rFonts w:cs="Times New Roman"/>
                <w:b/>
                <w:sz w:val="24"/>
                <w:szCs w:val="24"/>
              </w:rPr>
              <w:t>Final Pressure</w:t>
            </w:r>
          </w:p>
        </w:tc>
        <w:tc>
          <w:tcPr>
            <w:tcW w:w="4788" w:type="dxa"/>
          </w:tcPr>
          <w:p w:rsidR="00414025" w:rsidRDefault="00414025" w:rsidP="0038732F">
            <w:pPr>
              <w:jc w:val="center"/>
              <w:rPr>
                <w:rFonts w:cs="Times New Roman"/>
                <w:sz w:val="24"/>
                <w:szCs w:val="24"/>
              </w:rPr>
            </w:pPr>
            <w:r>
              <w:rPr>
                <w:rFonts w:cs="Times New Roman"/>
                <w:sz w:val="24"/>
                <w:szCs w:val="24"/>
              </w:rPr>
              <w:t>40.0 psi</w:t>
            </w:r>
          </w:p>
        </w:tc>
      </w:tr>
      <w:tr w:rsidR="001F5062" w:rsidTr="0077266F">
        <w:trPr>
          <w:trHeight w:val="152"/>
        </w:trPr>
        <w:tc>
          <w:tcPr>
            <w:tcW w:w="4788" w:type="dxa"/>
          </w:tcPr>
          <w:p w:rsidR="001F5062" w:rsidRPr="001F5062" w:rsidRDefault="0077266F" w:rsidP="0077266F">
            <w:pPr>
              <w:jc w:val="center"/>
              <w:rPr>
                <w:rFonts w:cs="Times New Roman"/>
                <w:b/>
                <w:sz w:val="24"/>
                <w:szCs w:val="24"/>
              </w:rPr>
            </w:pPr>
            <w:r>
              <w:rPr>
                <w:rFonts w:cs="Times New Roman"/>
                <w:b/>
                <w:sz w:val="24"/>
                <w:szCs w:val="24"/>
              </w:rPr>
              <w:t xml:space="preserve">(Quantitation) </w:t>
            </w:r>
            <w:r w:rsidR="001F5062">
              <w:rPr>
                <w:rFonts w:cs="Times New Roman"/>
                <w:b/>
                <w:sz w:val="24"/>
                <w:szCs w:val="24"/>
              </w:rPr>
              <w:t xml:space="preserve">Pressure </w:t>
            </w:r>
          </w:p>
        </w:tc>
        <w:tc>
          <w:tcPr>
            <w:tcW w:w="4788" w:type="dxa"/>
          </w:tcPr>
          <w:p w:rsidR="001F5062" w:rsidRDefault="001F5062" w:rsidP="0038732F">
            <w:pPr>
              <w:jc w:val="center"/>
              <w:rPr>
                <w:rFonts w:cs="Times New Roman"/>
                <w:sz w:val="24"/>
                <w:szCs w:val="24"/>
              </w:rPr>
            </w:pPr>
            <w:r w:rsidRPr="0070719C">
              <w:rPr>
                <w:rFonts w:cs="Times New Roman"/>
                <w:sz w:val="24"/>
                <w:szCs w:val="24"/>
              </w:rPr>
              <w:t>20.0 psi</w:t>
            </w:r>
            <w:r>
              <w:rPr>
                <w:rFonts w:cs="Times New Roman"/>
                <w:sz w:val="24"/>
                <w:szCs w:val="24"/>
              </w:rPr>
              <w:t xml:space="preserve"> </w:t>
            </w:r>
            <w:r w:rsidRPr="0070719C">
              <w:rPr>
                <w:rFonts w:cs="Times New Roman"/>
                <w:sz w:val="24"/>
                <w:szCs w:val="24"/>
              </w:rPr>
              <w:t>held constant</w:t>
            </w:r>
          </w:p>
        </w:tc>
      </w:tr>
    </w:tbl>
    <w:p w:rsidR="0032460E" w:rsidRDefault="0032460E" w:rsidP="009E68D2">
      <w:pPr>
        <w:spacing w:after="0" w:line="240" w:lineRule="auto"/>
        <w:rPr>
          <w:rFonts w:cs="Times New Roman"/>
          <w:sz w:val="24"/>
          <w:szCs w:val="24"/>
        </w:rPr>
      </w:pPr>
    </w:p>
    <w:p w:rsidR="00265CE5" w:rsidRPr="0070719C" w:rsidRDefault="00265CE5" w:rsidP="00B31D71">
      <w:pPr>
        <w:spacing w:after="0" w:line="480" w:lineRule="auto"/>
        <w:rPr>
          <w:rFonts w:cs="Times New Roman"/>
          <w:b/>
          <w:sz w:val="24"/>
          <w:szCs w:val="24"/>
        </w:rPr>
      </w:pPr>
      <w:r w:rsidRPr="0070719C">
        <w:rPr>
          <w:rFonts w:cs="Times New Roman"/>
          <w:b/>
          <w:sz w:val="24"/>
          <w:szCs w:val="24"/>
        </w:rPr>
        <w:t>Selectivity</w:t>
      </w:r>
    </w:p>
    <w:p w:rsidR="00265CE5" w:rsidRPr="0070719C" w:rsidRDefault="009853E4" w:rsidP="00AF5A95">
      <w:pPr>
        <w:spacing w:after="100" w:line="480" w:lineRule="auto"/>
        <w:rPr>
          <w:rFonts w:cs="Times New Roman"/>
          <w:sz w:val="24"/>
          <w:szCs w:val="24"/>
        </w:rPr>
      </w:pPr>
      <w:r w:rsidRPr="0070719C">
        <w:rPr>
          <w:rFonts w:cs="Times New Roman"/>
          <w:sz w:val="24"/>
          <w:szCs w:val="24"/>
        </w:rPr>
        <w:tab/>
        <w:t>The selectivit</w:t>
      </w:r>
      <w:r w:rsidR="0038732F">
        <w:rPr>
          <w:rFonts w:cs="Times New Roman"/>
          <w:sz w:val="24"/>
          <w:szCs w:val="24"/>
        </w:rPr>
        <w:t>y was established by spiking a</w:t>
      </w:r>
      <w:r w:rsidRPr="0070719C">
        <w:rPr>
          <w:rFonts w:cs="Times New Roman"/>
          <w:sz w:val="24"/>
          <w:szCs w:val="24"/>
        </w:rPr>
        <w:t xml:space="preserve"> </w:t>
      </w:r>
      <w:r w:rsidR="00BE14FF" w:rsidRPr="0070719C">
        <w:rPr>
          <w:rFonts w:cs="Times New Roman"/>
          <w:sz w:val="24"/>
          <w:szCs w:val="24"/>
        </w:rPr>
        <w:t>50</w:t>
      </w:r>
      <w:r w:rsidR="007401BF">
        <w:rPr>
          <w:rFonts w:cs="Times New Roman"/>
          <w:sz w:val="24"/>
          <w:szCs w:val="24"/>
        </w:rPr>
        <w:t xml:space="preserve"> </w:t>
      </w:r>
      <w:r w:rsidR="00BE14FF" w:rsidRPr="0070719C">
        <w:rPr>
          <w:rFonts w:cs="Times New Roman"/>
          <w:sz w:val="24"/>
          <w:szCs w:val="24"/>
        </w:rPr>
        <w:t>µ</w:t>
      </w:r>
      <w:r w:rsidR="00BE14FF">
        <w:rPr>
          <w:rFonts w:cs="Times New Roman"/>
          <w:sz w:val="24"/>
          <w:szCs w:val="24"/>
        </w:rPr>
        <w:t xml:space="preserve">L </w:t>
      </w:r>
      <w:r w:rsidRPr="0070719C">
        <w:rPr>
          <w:rFonts w:cs="Times New Roman"/>
          <w:sz w:val="24"/>
          <w:szCs w:val="24"/>
        </w:rPr>
        <w:t>sample of acetyl fentanyl with 50</w:t>
      </w:r>
      <w:r w:rsidR="007401BF">
        <w:rPr>
          <w:rFonts w:cs="Times New Roman"/>
          <w:sz w:val="24"/>
          <w:szCs w:val="24"/>
        </w:rPr>
        <w:t xml:space="preserve"> </w:t>
      </w:r>
      <w:r w:rsidRPr="0070719C">
        <w:rPr>
          <w:rFonts w:cs="Times New Roman"/>
          <w:sz w:val="24"/>
          <w:szCs w:val="24"/>
        </w:rPr>
        <w:t xml:space="preserve">µL </w:t>
      </w:r>
      <w:r w:rsidR="00BD11A8" w:rsidRPr="0070719C">
        <w:rPr>
          <w:rFonts w:cs="Times New Roman"/>
          <w:sz w:val="24"/>
          <w:szCs w:val="24"/>
        </w:rPr>
        <w:t xml:space="preserve">each </w:t>
      </w:r>
      <w:r w:rsidRPr="0070719C">
        <w:rPr>
          <w:rFonts w:cs="Times New Roman"/>
          <w:sz w:val="24"/>
          <w:szCs w:val="24"/>
        </w:rPr>
        <w:t>of heroin, cocai</w:t>
      </w:r>
      <w:r w:rsidR="00DF31FF">
        <w:rPr>
          <w:rFonts w:cs="Times New Roman"/>
          <w:sz w:val="24"/>
          <w:szCs w:val="24"/>
        </w:rPr>
        <w:t>ne, methamphetamine, oxycodone</w:t>
      </w:r>
      <w:r w:rsidR="00332DAE">
        <w:rPr>
          <w:rFonts w:cs="Times New Roman"/>
          <w:sz w:val="24"/>
          <w:szCs w:val="24"/>
        </w:rPr>
        <w:t xml:space="preserve">, </w:t>
      </w:r>
      <w:r w:rsidR="00B86DFF" w:rsidRPr="0070719C">
        <w:rPr>
          <w:rFonts w:cs="Times New Roman"/>
          <w:sz w:val="24"/>
          <w:szCs w:val="24"/>
        </w:rPr>
        <w:t>and alprazolam.</w:t>
      </w:r>
      <w:r w:rsidR="00F546C8" w:rsidRPr="0070719C">
        <w:rPr>
          <w:rFonts w:cs="Times New Roman"/>
          <w:sz w:val="24"/>
          <w:szCs w:val="24"/>
        </w:rPr>
        <w:t xml:space="preserve">  The sample was run </w:t>
      </w:r>
      <w:r w:rsidR="00332DAE">
        <w:rPr>
          <w:rFonts w:cs="Times New Roman"/>
          <w:sz w:val="24"/>
          <w:szCs w:val="24"/>
        </w:rPr>
        <w:t>twice</w:t>
      </w:r>
      <w:r w:rsidR="00F546C8" w:rsidRPr="0070719C">
        <w:rPr>
          <w:rFonts w:cs="Times New Roman"/>
          <w:sz w:val="24"/>
          <w:szCs w:val="24"/>
        </w:rPr>
        <w:t xml:space="preserve"> using the same GCMS method as the quantitation model.</w:t>
      </w:r>
    </w:p>
    <w:p w:rsidR="00265CE5" w:rsidRPr="0070719C" w:rsidRDefault="00265CE5" w:rsidP="00B31D71">
      <w:pPr>
        <w:spacing w:after="0" w:line="480" w:lineRule="auto"/>
        <w:rPr>
          <w:rFonts w:cs="Times New Roman"/>
          <w:b/>
          <w:sz w:val="24"/>
          <w:szCs w:val="24"/>
        </w:rPr>
      </w:pPr>
      <w:r w:rsidRPr="0070719C">
        <w:rPr>
          <w:rFonts w:cs="Times New Roman"/>
          <w:b/>
          <w:sz w:val="24"/>
          <w:szCs w:val="24"/>
        </w:rPr>
        <w:lastRenderedPageBreak/>
        <w:t>LOD/LOQ</w:t>
      </w:r>
    </w:p>
    <w:p w:rsidR="0038732F" w:rsidRDefault="006A68D1" w:rsidP="00BE14FF">
      <w:pPr>
        <w:spacing w:after="0" w:line="480" w:lineRule="auto"/>
        <w:rPr>
          <w:rFonts w:cs="Times New Roman"/>
          <w:sz w:val="24"/>
          <w:szCs w:val="24"/>
        </w:rPr>
      </w:pPr>
      <w:r w:rsidRPr="0070719C">
        <w:rPr>
          <w:rFonts w:cs="Times New Roman"/>
          <w:sz w:val="24"/>
          <w:szCs w:val="24"/>
        </w:rPr>
        <w:tab/>
        <w:t xml:space="preserve">The limits of detection and quantitation were determined by </w:t>
      </w:r>
      <w:r w:rsidR="0079300D">
        <w:rPr>
          <w:rFonts w:cs="Times New Roman"/>
          <w:sz w:val="24"/>
          <w:szCs w:val="24"/>
        </w:rPr>
        <w:t xml:space="preserve">locating the approximate point of elution of acetyl fentanyl on a </w:t>
      </w:r>
      <w:r w:rsidR="001D78B4">
        <w:rPr>
          <w:rFonts w:cs="Times New Roman"/>
          <w:sz w:val="24"/>
          <w:szCs w:val="24"/>
        </w:rPr>
        <w:t>gas chromatograph</w:t>
      </w:r>
      <w:r w:rsidR="0079300D">
        <w:rPr>
          <w:rFonts w:cs="Times New Roman"/>
          <w:sz w:val="24"/>
          <w:szCs w:val="24"/>
        </w:rPr>
        <w:t xml:space="preserve"> of a blank sample.  The integration </w:t>
      </w:r>
      <w:r w:rsidR="00990002">
        <w:rPr>
          <w:rFonts w:cs="Times New Roman"/>
          <w:sz w:val="24"/>
          <w:szCs w:val="24"/>
        </w:rPr>
        <w:t xml:space="preserve">of the noise </w:t>
      </w:r>
      <w:r w:rsidR="0079300D">
        <w:rPr>
          <w:rFonts w:cs="Times New Roman"/>
          <w:sz w:val="24"/>
          <w:szCs w:val="24"/>
        </w:rPr>
        <w:t xml:space="preserve">of this elution time was forced and then multiplied by three to determine the limit of detection and by ten to determine the limit of quantitation.  </w:t>
      </w:r>
    </w:p>
    <w:p w:rsidR="0077266F" w:rsidRPr="0070719C" w:rsidRDefault="0077266F" w:rsidP="0077266F">
      <w:pPr>
        <w:spacing w:after="0" w:line="240" w:lineRule="auto"/>
        <w:rPr>
          <w:rFonts w:cs="Times New Roman"/>
          <w:sz w:val="24"/>
          <w:szCs w:val="24"/>
        </w:rPr>
      </w:pPr>
    </w:p>
    <w:p w:rsidR="00B31D71" w:rsidRDefault="00F546C8" w:rsidP="00C77104">
      <w:pPr>
        <w:spacing w:after="0" w:line="480" w:lineRule="auto"/>
        <w:rPr>
          <w:rFonts w:cs="Times New Roman"/>
          <w:b/>
          <w:sz w:val="24"/>
          <w:szCs w:val="24"/>
          <w:u w:val="single"/>
        </w:rPr>
      </w:pPr>
      <w:r w:rsidRPr="0070719C">
        <w:rPr>
          <w:rFonts w:cs="Times New Roman"/>
          <w:b/>
          <w:sz w:val="24"/>
          <w:szCs w:val="24"/>
          <w:u w:val="single"/>
        </w:rPr>
        <w:t xml:space="preserve">Results and </w:t>
      </w:r>
      <w:r w:rsidR="00B31D71" w:rsidRPr="0070719C">
        <w:rPr>
          <w:rFonts w:cs="Times New Roman"/>
          <w:b/>
          <w:sz w:val="24"/>
          <w:szCs w:val="24"/>
          <w:u w:val="single"/>
        </w:rPr>
        <w:t>Discussion</w:t>
      </w:r>
    </w:p>
    <w:p w:rsidR="00AF2934" w:rsidRPr="00AF2934" w:rsidRDefault="00AF2934" w:rsidP="00C77104">
      <w:pPr>
        <w:spacing w:after="0" w:line="480" w:lineRule="auto"/>
        <w:rPr>
          <w:rFonts w:cs="Times New Roman"/>
          <w:b/>
          <w:sz w:val="24"/>
          <w:szCs w:val="24"/>
        </w:rPr>
      </w:pPr>
      <w:r>
        <w:rPr>
          <w:rFonts w:cs="Times New Roman"/>
          <w:b/>
          <w:sz w:val="24"/>
          <w:szCs w:val="24"/>
        </w:rPr>
        <w:t>Identification and Derivatization</w:t>
      </w:r>
    </w:p>
    <w:p w:rsidR="006A31FC" w:rsidRDefault="00C77104" w:rsidP="00EF74B5">
      <w:pPr>
        <w:spacing w:after="0" w:line="480" w:lineRule="auto"/>
        <w:rPr>
          <w:rFonts w:cs="Times New Roman"/>
          <w:sz w:val="24"/>
          <w:szCs w:val="24"/>
        </w:rPr>
      </w:pPr>
      <w:r w:rsidRPr="00C77104">
        <w:rPr>
          <w:rFonts w:cs="Times New Roman"/>
          <w:sz w:val="24"/>
          <w:szCs w:val="24"/>
        </w:rPr>
        <w:tab/>
      </w:r>
      <w:r>
        <w:rPr>
          <w:rFonts w:cs="Times New Roman"/>
          <w:sz w:val="24"/>
          <w:szCs w:val="24"/>
        </w:rPr>
        <w:t>During the identi</w:t>
      </w:r>
      <w:r w:rsidR="00BD42BC">
        <w:rPr>
          <w:rFonts w:cs="Times New Roman"/>
          <w:sz w:val="24"/>
          <w:szCs w:val="24"/>
        </w:rPr>
        <w:t>ficatio</w:t>
      </w:r>
      <w:r w:rsidR="00374F8C">
        <w:rPr>
          <w:rFonts w:cs="Times New Roman"/>
          <w:sz w:val="24"/>
          <w:szCs w:val="24"/>
        </w:rPr>
        <w:t xml:space="preserve">n portion of the project, though the elution times were near-identical for many of </w:t>
      </w:r>
      <w:r>
        <w:rPr>
          <w:rFonts w:cs="Times New Roman"/>
          <w:sz w:val="24"/>
          <w:szCs w:val="24"/>
        </w:rPr>
        <w:t>the analogs</w:t>
      </w:r>
      <w:r w:rsidR="00374F8C">
        <w:rPr>
          <w:rFonts w:cs="Times New Roman"/>
          <w:sz w:val="24"/>
          <w:szCs w:val="24"/>
        </w:rPr>
        <w:t>, they</w:t>
      </w:r>
      <w:r>
        <w:rPr>
          <w:rFonts w:cs="Times New Roman"/>
          <w:sz w:val="24"/>
          <w:szCs w:val="24"/>
        </w:rPr>
        <w:t xml:space="preserve"> were successfully differentiated from one another and from fentanyl itself</w:t>
      </w:r>
      <w:r w:rsidR="00374F8C">
        <w:rPr>
          <w:rFonts w:cs="Times New Roman"/>
          <w:sz w:val="24"/>
          <w:szCs w:val="24"/>
        </w:rPr>
        <w:t xml:space="preserve"> by their mass spectra,</w:t>
      </w:r>
      <w:r>
        <w:rPr>
          <w:rFonts w:cs="Times New Roman"/>
          <w:sz w:val="24"/>
          <w:szCs w:val="24"/>
        </w:rPr>
        <w:t xml:space="preserve"> with the exceptions of acetyl norfentanyl and </w:t>
      </w:r>
      <w:r w:rsidR="00CE14AF" w:rsidRPr="00CE14AF">
        <w:rPr>
          <w:rFonts w:cs="Times New Roman"/>
          <w:i/>
          <w:sz w:val="24"/>
          <w:szCs w:val="24"/>
        </w:rPr>
        <w:t>cis</w:t>
      </w:r>
      <w:r w:rsidRPr="004628F0">
        <w:rPr>
          <w:rFonts w:cs="Times New Roman"/>
          <w:i/>
          <w:sz w:val="24"/>
          <w:szCs w:val="24"/>
        </w:rPr>
        <w:t>/</w:t>
      </w:r>
      <w:r w:rsidR="00CE14AF" w:rsidRPr="00CE14AF">
        <w:rPr>
          <w:rFonts w:cs="Times New Roman"/>
          <w:i/>
          <w:sz w:val="24"/>
          <w:szCs w:val="24"/>
        </w:rPr>
        <w:t>trans</w:t>
      </w:r>
      <w:r>
        <w:rPr>
          <w:rFonts w:cs="Times New Roman"/>
          <w:sz w:val="24"/>
          <w:szCs w:val="24"/>
        </w:rPr>
        <w:t xml:space="preserve"> 3-methylfentantyl.  </w:t>
      </w:r>
      <w:r w:rsidR="007401BF">
        <w:rPr>
          <w:rFonts w:cs="Times New Roman"/>
          <w:sz w:val="24"/>
          <w:szCs w:val="24"/>
        </w:rPr>
        <w:t>The spectrum of acetyl norfentanyl</w:t>
      </w:r>
      <w:r w:rsidR="000C44C0">
        <w:rPr>
          <w:rFonts w:cs="Times New Roman"/>
          <w:sz w:val="24"/>
          <w:szCs w:val="24"/>
        </w:rPr>
        <w:t xml:space="preserve"> was </w:t>
      </w:r>
      <w:r w:rsidR="00E0527B">
        <w:rPr>
          <w:rFonts w:cs="Times New Roman"/>
          <w:sz w:val="24"/>
          <w:szCs w:val="24"/>
        </w:rPr>
        <w:t>adequate</w:t>
      </w:r>
      <w:r w:rsidR="00DA5FA1">
        <w:rPr>
          <w:rFonts w:cs="Times New Roman"/>
          <w:sz w:val="24"/>
          <w:szCs w:val="24"/>
        </w:rPr>
        <w:t>, but</w:t>
      </w:r>
      <w:r w:rsidR="000C44C0">
        <w:rPr>
          <w:rFonts w:cs="Times New Roman"/>
          <w:sz w:val="24"/>
          <w:szCs w:val="24"/>
        </w:rPr>
        <w:t xml:space="preserve"> </w:t>
      </w:r>
      <w:r w:rsidR="00DA5FA1">
        <w:rPr>
          <w:rFonts w:cs="Times New Roman"/>
          <w:sz w:val="24"/>
          <w:szCs w:val="24"/>
        </w:rPr>
        <w:t>had</w:t>
      </w:r>
      <w:r w:rsidR="000C44C0">
        <w:rPr>
          <w:rFonts w:cs="Times New Roman"/>
          <w:sz w:val="24"/>
          <w:szCs w:val="24"/>
        </w:rPr>
        <w:t xml:space="preserve"> a miniscule </w:t>
      </w:r>
      <w:r w:rsidR="00E0527B">
        <w:rPr>
          <w:rFonts w:cs="Times New Roman"/>
          <w:sz w:val="24"/>
          <w:szCs w:val="24"/>
        </w:rPr>
        <w:t>abundance</w:t>
      </w:r>
      <w:r w:rsidR="00303586">
        <w:rPr>
          <w:rFonts w:cs="Times New Roman"/>
          <w:sz w:val="24"/>
          <w:szCs w:val="24"/>
        </w:rPr>
        <w:t xml:space="preserve"> in comparison to the internal standard</w:t>
      </w:r>
      <w:r w:rsidR="000C44C0">
        <w:rPr>
          <w:rFonts w:cs="Times New Roman"/>
          <w:sz w:val="24"/>
          <w:szCs w:val="24"/>
        </w:rPr>
        <w:t xml:space="preserve">, </w:t>
      </w:r>
      <w:r w:rsidR="00BD42BC">
        <w:rPr>
          <w:rFonts w:cs="Times New Roman"/>
          <w:sz w:val="24"/>
          <w:szCs w:val="24"/>
        </w:rPr>
        <w:t xml:space="preserve">while </w:t>
      </w:r>
      <w:r w:rsidR="00CE14AF" w:rsidRPr="00CE14AF">
        <w:rPr>
          <w:rFonts w:cs="Times New Roman"/>
          <w:i/>
          <w:sz w:val="24"/>
          <w:szCs w:val="24"/>
        </w:rPr>
        <w:t>cis</w:t>
      </w:r>
      <w:r w:rsidR="00BD42BC">
        <w:rPr>
          <w:rFonts w:cs="Times New Roman"/>
          <w:sz w:val="24"/>
          <w:szCs w:val="24"/>
        </w:rPr>
        <w:t xml:space="preserve"> and </w:t>
      </w:r>
      <w:r w:rsidR="00CE14AF" w:rsidRPr="00CE14AF">
        <w:rPr>
          <w:rFonts w:cs="Times New Roman"/>
          <w:i/>
          <w:sz w:val="24"/>
          <w:szCs w:val="24"/>
        </w:rPr>
        <w:t>trans</w:t>
      </w:r>
      <w:r w:rsidR="00BD42BC">
        <w:rPr>
          <w:rFonts w:cs="Times New Roman"/>
          <w:sz w:val="24"/>
          <w:szCs w:val="24"/>
        </w:rPr>
        <w:t xml:space="preserve"> 3-methylfentanyl were </w:t>
      </w:r>
      <w:r w:rsidR="000C44C0">
        <w:rPr>
          <w:rFonts w:cs="Times New Roman"/>
          <w:sz w:val="24"/>
          <w:szCs w:val="24"/>
        </w:rPr>
        <w:t>indistinguishable from</w:t>
      </w:r>
      <w:r w:rsidR="00BD42BC">
        <w:rPr>
          <w:rFonts w:cs="Times New Roman"/>
          <w:sz w:val="24"/>
          <w:szCs w:val="24"/>
        </w:rPr>
        <w:t xml:space="preserve"> each other.  </w:t>
      </w:r>
      <w:r w:rsidR="007401BF">
        <w:rPr>
          <w:rFonts w:cs="Times New Roman"/>
          <w:sz w:val="24"/>
          <w:szCs w:val="24"/>
        </w:rPr>
        <w:t>Confirmation</w:t>
      </w:r>
      <w:r w:rsidR="007339EC">
        <w:rPr>
          <w:rFonts w:cs="Times New Roman"/>
          <w:sz w:val="24"/>
          <w:szCs w:val="24"/>
        </w:rPr>
        <w:t xml:space="preserve"> of identifications were made by comparing spec</w:t>
      </w:r>
      <w:r w:rsidR="00DA5FA1">
        <w:rPr>
          <w:rFonts w:cs="Times New Roman"/>
          <w:sz w:val="24"/>
          <w:szCs w:val="24"/>
        </w:rPr>
        <w:t>tra to known library matches</w:t>
      </w:r>
      <w:r w:rsidR="003A6127">
        <w:rPr>
          <w:rFonts w:cs="Times New Roman"/>
          <w:sz w:val="24"/>
          <w:szCs w:val="24"/>
        </w:rPr>
        <w:t>.</w:t>
      </w:r>
      <w:r>
        <w:rPr>
          <w:rFonts w:cs="Times New Roman"/>
          <w:sz w:val="24"/>
          <w:szCs w:val="24"/>
        </w:rPr>
        <w:t xml:space="preserve">  The mass spectrum for each</w:t>
      </w:r>
      <w:r w:rsidR="00226506">
        <w:rPr>
          <w:rFonts w:cs="Times New Roman"/>
          <w:sz w:val="24"/>
          <w:szCs w:val="24"/>
        </w:rPr>
        <w:t xml:space="preserve"> fentanyl</w:t>
      </w:r>
      <w:r>
        <w:rPr>
          <w:rFonts w:cs="Times New Roman"/>
          <w:sz w:val="24"/>
          <w:szCs w:val="24"/>
        </w:rPr>
        <w:t xml:space="preserve"> analog </w:t>
      </w:r>
      <w:r w:rsidR="00226506">
        <w:rPr>
          <w:rFonts w:cs="Times New Roman"/>
          <w:sz w:val="24"/>
          <w:szCs w:val="24"/>
        </w:rPr>
        <w:t xml:space="preserve">studied </w:t>
      </w:r>
      <w:r>
        <w:rPr>
          <w:rFonts w:cs="Times New Roman"/>
          <w:sz w:val="24"/>
          <w:szCs w:val="24"/>
        </w:rPr>
        <w:t xml:space="preserve">can be </w:t>
      </w:r>
      <w:r w:rsidR="00226506">
        <w:rPr>
          <w:rFonts w:cs="Times New Roman"/>
          <w:sz w:val="24"/>
          <w:szCs w:val="24"/>
        </w:rPr>
        <w:t>reviewed</w:t>
      </w:r>
      <w:r w:rsidR="00807C84">
        <w:rPr>
          <w:rFonts w:cs="Times New Roman"/>
          <w:sz w:val="24"/>
          <w:szCs w:val="24"/>
        </w:rPr>
        <w:t xml:space="preserve"> in Figure 1</w:t>
      </w:r>
      <w:r>
        <w:rPr>
          <w:rFonts w:cs="Times New Roman"/>
          <w:sz w:val="24"/>
          <w:szCs w:val="24"/>
        </w:rPr>
        <w:t>.</w:t>
      </w:r>
      <w:r w:rsidR="00AF2934">
        <w:rPr>
          <w:rFonts w:cs="Times New Roman"/>
          <w:sz w:val="24"/>
          <w:szCs w:val="24"/>
        </w:rPr>
        <w:t xml:space="preserve"> </w:t>
      </w:r>
    </w:p>
    <w:p w:rsidR="00807C84" w:rsidRDefault="00807C84" w:rsidP="00EF74B5">
      <w:pPr>
        <w:spacing w:after="0" w:line="480" w:lineRule="auto"/>
        <w:rPr>
          <w:rFonts w:cs="Times New Roman"/>
          <w:sz w:val="24"/>
          <w:szCs w:val="24"/>
        </w:rPr>
      </w:pPr>
    </w:p>
    <w:p w:rsidR="00841170" w:rsidRDefault="00807C84" w:rsidP="00841170">
      <w:pPr>
        <w:keepNext/>
        <w:spacing w:after="0" w:line="480" w:lineRule="auto"/>
      </w:pPr>
      <w:r>
        <w:rPr>
          <w:rFonts w:cs="Times New Roman"/>
          <w:noProof/>
          <w:sz w:val="24"/>
          <w:szCs w:val="24"/>
        </w:rPr>
        <w:lastRenderedPageBreak/>
        <w:drawing>
          <wp:inline distT="0" distB="0" distL="0" distR="0">
            <wp:extent cx="5943600" cy="3504565"/>
            <wp:effectExtent l="19050" t="0" r="0" b="0"/>
            <wp:docPr id="1" name="Picture 9" descr="Alfenta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entanil.jpg"/>
                    <pic:cNvPicPr/>
                  </pic:nvPicPr>
                  <pic:blipFill>
                    <a:blip r:embed="rId8" cstate="print"/>
                    <a:stretch>
                      <a:fillRect/>
                    </a:stretch>
                  </pic:blipFill>
                  <pic:spPr>
                    <a:xfrm>
                      <a:off x="0" y="0"/>
                      <a:ext cx="5943600" cy="3504565"/>
                    </a:xfrm>
                    <a:prstGeom prst="rect">
                      <a:avLst/>
                    </a:prstGeom>
                  </pic:spPr>
                </pic:pic>
              </a:graphicData>
            </a:graphic>
          </wp:inline>
        </w:drawing>
      </w:r>
    </w:p>
    <w:p w:rsidR="00807C84" w:rsidRPr="00D833B2" w:rsidRDefault="0077266F" w:rsidP="00841170">
      <w:pPr>
        <w:pStyle w:val="Caption"/>
        <w:spacing w:after="0"/>
        <w:jc w:val="center"/>
        <w:rPr>
          <w:rFonts w:cs="Times New Roman"/>
          <w:b w:val="0"/>
          <w:color w:val="auto"/>
          <w:sz w:val="20"/>
          <w:szCs w:val="20"/>
        </w:rPr>
      </w:pPr>
      <w:r>
        <w:rPr>
          <w:b w:val="0"/>
          <w:color w:val="auto"/>
          <w:sz w:val="20"/>
          <w:szCs w:val="20"/>
        </w:rPr>
        <w:t>Figure 1</w:t>
      </w:r>
      <w:r w:rsidR="007401BF">
        <w:rPr>
          <w:b w:val="0"/>
          <w:color w:val="auto"/>
          <w:sz w:val="20"/>
          <w:szCs w:val="20"/>
        </w:rPr>
        <w:t>A</w:t>
      </w:r>
      <w:r>
        <w:rPr>
          <w:b w:val="0"/>
          <w:color w:val="auto"/>
          <w:sz w:val="20"/>
          <w:szCs w:val="20"/>
        </w:rPr>
        <w:t xml:space="preserve"> - </w:t>
      </w:r>
      <w:r w:rsidR="00841170" w:rsidRPr="00D833B2">
        <w:rPr>
          <w:b w:val="0"/>
          <w:color w:val="auto"/>
          <w:sz w:val="20"/>
          <w:szCs w:val="20"/>
        </w:rPr>
        <w:t>Alfentanil</w:t>
      </w:r>
      <w:r w:rsidR="007401BF">
        <w:rPr>
          <w:b w:val="0"/>
          <w:color w:val="auto"/>
          <w:sz w:val="20"/>
          <w:szCs w:val="20"/>
        </w:rPr>
        <w:t xml:space="preserve"> Mass Spectrum</w:t>
      </w:r>
    </w:p>
    <w:p w:rsidR="00807C84" w:rsidRDefault="00807C84" w:rsidP="00807C84">
      <w:pPr>
        <w:spacing w:after="0" w:line="480" w:lineRule="auto"/>
        <w:rPr>
          <w:rFonts w:cs="Times New Roman"/>
          <w:sz w:val="24"/>
          <w:szCs w:val="24"/>
        </w:rPr>
      </w:pPr>
    </w:p>
    <w:p w:rsidR="00807C84" w:rsidRPr="00D833B2" w:rsidRDefault="00807C84" w:rsidP="00807C84">
      <w:pPr>
        <w:spacing w:after="0" w:line="480" w:lineRule="auto"/>
        <w:rPr>
          <w:rFonts w:cs="Times New Roman"/>
          <w:sz w:val="24"/>
          <w:szCs w:val="24"/>
        </w:rPr>
      </w:pPr>
      <w:r w:rsidRPr="00D833B2">
        <w:rPr>
          <w:rFonts w:cs="Times New Roman"/>
          <w:noProof/>
          <w:sz w:val="24"/>
          <w:szCs w:val="24"/>
        </w:rPr>
        <w:drawing>
          <wp:inline distT="0" distB="0" distL="0" distR="0">
            <wp:extent cx="5943600" cy="3480435"/>
            <wp:effectExtent l="19050" t="0" r="0" b="0"/>
            <wp:docPr id="10" name="Picture 10" descr="But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Fen.jpg"/>
                    <pic:cNvPicPr/>
                  </pic:nvPicPr>
                  <pic:blipFill>
                    <a:blip r:embed="rId9" cstate="print"/>
                    <a:stretch>
                      <a:fillRect/>
                    </a:stretch>
                  </pic:blipFill>
                  <pic:spPr>
                    <a:xfrm>
                      <a:off x="0" y="0"/>
                      <a:ext cx="5943600" cy="3480435"/>
                    </a:xfrm>
                    <a:prstGeom prst="rect">
                      <a:avLst/>
                    </a:prstGeom>
                  </pic:spPr>
                </pic:pic>
              </a:graphicData>
            </a:graphic>
          </wp:inline>
        </w:drawing>
      </w:r>
    </w:p>
    <w:p w:rsidR="00807C84" w:rsidRPr="00D833B2" w:rsidRDefault="0077266F" w:rsidP="00841170">
      <w:pPr>
        <w:pStyle w:val="Caption"/>
        <w:spacing w:after="0"/>
        <w:jc w:val="center"/>
        <w:rPr>
          <w:b w:val="0"/>
          <w:color w:val="auto"/>
          <w:sz w:val="20"/>
          <w:szCs w:val="20"/>
        </w:rPr>
      </w:pPr>
      <w:r>
        <w:rPr>
          <w:b w:val="0"/>
          <w:color w:val="auto"/>
          <w:sz w:val="20"/>
          <w:szCs w:val="20"/>
        </w:rPr>
        <w:t>Figure 1</w:t>
      </w:r>
      <w:r w:rsidR="007401BF">
        <w:rPr>
          <w:b w:val="0"/>
          <w:color w:val="auto"/>
          <w:sz w:val="20"/>
          <w:szCs w:val="20"/>
        </w:rPr>
        <w:t>B</w:t>
      </w:r>
      <w:r>
        <w:rPr>
          <w:b w:val="0"/>
          <w:color w:val="auto"/>
          <w:sz w:val="20"/>
          <w:szCs w:val="20"/>
        </w:rPr>
        <w:t xml:space="preserve"> - </w:t>
      </w:r>
      <w:r w:rsidR="00841170" w:rsidRPr="00D833B2">
        <w:rPr>
          <w:b w:val="0"/>
          <w:color w:val="auto"/>
          <w:sz w:val="20"/>
          <w:szCs w:val="20"/>
        </w:rPr>
        <w:t>Butyryl Fentanyl</w:t>
      </w:r>
      <w:r w:rsidR="007401BF">
        <w:rPr>
          <w:b w:val="0"/>
          <w:color w:val="auto"/>
          <w:sz w:val="20"/>
          <w:szCs w:val="20"/>
        </w:rPr>
        <w:t xml:space="preserve"> Mass Spectrum</w:t>
      </w:r>
    </w:p>
    <w:p w:rsidR="00841170" w:rsidRPr="00D833B2" w:rsidRDefault="00841170" w:rsidP="00841170">
      <w:pPr>
        <w:spacing w:after="0"/>
      </w:pPr>
    </w:p>
    <w:p w:rsidR="00807C84" w:rsidRPr="00D833B2" w:rsidRDefault="00807C84" w:rsidP="00807C84">
      <w:pPr>
        <w:spacing w:after="0" w:line="480" w:lineRule="auto"/>
        <w:rPr>
          <w:rFonts w:cs="Times New Roman"/>
          <w:sz w:val="24"/>
          <w:szCs w:val="24"/>
        </w:rPr>
      </w:pPr>
      <w:r w:rsidRPr="00D833B2">
        <w:rPr>
          <w:rFonts w:cs="Times New Roman"/>
          <w:noProof/>
          <w:sz w:val="24"/>
          <w:szCs w:val="24"/>
        </w:rPr>
        <w:lastRenderedPageBreak/>
        <w:drawing>
          <wp:inline distT="0" distB="0" distL="0" distR="0">
            <wp:extent cx="5943600" cy="3463925"/>
            <wp:effectExtent l="19050" t="0" r="0" b="0"/>
            <wp:docPr id="4" name="Picture 8" descr="Ace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Fen.jpg"/>
                    <pic:cNvPicPr/>
                  </pic:nvPicPr>
                  <pic:blipFill>
                    <a:blip r:embed="rId10" cstate="print"/>
                    <a:stretch>
                      <a:fillRect/>
                    </a:stretch>
                  </pic:blipFill>
                  <pic:spPr>
                    <a:xfrm>
                      <a:off x="0" y="0"/>
                      <a:ext cx="5943600" cy="3463925"/>
                    </a:xfrm>
                    <a:prstGeom prst="rect">
                      <a:avLst/>
                    </a:prstGeom>
                  </pic:spPr>
                </pic:pic>
              </a:graphicData>
            </a:graphic>
          </wp:inline>
        </w:drawing>
      </w:r>
    </w:p>
    <w:p w:rsidR="00841170" w:rsidRPr="00D833B2" w:rsidRDefault="0077266F" w:rsidP="00841170">
      <w:pPr>
        <w:pStyle w:val="Caption"/>
        <w:spacing w:after="0"/>
        <w:jc w:val="center"/>
        <w:rPr>
          <w:b w:val="0"/>
          <w:color w:val="auto"/>
          <w:sz w:val="20"/>
          <w:szCs w:val="20"/>
        </w:rPr>
      </w:pPr>
      <w:r>
        <w:rPr>
          <w:b w:val="0"/>
          <w:color w:val="auto"/>
          <w:sz w:val="20"/>
          <w:szCs w:val="20"/>
        </w:rPr>
        <w:t>Figure 1</w:t>
      </w:r>
      <w:r w:rsidR="007401BF">
        <w:rPr>
          <w:b w:val="0"/>
          <w:color w:val="auto"/>
          <w:sz w:val="20"/>
          <w:szCs w:val="20"/>
        </w:rPr>
        <w:t>C</w:t>
      </w:r>
      <w:r>
        <w:rPr>
          <w:b w:val="0"/>
          <w:color w:val="auto"/>
          <w:sz w:val="20"/>
          <w:szCs w:val="20"/>
        </w:rPr>
        <w:t xml:space="preserve"> - </w:t>
      </w:r>
      <w:r w:rsidR="00841170" w:rsidRPr="00D833B2">
        <w:rPr>
          <w:b w:val="0"/>
          <w:color w:val="auto"/>
          <w:sz w:val="20"/>
          <w:szCs w:val="20"/>
        </w:rPr>
        <w:t>Acetyl Fentanyl</w:t>
      </w:r>
      <w:r w:rsidR="007401BF">
        <w:rPr>
          <w:b w:val="0"/>
          <w:color w:val="auto"/>
          <w:sz w:val="20"/>
          <w:szCs w:val="20"/>
        </w:rPr>
        <w:t xml:space="preserve"> Mass Spectrum</w:t>
      </w:r>
    </w:p>
    <w:p w:rsidR="00841170" w:rsidRPr="00D833B2" w:rsidRDefault="00841170" w:rsidP="00807C84">
      <w:pPr>
        <w:spacing w:after="0" w:line="480" w:lineRule="auto"/>
        <w:rPr>
          <w:rFonts w:cs="Times New Roman"/>
          <w:sz w:val="24"/>
          <w:szCs w:val="24"/>
        </w:rPr>
      </w:pPr>
    </w:p>
    <w:p w:rsidR="00807C84" w:rsidRPr="00D833B2" w:rsidRDefault="00807C84" w:rsidP="00807C84">
      <w:pPr>
        <w:keepNext/>
        <w:spacing w:after="0" w:line="480" w:lineRule="auto"/>
      </w:pPr>
      <w:r w:rsidRPr="00D833B2">
        <w:rPr>
          <w:rFonts w:cs="Times New Roman"/>
          <w:noProof/>
          <w:sz w:val="24"/>
          <w:szCs w:val="24"/>
        </w:rPr>
        <w:drawing>
          <wp:inline distT="0" distB="0" distL="0" distR="0">
            <wp:extent cx="5943600" cy="3458845"/>
            <wp:effectExtent l="19050" t="0" r="0" b="0"/>
            <wp:docPr id="6" name="Picture 12" descr="ParaFlu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Fluoro.jpg"/>
                    <pic:cNvPicPr/>
                  </pic:nvPicPr>
                  <pic:blipFill>
                    <a:blip r:embed="rId11" cstate="print"/>
                    <a:stretch>
                      <a:fillRect/>
                    </a:stretch>
                  </pic:blipFill>
                  <pic:spPr>
                    <a:xfrm>
                      <a:off x="0" y="0"/>
                      <a:ext cx="5945022" cy="3452884"/>
                    </a:xfrm>
                    <a:prstGeom prst="rect">
                      <a:avLst/>
                    </a:prstGeom>
                  </pic:spPr>
                </pic:pic>
              </a:graphicData>
            </a:graphic>
          </wp:inline>
        </w:drawing>
      </w:r>
    </w:p>
    <w:p w:rsidR="00841170" w:rsidRPr="00D833B2" w:rsidRDefault="0077266F" w:rsidP="00841170">
      <w:pPr>
        <w:pStyle w:val="Caption"/>
        <w:spacing w:after="0"/>
        <w:jc w:val="center"/>
        <w:rPr>
          <w:b w:val="0"/>
          <w:color w:val="auto"/>
          <w:sz w:val="20"/>
          <w:szCs w:val="20"/>
        </w:rPr>
      </w:pPr>
      <w:r>
        <w:rPr>
          <w:b w:val="0"/>
          <w:color w:val="auto"/>
          <w:sz w:val="20"/>
          <w:szCs w:val="20"/>
        </w:rPr>
        <w:t>Figure 1</w:t>
      </w:r>
      <w:r w:rsidR="007401BF">
        <w:rPr>
          <w:b w:val="0"/>
          <w:color w:val="auto"/>
          <w:sz w:val="20"/>
          <w:szCs w:val="20"/>
        </w:rPr>
        <w:t>D</w:t>
      </w:r>
      <w:r>
        <w:rPr>
          <w:b w:val="0"/>
          <w:color w:val="auto"/>
          <w:sz w:val="20"/>
          <w:szCs w:val="20"/>
        </w:rPr>
        <w:t xml:space="preserve"> - </w:t>
      </w:r>
      <w:r w:rsidR="00841170" w:rsidRPr="00D833B2">
        <w:rPr>
          <w:b w:val="0"/>
          <w:color w:val="auto"/>
          <w:sz w:val="20"/>
          <w:szCs w:val="20"/>
        </w:rPr>
        <w:t>Para-Fluoro Fentanyl</w:t>
      </w:r>
      <w:r w:rsidR="007401BF">
        <w:rPr>
          <w:b w:val="0"/>
          <w:color w:val="auto"/>
          <w:sz w:val="20"/>
          <w:szCs w:val="20"/>
        </w:rPr>
        <w:t xml:space="preserve"> Mass Spectrum</w:t>
      </w:r>
    </w:p>
    <w:p w:rsidR="00841170" w:rsidRPr="00D833B2" w:rsidRDefault="00841170" w:rsidP="00841170">
      <w:pPr>
        <w:pStyle w:val="Caption"/>
        <w:spacing w:after="0"/>
        <w:jc w:val="center"/>
        <w:rPr>
          <w:b w:val="0"/>
          <w:color w:val="auto"/>
          <w:sz w:val="20"/>
          <w:szCs w:val="20"/>
        </w:rPr>
      </w:pPr>
    </w:p>
    <w:p w:rsidR="00807C84" w:rsidRPr="00D833B2" w:rsidRDefault="00841170" w:rsidP="00841170">
      <w:pPr>
        <w:pStyle w:val="Caption"/>
        <w:spacing w:after="0"/>
        <w:jc w:val="center"/>
        <w:rPr>
          <w:b w:val="0"/>
          <w:color w:val="auto"/>
          <w:sz w:val="20"/>
          <w:szCs w:val="20"/>
        </w:rPr>
      </w:pPr>
      <w:r w:rsidRPr="00D833B2">
        <w:rPr>
          <w:rFonts w:cs="Times New Roman"/>
          <w:b w:val="0"/>
          <w:noProof/>
          <w:sz w:val="24"/>
          <w:szCs w:val="24"/>
        </w:rPr>
        <w:lastRenderedPageBreak/>
        <w:drawing>
          <wp:inline distT="0" distB="0" distL="0" distR="0">
            <wp:extent cx="5943600" cy="3510280"/>
            <wp:effectExtent l="19050" t="0" r="0" b="0"/>
            <wp:docPr id="12" name="Picture 11" descr="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jpg"/>
                    <pic:cNvPicPr/>
                  </pic:nvPicPr>
                  <pic:blipFill>
                    <a:blip r:embed="rId12" cstate="print"/>
                    <a:stretch>
                      <a:fillRect/>
                    </a:stretch>
                  </pic:blipFill>
                  <pic:spPr>
                    <a:xfrm>
                      <a:off x="0" y="0"/>
                      <a:ext cx="5943600" cy="3510280"/>
                    </a:xfrm>
                    <a:prstGeom prst="rect">
                      <a:avLst/>
                    </a:prstGeom>
                  </pic:spPr>
                </pic:pic>
              </a:graphicData>
            </a:graphic>
          </wp:inline>
        </w:drawing>
      </w:r>
    </w:p>
    <w:p w:rsidR="00841170" w:rsidRPr="00D833B2" w:rsidRDefault="0077266F" w:rsidP="00841170">
      <w:pPr>
        <w:pStyle w:val="Caption"/>
        <w:spacing w:after="0"/>
        <w:jc w:val="center"/>
        <w:rPr>
          <w:b w:val="0"/>
          <w:color w:val="auto"/>
          <w:sz w:val="20"/>
          <w:szCs w:val="20"/>
        </w:rPr>
      </w:pPr>
      <w:r>
        <w:rPr>
          <w:b w:val="0"/>
          <w:color w:val="auto"/>
          <w:sz w:val="20"/>
          <w:szCs w:val="20"/>
        </w:rPr>
        <w:t>Figure 1</w:t>
      </w:r>
      <w:r w:rsidR="007401BF">
        <w:rPr>
          <w:b w:val="0"/>
          <w:color w:val="auto"/>
          <w:sz w:val="20"/>
          <w:szCs w:val="20"/>
        </w:rPr>
        <w:t>E</w:t>
      </w:r>
      <w:r>
        <w:rPr>
          <w:b w:val="0"/>
          <w:color w:val="auto"/>
          <w:sz w:val="20"/>
          <w:szCs w:val="20"/>
        </w:rPr>
        <w:t xml:space="preserve"> - </w:t>
      </w:r>
      <w:r w:rsidR="00CE14AF" w:rsidRPr="00CE14AF">
        <w:rPr>
          <w:b w:val="0"/>
          <w:i/>
          <w:color w:val="auto"/>
          <w:sz w:val="20"/>
          <w:szCs w:val="20"/>
        </w:rPr>
        <w:t>Cis</w:t>
      </w:r>
      <w:r w:rsidR="00841170" w:rsidRPr="00D833B2">
        <w:rPr>
          <w:b w:val="0"/>
          <w:color w:val="auto"/>
          <w:sz w:val="20"/>
          <w:szCs w:val="20"/>
        </w:rPr>
        <w:t>-3-Methylfentanyl</w:t>
      </w:r>
      <w:r w:rsidR="007401BF">
        <w:rPr>
          <w:b w:val="0"/>
          <w:color w:val="auto"/>
          <w:sz w:val="20"/>
          <w:szCs w:val="20"/>
        </w:rPr>
        <w:t xml:space="preserve"> Mass Spectrum</w:t>
      </w:r>
    </w:p>
    <w:p w:rsidR="00841170" w:rsidRPr="00D833B2" w:rsidRDefault="00841170" w:rsidP="00841170"/>
    <w:p w:rsidR="00807C84" w:rsidRPr="00D833B2" w:rsidRDefault="00807C84" w:rsidP="00807C84">
      <w:pPr>
        <w:keepNext/>
        <w:spacing w:after="0" w:line="480" w:lineRule="auto"/>
      </w:pPr>
      <w:r w:rsidRPr="00D833B2">
        <w:rPr>
          <w:rFonts w:cs="Times New Roman"/>
          <w:noProof/>
          <w:sz w:val="24"/>
          <w:szCs w:val="24"/>
        </w:rPr>
        <w:drawing>
          <wp:inline distT="0" distB="0" distL="0" distR="0">
            <wp:extent cx="5943600" cy="3421380"/>
            <wp:effectExtent l="19050" t="0" r="0" b="0"/>
            <wp:docPr id="8" name="Picture 14" descr="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jpg"/>
                    <pic:cNvPicPr/>
                  </pic:nvPicPr>
                  <pic:blipFill>
                    <a:blip r:embed="rId13" cstate="print"/>
                    <a:stretch>
                      <a:fillRect/>
                    </a:stretch>
                  </pic:blipFill>
                  <pic:spPr>
                    <a:xfrm>
                      <a:off x="0" y="0"/>
                      <a:ext cx="5945022" cy="3425588"/>
                    </a:xfrm>
                    <a:prstGeom prst="rect">
                      <a:avLst/>
                    </a:prstGeom>
                  </pic:spPr>
                </pic:pic>
              </a:graphicData>
            </a:graphic>
          </wp:inline>
        </w:drawing>
      </w:r>
    </w:p>
    <w:p w:rsidR="00807C84" w:rsidRPr="00D833B2" w:rsidRDefault="0077266F" w:rsidP="00D833B2">
      <w:pPr>
        <w:pStyle w:val="Caption"/>
        <w:spacing w:after="0"/>
        <w:jc w:val="center"/>
        <w:rPr>
          <w:b w:val="0"/>
          <w:color w:val="auto"/>
          <w:sz w:val="20"/>
          <w:szCs w:val="20"/>
        </w:rPr>
      </w:pPr>
      <w:r>
        <w:rPr>
          <w:b w:val="0"/>
          <w:color w:val="auto"/>
          <w:sz w:val="20"/>
          <w:szCs w:val="20"/>
        </w:rPr>
        <w:t>Figure 1</w:t>
      </w:r>
      <w:r w:rsidR="007401BF">
        <w:rPr>
          <w:b w:val="0"/>
          <w:color w:val="auto"/>
          <w:sz w:val="20"/>
          <w:szCs w:val="20"/>
        </w:rPr>
        <w:t>F</w:t>
      </w:r>
      <w:r>
        <w:rPr>
          <w:b w:val="0"/>
          <w:color w:val="auto"/>
          <w:sz w:val="20"/>
          <w:szCs w:val="20"/>
        </w:rPr>
        <w:t xml:space="preserve"> - </w:t>
      </w:r>
      <w:r w:rsidR="00CE14AF" w:rsidRPr="00CE14AF">
        <w:rPr>
          <w:b w:val="0"/>
          <w:i/>
          <w:color w:val="auto"/>
          <w:sz w:val="20"/>
          <w:szCs w:val="20"/>
        </w:rPr>
        <w:t>Trans</w:t>
      </w:r>
      <w:r w:rsidR="00841170" w:rsidRPr="00D833B2">
        <w:rPr>
          <w:b w:val="0"/>
          <w:color w:val="auto"/>
          <w:sz w:val="20"/>
          <w:szCs w:val="20"/>
        </w:rPr>
        <w:t>-3-Methylfentanyl</w:t>
      </w:r>
      <w:r w:rsidR="007401BF">
        <w:rPr>
          <w:b w:val="0"/>
          <w:color w:val="auto"/>
          <w:sz w:val="20"/>
          <w:szCs w:val="20"/>
        </w:rPr>
        <w:t xml:space="preserve"> Mass Spectrum</w:t>
      </w:r>
    </w:p>
    <w:p w:rsidR="00D833B2" w:rsidRPr="00D833B2" w:rsidRDefault="00807C84" w:rsidP="00807C84">
      <w:pPr>
        <w:pStyle w:val="Caption"/>
        <w:spacing w:before="200" w:after="0"/>
        <w:jc w:val="center"/>
        <w:rPr>
          <w:b w:val="0"/>
          <w:color w:val="auto"/>
          <w:sz w:val="20"/>
          <w:szCs w:val="20"/>
        </w:rPr>
      </w:pPr>
      <w:r w:rsidRPr="00D833B2">
        <w:rPr>
          <w:rFonts w:cs="Times New Roman"/>
          <w:b w:val="0"/>
          <w:noProof/>
          <w:sz w:val="24"/>
          <w:szCs w:val="24"/>
        </w:rPr>
        <w:lastRenderedPageBreak/>
        <w:drawing>
          <wp:inline distT="0" distB="0" distL="0" distR="0">
            <wp:extent cx="5943600" cy="3510280"/>
            <wp:effectExtent l="19050" t="0" r="0" b="0"/>
            <wp:docPr id="9" name="Picture 13" descr="Sufenta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fentanil.jpg"/>
                    <pic:cNvPicPr/>
                  </pic:nvPicPr>
                  <pic:blipFill>
                    <a:blip r:embed="rId14" cstate="print"/>
                    <a:stretch>
                      <a:fillRect/>
                    </a:stretch>
                  </pic:blipFill>
                  <pic:spPr>
                    <a:xfrm>
                      <a:off x="0" y="0"/>
                      <a:ext cx="5943600" cy="3510280"/>
                    </a:xfrm>
                    <a:prstGeom prst="rect">
                      <a:avLst/>
                    </a:prstGeom>
                  </pic:spPr>
                </pic:pic>
              </a:graphicData>
            </a:graphic>
          </wp:inline>
        </w:drawing>
      </w:r>
    </w:p>
    <w:p w:rsidR="00D833B2" w:rsidRDefault="0077266F" w:rsidP="00D833B2">
      <w:pPr>
        <w:pStyle w:val="Caption"/>
        <w:spacing w:after="0"/>
        <w:jc w:val="center"/>
        <w:rPr>
          <w:b w:val="0"/>
          <w:color w:val="auto"/>
          <w:sz w:val="20"/>
          <w:szCs w:val="20"/>
        </w:rPr>
      </w:pPr>
      <w:r>
        <w:rPr>
          <w:b w:val="0"/>
          <w:color w:val="auto"/>
          <w:sz w:val="20"/>
          <w:szCs w:val="20"/>
        </w:rPr>
        <w:t>Figure 1</w:t>
      </w:r>
      <w:r w:rsidR="007401BF">
        <w:rPr>
          <w:b w:val="0"/>
          <w:color w:val="auto"/>
          <w:sz w:val="20"/>
          <w:szCs w:val="20"/>
        </w:rPr>
        <w:t>G</w:t>
      </w:r>
      <w:r>
        <w:rPr>
          <w:b w:val="0"/>
          <w:color w:val="auto"/>
          <w:sz w:val="20"/>
          <w:szCs w:val="20"/>
        </w:rPr>
        <w:t xml:space="preserve"> - </w:t>
      </w:r>
      <w:r w:rsidR="00D833B2" w:rsidRPr="00D833B2">
        <w:rPr>
          <w:b w:val="0"/>
          <w:color w:val="auto"/>
          <w:sz w:val="20"/>
          <w:szCs w:val="20"/>
        </w:rPr>
        <w:t>Sufentanil</w:t>
      </w:r>
      <w:r w:rsidR="007401BF">
        <w:rPr>
          <w:b w:val="0"/>
          <w:color w:val="auto"/>
          <w:sz w:val="20"/>
          <w:szCs w:val="20"/>
        </w:rPr>
        <w:t xml:space="preserve"> Mass Spectrum</w:t>
      </w:r>
    </w:p>
    <w:p w:rsidR="00152A28" w:rsidRPr="00152A28" w:rsidRDefault="00152A28" w:rsidP="00325550">
      <w:pPr>
        <w:spacing w:after="0" w:line="240" w:lineRule="auto"/>
      </w:pPr>
    </w:p>
    <w:p w:rsidR="00807C84" w:rsidRDefault="00807C84" w:rsidP="00325550">
      <w:pPr>
        <w:pStyle w:val="Caption"/>
        <w:spacing w:before="200" w:after="0"/>
        <w:jc w:val="center"/>
        <w:rPr>
          <w:color w:val="auto"/>
          <w:sz w:val="20"/>
          <w:szCs w:val="20"/>
        </w:rPr>
      </w:pPr>
      <w:r w:rsidRPr="00EF74B5">
        <w:rPr>
          <w:color w:val="auto"/>
          <w:sz w:val="20"/>
          <w:szCs w:val="20"/>
        </w:rPr>
        <w:t xml:space="preserve">Figure </w:t>
      </w:r>
      <w:r>
        <w:rPr>
          <w:color w:val="auto"/>
          <w:sz w:val="20"/>
          <w:szCs w:val="20"/>
        </w:rPr>
        <w:t>1</w:t>
      </w:r>
      <w:r w:rsidRPr="00EF74B5">
        <w:rPr>
          <w:color w:val="auto"/>
          <w:sz w:val="20"/>
          <w:szCs w:val="20"/>
        </w:rPr>
        <w:t xml:space="preserve"> - Fentanyl Analog</w:t>
      </w:r>
      <w:r>
        <w:rPr>
          <w:color w:val="auto"/>
          <w:sz w:val="20"/>
          <w:szCs w:val="20"/>
        </w:rPr>
        <w:t>s</w:t>
      </w:r>
      <w:r w:rsidR="0032460E">
        <w:rPr>
          <w:color w:val="auto"/>
          <w:sz w:val="20"/>
          <w:szCs w:val="20"/>
        </w:rPr>
        <w:t xml:space="preserve"> -</w:t>
      </w:r>
      <w:r w:rsidRPr="00EF74B5">
        <w:rPr>
          <w:color w:val="auto"/>
          <w:sz w:val="20"/>
          <w:szCs w:val="20"/>
        </w:rPr>
        <w:t xml:space="preserve"> Mass Spectra</w:t>
      </w:r>
    </w:p>
    <w:p w:rsidR="00325550" w:rsidRPr="00325550" w:rsidRDefault="00325550" w:rsidP="00325550"/>
    <w:p w:rsidR="004128BB" w:rsidRDefault="00C77104" w:rsidP="00BA28C6">
      <w:pPr>
        <w:spacing w:after="0" w:line="480" w:lineRule="auto"/>
        <w:rPr>
          <w:rFonts w:cs="Times New Roman"/>
          <w:sz w:val="24"/>
          <w:szCs w:val="24"/>
        </w:rPr>
      </w:pPr>
      <w:r>
        <w:rPr>
          <w:rFonts w:cs="Times New Roman"/>
          <w:sz w:val="24"/>
          <w:szCs w:val="24"/>
        </w:rPr>
        <w:tab/>
      </w:r>
      <w:r w:rsidR="007339EC">
        <w:rPr>
          <w:rFonts w:cs="Times New Roman"/>
          <w:sz w:val="24"/>
          <w:szCs w:val="24"/>
        </w:rPr>
        <w:t xml:space="preserve">After this initial identification, it was decided that while derivatization was mostly unnecessary, it would be attempted to see if differentiation between </w:t>
      </w:r>
      <w:r w:rsidR="00CE14AF" w:rsidRPr="00CE14AF">
        <w:rPr>
          <w:rFonts w:cs="Times New Roman"/>
          <w:i/>
          <w:sz w:val="24"/>
          <w:szCs w:val="24"/>
        </w:rPr>
        <w:t>cis</w:t>
      </w:r>
      <w:r w:rsidR="007339EC">
        <w:rPr>
          <w:rFonts w:cs="Times New Roman"/>
          <w:sz w:val="24"/>
          <w:szCs w:val="24"/>
        </w:rPr>
        <w:t xml:space="preserve"> and </w:t>
      </w:r>
      <w:r w:rsidR="00CE14AF" w:rsidRPr="00CE14AF">
        <w:rPr>
          <w:rFonts w:cs="Times New Roman"/>
          <w:i/>
          <w:sz w:val="24"/>
          <w:szCs w:val="24"/>
        </w:rPr>
        <w:t>trans</w:t>
      </w:r>
      <w:r w:rsidR="007339EC">
        <w:rPr>
          <w:rFonts w:cs="Times New Roman"/>
          <w:sz w:val="24"/>
          <w:szCs w:val="24"/>
        </w:rPr>
        <w:t xml:space="preserve"> 3-methylfentanyl was possible</w:t>
      </w:r>
      <w:r w:rsidR="00C27E37">
        <w:rPr>
          <w:rFonts w:cs="Times New Roman"/>
          <w:sz w:val="24"/>
          <w:szCs w:val="24"/>
        </w:rPr>
        <w:t>,</w:t>
      </w:r>
      <w:r w:rsidR="0066466A">
        <w:rPr>
          <w:rFonts w:cs="Times New Roman"/>
          <w:sz w:val="24"/>
          <w:szCs w:val="24"/>
        </w:rPr>
        <w:t xml:space="preserve"> and to see if it would improve</w:t>
      </w:r>
      <w:r w:rsidR="00C27E37">
        <w:rPr>
          <w:rFonts w:cs="Times New Roman"/>
          <w:sz w:val="24"/>
          <w:szCs w:val="24"/>
        </w:rPr>
        <w:t xml:space="preserve"> the response of the acetyl norfentanyl</w:t>
      </w:r>
      <w:r w:rsidR="007339EC">
        <w:rPr>
          <w:rFonts w:cs="Times New Roman"/>
          <w:sz w:val="24"/>
          <w:szCs w:val="24"/>
        </w:rPr>
        <w:t>.</w:t>
      </w:r>
      <w:r w:rsidR="004628F0">
        <w:rPr>
          <w:rFonts w:cs="Times New Roman"/>
          <w:sz w:val="24"/>
          <w:szCs w:val="24"/>
        </w:rPr>
        <w:t xml:space="preserve">  Derivatization was attempted with both </w:t>
      </w:r>
      <w:r w:rsidR="004628F0" w:rsidRPr="0070719C">
        <w:rPr>
          <w:rFonts w:cs="Times New Roman"/>
          <w:sz w:val="24"/>
          <w:szCs w:val="24"/>
        </w:rPr>
        <w:t>Hept</w:t>
      </w:r>
      <w:r w:rsidR="004628F0">
        <w:rPr>
          <w:rFonts w:cs="Times New Roman"/>
          <w:sz w:val="24"/>
          <w:szCs w:val="24"/>
        </w:rPr>
        <w:t>afluorobutyric Anhydride (HFBA) and</w:t>
      </w:r>
      <w:r w:rsidR="004628F0" w:rsidRPr="0070719C">
        <w:rPr>
          <w:rFonts w:cs="Times New Roman"/>
          <w:sz w:val="24"/>
          <w:szCs w:val="24"/>
        </w:rPr>
        <w:t xml:space="preserve"> Pentafluoropropionic Acid (PFPA)</w:t>
      </w:r>
      <w:r w:rsidR="004128BB">
        <w:rPr>
          <w:rFonts w:cs="Times New Roman"/>
          <w:sz w:val="24"/>
          <w:szCs w:val="24"/>
        </w:rPr>
        <w:t xml:space="preserve"> separately</w:t>
      </w:r>
      <w:r w:rsidR="004628F0">
        <w:rPr>
          <w:rFonts w:cs="Times New Roman"/>
          <w:sz w:val="24"/>
          <w:szCs w:val="24"/>
        </w:rPr>
        <w:t xml:space="preserve">.  </w:t>
      </w:r>
      <w:r w:rsidR="00325550">
        <w:rPr>
          <w:rFonts w:cs="Times New Roman"/>
          <w:sz w:val="24"/>
          <w:szCs w:val="24"/>
        </w:rPr>
        <w:t>The results showed that a</w:t>
      </w:r>
      <w:r w:rsidR="004628F0">
        <w:rPr>
          <w:rFonts w:cs="Times New Roman"/>
          <w:sz w:val="24"/>
          <w:szCs w:val="24"/>
        </w:rPr>
        <w:t>cetyl norfentanyl</w:t>
      </w:r>
      <w:r w:rsidR="0066466A">
        <w:rPr>
          <w:rFonts w:cs="Times New Roman"/>
          <w:sz w:val="24"/>
          <w:szCs w:val="24"/>
        </w:rPr>
        <w:t xml:space="preserve"> was derivatized while no other analogs were</w:t>
      </w:r>
      <w:r w:rsidR="004628F0">
        <w:rPr>
          <w:rFonts w:cs="Times New Roman"/>
          <w:sz w:val="24"/>
          <w:szCs w:val="24"/>
        </w:rPr>
        <w:t xml:space="preserve">.  </w:t>
      </w:r>
      <w:r w:rsidR="00CE14AF" w:rsidRPr="00CE14AF">
        <w:rPr>
          <w:rFonts w:cs="Times New Roman"/>
          <w:i/>
          <w:sz w:val="24"/>
          <w:szCs w:val="24"/>
        </w:rPr>
        <w:t>Cis</w:t>
      </w:r>
      <w:r w:rsidR="00C27E37">
        <w:rPr>
          <w:rFonts w:cs="Times New Roman"/>
          <w:sz w:val="24"/>
          <w:szCs w:val="24"/>
        </w:rPr>
        <w:t xml:space="preserve"> and </w:t>
      </w:r>
      <w:r w:rsidR="00CE14AF" w:rsidRPr="00CE14AF">
        <w:rPr>
          <w:rFonts w:cs="Times New Roman"/>
          <w:i/>
          <w:sz w:val="24"/>
          <w:szCs w:val="24"/>
        </w:rPr>
        <w:t>trans</w:t>
      </w:r>
      <w:r w:rsidR="00C27E37">
        <w:rPr>
          <w:rFonts w:cs="Times New Roman"/>
          <w:sz w:val="24"/>
          <w:szCs w:val="24"/>
        </w:rPr>
        <w:t xml:space="preserve"> 3-methylfentanyl continued to be identical to one another</w:t>
      </w:r>
      <w:r w:rsidR="001D4B81">
        <w:rPr>
          <w:rFonts w:cs="Times New Roman"/>
          <w:sz w:val="24"/>
          <w:szCs w:val="24"/>
        </w:rPr>
        <w:t xml:space="preserve"> in the</w:t>
      </w:r>
      <w:r w:rsidR="0066466A">
        <w:rPr>
          <w:rFonts w:cs="Times New Roman"/>
          <w:sz w:val="24"/>
          <w:szCs w:val="24"/>
        </w:rPr>
        <w:t>ir</w:t>
      </w:r>
      <w:r w:rsidR="001D4B81">
        <w:rPr>
          <w:rFonts w:cs="Times New Roman"/>
          <w:sz w:val="24"/>
          <w:szCs w:val="24"/>
        </w:rPr>
        <w:t xml:space="preserve"> mass spectra</w:t>
      </w:r>
      <w:r w:rsidR="0066466A">
        <w:rPr>
          <w:rFonts w:cs="Times New Roman"/>
          <w:sz w:val="24"/>
          <w:szCs w:val="24"/>
        </w:rPr>
        <w:t xml:space="preserve">.  </w:t>
      </w:r>
      <w:r w:rsidR="007401BF">
        <w:rPr>
          <w:rFonts w:cs="Times New Roman"/>
          <w:sz w:val="24"/>
          <w:szCs w:val="24"/>
        </w:rPr>
        <w:t>The response of acetyl norfentanyl</w:t>
      </w:r>
      <w:r w:rsidR="0066466A">
        <w:rPr>
          <w:rFonts w:cs="Times New Roman"/>
          <w:sz w:val="24"/>
          <w:szCs w:val="24"/>
        </w:rPr>
        <w:t xml:space="preserve"> was approximately tripled</w:t>
      </w:r>
      <w:r w:rsidR="0038732F">
        <w:rPr>
          <w:rFonts w:cs="Times New Roman"/>
          <w:sz w:val="24"/>
          <w:szCs w:val="24"/>
        </w:rPr>
        <w:t xml:space="preserve">.  The </w:t>
      </w:r>
      <w:r w:rsidR="007401BF">
        <w:rPr>
          <w:rFonts w:cs="Times New Roman"/>
          <w:sz w:val="24"/>
          <w:szCs w:val="24"/>
        </w:rPr>
        <w:t>mass spectra</w:t>
      </w:r>
      <w:r w:rsidR="0038732F">
        <w:rPr>
          <w:rFonts w:cs="Times New Roman"/>
          <w:sz w:val="24"/>
          <w:szCs w:val="24"/>
        </w:rPr>
        <w:t xml:space="preserve"> of acetyl norfentanyl for both before and after the derivatization are shown in </w:t>
      </w:r>
      <w:r w:rsidR="0043530E">
        <w:rPr>
          <w:rFonts w:cs="Times New Roman"/>
          <w:sz w:val="24"/>
          <w:szCs w:val="24"/>
        </w:rPr>
        <w:t>F</w:t>
      </w:r>
      <w:r w:rsidR="0038732F">
        <w:rPr>
          <w:rFonts w:cs="Times New Roman"/>
          <w:sz w:val="24"/>
          <w:szCs w:val="24"/>
        </w:rPr>
        <w:t>igure</w:t>
      </w:r>
      <w:r w:rsidR="0043530E">
        <w:rPr>
          <w:rFonts w:cs="Times New Roman"/>
          <w:sz w:val="24"/>
          <w:szCs w:val="24"/>
        </w:rPr>
        <w:t>s</w:t>
      </w:r>
      <w:r w:rsidR="0038732F">
        <w:rPr>
          <w:rFonts w:cs="Times New Roman"/>
          <w:sz w:val="24"/>
          <w:szCs w:val="24"/>
        </w:rPr>
        <w:t xml:space="preserve"> 2</w:t>
      </w:r>
      <w:r w:rsidR="0043530E">
        <w:rPr>
          <w:rFonts w:cs="Times New Roman"/>
          <w:sz w:val="24"/>
          <w:szCs w:val="24"/>
        </w:rPr>
        <w:t xml:space="preserve"> and 3</w:t>
      </w:r>
      <w:r w:rsidR="0038732F">
        <w:rPr>
          <w:rFonts w:cs="Times New Roman"/>
          <w:sz w:val="24"/>
          <w:szCs w:val="24"/>
        </w:rPr>
        <w:t>.</w:t>
      </w:r>
      <w:r w:rsidR="007401BF">
        <w:rPr>
          <w:rFonts w:cs="Times New Roman"/>
          <w:sz w:val="24"/>
          <w:szCs w:val="24"/>
        </w:rPr>
        <w:t xml:space="preserve">  N</w:t>
      </w:r>
      <w:r w:rsidR="00D6039C">
        <w:rPr>
          <w:rFonts w:cs="Times New Roman"/>
          <w:sz w:val="24"/>
          <w:szCs w:val="24"/>
        </w:rPr>
        <w:t>ote the acetyl norfentanyl peak at 6.57 pre-derivatization and 6.85 post-derivatization.</w:t>
      </w:r>
    </w:p>
    <w:p w:rsidR="0043530E" w:rsidRDefault="007401BF" w:rsidP="0043530E">
      <w:pPr>
        <w:keepNext/>
        <w:spacing w:after="0" w:line="480" w:lineRule="auto"/>
      </w:pPr>
      <w:r>
        <w:rPr>
          <w:noProof/>
        </w:rPr>
        <w:lastRenderedPageBreak/>
        <w:drawing>
          <wp:inline distT="0" distB="0" distL="0" distR="0">
            <wp:extent cx="5943600" cy="3419475"/>
            <wp:effectExtent l="19050" t="0" r="0" b="0"/>
            <wp:docPr id="2" name="Picture 1" descr="NorFen 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en TIC.jpg"/>
                    <pic:cNvPicPr/>
                  </pic:nvPicPr>
                  <pic:blipFill>
                    <a:blip r:embed="rId15" cstate="print"/>
                    <a:stretch>
                      <a:fillRect/>
                    </a:stretch>
                  </pic:blipFill>
                  <pic:spPr>
                    <a:xfrm>
                      <a:off x="0" y="0"/>
                      <a:ext cx="5943600" cy="3419475"/>
                    </a:xfrm>
                    <a:prstGeom prst="rect">
                      <a:avLst/>
                    </a:prstGeom>
                  </pic:spPr>
                </pic:pic>
              </a:graphicData>
            </a:graphic>
          </wp:inline>
        </w:drawing>
      </w:r>
    </w:p>
    <w:p w:rsidR="007401BF" w:rsidRDefault="007401BF" w:rsidP="007401BF">
      <w:pPr>
        <w:keepNext/>
        <w:spacing w:after="0" w:line="480" w:lineRule="auto"/>
        <w:jc w:val="center"/>
        <w:rPr>
          <w:sz w:val="20"/>
          <w:szCs w:val="20"/>
        </w:rPr>
      </w:pPr>
      <w:r w:rsidRPr="007401BF">
        <w:rPr>
          <w:sz w:val="20"/>
          <w:szCs w:val="20"/>
        </w:rPr>
        <w:t>Figure 2A - Acetyl Norfentanyl TIC</w:t>
      </w:r>
    </w:p>
    <w:p w:rsidR="007401BF" w:rsidRDefault="007401BF" w:rsidP="007401BF">
      <w:pPr>
        <w:keepNext/>
        <w:spacing w:after="0" w:line="480" w:lineRule="auto"/>
        <w:jc w:val="center"/>
        <w:rPr>
          <w:sz w:val="20"/>
          <w:szCs w:val="20"/>
        </w:rPr>
      </w:pPr>
      <w:r>
        <w:rPr>
          <w:noProof/>
          <w:sz w:val="20"/>
          <w:szCs w:val="20"/>
        </w:rPr>
        <w:drawing>
          <wp:inline distT="0" distB="0" distL="0" distR="0">
            <wp:extent cx="5943600" cy="3463925"/>
            <wp:effectExtent l="19050" t="0" r="0" b="0"/>
            <wp:docPr id="3" name="Picture 2" descr="NorFen Ch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en Chrom.jpg"/>
                    <pic:cNvPicPr/>
                  </pic:nvPicPr>
                  <pic:blipFill>
                    <a:blip r:embed="rId16" cstate="print"/>
                    <a:stretch>
                      <a:fillRect/>
                    </a:stretch>
                  </pic:blipFill>
                  <pic:spPr>
                    <a:xfrm>
                      <a:off x="0" y="0"/>
                      <a:ext cx="5943600" cy="3463925"/>
                    </a:xfrm>
                    <a:prstGeom prst="rect">
                      <a:avLst/>
                    </a:prstGeom>
                  </pic:spPr>
                </pic:pic>
              </a:graphicData>
            </a:graphic>
          </wp:inline>
        </w:drawing>
      </w:r>
    </w:p>
    <w:p w:rsidR="007401BF" w:rsidRPr="007401BF" w:rsidRDefault="007401BF" w:rsidP="007401BF">
      <w:pPr>
        <w:keepNext/>
        <w:spacing w:after="0" w:line="480" w:lineRule="auto"/>
        <w:jc w:val="center"/>
        <w:rPr>
          <w:sz w:val="20"/>
          <w:szCs w:val="20"/>
        </w:rPr>
      </w:pPr>
      <w:r w:rsidRPr="007401BF">
        <w:rPr>
          <w:sz w:val="20"/>
          <w:szCs w:val="20"/>
        </w:rPr>
        <w:t>Figure 2</w:t>
      </w:r>
      <w:r>
        <w:rPr>
          <w:sz w:val="20"/>
          <w:szCs w:val="20"/>
        </w:rPr>
        <w:t>B</w:t>
      </w:r>
      <w:r w:rsidRPr="007401BF">
        <w:rPr>
          <w:sz w:val="20"/>
          <w:szCs w:val="20"/>
        </w:rPr>
        <w:t xml:space="preserve"> - Acetyl Norfentanyl </w:t>
      </w:r>
      <w:r>
        <w:rPr>
          <w:sz w:val="20"/>
          <w:szCs w:val="20"/>
        </w:rPr>
        <w:t>Mass Spectrum</w:t>
      </w:r>
    </w:p>
    <w:p w:rsidR="006A31FC" w:rsidRPr="0043530E" w:rsidRDefault="0043530E" w:rsidP="0043530E">
      <w:pPr>
        <w:pStyle w:val="Caption"/>
        <w:jc w:val="center"/>
        <w:rPr>
          <w:rFonts w:cs="Times New Roman"/>
          <w:color w:val="auto"/>
          <w:sz w:val="20"/>
          <w:szCs w:val="20"/>
        </w:rPr>
      </w:pPr>
      <w:r w:rsidRPr="0043530E">
        <w:rPr>
          <w:color w:val="auto"/>
          <w:sz w:val="20"/>
          <w:szCs w:val="20"/>
        </w:rPr>
        <w:t>Figure 2 - Acetyl Norfentanyl Pre-Derivatization</w:t>
      </w:r>
    </w:p>
    <w:p w:rsidR="00BA28C6" w:rsidRDefault="004D2E6A" w:rsidP="007401BF">
      <w:pPr>
        <w:spacing w:after="0" w:line="480" w:lineRule="auto"/>
        <w:jc w:val="center"/>
        <w:rPr>
          <w:rFonts w:cs="Times New Roman"/>
          <w:sz w:val="24"/>
          <w:szCs w:val="24"/>
        </w:rPr>
      </w:pPr>
      <w:r w:rsidRPr="004D2E6A">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55pt;margin-top:630.95pt;width:479.65pt;height:.05pt;z-index:251661312" wrapcoords="-34 0 -34 21046 21600 21046 21600 0 -34 0" stroked="f">
            <v:textbox style="mso-next-textbox:#_x0000_s1026;mso-fit-shape-to-text:t" inset="0,0,0,0">
              <w:txbxContent>
                <w:p w:rsidR="009869AB" w:rsidRPr="007401BF" w:rsidRDefault="007401BF" w:rsidP="007401BF">
                  <w:pPr>
                    <w:keepNext/>
                    <w:spacing w:after="0" w:line="480" w:lineRule="auto"/>
                    <w:jc w:val="center"/>
                    <w:rPr>
                      <w:b/>
                      <w:sz w:val="20"/>
                      <w:szCs w:val="20"/>
                    </w:rPr>
                  </w:pPr>
                  <w:r w:rsidRPr="007401BF">
                    <w:rPr>
                      <w:b/>
                      <w:sz w:val="20"/>
                      <w:szCs w:val="20"/>
                    </w:rPr>
                    <w:t>Figure 3 - Acetyl Norfentanyl Post-Derivatization</w:t>
                  </w:r>
                </w:p>
              </w:txbxContent>
            </v:textbox>
            <w10:wrap type="tight"/>
          </v:shape>
        </w:pict>
      </w:r>
      <w:r w:rsidR="007401BF">
        <w:rPr>
          <w:rFonts w:cs="Times New Roman"/>
          <w:noProof/>
          <w:sz w:val="24"/>
          <w:szCs w:val="24"/>
        </w:rPr>
        <w:drawing>
          <wp:inline distT="0" distB="0" distL="0" distR="0">
            <wp:extent cx="5943600" cy="3423920"/>
            <wp:effectExtent l="19050" t="0" r="0" b="0"/>
            <wp:docPr id="7" name="Picture 6" descr="NorFen Deriv 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en Deriv TIC.jpg"/>
                    <pic:cNvPicPr/>
                  </pic:nvPicPr>
                  <pic:blipFill>
                    <a:blip r:embed="rId17" cstate="print"/>
                    <a:stretch>
                      <a:fillRect/>
                    </a:stretch>
                  </pic:blipFill>
                  <pic:spPr>
                    <a:xfrm>
                      <a:off x="0" y="0"/>
                      <a:ext cx="5943600" cy="3423920"/>
                    </a:xfrm>
                    <a:prstGeom prst="rect">
                      <a:avLst/>
                    </a:prstGeom>
                  </pic:spPr>
                </pic:pic>
              </a:graphicData>
            </a:graphic>
          </wp:inline>
        </w:drawing>
      </w:r>
    </w:p>
    <w:p w:rsidR="007401BF" w:rsidRPr="007401BF" w:rsidRDefault="007401BF" w:rsidP="007401BF">
      <w:pPr>
        <w:keepNext/>
        <w:spacing w:after="0" w:line="480" w:lineRule="auto"/>
        <w:jc w:val="center"/>
        <w:rPr>
          <w:sz w:val="20"/>
          <w:szCs w:val="20"/>
        </w:rPr>
      </w:pPr>
      <w:r w:rsidRPr="007401BF">
        <w:rPr>
          <w:sz w:val="20"/>
          <w:szCs w:val="20"/>
        </w:rPr>
        <w:t xml:space="preserve">Figure </w:t>
      </w:r>
      <w:r>
        <w:rPr>
          <w:sz w:val="20"/>
          <w:szCs w:val="20"/>
        </w:rPr>
        <w:t>3</w:t>
      </w:r>
      <w:r w:rsidRPr="007401BF">
        <w:rPr>
          <w:sz w:val="20"/>
          <w:szCs w:val="20"/>
        </w:rPr>
        <w:t>A - Acetyl Norfentanyl TIC</w:t>
      </w:r>
      <w:r>
        <w:rPr>
          <w:sz w:val="20"/>
          <w:szCs w:val="20"/>
        </w:rPr>
        <w:t xml:space="preserve"> Post-Derivatization</w:t>
      </w:r>
    </w:p>
    <w:p w:rsidR="007401BF" w:rsidRDefault="007401BF" w:rsidP="007401BF">
      <w:pPr>
        <w:spacing w:after="0" w:line="480" w:lineRule="auto"/>
        <w:jc w:val="center"/>
        <w:rPr>
          <w:rFonts w:cs="Times New Roman"/>
          <w:sz w:val="24"/>
          <w:szCs w:val="24"/>
        </w:rPr>
      </w:pPr>
      <w:r>
        <w:rPr>
          <w:rFonts w:cs="Times New Roman"/>
          <w:noProof/>
          <w:sz w:val="24"/>
          <w:szCs w:val="24"/>
        </w:rPr>
        <w:drawing>
          <wp:inline distT="0" distB="0" distL="0" distR="0">
            <wp:extent cx="5943600" cy="3495040"/>
            <wp:effectExtent l="19050" t="0" r="0" b="0"/>
            <wp:docPr id="11" name="Picture 10" descr="NorFen Deriv Ch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en Deriv Chrom.jpg"/>
                    <pic:cNvPicPr/>
                  </pic:nvPicPr>
                  <pic:blipFill>
                    <a:blip r:embed="rId18" cstate="print"/>
                    <a:stretch>
                      <a:fillRect/>
                    </a:stretch>
                  </pic:blipFill>
                  <pic:spPr>
                    <a:xfrm>
                      <a:off x="0" y="0"/>
                      <a:ext cx="5943600" cy="3495040"/>
                    </a:xfrm>
                    <a:prstGeom prst="rect">
                      <a:avLst/>
                    </a:prstGeom>
                  </pic:spPr>
                </pic:pic>
              </a:graphicData>
            </a:graphic>
          </wp:inline>
        </w:drawing>
      </w:r>
    </w:p>
    <w:p w:rsidR="007401BF" w:rsidRPr="007401BF" w:rsidRDefault="007401BF" w:rsidP="007401BF">
      <w:pPr>
        <w:keepNext/>
        <w:spacing w:after="0" w:line="480" w:lineRule="auto"/>
        <w:jc w:val="center"/>
        <w:rPr>
          <w:sz w:val="20"/>
          <w:szCs w:val="20"/>
        </w:rPr>
      </w:pPr>
      <w:r w:rsidRPr="007401BF">
        <w:rPr>
          <w:sz w:val="20"/>
          <w:szCs w:val="20"/>
        </w:rPr>
        <w:t xml:space="preserve">Figure </w:t>
      </w:r>
      <w:r>
        <w:rPr>
          <w:sz w:val="20"/>
          <w:szCs w:val="20"/>
        </w:rPr>
        <w:t>3B</w:t>
      </w:r>
      <w:r w:rsidRPr="007401BF">
        <w:rPr>
          <w:sz w:val="20"/>
          <w:szCs w:val="20"/>
        </w:rPr>
        <w:t xml:space="preserve"> - Acetyl Norfentanyl </w:t>
      </w:r>
      <w:r>
        <w:rPr>
          <w:sz w:val="20"/>
          <w:szCs w:val="20"/>
        </w:rPr>
        <w:t>Mass Spectrum Post-Derivatization</w:t>
      </w:r>
    </w:p>
    <w:p w:rsidR="00027F00" w:rsidRDefault="0043530E" w:rsidP="00C27E37">
      <w:pPr>
        <w:spacing w:after="0" w:line="480" w:lineRule="auto"/>
        <w:rPr>
          <w:rFonts w:cs="Times New Roman"/>
          <w:sz w:val="24"/>
          <w:szCs w:val="24"/>
        </w:rPr>
      </w:pPr>
      <w:r>
        <w:rPr>
          <w:rFonts w:cs="Times New Roman"/>
          <w:sz w:val="24"/>
          <w:szCs w:val="24"/>
        </w:rPr>
        <w:lastRenderedPageBreak/>
        <w:tab/>
        <w:t>Upon further literature review</w:t>
      </w:r>
      <w:r w:rsidR="00C27E37">
        <w:rPr>
          <w:rFonts w:cs="Times New Roman"/>
          <w:sz w:val="24"/>
          <w:szCs w:val="24"/>
        </w:rPr>
        <w:t>, it seems that derivatization for fentanyl and its analogs has only been accomplished in the past for increasing the sensitivity of metabolites and indeed, it seems to be unnecessary and uns</w:t>
      </w:r>
      <w:r w:rsidR="007401BF">
        <w:rPr>
          <w:rFonts w:cs="Times New Roman"/>
          <w:sz w:val="24"/>
          <w:szCs w:val="24"/>
        </w:rPr>
        <w:t>uccessful for the analogs alone</w:t>
      </w:r>
      <w:r w:rsidR="00C27E37">
        <w:rPr>
          <w:rFonts w:cs="Times New Roman"/>
          <w:sz w:val="24"/>
          <w:szCs w:val="24"/>
        </w:rPr>
        <w:t>(</w:t>
      </w:r>
      <w:r w:rsidR="00FE1B8E">
        <w:rPr>
          <w:rFonts w:cs="Times New Roman"/>
          <w:sz w:val="24"/>
          <w:szCs w:val="24"/>
        </w:rPr>
        <w:t>4</w:t>
      </w:r>
      <w:r w:rsidR="00C27E37">
        <w:rPr>
          <w:rFonts w:cs="Times New Roman"/>
          <w:sz w:val="24"/>
          <w:szCs w:val="24"/>
        </w:rPr>
        <w:t>)</w:t>
      </w:r>
      <w:r w:rsidR="007401BF">
        <w:rPr>
          <w:rFonts w:cs="Times New Roman"/>
          <w:sz w:val="24"/>
          <w:szCs w:val="24"/>
        </w:rPr>
        <w:t>.</w:t>
      </w:r>
      <w:r w:rsidR="005A3546">
        <w:rPr>
          <w:rFonts w:cs="Times New Roman"/>
          <w:sz w:val="24"/>
          <w:szCs w:val="24"/>
        </w:rPr>
        <w:t xml:space="preserve">  </w:t>
      </w:r>
    </w:p>
    <w:p w:rsidR="00D13B4F" w:rsidRPr="00C27E37" w:rsidRDefault="00027F00" w:rsidP="0032460E">
      <w:pPr>
        <w:spacing w:line="480" w:lineRule="auto"/>
        <w:rPr>
          <w:rFonts w:cs="Times New Roman"/>
          <w:sz w:val="24"/>
          <w:szCs w:val="24"/>
        </w:rPr>
      </w:pPr>
      <w:r>
        <w:rPr>
          <w:rFonts w:cs="Times New Roman"/>
          <w:sz w:val="24"/>
          <w:szCs w:val="24"/>
        </w:rPr>
        <w:tab/>
      </w:r>
      <w:r w:rsidR="005A3546">
        <w:rPr>
          <w:rFonts w:cs="Times New Roman"/>
          <w:sz w:val="24"/>
          <w:szCs w:val="24"/>
        </w:rPr>
        <w:t>What this portion of the project resulted in was the knowledge that</w:t>
      </w:r>
      <w:r w:rsidR="00F8739E">
        <w:rPr>
          <w:rFonts w:cs="Times New Roman"/>
          <w:sz w:val="24"/>
          <w:szCs w:val="24"/>
        </w:rPr>
        <w:t xml:space="preserve"> </w:t>
      </w:r>
      <w:r w:rsidR="0043530E">
        <w:rPr>
          <w:rFonts w:cs="Times New Roman"/>
          <w:sz w:val="24"/>
          <w:szCs w:val="24"/>
        </w:rPr>
        <w:t xml:space="preserve">the </w:t>
      </w:r>
      <w:r w:rsidR="005A3546">
        <w:rPr>
          <w:rFonts w:cs="Times New Roman"/>
          <w:sz w:val="24"/>
          <w:szCs w:val="24"/>
        </w:rPr>
        <w:t xml:space="preserve">fentanyl analogs </w:t>
      </w:r>
      <w:r w:rsidR="0043530E">
        <w:rPr>
          <w:rFonts w:cs="Times New Roman"/>
          <w:sz w:val="24"/>
          <w:szCs w:val="24"/>
        </w:rPr>
        <w:t>studied are</w:t>
      </w:r>
      <w:r w:rsidR="005A3546">
        <w:rPr>
          <w:rFonts w:cs="Times New Roman"/>
          <w:sz w:val="24"/>
          <w:szCs w:val="24"/>
        </w:rPr>
        <w:t xml:space="preserve"> sufficiently structurally different from one another</w:t>
      </w:r>
      <w:r w:rsidR="0043530E">
        <w:rPr>
          <w:rFonts w:cs="Times New Roman"/>
          <w:sz w:val="24"/>
          <w:szCs w:val="24"/>
        </w:rPr>
        <w:t>.</w:t>
      </w:r>
      <w:r w:rsidR="005A3546">
        <w:rPr>
          <w:rFonts w:cs="Times New Roman"/>
          <w:sz w:val="24"/>
          <w:szCs w:val="24"/>
        </w:rPr>
        <w:t xml:space="preserve"> </w:t>
      </w:r>
      <w:r w:rsidR="0043530E">
        <w:rPr>
          <w:rFonts w:cs="Times New Roman"/>
          <w:sz w:val="24"/>
          <w:szCs w:val="24"/>
        </w:rPr>
        <w:t>Derivatization</w:t>
      </w:r>
      <w:r w:rsidR="005A3546">
        <w:rPr>
          <w:rFonts w:cs="Times New Roman"/>
          <w:sz w:val="24"/>
          <w:szCs w:val="24"/>
        </w:rPr>
        <w:t xml:space="preserve"> is unn</w:t>
      </w:r>
      <w:r w:rsidR="00D6421F">
        <w:rPr>
          <w:rFonts w:cs="Times New Roman"/>
          <w:sz w:val="24"/>
          <w:szCs w:val="24"/>
        </w:rPr>
        <w:t xml:space="preserve">ecessary unless there is a need </w:t>
      </w:r>
      <w:r w:rsidR="005A3546">
        <w:rPr>
          <w:rFonts w:cs="Times New Roman"/>
          <w:sz w:val="24"/>
          <w:szCs w:val="24"/>
        </w:rPr>
        <w:t xml:space="preserve">to increase the </w:t>
      </w:r>
      <w:r w:rsidR="0043530E">
        <w:rPr>
          <w:rFonts w:cs="Times New Roman"/>
          <w:sz w:val="24"/>
          <w:szCs w:val="24"/>
        </w:rPr>
        <w:t>response of a metabolite</w:t>
      </w:r>
      <w:r w:rsidR="00D6421F">
        <w:rPr>
          <w:rFonts w:cs="Times New Roman"/>
          <w:sz w:val="24"/>
          <w:szCs w:val="24"/>
        </w:rPr>
        <w:t xml:space="preserve"> or</w:t>
      </w:r>
      <w:r w:rsidR="005A3546">
        <w:rPr>
          <w:rFonts w:cs="Times New Roman"/>
          <w:sz w:val="24"/>
          <w:szCs w:val="24"/>
        </w:rPr>
        <w:t xml:space="preserve"> to differentiate between </w:t>
      </w:r>
      <w:r w:rsidR="00CE14AF" w:rsidRPr="00CE14AF">
        <w:rPr>
          <w:rFonts w:cs="Times New Roman"/>
          <w:i/>
          <w:sz w:val="24"/>
          <w:szCs w:val="24"/>
        </w:rPr>
        <w:t>cis</w:t>
      </w:r>
      <w:r w:rsidR="005A3546">
        <w:rPr>
          <w:rFonts w:cs="Times New Roman"/>
          <w:sz w:val="24"/>
          <w:szCs w:val="24"/>
        </w:rPr>
        <w:t xml:space="preserve"> and </w:t>
      </w:r>
      <w:r w:rsidR="00CE14AF" w:rsidRPr="00CE14AF">
        <w:rPr>
          <w:rFonts w:cs="Times New Roman"/>
          <w:i/>
          <w:sz w:val="24"/>
          <w:szCs w:val="24"/>
        </w:rPr>
        <w:t>trans</w:t>
      </w:r>
      <w:r w:rsidR="005A3546">
        <w:rPr>
          <w:rFonts w:cs="Times New Roman"/>
          <w:sz w:val="24"/>
          <w:szCs w:val="24"/>
        </w:rPr>
        <w:t xml:space="preserve"> isomers.  However, as noted previously, the analogs </w:t>
      </w:r>
      <w:r w:rsidR="00F8739E">
        <w:rPr>
          <w:rFonts w:cs="Times New Roman"/>
          <w:sz w:val="24"/>
          <w:szCs w:val="24"/>
        </w:rPr>
        <w:t xml:space="preserve">tested </w:t>
      </w:r>
      <w:r w:rsidR="005A3546">
        <w:rPr>
          <w:rFonts w:cs="Times New Roman"/>
          <w:sz w:val="24"/>
          <w:szCs w:val="24"/>
        </w:rPr>
        <w:t xml:space="preserve">do have very similar elution times, meaning that if a street sample of these drugs were to ever </w:t>
      </w:r>
      <w:r w:rsidR="0043530E">
        <w:rPr>
          <w:rFonts w:cs="Times New Roman"/>
          <w:sz w:val="24"/>
          <w:szCs w:val="24"/>
        </w:rPr>
        <w:t>contain a</w:t>
      </w:r>
      <w:r w:rsidR="005A3546">
        <w:rPr>
          <w:rFonts w:cs="Times New Roman"/>
          <w:sz w:val="24"/>
          <w:szCs w:val="24"/>
        </w:rPr>
        <w:t xml:space="preserve"> mixture of multiple analogs, co-elution would likely be a problem.  Future studies would benefit from focusing on this issue</w:t>
      </w:r>
      <w:r w:rsidR="0043530E">
        <w:rPr>
          <w:rFonts w:cs="Times New Roman"/>
          <w:sz w:val="24"/>
          <w:szCs w:val="24"/>
        </w:rPr>
        <w:t xml:space="preserve">. </w:t>
      </w:r>
    </w:p>
    <w:p w:rsidR="00AF2934" w:rsidRDefault="00AF2934" w:rsidP="00C77104">
      <w:pPr>
        <w:spacing w:after="0" w:line="480" w:lineRule="auto"/>
        <w:rPr>
          <w:rFonts w:cs="Times New Roman"/>
          <w:b/>
          <w:sz w:val="24"/>
          <w:szCs w:val="24"/>
        </w:rPr>
      </w:pPr>
      <w:r>
        <w:rPr>
          <w:rFonts w:cs="Times New Roman"/>
          <w:b/>
          <w:sz w:val="24"/>
          <w:szCs w:val="24"/>
        </w:rPr>
        <w:t>Quantitation Validation / Accuracy and Precision</w:t>
      </w:r>
    </w:p>
    <w:p w:rsidR="0032460E" w:rsidRPr="0032460E" w:rsidRDefault="0032460E" w:rsidP="00C77104">
      <w:pPr>
        <w:spacing w:after="0" w:line="480" w:lineRule="auto"/>
        <w:rPr>
          <w:rFonts w:cs="Times New Roman"/>
          <w:b/>
          <w:sz w:val="24"/>
          <w:szCs w:val="24"/>
          <w:u w:val="single"/>
        </w:rPr>
      </w:pPr>
      <w:r w:rsidRPr="0032460E">
        <w:rPr>
          <w:rFonts w:cs="Times New Roman"/>
          <w:b/>
          <w:sz w:val="24"/>
          <w:szCs w:val="24"/>
          <w:u w:val="single"/>
        </w:rPr>
        <w:t>GC-FID</w:t>
      </w:r>
    </w:p>
    <w:p w:rsidR="006A31FC" w:rsidRDefault="00AF2934" w:rsidP="00C77104">
      <w:pPr>
        <w:spacing w:after="0" w:line="480" w:lineRule="auto"/>
        <w:rPr>
          <w:rFonts w:cs="Times New Roman"/>
          <w:sz w:val="24"/>
          <w:szCs w:val="24"/>
        </w:rPr>
      </w:pPr>
      <w:r>
        <w:rPr>
          <w:rFonts w:cs="Times New Roman"/>
          <w:sz w:val="24"/>
          <w:szCs w:val="24"/>
        </w:rPr>
        <w:tab/>
      </w:r>
      <w:r w:rsidR="00D6421F">
        <w:rPr>
          <w:rFonts w:cs="Times New Roman"/>
          <w:sz w:val="24"/>
          <w:szCs w:val="24"/>
        </w:rPr>
        <w:t xml:space="preserve">The data resulting from the calibration model </w:t>
      </w:r>
      <w:r w:rsidR="001E01AD">
        <w:rPr>
          <w:rFonts w:cs="Times New Roman"/>
          <w:sz w:val="24"/>
          <w:szCs w:val="24"/>
        </w:rPr>
        <w:t>showed good</w:t>
      </w:r>
      <w:r w:rsidR="008A1344">
        <w:rPr>
          <w:rFonts w:cs="Times New Roman"/>
          <w:sz w:val="24"/>
          <w:szCs w:val="24"/>
        </w:rPr>
        <w:t xml:space="preserve"> linearity of the calibration curves and exceptionally</w:t>
      </w:r>
      <w:r w:rsidR="001E01AD">
        <w:rPr>
          <w:rFonts w:cs="Times New Roman"/>
          <w:sz w:val="24"/>
          <w:szCs w:val="24"/>
        </w:rPr>
        <w:t xml:space="preserve"> consistent data between runs on</w:t>
      </w:r>
      <w:r w:rsidR="008A1344">
        <w:rPr>
          <w:rFonts w:cs="Times New Roman"/>
          <w:sz w:val="24"/>
          <w:szCs w:val="24"/>
        </w:rPr>
        <w:t xml:space="preserve"> different days.</w:t>
      </w:r>
      <w:r w:rsidR="001E01AD">
        <w:rPr>
          <w:rFonts w:cs="Times New Roman"/>
          <w:sz w:val="24"/>
          <w:szCs w:val="24"/>
        </w:rPr>
        <w:t xml:space="preserve"> </w:t>
      </w:r>
      <w:r w:rsidR="006A306D">
        <w:rPr>
          <w:rFonts w:cs="Times New Roman"/>
          <w:sz w:val="24"/>
          <w:szCs w:val="24"/>
        </w:rPr>
        <w:t xml:space="preserve"> </w:t>
      </w:r>
      <w:r w:rsidR="004D7C09">
        <w:rPr>
          <w:rFonts w:cs="Times New Roman"/>
          <w:sz w:val="24"/>
          <w:szCs w:val="24"/>
        </w:rPr>
        <w:t>Af</w:t>
      </w:r>
      <w:r w:rsidR="001E01AD">
        <w:rPr>
          <w:rFonts w:cs="Times New Roman"/>
          <w:sz w:val="24"/>
          <w:szCs w:val="24"/>
        </w:rPr>
        <w:t>ter the calibration curve</w:t>
      </w:r>
      <w:r w:rsidR="004D7C09">
        <w:rPr>
          <w:rFonts w:cs="Times New Roman"/>
          <w:sz w:val="24"/>
          <w:szCs w:val="24"/>
        </w:rPr>
        <w:t xml:space="preserve"> was created for each run, a linear regression was performed to de</w:t>
      </w:r>
      <w:r w:rsidR="001E01AD">
        <w:rPr>
          <w:rFonts w:cs="Times New Roman"/>
          <w:sz w:val="24"/>
          <w:szCs w:val="24"/>
        </w:rPr>
        <w:t>termine the equation of the curve</w:t>
      </w:r>
      <w:r w:rsidR="004D7C09">
        <w:rPr>
          <w:rFonts w:cs="Times New Roman"/>
          <w:sz w:val="24"/>
          <w:szCs w:val="24"/>
        </w:rPr>
        <w:t>.  The GC</w:t>
      </w:r>
      <w:r w:rsidR="001E01AD">
        <w:rPr>
          <w:rFonts w:cs="Times New Roman"/>
          <w:sz w:val="24"/>
          <w:szCs w:val="24"/>
        </w:rPr>
        <w:t>-FID</w:t>
      </w:r>
      <w:r w:rsidR="004D7C09">
        <w:rPr>
          <w:rFonts w:cs="Times New Roman"/>
          <w:sz w:val="24"/>
          <w:szCs w:val="24"/>
        </w:rPr>
        <w:t xml:space="preserve"> data for each control was then plugged into this equation and a </w:t>
      </w:r>
      <w:r w:rsidR="00326C44">
        <w:rPr>
          <w:rFonts w:cs="Times New Roman"/>
          <w:sz w:val="24"/>
          <w:szCs w:val="24"/>
        </w:rPr>
        <w:t xml:space="preserve">concentration </w:t>
      </w:r>
      <w:r w:rsidR="004D7C09">
        <w:rPr>
          <w:rFonts w:cs="Times New Roman"/>
          <w:sz w:val="24"/>
          <w:szCs w:val="24"/>
        </w:rPr>
        <w:t>value for that control in mg/mL was determined</w:t>
      </w:r>
      <w:r w:rsidR="00DE34C3">
        <w:rPr>
          <w:rFonts w:cs="Times New Roman"/>
          <w:sz w:val="24"/>
          <w:szCs w:val="24"/>
        </w:rPr>
        <w:t xml:space="preserve"> and compared to the experimental value</w:t>
      </w:r>
      <w:r w:rsidR="004D7C09">
        <w:rPr>
          <w:rFonts w:cs="Times New Roman"/>
          <w:sz w:val="24"/>
          <w:szCs w:val="24"/>
        </w:rPr>
        <w:t xml:space="preserve">.  </w:t>
      </w:r>
      <w:r w:rsidR="006A306D">
        <w:rPr>
          <w:rFonts w:cs="Times New Roman"/>
          <w:sz w:val="24"/>
          <w:szCs w:val="24"/>
        </w:rPr>
        <w:t>The p</w:t>
      </w:r>
      <w:r w:rsidR="00127469">
        <w:rPr>
          <w:rFonts w:cs="Times New Roman"/>
          <w:sz w:val="24"/>
          <w:szCs w:val="24"/>
        </w:rPr>
        <w:t>ercent error for each control</w:t>
      </w:r>
      <w:r w:rsidR="006A306D">
        <w:rPr>
          <w:rFonts w:cs="Times New Roman"/>
          <w:sz w:val="24"/>
          <w:szCs w:val="24"/>
        </w:rPr>
        <w:t xml:space="preserve"> was </w:t>
      </w:r>
      <w:r w:rsidR="002609F7">
        <w:rPr>
          <w:rFonts w:cs="Times New Roman"/>
          <w:sz w:val="24"/>
          <w:szCs w:val="24"/>
        </w:rPr>
        <w:t>within</w:t>
      </w:r>
      <w:r w:rsidR="006A306D">
        <w:rPr>
          <w:rFonts w:cs="Times New Roman"/>
          <w:sz w:val="24"/>
          <w:szCs w:val="24"/>
        </w:rPr>
        <w:t xml:space="preserve"> </w:t>
      </w:r>
      <w:r w:rsidR="00A54262">
        <w:rPr>
          <w:rFonts w:cs="Times New Roman"/>
          <w:sz w:val="24"/>
          <w:szCs w:val="24"/>
        </w:rPr>
        <w:t xml:space="preserve">±20% and the RSD and </w:t>
      </w:r>
      <w:r w:rsidR="006A306D">
        <w:rPr>
          <w:rFonts w:cs="Times New Roman"/>
          <w:sz w:val="24"/>
          <w:szCs w:val="24"/>
        </w:rPr>
        <w:t>%CV values showed a tight ra</w:t>
      </w:r>
      <w:r w:rsidR="00127469">
        <w:rPr>
          <w:rFonts w:cs="Times New Roman"/>
          <w:sz w:val="24"/>
          <w:szCs w:val="24"/>
        </w:rPr>
        <w:t>nge for the data, indicating a</w:t>
      </w:r>
      <w:r w:rsidR="006A306D">
        <w:rPr>
          <w:rFonts w:cs="Times New Roman"/>
          <w:sz w:val="24"/>
          <w:szCs w:val="24"/>
        </w:rPr>
        <w:t xml:space="preserve"> small variation in the results.  </w:t>
      </w:r>
      <w:r w:rsidR="00A35449">
        <w:rPr>
          <w:rFonts w:cs="Times New Roman"/>
          <w:sz w:val="24"/>
          <w:szCs w:val="24"/>
        </w:rPr>
        <w:t xml:space="preserve">The </w:t>
      </w:r>
      <w:r w:rsidR="006A306D">
        <w:rPr>
          <w:rFonts w:cs="Times New Roman"/>
          <w:sz w:val="24"/>
          <w:szCs w:val="24"/>
        </w:rPr>
        <w:t>data</w:t>
      </w:r>
      <w:r w:rsidR="004D7C09">
        <w:rPr>
          <w:rFonts w:cs="Times New Roman"/>
          <w:sz w:val="24"/>
          <w:szCs w:val="24"/>
        </w:rPr>
        <w:t xml:space="preserve"> and results</w:t>
      </w:r>
      <w:r w:rsidR="006A306D">
        <w:rPr>
          <w:rFonts w:cs="Times New Roman"/>
          <w:sz w:val="24"/>
          <w:szCs w:val="24"/>
        </w:rPr>
        <w:t xml:space="preserve"> for the controls </w:t>
      </w:r>
      <w:r w:rsidR="004D7C09">
        <w:rPr>
          <w:rFonts w:cs="Times New Roman"/>
          <w:sz w:val="24"/>
          <w:szCs w:val="24"/>
        </w:rPr>
        <w:t>are</w:t>
      </w:r>
      <w:r w:rsidR="006A306D">
        <w:rPr>
          <w:rFonts w:cs="Times New Roman"/>
          <w:sz w:val="24"/>
          <w:szCs w:val="24"/>
        </w:rPr>
        <w:t xml:space="preserve"> shown in </w:t>
      </w:r>
      <w:r w:rsidR="001E01AD">
        <w:rPr>
          <w:rFonts w:cs="Times New Roman"/>
          <w:sz w:val="24"/>
          <w:szCs w:val="24"/>
        </w:rPr>
        <w:t>Table 3</w:t>
      </w:r>
      <w:r w:rsidR="004D7C09">
        <w:rPr>
          <w:rFonts w:cs="Times New Roman"/>
          <w:sz w:val="24"/>
          <w:szCs w:val="24"/>
        </w:rPr>
        <w:t xml:space="preserve">.  </w:t>
      </w:r>
      <w:r w:rsidR="00234203">
        <w:rPr>
          <w:rFonts w:cs="Times New Roman"/>
          <w:sz w:val="24"/>
          <w:szCs w:val="24"/>
        </w:rPr>
        <w:t>The equations used for determining the</w:t>
      </w:r>
      <w:r w:rsidR="003A44C8">
        <w:rPr>
          <w:rFonts w:cs="Times New Roman"/>
          <w:sz w:val="24"/>
          <w:szCs w:val="24"/>
        </w:rPr>
        <w:t>se</w:t>
      </w:r>
      <w:r w:rsidR="00127469">
        <w:rPr>
          <w:rFonts w:cs="Times New Roman"/>
          <w:sz w:val="24"/>
          <w:szCs w:val="24"/>
        </w:rPr>
        <w:t xml:space="preserve"> values are shown in Equation 1</w:t>
      </w:r>
      <w:r w:rsidR="00234203">
        <w:rPr>
          <w:rFonts w:cs="Times New Roman"/>
          <w:sz w:val="24"/>
          <w:szCs w:val="24"/>
        </w:rPr>
        <w:t>.</w:t>
      </w:r>
      <w:r w:rsidR="00FB3BD7">
        <w:rPr>
          <w:rFonts w:cs="Times New Roman"/>
          <w:sz w:val="24"/>
          <w:szCs w:val="24"/>
        </w:rPr>
        <w:t xml:space="preserve">  </w:t>
      </w:r>
    </w:p>
    <w:p w:rsidR="004D7C09" w:rsidRPr="004D7C09" w:rsidRDefault="004D7C09" w:rsidP="004D7C09">
      <w:pPr>
        <w:pStyle w:val="Caption"/>
        <w:keepNext/>
        <w:spacing w:after="100"/>
        <w:rPr>
          <w:color w:val="auto"/>
          <w:sz w:val="20"/>
          <w:szCs w:val="20"/>
        </w:rPr>
      </w:pPr>
      <w:r w:rsidRPr="004D7C09">
        <w:rPr>
          <w:color w:val="auto"/>
          <w:sz w:val="20"/>
          <w:szCs w:val="20"/>
        </w:rPr>
        <w:lastRenderedPageBreak/>
        <w:t xml:space="preserve">Table </w:t>
      </w:r>
      <w:r w:rsidR="004D2E6A" w:rsidRPr="004D7C09">
        <w:rPr>
          <w:color w:val="auto"/>
          <w:sz w:val="20"/>
          <w:szCs w:val="20"/>
        </w:rPr>
        <w:fldChar w:fldCharType="begin"/>
      </w:r>
      <w:r w:rsidRPr="004D7C09">
        <w:rPr>
          <w:color w:val="auto"/>
          <w:sz w:val="20"/>
          <w:szCs w:val="20"/>
        </w:rPr>
        <w:instrText xml:space="preserve"> SEQ Table \* ARABIC </w:instrText>
      </w:r>
      <w:r w:rsidR="004D2E6A" w:rsidRPr="004D7C09">
        <w:rPr>
          <w:color w:val="auto"/>
          <w:sz w:val="20"/>
          <w:szCs w:val="20"/>
        </w:rPr>
        <w:fldChar w:fldCharType="separate"/>
      </w:r>
      <w:r w:rsidR="0038732F">
        <w:rPr>
          <w:noProof/>
          <w:color w:val="auto"/>
          <w:sz w:val="20"/>
          <w:szCs w:val="20"/>
        </w:rPr>
        <w:t>3</w:t>
      </w:r>
      <w:r w:rsidR="004D2E6A" w:rsidRPr="004D7C09">
        <w:rPr>
          <w:color w:val="auto"/>
          <w:sz w:val="20"/>
          <w:szCs w:val="20"/>
        </w:rPr>
        <w:fldChar w:fldCharType="end"/>
      </w:r>
      <w:r w:rsidRPr="004D7C09">
        <w:rPr>
          <w:color w:val="auto"/>
          <w:sz w:val="20"/>
          <w:szCs w:val="20"/>
        </w:rPr>
        <w:t xml:space="preserve"> - Control Data</w:t>
      </w:r>
    </w:p>
    <w:tbl>
      <w:tblPr>
        <w:tblStyle w:val="TableGrid"/>
        <w:tblW w:w="11104" w:type="dxa"/>
        <w:tblInd w:w="-792" w:type="dxa"/>
        <w:tblLayout w:type="fixed"/>
        <w:tblLook w:val="04A0"/>
      </w:tblPr>
      <w:tblGrid>
        <w:gridCol w:w="1294"/>
        <w:gridCol w:w="1080"/>
        <w:gridCol w:w="1080"/>
        <w:gridCol w:w="1080"/>
        <w:gridCol w:w="1080"/>
        <w:gridCol w:w="1080"/>
        <w:gridCol w:w="1170"/>
        <w:gridCol w:w="1170"/>
        <w:gridCol w:w="1080"/>
        <w:gridCol w:w="990"/>
      </w:tblGrid>
      <w:tr w:rsidR="006E6E06" w:rsidRPr="004C2B22" w:rsidTr="002A6B14">
        <w:trPr>
          <w:trHeight w:val="305"/>
        </w:trPr>
        <w:tc>
          <w:tcPr>
            <w:tcW w:w="1294"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Control</w:t>
            </w:r>
            <w:r>
              <w:rPr>
                <w:rFonts w:cs="Times New Roman"/>
                <w:b/>
                <w:sz w:val="24"/>
                <w:szCs w:val="24"/>
                <w:u w:val="single"/>
              </w:rPr>
              <w:t xml:space="preserve"> (mg/mL)</w:t>
            </w:r>
          </w:p>
        </w:tc>
        <w:tc>
          <w:tcPr>
            <w:tcW w:w="1080"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Run 1</w:t>
            </w:r>
            <w:r>
              <w:rPr>
                <w:rFonts w:cs="Times New Roman"/>
                <w:b/>
                <w:sz w:val="24"/>
                <w:szCs w:val="24"/>
                <w:u w:val="single"/>
              </w:rPr>
              <w:t xml:space="preserve"> (mg/mL)</w:t>
            </w:r>
          </w:p>
        </w:tc>
        <w:tc>
          <w:tcPr>
            <w:tcW w:w="1080"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Run 2</w:t>
            </w:r>
            <w:r>
              <w:rPr>
                <w:rFonts w:cs="Times New Roman"/>
                <w:b/>
                <w:sz w:val="24"/>
                <w:szCs w:val="24"/>
                <w:u w:val="single"/>
              </w:rPr>
              <w:t xml:space="preserve"> (mg/mL)</w:t>
            </w:r>
          </w:p>
        </w:tc>
        <w:tc>
          <w:tcPr>
            <w:tcW w:w="1080"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Run 3</w:t>
            </w:r>
            <w:r>
              <w:rPr>
                <w:rFonts w:cs="Times New Roman"/>
                <w:b/>
                <w:sz w:val="24"/>
                <w:szCs w:val="24"/>
                <w:u w:val="single"/>
              </w:rPr>
              <w:t xml:space="preserve"> (mg/mL)</w:t>
            </w:r>
          </w:p>
        </w:tc>
        <w:tc>
          <w:tcPr>
            <w:tcW w:w="1080"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Run 4</w:t>
            </w:r>
            <w:r>
              <w:rPr>
                <w:rFonts w:cs="Times New Roman"/>
                <w:b/>
                <w:sz w:val="24"/>
                <w:szCs w:val="24"/>
                <w:u w:val="single"/>
              </w:rPr>
              <w:t xml:space="preserve"> (mg/mL)</w:t>
            </w:r>
          </w:p>
        </w:tc>
        <w:tc>
          <w:tcPr>
            <w:tcW w:w="1080"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Run 5</w:t>
            </w:r>
            <w:r>
              <w:rPr>
                <w:rFonts w:cs="Times New Roman"/>
                <w:b/>
                <w:sz w:val="24"/>
                <w:szCs w:val="24"/>
                <w:u w:val="single"/>
              </w:rPr>
              <w:t xml:space="preserve"> (mg/mL)</w:t>
            </w:r>
          </w:p>
        </w:tc>
        <w:tc>
          <w:tcPr>
            <w:tcW w:w="1170" w:type="dxa"/>
            <w:vAlign w:val="center"/>
          </w:tcPr>
          <w:p w:rsidR="006E6E06" w:rsidRDefault="006E6E06" w:rsidP="002A6B14">
            <w:pPr>
              <w:jc w:val="center"/>
              <w:rPr>
                <w:rFonts w:cs="Times New Roman"/>
                <w:b/>
                <w:sz w:val="24"/>
                <w:szCs w:val="24"/>
                <w:u w:val="single"/>
              </w:rPr>
            </w:pPr>
            <w:r>
              <w:rPr>
                <w:rFonts w:cs="Times New Roman"/>
                <w:b/>
                <w:sz w:val="24"/>
                <w:szCs w:val="24"/>
                <w:u w:val="single"/>
              </w:rPr>
              <w:t xml:space="preserve">Avg. </w:t>
            </w:r>
            <w:r w:rsidR="002A6B14">
              <w:rPr>
                <w:rFonts w:cs="Times New Roman"/>
                <w:b/>
                <w:sz w:val="24"/>
                <w:szCs w:val="24"/>
                <w:u w:val="single"/>
              </w:rPr>
              <w:t>mg/mL</w:t>
            </w:r>
          </w:p>
        </w:tc>
        <w:tc>
          <w:tcPr>
            <w:tcW w:w="1170" w:type="dxa"/>
            <w:vAlign w:val="center"/>
          </w:tcPr>
          <w:p w:rsidR="006E6E06" w:rsidRDefault="006E6E06" w:rsidP="002A6B14">
            <w:pPr>
              <w:jc w:val="center"/>
              <w:rPr>
                <w:rFonts w:cs="Times New Roman"/>
                <w:b/>
                <w:sz w:val="24"/>
                <w:szCs w:val="24"/>
                <w:u w:val="single"/>
              </w:rPr>
            </w:pPr>
            <w:r>
              <w:rPr>
                <w:rFonts w:cs="Times New Roman"/>
                <w:b/>
                <w:sz w:val="24"/>
                <w:szCs w:val="24"/>
                <w:u w:val="single"/>
              </w:rPr>
              <w:t>Avg.</w:t>
            </w:r>
          </w:p>
          <w:p w:rsidR="006E6E06" w:rsidRPr="004C2B22" w:rsidRDefault="006E6E06" w:rsidP="002A6B14">
            <w:pPr>
              <w:jc w:val="center"/>
              <w:rPr>
                <w:rFonts w:cs="Times New Roman"/>
                <w:b/>
                <w:sz w:val="24"/>
                <w:szCs w:val="24"/>
                <w:u w:val="single"/>
              </w:rPr>
            </w:pPr>
            <w:r>
              <w:rPr>
                <w:rFonts w:cs="Times New Roman"/>
                <w:b/>
                <w:sz w:val="24"/>
                <w:szCs w:val="24"/>
                <w:u w:val="single"/>
              </w:rPr>
              <w:t xml:space="preserve">% </w:t>
            </w:r>
            <w:r w:rsidRPr="004C2B22">
              <w:rPr>
                <w:rFonts w:cs="Times New Roman"/>
                <w:b/>
                <w:sz w:val="24"/>
                <w:szCs w:val="24"/>
                <w:u w:val="single"/>
              </w:rPr>
              <w:t>Error</w:t>
            </w:r>
          </w:p>
        </w:tc>
        <w:tc>
          <w:tcPr>
            <w:tcW w:w="1080"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RSD</w:t>
            </w:r>
          </w:p>
        </w:tc>
        <w:tc>
          <w:tcPr>
            <w:tcW w:w="990" w:type="dxa"/>
            <w:vAlign w:val="center"/>
          </w:tcPr>
          <w:p w:rsidR="006E6E06" w:rsidRPr="004C2B22" w:rsidRDefault="006E6E06" w:rsidP="002A6B14">
            <w:pPr>
              <w:jc w:val="center"/>
              <w:rPr>
                <w:rFonts w:cs="Times New Roman"/>
                <w:b/>
                <w:sz w:val="24"/>
                <w:szCs w:val="24"/>
                <w:u w:val="single"/>
              </w:rPr>
            </w:pPr>
            <w:r w:rsidRPr="004C2B22">
              <w:rPr>
                <w:rFonts w:cs="Times New Roman"/>
                <w:b/>
                <w:sz w:val="24"/>
                <w:szCs w:val="24"/>
                <w:u w:val="single"/>
              </w:rPr>
              <w:t>%CV</w:t>
            </w:r>
          </w:p>
        </w:tc>
      </w:tr>
      <w:tr w:rsidR="002A6B14" w:rsidRPr="004C2B22" w:rsidTr="002A6B14">
        <w:trPr>
          <w:trHeight w:val="260"/>
        </w:trPr>
        <w:tc>
          <w:tcPr>
            <w:tcW w:w="1294" w:type="dxa"/>
            <w:vAlign w:val="center"/>
          </w:tcPr>
          <w:p w:rsidR="002A6B14" w:rsidRPr="004C2B22" w:rsidRDefault="002A6B14" w:rsidP="002A6B14">
            <w:pPr>
              <w:jc w:val="center"/>
              <w:rPr>
                <w:rFonts w:cs="Times New Roman"/>
                <w:sz w:val="24"/>
                <w:szCs w:val="24"/>
              </w:rPr>
            </w:pPr>
            <w:r w:rsidRPr="004C2B22">
              <w:rPr>
                <w:rFonts w:cs="Times New Roman"/>
                <w:sz w:val="24"/>
                <w:szCs w:val="24"/>
              </w:rPr>
              <w:t>0.9</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0.898</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0.890</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0.890</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0.880</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0.883</w:t>
            </w:r>
          </w:p>
        </w:tc>
        <w:tc>
          <w:tcPr>
            <w:tcW w:w="1170" w:type="dxa"/>
            <w:vAlign w:val="center"/>
          </w:tcPr>
          <w:p w:rsidR="002A6B14" w:rsidRPr="002A6B14" w:rsidRDefault="002A6B14" w:rsidP="002A6B14">
            <w:pPr>
              <w:jc w:val="center"/>
              <w:rPr>
                <w:rFonts w:ascii="Calibri" w:hAnsi="Calibri"/>
                <w:color w:val="000000"/>
                <w:sz w:val="24"/>
                <w:szCs w:val="24"/>
              </w:rPr>
            </w:pPr>
            <w:r w:rsidRPr="002A6B14">
              <w:rPr>
                <w:rFonts w:ascii="Calibri" w:hAnsi="Calibri"/>
                <w:color w:val="000000"/>
                <w:sz w:val="24"/>
                <w:szCs w:val="24"/>
              </w:rPr>
              <w:t>0.887</w:t>
            </w:r>
          </w:p>
        </w:tc>
        <w:tc>
          <w:tcPr>
            <w:tcW w:w="1170" w:type="dxa"/>
            <w:vAlign w:val="center"/>
          </w:tcPr>
          <w:p w:rsidR="002A6B14" w:rsidRPr="004C2B22" w:rsidRDefault="002A6B14" w:rsidP="002A6B14">
            <w:pPr>
              <w:jc w:val="center"/>
              <w:rPr>
                <w:rFonts w:cs="Times New Roman"/>
                <w:sz w:val="24"/>
                <w:szCs w:val="24"/>
              </w:rPr>
            </w:pPr>
            <w:r w:rsidRPr="004C2B22">
              <w:rPr>
                <w:rFonts w:cs="Times New Roman"/>
                <w:sz w:val="24"/>
                <w:szCs w:val="24"/>
              </w:rPr>
              <w:t>1.42%</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0.00768</w:t>
            </w:r>
          </w:p>
        </w:tc>
        <w:tc>
          <w:tcPr>
            <w:tcW w:w="990" w:type="dxa"/>
            <w:vAlign w:val="center"/>
          </w:tcPr>
          <w:p w:rsidR="002A6B14" w:rsidRPr="004C2B22" w:rsidRDefault="002A6B14" w:rsidP="002A6B14">
            <w:pPr>
              <w:jc w:val="center"/>
              <w:rPr>
                <w:rFonts w:cs="Times New Roman"/>
                <w:sz w:val="24"/>
                <w:szCs w:val="24"/>
              </w:rPr>
            </w:pPr>
            <w:r w:rsidRPr="004C2B22">
              <w:rPr>
                <w:rFonts w:cs="Times New Roman"/>
                <w:sz w:val="24"/>
                <w:szCs w:val="24"/>
              </w:rPr>
              <w:t>0.768%</w:t>
            </w:r>
          </w:p>
        </w:tc>
      </w:tr>
      <w:tr w:rsidR="002A6B14" w:rsidRPr="004C2B22" w:rsidTr="002A6B14">
        <w:trPr>
          <w:trHeight w:val="242"/>
        </w:trPr>
        <w:tc>
          <w:tcPr>
            <w:tcW w:w="1294" w:type="dxa"/>
            <w:vAlign w:val="center"/>
          </w:tcPr>
          <w:p w:rsidR="002A6B14" w:rsidRPr="004C2B22" w:rsidRDefault="002A6B14" w:rsidP="002A6B14">
            <w:pPr>
              <w:jc w:val="center"/>
              <w:rPr>
                <w:rFonts w:cs="Times New Roman"/>
                <w:sz w:val="24"/>
                <w:szCs w:val="24"/>
              </w:rPr>
            </w:pPr>
            <w:r w:rsidRPr="004C2B22">
              <w:rPr>
                <w:rFonts w:cs="Times New Roman"/>
                <w:sz w:val="24"/>
                <w:szCs w:val="24"/>
              </w:rPr>
              <w:t>0.4</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0.399</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0.395</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0.396</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0.391</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0.394</w:t>
            </w:r>
          </w:p>
        </w:tc>
        <w:tc>
          <w:tcPr>
            <w:tcW w:w="1170" w:type="dxa"/>
            <w:vAlign w:val="center"/>
          </w:tcPr>
          <w:p w:rsidR="002A6B14" w:rsidRPr="002A6B14" w:rsidRDefault="002A6B14" w:rsidP="002A6B14">
            <w:pPr>
              <w:jc w:val="center"/>
              <w:rPr>
                <w:rFonts w:ascii="Calibri" w:hAnsi="Calibri"/>
                <w:color w:val="000000"/>
                <w:sz w:val="24"/>
                <w:szCs w:val="24"/>
              </w:rPr>
            </w:pPr>
            <w:r w:rsidRPr="002A6B14">
              <w:rPr>
                <w:rFonts w:ascii="Calibri" w:hAnsi="Calibri"/>
                <w:color w:val="000000"/>
                <w:sz w:val="24"/>
                <w:szCs w:val="24"/>
              </w:rPr>
              <w:t>0.395</w:t>
            </w:r>
          </w:p>
        </w:tc>
        <w:tc>
          <w:tcPr>
            <w:tcW w:w="1170" w:type="dxa"/>
            <w:vAlign w:val="center"/>
          </w:tcPr>
          <w:p w:rsidR="002A6B14" w:rsidRPr="004C2B22" w:rsidRDefault="002A6B14" w:rsidP="002A6B14">
            <w:pPr>
              <w:jc w:val="center"/>
              <w:rPr>
                <w:rFonts w:cs="Times New Roman"/>
                <w:sz w:val="24"/>
                <w:szCs w:val="24"/>
              </w:rPr>
            </w:pPr>
            <w:r w:rsidRPr="004C2B22">
              <w:rPr>
                <w:rFonts w:cs="Times New Roman"/>
                <w:sz w:val="24"/>
                <w:szCs w:val="24"/>
              </w:rPr>
              <w:t>1.27%</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0.00743</w:t>
            </w:r>
          </w:p>
        </w:tc>
        <w:tc>
          <w:tcPr>
            <w:tcW w:w="990" w:type="dxa"/>
            <w:vAlign w:val="center"/>
          </w:tcPr>
          <w:p w:rsidR="002A6B14" w:rsidRPr="004C2B22" w:rsidRDefault="002A6B14" w:rsidP="002A6B14">
            <w:pPr>
              <w:jc w:val="center"/>
              <w:rPr>
                <w:rFonts w:cs="Times New Roman"/>
                <w:sz w:val="24"/>
                <w:szCs w:val="24"/>
              </w:rPr>
            </w:pPr>
            <w:r w:rsidRPr="004C2B22">
              <w:rPr>
                <w:rFonts w:cs="Times New Roman"/>
                <w:sz w:val="24"/>
                <w:szCs w:val="24"/>
              </w:rPr>
              <w:t>0.743%</w:t>
            </w:r>
          </w:p>
        </w:tc>
      </w:tr>
      <w:tr w:rsidR="002A6B14" w:rsidRPr="004C2B22" w:rsidTr="002A6B14">
        <w:trPr>
          <w:trHeight w:val="260"/>
        </w:trPr>
        <w:tc>
          <w:tcPr>
            <w:tcW w:w="1294" w:type="dxa"/>
            <w:vAlign w:val="center"/>
          </w:tcPr>
          <w:p w:rsidR="002A6B14" w:rsidRPr="004C2B22" w:rsidRDefault="002A6B14" w:rsidP="002A6B14">
            <w:pPr>
              <w:jc w:val="center"/>
              <w:rPr>
                <w:rFonts w:cs="Times New Roman"/>
                <w:sz w:val="24"/>
                <w:szCs w:val="24"/>
              </w:rPr>
            </w:pPr>
            <w:r w:rsidRPr="004C2B22">
              <w:rPr>
                <w:rFonts w:cs="Times New Roman"/>
                <w:sz w:val="24"/>
                <w:szCs w:val="24"/>
              </w:rPr>
              <w:t>0.05</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0.0444</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0.0446</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0.0424</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0.0441</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0.0454</w:t>
            </w:r>
          </w:p>
        </w:tc>
        <w:tc>
          <w:tcPr>
            <w:tcW w:w="1170" w:type="dxa"/>
            <w:vAlign w:val="center"/>
          </w:tcPr>
          <w:p w:rsidR="002A6B14" w:rsidRPr="002A6B14" w:rsidRDefault="002A6B14" w:rsidP="002A6B14">
            <w:pPr>
              <w:jc w:val="center"/>
              <w:rPr>
                <w:rFonts w:ascii="Calibri" w:hAnsi="Calibri"/>
                <w:color w:val="000000"/>
                <w:sz w:val="24"/>
                <w:szCs w:val="24"/>
              </w:rPr>
            </w:pPr>
            <w:r w:rsidRPr="002A6B14">
              <w:rPr>
                <w:rFonts w:ascii="Calibri" w:hAnsi="Calibri"/>
                <w:color w:val="000000"/>
                <w:sz w:val="24"/>
                <w:szCs w:val="24"/>
              </w:rPr>
              <w:t>0.044</w:t>
            </w:r>
            <w:r>
              <w:rPr>
                <w:rFonts w:ascii="Calibri" w:hAnsi="Calibri"/>
                <w:color w:val="000000"/>
                <w:sz w:val="24"/>
                <w:szCs w:val="24"/>
              </w:rPr>
              <w:t>2</w:t>
            </w:r>
          </w:p>
        </w:tc>
        <w:tc>
          <w:tcPr>
            <w:tcW w:w="1170" w:type="dxa"/>
            <w:vAlign w:val="center"/>
          </w:tcPr>
          <w:p w:rsidR="002A6B14" w:rsidRPr="004C2B22" w:rsidRDefault="002A6B14" w:rsidP="002A6B14">
            <w:pPr>
              <w:jc w:val="center"/>
              <w:rPr>
                <w:rFonts w:cs="Times New Roman"/>
                <w:sz w:val="24"/>
                <w:szCs w:val="24"/>
              </w:rPr>
            </w:pPr>
            <w:r w:rsidRPr="004C2B22">
              <w:rPr>
                <w:rFonts w:cs="Times New Roman"/>
                <w:sz w:val="24"/>
                <w:szCs w:val="24"/>
              </w:rPr>
              <w:t>13.2%</w:t>
            </w:r>
          </w:p>
        </w:tc>
        <w:tc>
          <w:tcPr>
            <w:tcW w:w="1080" w:type="dxa"/>
            <w:vAlign w:val="center"/>
          </w:tcPr>
          <w:p w:rsidR="002A6B14" w:rsidRPr="004C2B22" w:rsidRDefault="002A6B14" w:rsidP="002A6B14">
            <w:pPr>
              <w:jc w:val="center"/>
              <w:rPr>
                <w:rFonts w:cs="Times New Roman"/>
                <w:sz w:val="24"/>
                <w:szCs w:val="24"/>
              </w:rPr>
            </w:pPr>
            <w:r w:rsidRPr="004C2B22">
              <w:rPr>
                <w:rFonts w:cs="Times New Roman"/>
                <w:sz w:val="24"/>
                <w:szCs w:val="24"/>
              </w:rPr>
              <w:t>0.0250</w:t>
            </w:r>
          </w:p>
        </w:tc>
        <w:tc>
          <w:tcPr>
            <w:tcW w:w="990" w:type="dxa"/>
            <w:vAlign w:val="center"/>
          </w:tcPr>
          <w:p w:rsidR="002A6B14" w:rsidRPr="004C2B22" w:rsidRDefault="002A6B14" w:rsidP="002A6B14">
            <w:pPr>
              <w:jc w:val="center"/>
              <w:rPr>
                <w:rFonts w:cs="Times New Roman"/>
                <w:sz w:val="24"/>
                <w:szCs w:val="24"/>
              </w:rPr>
            </w:pPr>
            <w:r w:rsidRPr="004C2B22">
              <w:rPr>
                <w:rFonts w:cs="Times New Roman"/>
                <w:sz w:val="24"/>
                <w:szCs w:val="24"/>
              </w:rPr>
              <w:t>2.50%</w:t>
            </w:r>
          </w:p>
        </w:tc>
      </w:tr>
    </w:tbl>
    <w:p w:rsidR="006A31FC" w:rsidRDefault="006A31FC" w:rsidP="004C2B22">
      <w:pPr>
        <w:spacing w:after="0" w:line="480" w:lineRule="auto"/>
        <w:rPr>
          <w:rFonts w:cs="Times New Roman"/>
          <w:sz w:val="24"/>
          <w:szCs w:val="24"/>
        </w:rPr>
      </w:pPr>
    </w:p>
    <w:p w:rsidR="00234203" w:rsidRDefault="00234203" w:rsidP="00234203">
      <w:pPr>
        <w:spacing w:after="0" w:line="480" w:lineRule="auto"/>
        <w:jc w:val="center"/>
        <w:rPr>
          <w:rFonts w:eastAsiaTheme="minorEastAsia" w:cs="Times New Roman"/>
          <w:sz w:val="24"/>
          <w:szCs w:val="24"/>
        </w:rPr>
      </w:pPr>
      <m:oMathPara>
        <m:oMath>
          <m:r>
            <w:rPr>
              <w:rFonts w:ascii="Cambria Math" w:hAnsi="Cambria Math" w:cs="Times New Roman"/>
              <w:sz w:val="24"/>
              <w:szCs w:val="24"/>
            </w:rPr>
            <m:t>Percent Error=</m:t>
          </m:r>
          <m:f>
            <m:fPr>
              <m:ctrlPr>
                <w:rPr>
                  <w:rFonts w:ascii="Cambria Math" w:hAnsi="Cambria Math" w:cs="Times New Roman"/>
                  <w:i/>
                  <w:sz w:val="24"/>
                  <w:szCs w:val="24"/>
                </w:rPr>
              </m:ctrlPr>
            </m:fPr>
            <m:num>
              <m:r>
                <w:rPr>
                  <w:rFonts w:ascii="Cambria Math" w:hAnsi="Cambria Math" w:cs="Times New Roman"/>
                  <w:sz w:val="24"/>
                  <w:szCs w:val="24"/>
                </w:rPr>
                <m:t>|experimental value-actual value|</m:t>
              </m:r>
            </m:num>
            <m:den>
              <m:r>
                <w:rPr>
                  <w:rFonts w:ascii="Cambria Math" w:hAnsi="Cambria Math" w:cs="Times New Roman"/>
                  <w:sz w:val="24"/>
                  <w:szCs w:val="24"/>
                </w:rPr>
                <m:t>|actual value|</m:t>
              </m:r>
            </m:den>
          </m:f>
          <m:r>
            <w:rPr>
              <w:rFonts w:ascii="Cambria Math" w:hAnsi="Cambria Math" w:cs="Times New Roman"/>
              <w:sz w:val="24"/>
              <w:szCs w:val="24"/>
            </w:rPr>
            <m:t>x 100</m:t>
          </m:r>
        </m:oMath>
      </m:oMathPara>
    </w:p>
    <w:p w:rsidR="00234203" w:rsidRDefault="00234203" w:rsidP="00234203">
      <w:pPr>
        <w:spacing w:after="0" w:line="480" w:lineRule="auto"/>
        <w:jc w:val="center"/>
        <w:rPr>
          <w:rFonts w:eastAsiaTheme="minorEastAsia" w:cs="Times New Roman"/>
          <w:sz w:val="24"/>
          <w:szCs w:val="24"/>
        </w:rPr>
      </w:pPr>
      <m:oMathPara>
        <m:oMath>
          <m:r>
            <w:rPr>
              <w:rFonts w:ascii="Cambria Math" w:hAnsi="Cambria Math" w:cs="Times New Roman"/>
              <w:sz w:val="24"/>
              <w:szCs w:val="24"/>
            </w:rPr>
            <m:t xml:space="preserve">RSD= </m:t>
          </m:r>
          <m:f>
            <m:fPr>
              <m:ctrlPr>
                <w:rPr>
                  <w:rFonts w:ascii="Cambria Math" w:hAnsi="Cambria Math" w:cs="Times New Roman"/>
                  <w:i/>
                  <w:sz w:val="24"/>
                  <w:szCs w:val="24"/>
                </w:rPr>
              </m:ctrlPr>
            </m:fPr>
            <m:num>
              <m:r>
                <w:rPr>
                  <w:rFonts w:ascii="Cambria Math" w:hAnsi="Cambria Math" w:cs="Times New Roman"/>
                  <w:sz w:val="24"/>
                  <w:szCs w:val="24"/>
                </w:rPr>
                <m:t>Standard Deviation</m:t>
              </m:r>
            </m:num>
            <m:den>
              <m:r>
                <w:rPr>
                  <w:rFonts w:ascii="Cambria Math" w:hAnsi="Cambria Math" w:cs="Times New Roman"/>
                  <w:sz w:val="24"/>
                  <w:szCs w:val="24"/>
                </w:rPr>
                <m:t>Mean</m:t>
              </m:r>
            </m:den>
          </m:f>
        </m:oMath>
      </m:oMathPara>
    </w:p>
    <w:p w:rsidR="00234203" w:rsidRDefault="00234203" w:rsidP="00234203">
      <w:pPr>
        <w:spacing w:after="0" w:line="480" w:lineRule="auto"/>
        <w:jc w:val="center"/>
        <w:rPr>
          <w:rFonts w:eastAsiaTheme="minorEastAsia" w:cs="Times New Roman"/>
          <w:sz w:val="24"/>
          <w:szCs w:val="24"/>
        </w:rPr>
      </w:pPr>
      <m:oMathPara>
        <m:oMath>
          <m:r>
            <w:rPr>
              <w:rFonts w:ascii="Cambria Math" w:hAnsi="Cambria Math" w:cs="Times New Roman"/>
              <w:sz w:val="24"/>
              <w:szCs w:val="24"/>
            </w:rPr>
            <m:t>%CV=RSD x 100</m:t>
          </m:r>
        </m:oMath>
      </m:oMathPara>
    </w:p>
    <w:p w:rsidR="00927FA2" w:rsidRDefault="00940505" w:rsidP="001A7595">
      <w:pPr>
        <w:spacing w:after="0" w:line="480" w:lineRule="auto"/>
        <w:jc w:val="center"/>
        <w:rPr>
          <w:rFonts w:eastAsiaTheme="minorEastAsia" w:cs="Times New Roman"/>
          <w:b/>
          <w:sz w:val="20"/>
          <w:szCs w:val="20"/>
        </w:rPr>
      </w:pPr>
      <w:r>
        <w:rPr>
          <w:rFonts w:eastAsiaTheme="minorEastAsia" w:cs="Times New Roman"/>
          <w:b/>
          <w:sz w:val="20"/>
          <w:szCs w:val="20"/>
        </w:rPr>
        <w:t xml:space="preserve">       </w:t>
      </w:r>
      <w:r w:rsidR="00127469">
        <w:rPr>
          <w:rFonts w:eastAsiaTheme="minorEastAsia" w:cs="Times New Roman"/>
          <w:b/>
          <w:sz w:val="20"/>
          <w:szCs w:val="20"/>
        </w:rPr>
        <w:t>Equation 1</w:t>
      </w:r>
      <w:r w:rsidR="00234203" w:rsidRPr="00234203">
        <w:rPr>
          <w:rFonts w:eastAsiaTheme="minorEastAsia" w:cs="Times New Roman"/>
          <w:b/>
          <w:sz w:val="20"/>
          <w:szCs w:val="20"/>
        </w:rPr>
        <w:t xml:space="preserve"> - Equations for Data Analysis</w:t>
      </w:r>
    </w:p>
    <w:p w:rsidR="0032460E" w:rsidRPr="0032460E" w:rsidRDefault="0032460E" w:rsidP="0032460E">
      <w:pPr>
        <w:spacing w:after="0" w:line="480" w:lineRule="auto"/>
        <w:rPr>
          <w:rFonts w:eastAsiaTheme="minorEastAsia" w:cs="Times New Roman"/>
          <w:b/>
          <w:sz w:val="20"/>
          <w:szCs w:val="20"/>
          <w:u w:val="single"/>
        </w:rPr>
      </w:pPr>
      <w:r w:rsidRPr="0032460E">
        <w:rPr>
          <w:rFonts w:eastAsiaTheme="minorEastAsia" w:cs="Times New Roman"/>
          <w:b/>
          <w:sz w:val="20"/>
          <w:szCs w:val="20"/>
          <w:u w:val="single"/>
        </w:rPr>
        <w:t>GCMS</w:t>
      </w:r>
    </w:p>
    <w:p w:rsidR="00927FA2" w:rsidRDefault="003C0316" w:rsidP="00161174">
      <w:pPr>
        <w:spacing w:after="0" w:line="480" w:lineRule="auto"/>
        <w:rPr>
          <w:rFonts w:cs="Times New Roman"/>
          <w:sz w:val="24"/>
          <w:szCs w:val="24"/>
        </w:rPr>
      </w:pPr>
      <w:r>
        <w:rPr>
          <w:rFonts w:cs="Times New Roman"/>
          <w:sz w:val="24"/>
          <w:szCs w:val="24"/>
        </w:rPr>
        <w:tab/>
        <w:t xml:space="preserve">The only issue with the </w:t>
      </w:r>
      <w:r w:rsidR="0032460E">
        <w:rPr>
          <w:rFonts w:cs="Times New Roman"/>
          <w:sz w:val="24"/>
          <w:szCs w:val="24"/>
        </w:rPr>
        <w:t xml:space="preserve">overall </w:t>
      </w:r>
      <w:r w:rsidR="00340138">
        <w:rPr>
          <w:rFonts w:cs="Times New Roman"/>
          <w:sz w:val="24"/>
          <w:szCs w:val="24"/>
        </w:rPr>
        <w:t xml:space="preserve">data was </w:t>
      </w:r>
      <w:r w:rsidR="0032460E">
        <w:rPr>
          <w:rFonts w:cs="Times New Roman"/>
          <w:sz w:val="24"/>
          <w:szCs w:val="24"/>
        </w:rPr>
        <w:t>in regards to the GCMS results, specifically</w:t>
      </w:r>
      <w:r w:rsidR="00340138">
        <w:rPr>
          <w:rFonts w:cs="Times New Roman"/>
          <w:sz w:val="24"/>
          <w:szCs w:val="24"/>
        </w:rPr>
        <w:t xml:space="preserve"> </w:t>
      </w:r>
      <w:r>
        <w:rPr>
          <w:rFonts w:cs="Times New Roman"/>
          <w:sz w:val="24"/>
          <w:szCs w:val="24"/>
        </w:rPr>
        <w:t>the internal standard, deuterated fentanyl.  Because of tailing issues</w:t>
      </w:r>
      <w:r w:rsidR="002D53BC">
        <w:rPr>
          <w:rFonts w:cs="Times New Roman"/>
          <w:sz w:val="24"/>
          <w:szCs w:val="24"/>
        </w:rPr>
        <w:t xml:space="preserve"> that could not be resolved despite heavy experimenting with the method </w:t>
      </w:r>
      <w:r>
        <w:rPr>
          <w:rFonts w:cs="Times New Roman"/>
          <w:sz w:val="24"/>
          <w:szCs w:val="24"/>
        </w:rPr>
        <w:t>and</w:t>
      </w:r>
      <w:r w:rsidR="002D53BC">
        <w:rPr>
          <w:rFonts w:cs="Times New Roman"/>
          <w:sz w:val="24"/>
          <w:szCs w:val="24"/>
        </w:rPr>
        <w:t xml:space="preserve"> due to</w:t>
      </w:r>
      <w:r>
        <w:rPr>
          <w:rFonts w:cs="Times New Roman"/>
          <w:sz w:val="24"/>
          <w:szCs w:val="24"/>
        </w:rPr>
        <w:t xml:space="preserve"> similar elution times</w:t>
      </w:r>
      <w:r w:rsidR="00340138">
        <w:rPr>
          <w:rFonts w:cs="Times New Roman"/>
          <w:sz w:val="24"/>
          <w:szCs w:val="24"/>
        </w:rPr>
        <w:t xml:space="preserve"> of the acetyl fentanyl and deuterated fentanyl</w:t>
      </w:r>
      <w:r>
        <w:rPr>
          <w:rFonts w:cs="Times New Roman"/>
          <w:sz w:val="24"/>
          <w:szCs w:val="24"/>
        </w:rPr>
        <w:t>, it was difficult to obtain a clean spectrum of the deuterated fenta</w:t>
      </w:r>
      <w:r w:rsidR="0032460E">
        <w:rPr>
          <w:rFonts w:cs="Times New Roman"/>
          <w:sz w:val="24"/>
          <w:szCs w:val="24"/>
        </w:rPr>
        <w:t>nyl.  It was accomplished by subtracting out the acetyl fentanyl spectrum from the deuterated fentanyl spectrum</w:t>
      </w:r>
      <w:r w:rsidR="00340138">
        <w:rPr>
          <w:rFonts w:cs="Times New Roman"/>
          <w:sz w:val="24"/>
          <w:szCs w:val="24"/>
        </w:rPr>
        <w:t xml:space="preserve">.  However, as the GCMS results were merely for confirmatory purposes and not involved in the calibration model, it did not affect the </w:t>
      </w:r>
      <w:r w:rsidR="0032460E">
        <w:rPr>
          <w:rFonts w:cs="Times New Roman"/>
          <w:sz w:val="24"/>
          <w:szCs w:val="24"/>
        </w:rPr>
        <w:t xml:space="preserve">calibration model's </w:t>
      </w:r>
      <w:r w:rsidR="00340138">
        <w:rPr>
          <w:rFonts w:cs="Times New Roman"/>
          <w:sz w:val="24"/>
          <w:szCs w:val="24"/>
        </w:rPr>
        <w:t>results. The total ion chromatograms from the GC-FID</w:t>
      </w:r>
      <w:r>
        <w:rPr>
          <w:rFonts w:cs="Times New Roman"/>
          <w:sz w:val="24"/>
          <w:szCs w:val="24"/>
        </w:rPr>
        <w:t xml:space="preserve"> did not suffer this problem as there was a clean separation </w:t>
      </w:r>
      <w:r w:rsidR="0081016C">
        <w:rPr>
          <w:rFonts w:cs="Times New Roman"/>
          <w:sz w:val="24"/>
          <w:szCs w:val="24"/>
        </w:rPr>
        <w:t>between</w:t>
      </w:r>
      <w:r w:rsidR="00CC3826">
        <w:rPr>
          <w:rFonts w:cs="Times New Roman"/>
          <w:sz w:val="24"/>
          <w:szCs w:val="24"/>
        </w:rPr>
        <w:t xml:space="preserve"> the two compounds, with a retention time of 12.70</w:t>
      </w:r>
      <w:r w:rsidR="00667B3F">
        <w:rPr>
          <w:rFonts w:cs="Times New Roman"/>
          <w:sz w:val="24"/>
          <w:szCs w:val="24"/>
        </w:rPr>
        <w:t xml:space="preserve"> and 1</w:t>
      </w:r>
      <w:r w:rsidR="00CC3826">
        <w:rPr>
          <w:rFonts w:cs="Times New Roman"/>
          <w:sz w:val="24"/>
          <w:szCs w:val="24"/>
        </w:rPr>
        <w:t xml:space="preserve">2.89 for </w:t>
      </w:r>
      <w:r w:rsidR="00667B3F">
        <w:rPr>
          <w:rFonts w:cs="Times New Roman"/>
          <w:sz w:val="24"/>
          <w:szCs w:val="24"/>
        </w:rPr>
        <w:t xml:space="preserve">acetyl fentanyl and </w:t>
      </w:r>
      <w:r w:rsidR="00CC3826">
        <w:rPr>
          <w:rFonts w:cs="Times New Roman"/>
          <w:sz w:val="24"/>
          <w:szCs w:val="24"/>
        </w:rPr>
        <w:t>deuterated fentanyl</w:t>
      </w:r>
      <w:r w:rsidR="00667B3F">
        <w:rPr>
          <w:rFonts w:cs="Times New Roman"/>
          <w:sz w:val="24"/>
          <w:szCs w:val="24"/>
        </w:rPr>
        <w:t xml:space="preserve"> respectively</w:t>
      </w:r>
      <w:r w:rsidR="00CC3826">
        <w:rPr>
          <w:rFonts w:cs="Times New Roman"/>
          <w:sz w:val="24"/>
          <w:szCs w:val="24"/>
        </w:rPr>
        <w:t>.</w:t>
      </w:r>
    </w:p>
    <w:p w:rsidR="001A7595" w:rsidRDefault="001A7595" w:rsidP="00161174">
      <w:pPr>
        <w:spacing w:after="0" w:line="480" w:lineRule="auto"/>
        <w:rPr>
          <w:rFonts w:cs="Times New Roman"/>
          <w:sz w:val="24"/>
          <w:szCs w:val="24"/>
        </w:rPr>
      </w:pPr>
    </w:p>
    <w:p w:rsidR="00DD68BC" w:rsidRPr="001A7595" w:rsidRDefault="00DD68BC" w:rsidP="00161174">
      <w:pPr>
        <w:spacing w:after="0" w:line="480" w:lineRule="auto"/>
        <w:rPr>
          <w:rFonts w:cs="Times New Roman"/>
          <w:sz w:val="24"/>
          <w:szCs w:val="24"/>
        </w:rPr>
      </w:pPr>
    </w:p>
    <w:p w:rsidR="00161174" w:rsidRPr="00AF2934" w:rsidRDefault="00AF2934" w:rsidP="00161174">
      <w:pPr>
        <w:spacing w:after="0" w:line="480" w:lineRule="auto"/>
        <w:rPr>
          <w:rFonts w:eastAsiaTheme="minorEastAsia" w:cs="Times New Roman"/>
          <w:b/>
          <w:sz w:val="24"/>
          <w:szCs w:val="24"/>
        </w:rPr>
      </w:pPr>
      <w:r w:rsidRPr="00AF2934">
        <w:rPr>
          <w:rFonts w:eastAsiaTheme="minorEastAsia" w:cs="Times New Roman"/>
          <w:b/>
          <w:sz w:val="24"/>
          <w:szCs w:val="24"/>
        </w:rPr>
        <w:lastRenderedPageBreak/>
        <w:t>Selectivity</w:t>
      </w:r>
    </w:p>
    <w:p w:rsidR="0032460E" w:rsidRPr="00E80239" w:rsidRDefault="000227FA" w:rsidP="004C2B22">
      <w:pPr>
        <w:spacing w:after="0" w:line="480" w:lineRule="auto"/>
        <w:rPr>
          <w:rFonts w:cs="Times New Roman"/>
          <w:sz w:val="24"/>
          <w:szCs w:val="24"/>
        </w:rPr>
      </w:pPr>
      <w:r>
        <w:rPr>
          <w:rFonts w:eastAsiaTheme="minorEastAsia" w:cs="Times New Roman"/>
          <w:sz w:val="24"/>
          <w:szCs w:val="24"/>
        </w:rPr>
        <w:tab/>
      </w:r>
      <w:r w:rsidR="002732B6">
        <w:rPr>
          <w:rFonts w:eastAsiaTheme="minorEastAsia" w:cs="Times New Roman"/>
          <w:sz w:val="24"/>
          <w:szCs w:val="24"/>
        </w:rPr>
        <w:t>After spiking a sample of acetyl fentanyl with</w:t>
      </w:r>
      <w:r w:rsidR="002732B6" w:rsidRPr="002732B6">
        <w:rPr>
          <w:rFonts w:cs="Times New Roman"/>
          <w:sz w:val="24"/>
          <w:szCs w:val="24"/>
        </w:rPr>
        <w:t xml:space="preserve"> </w:t>
      </w:r>
      <w:r w:rsidR="002732B6" w:rsidRPr="0070719C">
        <w:rPr>
          <w:rFonts w:cs="Times New Roman"/>
          <w:sz w:val="24"/>
          <w:szCs w:val="24"/>
        </w:rPr>
        <w:t>heroin, cocai</w:t>
      </w:r>
      <w:r w:rsidR="0085757C">
        <w:rPr>
          <w:rFonts w:cs="Times New Roman"/>
          <w:sz w:val="24"/>
          <w:szCs w:val="24"/>
        </w:rPr>
        <w:t>ne, methamphetamine, oxycodone,</w:t>
      </w:r>
      <w:r w:rsidR="002732B6">
        <w:rPr>
          <w:rFonts w:cs="Times New Roman"/>
          <w:sz w:val="24"/>
          <w:szCs w:val="24"/>
        </w:rPr>
        <w:t xml:space="preserve"> </w:t>
      </w:r>
      <w:r w:rsidR="002732B6" w:rsidRPr="0070719C">
        <w:rPr>
          <w:rFonts w:cs="Times New Roman"/>
          <w:sz w:val="24"/>
          <w:szCs w:val="24"/>
        </w:rPr>
        <w:t xml:space="preserve">and </w:t>
      </w:r>
      <w:r w:rsidR="002732B6" w:rsidRPr="00E80239">
        <w:rPr>
          <w:rFonts w:cs="Times New Roman"/>
          <w:sz w:val="24"/>
          <w:szCs w:val="24"/>
        </w:rPr>
        <w:t>alprazolam</w:t>
      </w:r>
      <w:r w:rsidR="00BC7E46" w:rsidRPr="00E80239">
        <w:rPr>
          <w:rFonts w:cs="Times New Roman"/>
          <w:sz w:val="24"/>
          <w:szCs w:val="24"/>
        </w:rPr>
        <w:t>,</w:t>
      </w:r>
      <w:r w:rsidR="002732B6" w:rsidRPr="00E80239">
        <w:rPr>
          <w:rFonts w:cs="Times New Roman"/>
          <w:sz w:val="24"/>
          <w:szCs w:val="24"/>
        </w:rPr>
        <w:t xml:space="preserve"> it was analyzed via</w:t>
      </w:r>
      <w:r w:rsidR="00127469" w:rsidRPr="00E80239">
        <w:rPr>
          <w:rFonts w:cs="Times New Roman"/>
          <w:sz w:val="24"/>
          <w:szCs w:val="24"/>
        </w:rPr>
        <w:t xml:space="preserve"> GC-FID and</w:t>
      </w:r>
      <w:r w:rsidR="002732B6" w:rsidRPr="00E80239">
        <w:rPr>
          <w:rFonts w:cs="Times New Roman"/>
          <w:sz w:val="24"/>
          <w:szCs w:val="24"/>
        </w:rPr>
        <w:t xml:space="preserve"> GCMS</w:t>
      </w:r>
      <w:r w:rsidR="00BC7E46" w:rsidRPr="00E80239">
        <w:rPr>
          <w:rFonts w:cs="Times New Roman"/>
          <w:sz w:val="24"/>
          <w:szCs w:val="24"/>
        </w:rPr>
        <w:t xml:space="preserve"> using the same method as the calibration model</w:t>
      </w:r>
      <w:r w:rsidR="002732B6" w:rsidRPr="00E80239">
        <w:rPr>
          <w:rFonts w:cs="Times New Roman"/>
          <w:sz w:val="24"/>
          <w:szCs w:val="24"/>
        </w:rPr>
        <w:t xml:space="preserve">.  The results of </w:t>
      </w:r>
      <w:r w:rsidR="00BC7E46" w:rsidRPr="00E80239">
        <w:rPr>
          <w:rFonts w:cs="Times New Roman"/>
          <w:sz w:val="24"/>
          <w:szCs w:val="24"/>
        </w:rPr>
        <w:t>this</w:t>
      </w:r>
      <w:r w:rsidR="002732B6" w:rsidRPr="00E80239">
        <w:rPr>
          <w:rFonts w:cs="Times New Roman"/>
          <w:sz w:val="24"/>
          <w:szCs w:val="24"/>
        </w:rPr>
        <w:t xml:space="preserve"> can be seen in Figure</w:t>
      </w:r>
      <w:r w:rsidR="00E96323" w:rsidRPr="00E80239">
        <w:rPr>
          <w:rFonts w:cs="Times New Roman"/>
          <w:sz w:val="24"/>
          <w:szCs w:val="24"/>
        </w:rPr>
        <w:t>s</w:t>
      </w:r>
      <w:r w:rsidR="002732B6" w:rsidRPr="00E80239">
        <w:rPr>
          <w:rFonts w:cs="Times New Roman"/>
          <w:sz w:val="24"/>
          <w:szCs w:val="24"/>
        </w:rPr>
        <w:t xml:space="preserve"> </w:t>
      </w:r>
      <w:r w:rsidR="00E96323" w:rsidRPr="00E80239">
        <w:rPr>
          <w:rFonts w:cs="Times New Roman"/>
          <w:sz w:val="24"/>
          <w:szCs w:val="24"/>
        </w:rPr>
        <w:t>4 and 5</w:t>
      </w:r>
      <w:r w:rsidR="00E646E4" w:rsidRPr="00E80239">
        <w:rPr>
          <w:rFonts w:cs="Times New Roman"/>
          <w:sz w:val="24"/>
          <w:szCs w:val="24"/>
        </w:rPr>
        <w:t>.</w:t>
      </w:r>
      <w:r w:rsidR="005B7339" w:rsidRPr="00E80239">
        <w:rPr>
          <w:rFonts w:cs="Times New Roman"/>
          <w:sz w:val="24"/>
          <w:szCs w:val="24"/>
        </w:rPr>
        <w:t xml:space="preserve">  </w:t>
      </w:r>
      <w:r w:rsidR="00127469" w:rsidRPr="00E80239">
        <w:rPr>
          <w:rFonts w:cs="Times New Roman"/>
          <w:sz w:val="24"/>
          <w:szCs w:val="24"/>
        </w:rPr>
        <w:t>Table 4</w:t>
      </w:r>
      <w:r w:rsidR="005E5D5F" w:rsidRPr="00E80239">
        <w:rPr>
          <w:rFonts w:cs="Times New Roman"/>
          <w:sz w:val="24"/>
          <w:szCs w:val="24"/>
        </w:rPr>
        <w:t xml:space="preserve"> outlines</w:t>
      </w:r>
      <w:r w:rsidR="00E646E4" w:rsidRPr="00E80239">
        <w:rPr>
          <w:rFonts w:cs="Times New Roman"/>
          <w:sz w:val="24"/>
          <w:szCs w:val="24"/>
        </w:rPr>
        <w:t xml:space="preserve"> the drugs used in the study, along with their GC</w:t>
      </w:r>
      <w:r w:rsidR="00325405" w:rsidRPr="00E80239">
        <w:rPr>
          <w:rFonts w:cs="Times New Roman"/>
          <w:sz w:val="24"/>
          <w:szCs w:val="24"/>
        </w:rPr>
        <w:t>-FID</w:t>
      </w:r>
      <w:r w:rsidR="00E646E4" w:rsidRPr="00E80239">
        <w:rPr>
          <w:rFonts w:cs="Times New Roman"/>
          <w:sz w:val="24"/>
          <w:szCs w:val="24"/>
        </w:rPr>
        <w:t xml:space="preserve"> and </w:t>
      </w:r>
      <w:r w:rsidR="00325405" w:rsidRPr="00E80239">
        <w:rPr>
          <w:rFonts w:cs="Times New Roman"/>
          <w:sz w:val="24"/>
          <w:szCs w:val="24"/>
        </w:rPr>
        <w:t>GC</w:t>
      </w:r>
      <w:r w:rsidR="00E646E4" w:rsidRPr="00E80239">
        <w:rPr>
          <w:rFonts w:cs="Times New Roman"/>
          <w:sz w:val="24"/>
          <w:szCs w:val="24"/>
        </w:rPr>
        <w:t xml:space="preserve">MS retention times.  </w:t>
      </w:r>
      <w:r w:rsidR="00E829B1" w:rsidRPr="00E80239">
        <w:rPr>
          <w:rFonts w:cs="Times New Roman"/>
          <w:sz w:val="24"/>
          <w:szCs w:val="24"/>
        </w:rPr>
        <w:t>Retention times were matched by running each compound separately and comparing the retention times</w:t>
      </w:r>
      <w:r w:rsidR="00325405" w:rsidRPr="00E80239">
        <w:rPr>
          <w:rFonts w:cs="Times New Roman"/>
          <w:sz w:val="24"/>
          <w:szCs w:val="24"/>
        </w:rPr>
        <w:t xml:space="preserve"> of the individual runs to the combined</w:t>
      </w:r>
      <w:r w:rsidR="006F1F2D" w:rsidRPr="00E80239">
        <w:rPr>
          <w:rFonts w:cs="Times New Roman"/>
          <w:sz w:val="24"/>
          <w:szCs w:val="24"/>
        </w:rPr>
        <w:t xml:space="preserve"> run</w:t>
      </w:r>
      <w:r w:rsidR="00E829B1" w:rsidRPr="00E80239">
        <w:rPr>
          <w:rFonts w:cs="Times New Roman"/>
          <w:sz w:val="24"/>
          <w:szCs w:val="24"/>
        </w:rPr>
        <w:t xml:space="preserve">.  </w:t>
      </w:r>
      <w:r w:rsidR="007F3781" w:rsidRPr="00E80239">
        <w:rPr>
          <w:rFonts w:cs="Times New Roman"/>
          <w:sz w:val="24"/>
          <w:szCs w:val="24"/>
        </w:rPr>
        <w:t xml:space="preserve">The </w:t>
      </w:r>
      <w:r w:rsidR="000E5751" w:rsidRPr="00E80239">
        <w:rPr>
          <w:rFonts w:cs="Times New Roman"/>
          <w:sz w:val="24"/>
          <w:szCs w:val="24"/>
        </w:rPr>
        <w:t>TICs of both the GC-FID and GCMS</w:t>
      </w:r>
      <w:r w:rsidR="007F3781" w:rsidRPr="00E80239">
        <w:rPr>
          <w:rFonts w:cs="Times New Roman"/>
          <w:sz w:val="24"/>
          <w:szCs w:val="24"/>
        </w:rPr>
        <w:t xml:space="preserve"> show that acetyl fentanyl was able to be separated from all the drugs used except heroin.  </w:t>
      </w:r>
      <w:r w:rsidR="002732B6" w:rsidRPr="00E80239">
        <w:rPr>
          <w:rFonts w:cs="Times New Roman"/>
          <w:sz w:val="24"/>
          <w:szCs w:val="24"/>
        </w:rPr>
        <w:t>Th</w:t>
      </w:r>
      <w:r w:rsidR="0085757C" w:rsidRPr="00E80239">
        <w:rPr>
          <w:rFonts w:cs="Times New Roman"/>
          <w:sz w:val="24"/>
          <w:szCs w:val="24"/>
        </w:rPr>
        <w:t>e two co-elute</w:t>
      </w:r>
      <w:r w:rsidR="000B0786" w:rsidRPr="00E80239">
        <w:rPr>
          <w:rFonts w:cs="Times New Roman"/>
          <w:sz w:val="24"/>
          <w:szCs w:val="24"/>
        </w:rPr>
        <w:t>,</w:t>
      </w:r>
      <w:r w:rsidR="0085757C" w:rsidRPr="00E80239">
        <w:rPr>
          <w:rFonts w:cs="Times New Roman"/>
          <w:sz w:val="24"/>
          <w:szCs w:val="24"/>
        </w:rPr>
        <w:t xml:space="preserve"> although their mass spectra</w:t>
      </w:r>
      <w:r w:rsidR="000E5751" w:rsidRPr="00E80239">
        <w:rPr>
          <w:rFonts w:cs="Times New Roman"/>
          <w:sz w:val="24"/>
          <w:szCs w:val="24"/>
        </w:rPr>
        <w:t xml:space="preserve"> are sufficiently different and</w:t>
      </w:r>
      <w:r w:rsidR="0085757C" w:rsidRPr="00E80239">
        <w:rPr>
          <w:rFonts w:cs="Times New Roman"/>
          <w:sz w:val="24"/>
          <w:szCs w:val="24"/>
        </w:rPr>
        <w:t xml:space="preserve"> they can be separately identified</w:t>
      </w:r>
      <w:r w:rsidR="00D13B4F" w:rsidRPr="00E80239">
        <w:rPr>
          <w:rFonts w:cs="Times New Roman"/>
          <w:sz w:val="24"/>
          <w:szCs w:val="24"/>
        </w:rPr>
        <w:t xml:space="preserve"> by subtracting out the</w:t>
      </w:r>
      <w:r w:rsidR="00E80239">
        <w:rPr>
          <w:rFonts w:cs="Times New Roman"/>
          <w:sz w:val="24"/>
          <w:szCs w:val="24"/>
        </w:rPr>
        <w:t xml:space="preserve"> mass spectrum of the </w:t>
      </w:r>
      <w:r w:rsidR="00D13B4F" w:rsidRPr="00E80239">
        <w:rPr>
          <w:rFonts w:cs="Times New Roman"/>
          <w:sz w:val="24"/>
          <w:szCs w:val="24"/>
        </w:rPr>
        <w:t xml:space="preserve">acetyl fentanyl </w:t>
      </w:r>
      <w:r w:rsidR="00E80239">
        <w:rPr>
          <w:rFonts w:cs="Times New Roman"/>
          <w:sz w:val="24"/>
          <w:szCs w:val="24"/>
        </w:rPr>
        <w:t>from the heroin</w:t>
      </w:r>
      <w:r w:rsidR="00D13B4F" w:rsidRPr="00E80239">
        <w:rPr>
          <w:rFonts w:cs="Times New Roman"/>
          <w:sz w:val="24"/>
          <w:szCs w:val="24"/>
        </w:rPr>
        <w:t xml:space="preserve"> and vice-versa.  </w:t>
      </w:r>
    </w:p>
    <w:p w:rsidR="001A7595" w:rsidRDefault="0032460E" w:rsidP="004C2B22">
      <w:pPr>
        <w:spacing w:after="0" w:line="480" w:lineRule="auto"/>
        <w:rPr>
          <w:rFonts w:cs="Times New Roman"/>
          <w:sz w:val="24"/>
          <w:szCs w:val="24"/>
        </w:rPr>
      </w:pPr>
      <w:r w:rsidRPr="00E80239">
        <w:rPr>
          <w:rFonts w:cs="Times New Roman"/>
          <w:sz w:val="24"/>
          <w:szCs w:val="24"/>
        </w:rPr>
        <w:tab/>
      </w:r>
      <w:r w:rsidR="00D13B4F" w:rsidRPr="00E80239">
        <w:rPr>
          <w:rFonts w:cs="Times New Roman"/>
          <w:sz w:val="24"/>
          <w:szCs w:val="24"/>
        </w:rPr>
        <w:t>However,</w:t>
      </w:r>
      <w:r w:rsidR="0085757C" w:rsidRPr="00E80239">
        <w:rPr>
          <w:rFonts w:cs="Times New Roman"/>
          <w:sz w:val="24"/>
          <w:szCs w:val="24"/>
        </w:rPr>
        <w:t xml:space="preserve"> this is still </w:t>
      </w:r>
      <w:r w:rsidR="00434827">
        <w:rPr>
          <w:rFonts w:cs="Times New Roman"/>
          <w:sz w:val="24"/>
          <w:szCs w:val="24"/>
        </w:rPr>
        <w:t xml:space="preserve">problematic, </w:t>
      </w:r>
      <w:r w:rsidR="0085757C" w:rsidRPr="00E80239">
        <w:rPr>
          <w:rFonts w:cs="Times New Roman"/>
          <w:sz w:val="24"/>
          <w:szCs w:val="24"/>
        </w:rPr>
        <w:t>especially consi</w:t>
      </w:r>
      <w:r w:rsidR="00D13B4F" w:rsidRPr="00E80239">
        <w:rPr>
          <w:rFonts w:cs="Times New Roman"/>
          <w:sz w:val="24"/>
          <w:szCs w:val="24"/>
        </w:rPr>
        <w:t>dering heroin is one of the many</w:t>
      </w:r>
      <w:r w:rsidR="0085757C" w:rsidRPr="00E80239">
        <w:rPr>
          <w:rFonts w:cs="Times New Roman"/>
          <w:sz w:val="24"/>
          <w:szCs w:val="24"/>
        </w:rPr>
        <w:t xml:space="preserve"> drugs seen mixed with ace</w:t>
      </w:r>
      <w:r w:rsidR="0085757C">
        <w:rPr>
          <w:rFonts w:cs="Times New Roman"/>
          <w:sz w:val="24"/>
          <w:szCs w:val="24"/>
        </w:rPr>
        <w:t>tyl fentanyl</w:t>
      </w:r>
      <w:r w:rsidR="00D13B4F">
        <w:rPr>
          <w:rFonts w:cs="Times New Roman"/>
          <w:sz w:val="24"/>
          <w:szCs w:val="24"/>
        </w:rPr>
        <w:t xml:space="preserve"> in overdose cases</w:t>
      </w:r>
      <w:r w:rsidR="00E215E1">
        <w:rPr>
          <w:rFonts w:cs="Times New Roman"/>
          <w:sz w:val="24"/>
          <w:szCs w:val="24"/>
        </w:rPr>
        <w:t>.</w:t>
      </w:r>
      <w:r w:rsidR="00807905">
        <w:rPr>
          <w:rFonts w:cs="Times New Roman"/>
          <w:sz w:val="24"/>
          <w:szCs w:val="24"/>
        </w:rPr>
        <w:t xml:space="preserve">  </w:t>
      </w:r>
      <w:r w:rsidR="0085757C">
        <w:rPr>
          <w:rFonts w:cs="Times New Roman"/>
          <w:sz w:val="24"/>
          <w:szCs w:val="24"/>
        </w:rPr>
        <w:t xml:space="preserve">Due to time constraints, this was unable to be explored further </w:t>
      </w:r>
      <w:r w:rsidR="003B64C1">
        <w:rPr>
          <w:rFonts w:cs="Times New Roman"/>
          <w:sz w:val="24"/>
          <w:szCs w:val="24"/>
        </w:rPr>
        <w:t xml:space="preserve">beyond attempting changes to the </w:t>
      </w:r>
      <w:r w:rsidR="00964555">
        <w:rPr>
          <w:rFonts w:cs="Times New Roman"/>
          <w:sz w:val="24"/>
          <w:szCs w:val="24"/>
        </w:rPr>
        <w:t>GC</w:t>
      </w:r>
      <w:r w:rsidR="003B64C1">
        <w:rPr>
          <w:rFonts w:cs="Times New Roman"/>
          <w:sz w:val="24"/>
          <w:szCs w:val="24"/>
        </w:rPr>
        <w:t>MS method that w</w:t>
      </w:r>
      <w:r w:rsidR="000E5751">
        <w:rPr>
          <w:rFonts w:cs="Times New Roman"/>
          <w:sz w:val="24"/>
          <w:szCs w:val="24"/>
        </w:rPr>
        <w:t>ere unsuccessful.</w:t>
      </w:r>
      <w:r w:rsidR="003B64C1">
        <w:rPr>
          <w:rFonts w:cs="Times New Roman"/>
          <w:sz w:val="24"/>
          <w:szCs w:val="24"/>
        </w:rPr>
        <w:t xml:space="preserve"> </w:t>
      </w:r>
      <w:r w:rsidR="000E5751">
        <w:rPr>
          <w:rFonts w:cs="Times New Roman"/>
          <w:sz w:val="24"/>
          <w:szCs w:val="24"/>
        </w:rPr>
        <w:t>T</w:t>
      </w:r>
      <w:r w:rsidR="002975BA">
        <w:rPr>
          <w:rFonts w:cs="Times New Roman"/>
          <w:sz w:val="24"/>
          <w:szCs w:val="24"/>
        </w:rPr>
        <w:t xml:space="preserve">his problem </w:t>
      </w:r>
      <w:r w:rsidR="0085757C">
        <w:rPr>
          <w:rFonts w:cs="Times New Roman"/>
          <w:sz w:val="24"/>
          <w:szCs w:val="24"/>
        </w:rPr>
        <w:t xml:space="preserve">should definitely be addressed in </w:t>
      </w:r>
      <w:r w:rsidR="000E5751">
        <w:rPr>
          <w:rFonts w:cs="Times New Roman"/>
          <w:sz w:val="24"/>
          <w:szCs w:val="24"/>
        </w:rPr>
        <w:t xml:space="preserve">future studies.  It should </w:t>
      </w:r>
      <w:r w:rsidR="0085757C">
        <w:rPr>
          <w:rFonts w:cs="Times New Roman"/>
          <w:sz w:val="24"/>
          <w:szCs w:val="24"/>
        </w:rPr>
        <w:t xml:space="preserve">be noted that tailing has been a </w:t>
      </w:r>
      <w:r w:rsidR="009A7364">
        <w:rPr>
          <w:rFonts w:cs="Times New Roman"/>
          <w:sz w:val="24"/>
          <w:szCs w:val="24"/>
        </w:rPr>
        <w:t>huge issue with the TICs for GCMS during</w:t>
      </w:r>
      <w:r w:rsidR="0085757C">
        <w:rPr>
          <w:rFonts w:cs="Times New Roman"/>
          <w:sz w:val="24"/>
          <w:szCs w:val="24"/>
        </w:rPr>
        <w:t xml:space="preserve"> this entire project</w:t>
      </w:r>
      <w:r w:rsidR="00620151">
        <w:rPr>
          <w:rFonts w:cs="Times New Roman"/>
          <w:sz w:val="24"/>
          <w:szCs w:val="24"/>
        </w:rPr>
        <w:t>,</w:t>
      </w:r>
      <w:r w:rsidR="0085757C">
        <w:rPr>
          <w:rFonts w:cs="Times New Roman"/>
          <w:sz w:val="24"/>
          <w:szCs w:val="24"/>
        </w:rPr>
        <w:t xml:space="preserve"> but </w:t>
      </w:r>
      <w:r w:rsidR="009A7364">
        <w:rPr>
          <w:rFonts w:cs="Times New Roman"/>
          <w:sz w:val="24"/>
          <w:szCs w:val="24"/>
        </w:rPr>
        <w:t xml:space="preserve">multiple </w:t>
      </w:r>
      <w:r w:rsidR="00434827">
        <w:rPr>
          <w:rFonts w:cs="Times New Roman"/>
          <w:sz w:val="24"/>
          <w:szCs w:val="24"/>
        </w:rPr>
        <w:t>attempts to remedy</w:t>
      </w:r>
      <w:r w:rsidR="00CF2B5F">
        <w:rPr>
          <w:rFonts w:cs="Times New Roman"/>
          <w:sz w:val="24"/>
          <w:szCs w:val="24"/>
        </w:rPr>
        <w:t xml:space="preserve"> the tailing proved </w:t>
      </w:r>
      <w:r w:rsidR="000E5751">
        <w:rPr>
          <w:rFonts w:cs="Times New Roman"/>
          <w:sz w:val="24"/>
          <w:szCs w:val="24"/>
        </w:rPr>
        <w:t>ineffective</w:t>
      </w:r>
      <w:r w:rsidR="00CF2B5F">
        <w:rPr>
          <w:rFonts w:cs="Times New Roman"/>
          <w:sz w:val="24"/>
          <w:szCs w:val="24"/>
        </w:rPr>
        <w:t xml:space="preserve">.  A different instrument </w:t>
      </w:r>
      <w:r w:rsidR="000E5751">
        <w:rPr>
          <w:rFonts w:cs="Times New Roman"/>
          <w:sz w:val="24"/>
          <w:szCs w:val="24"/>
        </w:rPr>
        <w:t xml:space="preserve">or newer column </w:t>
      </w:r>
      <w:r w:rsidR="00CF2B5F">
        <w:rPr>
          <w:rFonts w:cs="Times New Roman"/>
          <w:sz w:val="24"/>
          <w:szCs w:val="24"/>
        </w:rPr>
        <w:t>may not have this problem.</w:t>
      </w:r>
    </w:p>
    <w:p w:rsidR="00E646E4" w:rsidRPr="00E646E4" w:rsidRDefault="00E646E4" w:rsidP="00E646E4">
      <w:pPr>
        <w:pStyle w:val="Caption"/>
        <w:keepNext/>
        <w:tabs>
          <w:tab w:val="left" w:pos="3405"/>
        </w:tabs>
        <w:spacing w:after="100"/>
        <w:rPr>
          <w:color w:val="auto"/>
          <w:sz w:val="20"/>
          <w:szCs w:val="20"/>
        </w:rPr>
      </w:pPr>
      <w:r w:rsidRPr="00E646E4">
        <w:rPr>
          <w:color w:val="auto"/>
          <w:sz w:val="20"/>
          <w:szCs w:val="20"/>
        </w:rPr>
        <w:t xml:space="preserve">Table </w:t>
      </w:r>
      <w:r w:rsidR="004D2E6A" w:rsidRPr="00E646E4">
        <w:rPr>
          <w:color w:val="auto"/>
          <w:sz w:val="20"/>
          <w:szCs w:val="20"/>
        </w:rPr>
        <w:fldChar w:fldCharType="begin"/>
      </w:r>
      <w:r w:rsidRPr="00E646E4">
        <w:rPr>
          <w:color w:val="auto"/>
          <w:sz w:val="20"/>
          <w:szCs w:val="20"/>
        </w:rPr>
        <w:instrText xml:space="preserve"> SEQ Table \* ARABIC </w:instrText>
      </w:r>
      <w:r w:rsidR="004D2E6A" w:rsidRPr="00E646E4">
        <w:rPr>
          <w:color w:val="auto"/>
          <w:sz w:val="20"/>
          <w:szCs w:val="20"/>
        </w:rPr>
        <w:fldChar w:fldCharType="separate"/>
      </w:r>
      <w:r w:rsidR="0038732F">
        <w:rPr>
          <w:noProof/>
          <w:color w:val="auto"/>
          <w:sz w:val="20"/>
          <w:szCs w:val="20"/>
        </w:rPr>
        <w:t>4</w:t>
      </w:r>
      <w:r w:rsidR="004D2E6A" w:rsidRPr="00E646E4">
        <w:rPr>
          <w:color w:val="auto"/>
          <w:sz w:val="20"/>
          <w:szCs w:val="20"/>
        </w:rPr>
        <w:fldChar w:fldCharType="end"/>
      </w:r>
      <w:r w:rsidRPr="00E646E4">
        <w:rPr>
          <w:color w:val="auto"/>
          <w:sz w:val="20"/>
          <w:szCs w:val="20"/>
        </w:rPr>
        <w:t xml:space="preserve"> - GC/MS Retention Times</w:t>
      </w:r>
      <w:r>
        <w:rPr>
          <w:color w:val="auto"/>
          <w:sz w:val="20"/>
          <w:szCs w:val="20"/>
        </w:rPr>
        <w:tab/>
      </w:r>
    </w:p>
    <w:tbl>
      <w:tblPr>
        <w:tblStyle w:val="TableGrid"/>
        <w:tblW w:w="0" w:type="auto"/>
        <w:tblLook w:val="04A0"/>
      </w:tblPr>
      <w:tblGrid>
        <w:gridCol w:w="3192"/>
        <w:gridCol w:w="3192"/>
        <w:gridCol w:w="3192"/>
      </w:tblGrid>
      <w:tr w:rsidR="00E646E4" w:rsidRPr="004C2B22" w:rsidTr="00E646E4">
        <w:tc>
          <w:tcPr>
            <w:tcW w:w="3192" w:type="dxa"/>
            <w:vAlign w:val="center"/>
          </w:tcPr>
          <w:p w:rsidR="00E646E4" w:rsidRPr="004C2B22" w:rsidRDefault="00E646E4" w:rsidP="00E646E4">
            <w:pPr>
              <w:spacing w:line="264" w:lineRule="auto"/>
              <w:jc w:val="center"/>
              <w:rPr>
                <w:rFonts w:cs="Times New Roman"/>
                <w:b/>
                <w:sz w:val="24"/>
                <w:szCs w:val="24"/>
                <w:u w:val="single"/>
              </w:rPr>
            </w:pPr>
            <w:r w:rsidRPr="004C2B22">
              <w:rPr>
                <w:rFonts w:cs="Times New Roman"/>
                <w:b/>
                <w:sz w:val="24"/>
                <w:szCs w:val="24"/>
                <w:u w:val="single"/>
              </w:rPr>
              <w:t>Drug</w:t>
            </w:r>
          </w:p>
        </w:tc>
        <w:tc>
          <w:tcPr>
            <w:tcW w:w="3192" w:type="dxa"/>
            <w:vAlign w:val="center"/>
          </w:tcPr>
          <w:p w:rsidR="00E646E4" w:rsidRPr="004C2B22" w:rsidRDefault="00E646E4" w:rsidP="00E646E4">
            <w:pPr>
              <w:spacing w:line="264" w:lineRule="auto"/>
              <w:jc w:val="center"/>
              <w:rPr>
                <w:rFonts w:cs="Times New Roman"/>
                <w:b/>
                <w:sz w:val="24"/>
                <w:szCs w:val="24"/>
                <w:u w:val="single"/>
              </w:rPr>
            </w:pPr>
            <w:r w:rsidRPr="004C2B22">
              <w:rPr>
                <w:rFonts w:cs="Times New Roman"/>
                <w:b/>
                <w:sz w:val="24"/>
                <w:szCs w:val="24"/>
                <w:u w:val="single"/>
              </w:rPr>
              <w:t>GC</w:t>
            </w:r>
            <w:r w:rsidR="00325405">
              <w:rPr>
                <w:rFonts w:cs="Times New Roman"/>
                <w:b/>
                <w:sz w:val="24"/>
                <w:szCs w:val="24"/>
                <w:u w:val="single"/>
              </w:rPr>
              <w:t>-FID</w:t>
            </w:r>
            <w:r w:rsidRPr="004C2B22">
              <w:rPr>
                <w:rFonts w:cs="Times New Roman"/>
                <w:b/>
                <w:sz w:val="24"/>
                <w:szCs w:val="24"/>
                <w:u w:val="single"/>
              </w:rPr>
              <w:t xml:space="preserve"> Retention Time</w:t>
            </w:r>
          </w:p>
        </w:tc>
        <w:tc>
          <w:tcPr>
            <w:tcW w:w="3192" w:type="dxa"/>
            <w:vAlign w:val="center"/>
          </w:tcPr>
          <w:p w:rsidR="00E646E4" w:rsidRPr="004C2B22" w:rsidRDefault="00325405" w:rsidP="00E646E4">
            <w:pPr>
              <w:spacing w:line="264" w:lineRule="auto"/>
              <w:jc w:val="center"/>
              <w:rPr>
                <w:rFonts w:cs="Times New Roman"/>
                <w:b/>
                <w:sz w:val="24"/>
                <w:szCs w:val="24"/>
                <w:u w:val="single"/>
              </w:rPr>
            </w:pPr>
            <w:r>
              <w:rPr>
                <w:rFonts w:cs="Times New Roman"/>
                <w:b/>
                <w:sz w:val="24"/>
                <w:szCs w:val="24"/>
                <w:u w:val="single"/>
              </w:rPr>
              <w:t>GC</w:t>
            </w:r>
            <w:r w:rsidR="00E646E4" w:rsidRPr="004C2B22">
              <w:rPr>
                <w:rFonts w:cs="Times New Roman"/>
                <w:b/>
                <w:sz w:val="24"/>
                <w:szCs w:val="24"/>
                <w:u w:val="single"/>
              </w:rPr>
              <w:t>MS Retention Time</w:t>
            </w:r>
          </w:p>
        </w:tc>
      </w:tr>
      <w:tr w:rsidR="00FC6767" w:rsidRPr="004C2B22" w:rsidTr="00E646E4">
        <w:tc>
          <w:tcPr>
            <w:tcW w:w="3192" w:type="dxa"/>
            <w:vAlign w:val="center"/>
          </w:tcPr>
          <w:p w:rsidR="00FC6767" w:rsidRPr="004C2B22" w:rsidRDefault="00FC6767" w:rsidP="00E646E4">
            <w:pPr>
              <w:spacing w:line="264" w:lineRule="auto"/>
              <w:jc w:val="center"/>
              <w:rPr>
                <w:rFonts w:cs="Times New Roman"/>
                <w:sz w:val="24"/>
                <w:szCs w:val="24"/>
              </w:rPr>
            </w:pPr>
            <w:r w:rsidRPr="004C2B22">
              <w:rPr>
                <w:rFonts w:cs="Times New Roman"/>
                <w:sz w:val="24"/>
                <w:szCs w:val="24"/>
              </w:rPr>
              <w:t>Acetyl Fentanyl</w:t>
            </w:r>
          </w:p>
        </w:tc>
        <w:tc>
          <w:tcPr>
            <w:tcW w:w="3192" w:type="dxa"/>
            <w:vMerge w:val="restart"/>
            <w:vAlign w:val="center"/>
          </w:tcPr>
          <w:p w:rsidR="00FC6767" w:rsidRPr="004C2B22" w:rsidRDefault="00FC6767" w:rsidP="00E646E4">
            <w:pPr>
              <w:spacing w:line="264" w:lineRule="auto"/>
              <w:jc w:val="center"/>
              <w:rPr>
                <w:rFonts w:cs="Times New Roman"/>
                <w:sz w:val="24"/>
                <w:szCs w:val="24"/>
              </w:rPr>
            </w:pPr>
            <w:r w:rsidRPr="004C2B22">
              <w:rPr>
                <w:rFonts w:cs="Times New Roman"/>
                <w:sz w:val="24"/>
                <w:szCs w:val="24"/>
              </w:rPr>
              <w:t>12.69</w:t>
            </w:r>
            <w:r>
              <w:rPr>
                <w:rFonts w:cs="Times New Roman"/>
                <w:sz w:val="24"/>
                <w:szCs w:val="24"/>
              </w:rPr>
              <w:t xml:space="preserve"> (Co-elution)</w:t>
            </w:r>
          </w:p>
        </w:tc>
        <w:tc>
          <w:tcPr>
            <w:tcW w:w="3192" w:type="dxa"/>
            <w:vMerge w:val="restart"/>
            <w:vAlign w:val="center"/>
          </w:tcPr>
          <w:p w:rsidR="00FC6767" w:rsidRPr="004C2B22" w:rsidRDefault="00FC6767" w:rsidP="00E646E4">
            <w:pPr>
              <w:spacing w:line="264" w:lineRule="auto"/>
              <w:jc w:val="center"/>
              <w:rPr>
                <w:rFonts w:cs="Times New Roman"/>
                <w:sz w:val="24"/>
                <w:szCs w:val="24"/>
              </w:rPr>
            </w:pPr>
            <w:r w:rsidRPr="004C2B22">
              <w:rPr>
                <w:rFonts w:cs="Times New Roman"/>
                <w:sz w:val="24"/>
                <w:szCs w:val="24"/>
              </w:rPr>
              <w:t>13.57 (Co-elution)</w:t>
            </w:r>
          </w:p>
        </w:tc>
      </w:tr>
      <w:tr w:rsidR="00FC6767" w:rsidRPr="004C2B22" w:rsidTr="00E646E4">
        <w:tc>
          <w:tcPr>
            <w:tcW w:w="3192" w:type="dxa"/>
            <w:vAlign w:val="center"/>
          </w:tcPr>
          <w:p w:rsidR="00FC6767" w:rsidRPr="004C2B22" w:rsidRDefault="00FC6767" w:rsidP="00E646E4">
            <w:pPr>
              <w:spacing w:line="264" w:lineRule="auto"/>
              <w:jc w:val="center"/>
              <w:rPr>
                <w:rFonts w:cs="Times New Roman"/>
                <w:sz w:val="24"/>
                <w:szCs w:val="24"/>
              </w:rPr>
            </w:pPr>
            <w:r w:rsidRPr="004C2B22">
              <w:rPr>
                <w:rFonts w:cs="Times New Roman"/>
                <w:sz w:val="24"/>
                <w:szCs w:val="24"/>
              </w:rPr>
              <w:t>Heroin</w:t>
            </w:r>
          </w:p>
        </w:tc>
        <w:tc>
          <w:tcPr>
            <w:tcW w:w="3192" w:type="dxa"/>
            <w:vMerge/>
            <w:vAlign w:val="center"/>
          </w:tcPr>
          <w:p w:rsidR="00FC6767" w:rsidRPr="004C2B22" w:rsidRDefault="00FC6767" w:rsidP="00E646E4">
            <w:pPr>
              <w:spacing w:line="264" w:lineRule="auto"/>
              <w:jc w:val="center"/>
              <w:rPr>
                <w:rFonts w:cs="Times New Roman"/>
                <w:sz w:val="24"/>
                <w:szCs w:val="24"/>
              </w:rPr>
            </w:pPr>
          </w:p>
        </w:tc>
        <w:tc>
          <w:tcPr>
            <w:tcW w:w="3192" w:type="dxa"/>
            <w:vMerge/>
            <w:vAlign w:val="center"/>
          </w:tcPr>
          <w:p w:rsidR="00FC6767" w:rsidRPr="004C2B22" w:rsidRDefault="00FC6767" w:rsidP="00E646E4">
            <w:pPr>
              <w:spacing w:line="264" w:lineRule="auto"/>
              <w:jc w:val="center"/>
              <w:rPr>
                <w:rFonts w:cs="Times New Roman"/>
                <w:sz w:val="24"/>
                <w:szCs w:val="24"/>
              </w:rPr>
            </w:pPr>
          </w:p>
        </w:tc>
      </w:tr>
      <w:tr w:rsidR="00E646E4" w:rsidRPr="004C2B22" w:rsidTr="00E646E4">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Cocaine</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9.94</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10.73</w:t>
            </w:r>
          </w:p>
        </w:tc>
      </w:tr>
      <w:tr w:rsidR="00E646E4" w:rsidRPr="004C2B22" w:rsidTr="00E646E4">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Methamphetamine</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1.97</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2.08</w:t>
            </w:r>
          </w:p>
        </w:tc>
      </w:tr>
      <w:tr w:rsidR="00E646E4" w:rsidRPr="004C2B22" w:rsidTr="00E646E4">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Oxycodone</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12.</w:t>
            </w:r>
            <w:r w:rsidR="00FC6767">
              <w:rPr>
                <w:rFonts w:cs="Times New Roman"/>
                <w:sz w:val="24"/>
                <w:szCs w:val="24"/>
              </w:rPr>
              <w:t>22</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13.14</w:t>
            </w:r>
          </w:p>
        </w:tc>
      </w:tr>
      <w:tr w:rsidR="00E646E4" w:rsidRPr="004C2B22" w:rsidTr="00E646E4">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Alprazolam</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14.67</w:t>
            </w:r>
          </w:p>
        </w:tc>
        <w:tc>
          <w:tcPr>
            <w:tcW w:w="3192" w:type="dxa"/>
            <w:vAlign w:val="center"/>
          </w:tcPr>
          <w:p w:rsidR="00E646E4" w:rsidRPr="004C2B22" w:rsidRDefault="00E646E4" w:rsidP="00E646E4">
            <w:pPr>
              <w:spacing w:line="264" w:lineRule="auto"/>
              <w:jc w:val="center"/>
              <w:rPr>
                <w:rFonts w:cs="Times New Roman"/>
                <w:sz w:val="24"/>
                <w:szCs w:val="24"/>
              </w:rPr>
            </w:pPr>
            <w:r w:rsidRPr="004C2B22">
              <w:rPr>
                <w:rFonts w:cs="Times New Roman"/>
                <w:sz w:val="24"/>
                <w:szCs w:val="24"/>
              </w:rPr>
              <w:t>15.61</w:t>
            </w:r>
          </w:p>
        </w:tc>
      </w:tr>
    </w:tbl>
    <w:p w:rsidR="00E646E4" w:rsidRDefault="00E646E4" w:rsidP="00E646E4">
      <w:pPr>
        <w:spacing w:after="0" w:line="480" w:lineRule="auto"/>
        <w:jc w:val="center"/>
        <w:rPr>
          <w:rFonts w:cs="Times New Roman"/>
          <w:sz w:val="24"/>
          <w:szCs w:val="24"/>
        </w:rPr>
      </w:pPr>
    </w:p>
    <w:p w:rsidR="009869AB" w:rsidRDefault="00303586" w:rsidP="009869AB">
      <w:pPr>
        <w:keepNext/>
        <w:spacing w:after="0" w:line="480" w:lineRule="auto"/>
      </w:pPr>
      <w:r>
        <w:rPr>
          <w:rFonts w:cs="Times New Roman"/>
          <w:noProof/>
          <w:sz w:val="24"/>
          <w:szCs w:val="24"/>
        </w:rPr>
        <w:lastRenderedPageBreak/>
        <w:drawing>
          <wp:inline distT="0" distB="0" distL="0" distR="0">
            <wp:extent cx="5943600" cy="7810500"/>
            <wp:effectExtent l="19050" t="0" r="0" b="0"/>
            <wp:docPr id="18" name="Picture 17" descr="Selectivity 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vity GC.jpg"/>
                    <pic:cNvPicPr/>
                  </pic:nvPicPr>
                  <pic:blipFill>
                    <a:blip r:embed="rId19" cstate="print"/>
                    <a:stretch>
                      <a:fillRect/>
                    </a:stretch>
                  </pic:blipFill>
                  <pic:spPr>
                    <a:xfrm>
                      <a:off x="0" y="0"/>
                      <a:ext cx="5943600" cy="7810500"/>
                    </a:xfrm>
                    <a:prstGeom prst="rect">
                      <a:avLst/>
                    </a:prstGeom>
                  </pic:spPr>
                </pic:pic>
              </a:graphicData>
            </a:graphic>
          </wp:inline>
        </w:drawing>
      </w:r>
    </w:p>
    <w:p w:rsidR="009869AB" w:rsidRPr="00E96323" w:rsidRDefault="00E96323" w:rsidP="009869AB">
      <w:pPr>
        <w:pStyle w:val="Caption"/>
        <w:jc w:val="center"/>
        <w:rPr>
          <w:color w:val="auto"/>
          <w:sz w:val="20"/>
          <w:szCs w:val="20"/>
        </w:rPr>
      </w:pPr>
      <w:r w:rsidRPr="00E96323">
        <w:rPr>
          <w:color w:val="auto"/>
          <w:sz w:val="20"/>
          <w:szCs w:val="20"/>
        </w:rPr>
        <w:t xml:space="preserve">Figure 4 - </w:t>
      </w:r>
      <w:r w:rsidR="009869AB" w:rsidRPr="00E96323">
        <w:rPr>
          <w:color w:val="auto"/>
          <w:sz w:val="20"/>
          <w:szCs w:val="20"/>
        </w:rPr>
        <w:t>GC-FID Results</w:t>
      </w:r>
    </w:p>
    <w:p w:rsidR="001C3174" w:rsidRDefault="00303586" w:rsidP="001C3174">
      <w:pPr>
        <w:keepNext/>
        <w:spacing w:after="0" w:line="480" w:lineRule="auto"/>
      </w:pPr>
      <w:r>
        <w:rPr>
          <w:rFonts w:cs="Times New Roman"/>
          <w:noProof/>
          <w:sz w:val="24"/>
          <w:szCs w:val="24"/>
        </w:rPr>
        <w:lastRenderedPageBreak/>
        <w:drawing>
          <wp:inline distT="0" distB="0" distL="0" distR="0">
            <wp:extent cx="5931401" cy="7496175"/>
            <wp:effectExtent l="19050" t="0" r="0" b="0"/>
            <wp:docPr id="19" name="Picture 18" descr="Selectivity 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vity MS.jpeg"/>
                    <pic:cNvPicPr/>
                  </pic:nvPicPr>
                  <pic:blipFill>
                    <a:blip r:embed="rId20" cstate="print"/>
                    <a:stretch>
                      <a:fillRect/>
                    </a:stretch>
                  </pic:blipFill>
                  <pic:spPr>
                    <a:xfrm>
                      <a:off x="0" y="0"/>
                      <a:ext cx="5943600" cy="7511593"/>
                    </a:xfrm>
                    <a:prstGeom prst="rect">
                      <a:avLst/>
                    </a:prstGeom>
                  </pic:spPr>
                </pic:pic>
              </a:graphicData>
            </a:graphic>
          </wp:inline>
        </w:drawing>
      </w:r>
    </w:p>
    <w:p w:rsidR="009869AB" w:rsidRPr="00E96323" w:rsidRDefault="00E96323" w:rsidP="009869AB">
      <w:pPr>
        <w:pStyle w:val="Caption"/>
        <w:jc w:val="center"/>
        <w:rPr>
          <w:color w:val="auto"/>
          <w:sz w:val="20"/>
          <w:szCs w:val="20"/>
        </w:rPr>
      </w:pPr>
      <w:r w:rsidRPr="00E96323">
        <w:rPr>
          <w:color w:val="auto"/>
          <w:sz w:val="20"/>
          <w:szCs w:val="20"/>
        </w:rPr>
        <w:t xml:space="preserve">Figure 5 - </w:t>
      </w:r>
      <w:r w:rsidR="009869AB" w:rsidRPr="00E96323">
        <w:rPr>
          <w:color w:val="auto"/>
          <w:sz w:val="20"/>
          <w:szCs w:val="20"/>
        </w:rPr>
        <w:t>GCMS Results</w:t>
      </w:r>
    </w:p>
    <w:p w:rsidR="00E96323" w:rsidRDefault="00E96323" w:rsidP="00161174">
      <w:pPr>
        <w:spacing w:after="0" w:line="480" w:lineRule="auto"/>
        <w:rPr>
          <w:rFonts w:eastAsiaTheme="minorEastAsia" w:cs="Times New Roman"/>
          <w:b/>
          <w:sz w:val="24"/>
          <w:szCs w:val="24"/>
        </w:rPr>
      </w:pPr>
    </w:p>
    <w:p w:rsidR="00AF2934" w:rsidRPr="00AF2934" w:rsidRDefault="00AF2934" w:rsidP="00161174">
      <w:pPr>
        <w:spacing w:after="0" w:line="480" w:lineRule="auto"/>
        <w:rPr>
          <w:rFonts w:eastAsiaTheme="minorEastAsia" w:cs="Times New Roman"/>
          <w:b/>
          <w:sz w:val="24"/>
          <w:szCs w:val="24"/>
        </w:rPr>
      </w:pPr>
      <w:r w:rsidRPr="00AF2934">
        <w:rPr>
          <w:rFonts w:eastAsiaTheme="minorEastAsia" w:cs="Times New Roman"/>
          <w:b/>
          <w:sz w:val="24"/>
          <w:szCs w:val="24"/>
        </w:rPr>
        <w:lastRenderedPageBreak/>
        <w:t>LOD/LOQ</w:t>
      </w:r>
    </w:p>
    <w:p w:rsidR="00AF2934" w:rsidRDefault="00416E07" w:rsidP="00BE14FF">
      <w:pPr>
        <w:spacing w:after="0" w:line="480" w:lineRule="auto"/>
        <w:rPr>
          <w:rFonts w:cs="Times New Roman"/>
          <w:sz w:val="24"/>
          <w:szCs w:val="24"/>
        </w:rPr>
      </w:pPr>
      <w:r>
        <w:rPr>
          <w:rFonts w:cs="Times New Roman"/>
          <w:sz w:val="24"/>
          <w:szCs w:val="24"/>
        </w:rPr>
        <w:tab/>
        <w:t xml:space="preserve">A random blank </w:t>
      </w:r>
      <w:r w:rsidRPr="001C210C">
        <w:rPr>
          <w:rFonts w:cs="Times New Roman"/>
          <w:sz w:val="24"/>
          <w:szCs w:val="24"/>
        </w:rPr>
        <w:t>spectrum from one of the calibration model runs was analyzed and the integration of the noise was forced at the</w:t>
      </w:r>
      <w:r w:rsidR="00620151" w:rsidRPr="001C210C">
        <w:rPr>
          <w:rFonts w:cs="Times New Roman"/>
          <w:sz w:val="24"/>
          <w:szCs w:val="24"/>
        </w:rPr>
        <w:t xml:space="preserve"> approximate elution time of </w:t>
      </w:r>
      <w:r w:rsidRPr="001C210C">
        <w:rPr>
          <w:rFonts w:cs="Times New Roman"/>
          <w:sz w:val="24"/>
          <w:szCs w:val="24"/>
        </w:rPr>
        <w:t>acetyl fentanyl.</w:t>
      </w:r>
      <w:r w:rsidR="00740B7A" w:rsidRPr="001C210C">
        <w:rPr>
          <w:rFonts w:cs="Times New Roman"/>
          <w:sz w:val="24"/>
          <w:szCs w:val="24"/>
        </w:rPr>
        <w:t xml:space="preserve">  The following data is theoretical.  This response</w:t>
      </w:r>
      <w:r w:rsidRPr="001C210C">
        <w:rPr>
          <w:rFonts w:cs="Times New Roman"/>
          <w:sz w:val="24"/>
          <w:szCs w:val="24"/>
        </w:rPr>
        <w:t xml:space="preserve"> was 354.  For the limit of </w:t>
      </w:r>
      <w:r w:rsidR="00740B7A" w:rsidRPr="001C210C">
        <w:rPr>
          <w:rFonts w:cs="Times New Roman"/>
          <w:sz w:val="24"/>
          <w:szCs w:val="24"/>
        </w:rPr>
        <w:t>detection, this number was multiplied</w:t>
      </w:r>
      <w:r w:rsidRPr="001C210C">
        <w:rPr>
          <w:rFonts w:cs="Times New Roman"/>
          <w:sz w:val="24"/>
          <w:szCs w:val="24"/>
        </w:rPr>
        <w:t xml:space="preserve"> by three, resulting in the LOD</w:t>
      </w:r>
      <w:r w:rsidR="00295D7B" w:rsidRPr="001C210C">
        <w:rPr>
          <w:rFonts w:cs="Times New Roman"/>
          <w:sz w:val="24"/>
          <w:szCs w:val="24"/>
        </w:rPr>
        <w:t xml:space="preserve"> for the instrument response</w:t>
      </w:r>
      <w:r w:rsidRPr="001C210C">
        <w:rPr>
          <w:rFonts w:cs="Times New Roman"/>
          <w:sz w:val="24"/>
          <w:szCs w:val="24"/>
        </w:rPr>
        <w:t xml:space="preserve"> being 1062.  For the limit of quantification, the same 354 was multiplied by ten, indicating a LOQ </w:t>
      </w:r>
      <w:r w:rsidR="00295D7B" w:rsidRPr="001C210C">
        <w:rPr>
          <w:rFonts w:cs="Times New Roman"/>
          <w:sz w:val="24"/>
          <w:szCs w:val="24"/>
        </w:rPr>
        <w:t>for the instrument response being</w:t>
      </w:r>
      <w:r w:rsidRPr="001C210C">
        <w:rPr>
          <w:rFonts w:cs="Times New Roman"/>
          <w:sz w:val="24"/>
          <w:szCs w:val="24"/>
        </w:rPr>
        <w:t xml:space="preserve"> 3540.  All results from the calibration model fall</w:t>
      </w:r>
      <w:r w:rsidR="001C210C">
        <w:rPr>
          <w:rFonts w:cs="Times New Roman"/>
          <w:sz w:val="24"/>
          <w:szCs w:val="24"/>
        </w:rPr>
        <w:t xml:space="preserve"> above the LOQ, so no re-testing </w:t>
      </w:r>
      <w:r w:rsidRPr="001C210C">
        <w:rPr>
          <w:rFonts w:cs="Times New Roman"/>
          <w:sz w:val="24"/>
          <w:szCs w:val="24"/>
        </w:rPr>
        <w:t>of the data was necessary.</w:t>
      </w:r>
      <w:r w:rsidR="00106CE9" w:rsidRPr="001C210C">
        <w:rPr>
          <w:rFonts w:cs="Times New Roman"/>
          <w:sz w:val="24"/>
          <w:szCs w:val="24"/>
        </w:rPr>
        <w:t xml:space="preserve">  During the initial look into developing the calibration model, multiple concentrations of acetyl fentanyl were run to determine a rough LOD</w:t>
      </w:r>
      <w:r w:rsidR="000A302E" w:rsidRPr="001C210C">
        <w:rPr>
          <w:rFonts w:cs="Times New Roman"/>
          <w:sz w:val="24"/>
          <w:szCs w:val="24"/>
        </w:rPr>
        <w:t xml:space="preserve"> so values could be decided for the model</w:t>
      </w:r>
      <w:r w:rsidR="00106CE9" w:rsidRPr="001C210C">
        <w:rPr>
          <w:rFonts w:cs="Times New Roman"/>
          <w:sz w:val="24"/>
          <w:szCs w:val="24"/>
        </w:rPr>
        <w:t>.  Based on the above numbers</w:t>
      </w:r>
      <w:r w:rsidR="00AA1810" w:rsidRPr="001C210C">
        <w:rPr>
          <w:rFonts w:cs="Times New Roman"/>
          <w:sz w:val="24"/>
          <w:szCs w:val="24"/>
        </w:rPr>
        <w:t xml:space="preserve"> and the response from these</w:t>
      </w:r>
      <w:r w:rsidR="00FE572C" w:rsidRPr="001C210C">
        <w:rPr>
          <w:rFonts w:cs="Times New Roman"/>
          <w:sz w:val="24"/>
          <w:szCs w:val="24"/>
        </w:rPr>
        <w:t xml:space="preserve"> initial runs</w:t>
      </w:r>
      <w:r w:rsidR="00106CE9" w:rsidRPr="001C210C">
        <w:rPr>
          <w:rFonts w:cs="Times New Roman"/>
          <w:sz w:val="24"/>
          <w:szCs w:val="24"/>
        </w:rPr>
        <w:t>, the approximate concentration value for the LOD is 0.003mg/mL and the approximate concen</w:t>
      </w:r>
      <w:r w:rsidR="00106CE9">
        <w:rPr>
          <w:rFonts w:cs="Times New Roman"/>
          <w:sz w:val="24"/>
          <w:szCs w:val="24"/>
        </w:rPr>
        <w:t>tration</w:t>
      </w:r>
      <w:r w:rsidR="00016EAC">
        <w:rPr>
          <w:rFonts w:cs="Times New Roman"/>
          <w:sz w:val="24"/>
          <w:szCs w:val="24"/>
        </w:rPr>
        <w:t xml:space="preserve"> value</w:t>
      </w:r>
      <w:r w:rsidR="00106CE9">
        <w:rPr>
          <w:rFonts w:cs="Times New Roman"/>
          <w:sz w:val="24"/>
          <w:szCs w:val="24"/>
        </w:rPr>
        <w:t xml:space="preserve"> for the LOQ is 0.007mg/mL</w:t>
      </w:r>
    </w:p>
    <w:p w:rsidR="00600634" w:rsidRPr="00600634" w:rsidRDefault="00600634" w:rsidP="00BE14FF">
      <w:pPr>
        <w:spacing w:after="0" w:line="480" w:lineRule="auto"/>
        <w:rPr>
          <w:rFonts w:cs="Times New Roman"/>
          <w:b/>
          <w:sz w:val="24"/>
          <w:szCs w:val="24"/>
        </w:rPr>
      </w:pPr>
      <w:r w:rsidRPr="00600634">
        <w:rPr>
          <w:rFonts w:cs="Times New Roman"/>
          <w:b/>
          <w:sz w:val="24"/>
          <w:szCs w:val="24"/>
        </w:rPr>
        <w:t>Ion Ratios</w:t>
      </w:r>
    </w:p>
    <w:p w:rsidR="00FA594C" w:rsidRDefault="00E93C8C" w:rsidP="00BE14FF">
      <w:pPr>
        <w:spacing w:after="0" w:line="480" w:lineRule="auto"/>
        <w:rPr>
          <w:rFonts w:cs="Times New Roman"/>
          <w:sz w:val="24"/>
          <w:szCs w:val="24"/>
        </w:rPr>
      </w:pPr>
      <w:r>
        <w:rPr>
          <w:rFonts w:cs="Times New Roman"/>
          <w:sz w:val="24"/>
          <w:szCs w:val="24"/>
        </w:rPr>
        <w:tab/>
      </w:r>
      <w:r w:rsidR="00A14A9E">
        <w:rPr>
          <w:rFonts w:cs="Times New Roman"/>
          <w:sz w:val="24"/>
          <w:szCs w:val="24"/>
        </w:rPr>
        <w:t xml:space="preserve">After the </w:t>
      </w:r>
      <w:r w:rsidR="00D63B04">
        <w:rPr>
          <w:rFonts w:cs="Times New Roman"/>
          <w:sz w:val="24"/>
          <w:szCs w:val="24"/>
        </w:rPr>
        <w:t>standard ion ratios were determined</w:t>
      </w:r>
      <w:r w:rsidR="00740B7A">
        <w:rPr>
          <w:rFonts w:cs="Times New Roman"/>
          <w:sz w:val="24"/>
          <w:szCs w:val="24"/>
        </w:rPr>
        <w:t xml:space="preserve"> by dividing the peak area of the quantitation (largest) ion by the first qualifier (second largest ) ion for the primary ion ratio and the second qualifier (third largest) ion for the secondary ion ratio</w:t>
      </w:r>
      <w:r w:rsidR="00D63B04">
        <w:rPr>
          <w:rFonts w:cs="Times New Roman"/>
          <w:sz w:val="24"/>
          <w:szCs w:val="24"/>
        </w:rPr>
        <w:t xml:space="preserve">, each set of calibrator's </w:t>
      </w:r>
      <w:r w:rsidR="00CA130A">
        <w:rPr>
          <w:rFonts w:cs="Times New Roman"/>
          <w:sz w:val="24"/>
          <w:szCs w:val="24"/>
        </w:rPr>
        <w:t>mass spectral</w:t>
      </w:r>
      <w:r w:rsidR="00D63B04">
        <w:rPr>
          <w:rFonts w:cs="Times New Roman"/>
          <w:sz w:val="24"/>
          <w:szCs w:val="24"/>
        </w:rPr>
        <w:t xml:space="preserve"> data was analyzed and the primary and secondary average ion ratios were established.  Thes</w:t>
      </w:r>
      <w:r w:rsidR="00FA594C">
        <w:rPr>
          <w:rFonts w:cs="Times New Roman"/>
          <w:sz w:val="24"/>
          <w:szCs w:val="24"/>
        </w:rPr>
        <w:t>e values can be found in Table 5</w:t>
      </w:r>
      <w:r w:rsidR="00D63B04">
        <w:rPr>
          <w:rFonts w:cs="Times New Roman"/>
          <w:sz w:val="24"/>
          <w:szCs w:val="24"/>
        </w:rPr>
        <w:t>.  A</w:t>
      </w:r>
      <w:r w:rsidR="00FA594C">
        <w:rPr>
          <w:rFonts w:cs="Times New Roman"/>
          <w:sz w:val="24"/>
          <w:szCs w:val="24"/>
        </w:rPr>
        <w:t>ll</w:t>
      </w:r>
      <w:r w:rsidR="00740B7A">
        <w:rPr>
          <w:rFonts w:cs="Times New Roman"/>
          <w:sz w:val="24"/>
          <w:szCs w:val="24"/>
        </w:rPr>
        <w:t xml:space="preserve"> values fell within ±</w:t>
      </w:r>
      <w:r w:rsidR="00D63B04">
        <w:rPr>
          <w:rFonts w:cs="Times New Roman"/>
          <w:sz w:val="24"/>
          <w:szCs w:val="24"/>
        </w:rPr>
        <w:t xml:space="preserve">20% of the standard </w:t>
      </w:r>
      <w:r w:rsidR="00F93B3A">
        <w:rPr>
          <w:rFonts w:cs="Times New Roman"/>
          <w:sz w:val="24"/>
          <w:szCs w:val="24"/>
        </w:rPr>
        <w:t xml:space="preserve">average </w:t>
      </w:r>
      <w:r w:rsidR="00D63B04">
        <w:rPr>
          <w:rFonts w:cs="Times New Roman"/>
          <w:sz w:val="24"/>
          <w:szCs w:val="24"/>
        </w:rPr>
        <w:t>primary and secondary ion ratios,</w:t>
      </w:r>
      <w:r w:rsidR="0002655F">
        <w:rPr>
          <w:rFonts w:cs="Times New Roman"/>
          <w:sz w:val="24"/>
          <w:szCs w:val="24"/>
        </w:rPr>
        <w:t xml:space="preserve"> which means the mass spectral data </w:t>
      </w:r>
      <w:r w:rsidR="0002655F">
        <w:t>falls within SWGDrug guidelines for identification</w:t>
      </w:r>
      <w:r w:rsidR="0002655F">
        <w:rPr>
          <w:rFonts w:cs="Times New Roman"/>
          <w:sz w:val="24"/>
          <w:szCs w:val="24"/>
        </w:rPr>
        <w:t>.</w:t>
      </w:r>
    </w:p>
    <w:p w:rsidR="00FA594C" w:rsidRDefault="00FA594C" w:rsidP="00BE14FF">
      <w:pPr>
        <w:spacing w:after="0" w:line="480" w:lineRule="auto"/>
        <w:rPr>
          <w:rFonts w:cs="Times New Roman"/>
          <w:sz w:val="24"/>
          <w:szCs w:val="24"/>
        </w:rPr>
      </w:pPr>
    </w:p>
    <w:p w:rsidR="0022567B" w:rsidRDefault="0022567B" w:rsidP="00BE14FF">
      <w:pPr>
        <w:spacing w:after="0" w:line="480" w:lineRule="auto"/>
        <w:rPr>
          <w:rFonts w:cs="Times New Roman"/>
          <w:sz w:val="24"/>
          <w:szCs w:val="24"/>
        </w:rPr>
      </w:pPr>
    </w:p>
    <w:p w:rsidR="00D63B04" w:rsidRPr="00D63B04" w:rsidRDefault="00D63B04" w:rsidP="00D63B04">
      <w:pPr>
        <w:pStyle w:val="Caption"/>
        <w:keepNext/>
        <w:rPr>
          <w:color w:val="auto"/>
          <w:sz w:val="20"/>
          <w:szCs w:val="20"/>
        </w:rPr>
      </w:pPr>
      <w:r w:rsidRPr="00D63B04">
        <w:rPr>
          <w:color w:val="auto"/>
          <w:sz w:val="20"/>
          <w:szCs w:val="20"/>
        </w:rPr>
        <w:lastRenderedPageBreak/>
        <w:t xml:space="preserve">Table </w:t>
      </w:r>
      <w:r w:rsidR="004D2E6A" w:rsidRPr="00D63B04">
        <w:rPr>
          <w:color w:val="auto"/>
          <w:sz w:val="20"/>
          <w:szCs w:val="20"/>
        </w:rPr>
        <w:fldChar w:fldCharType="begin"/>
      </w:r>
      <w:r w:rsidRPr="00D63B04">
        <w:rPr>
          <w:color w:val="auto"/>
          <w:sz w:val="20"/>
          <w:szCs w:val="20"/>
        </w:rPr>
        <w:instrText xml:space="preserve"> SEQ Table \* ARABIC </w:instrText>
      </w:r>
      <w:r w:rsidR="004D2E6A" w:rsidRPr="00D63B04">
        <w:rPr>
          <w:color w:val="auto"/>
          <w:sz w:val="20"/>
          <w:szCs w:val="20"/>
        </w:rPr>
        <w:fldChar w:fldCharType="separate"/>
      </w:r>
      <w:r w:rsidR="0038732F">
        <w:rPr>
          <w:noProof/>
          <w:color w:val="auto"/>
          <w:sz w:val="20"/>
          <w:szCs w:val="20"/>
        </w:rPr>
        <w:t>5</w:t>
      </w:r>
      <w:r w:rsidR="004D2E6A" w:rsidRPr="00D63B04">
        <w:rPr>
          <w:color w:val="auto"/>
          <w:sz w:val="20"/>
          <w:szCs w:val="20"/>
        </w:rPr>
        <w:fldChar w:fldCharType="end"/>
      </w:r>
      <w:r w:rsidRPr="00D63B04">
        <w:rPr>
          <w:color w:val="auto"/>
          <w:sz w:val="20"/>
          <w:szCs w:val="20"/>
        </w:rPr>
        <w:t xml:space="preserve"> - Primary and Secondary Ion Ratios</w:t>
      </w:r>
    </w:p>
    <w:tbl>
      <w:tblPr>
        <w:tblStyle w:val="TableGrid"/>
        <w:tblW w:w="0" w:type="auto"/>
        <w:tblLook w:val="04A0"/>
      </w:tblPr>
      <w:tblGrid>
        <w:gridCol w:w="3192"/>
        <w:gridCol w:w="3192"/>
        <w:gridCol w:w="3192"/>
      </w:tblGrid>
      <w:tr w:rsidR="00D63B04" w:rsidTr="00D63B04">
        <w:tc>
          <w:tcPr>
            <w:tcW w:w="3192" w:type="dxa"/>
          </w:tcPr>
          <w:p w:rsidR="00D63B04" w:rsidRPr="004C2B22" w:rsidRDefault="00CF0B50" w:rsidP="00D63B04">
            <w:pPr>
              <w:spacing w:line="264" w:lineRule="auto"/>
              <w:jc w:val="center"/>
              <w:rPr>
                <w:rFonts w:cs="Times New Roman"/>
                <w:b/>
                <w:sz w:val="24"/>
                <w:szCs w:val="24"/>
                <w:u w:val="single"/>
              </w:rPr>
            </w:pPr>
            <w:r w:rsidRPr="004C2B22">
              <w:rPr>
                <w:rFonts w:cs="Times New Roman"/>
                <w:b/>
                <w:sz w:val="24"/>
                <w:szCs w:val="24"/>
                <w:u w:val="single"/>
              </w:rPr>
              <w:t>Run</w:t>
            </w:r>
          </w:p>
        </w:tc>
        <w:tc>
          <w:tcPr>
            <w:tcW w:w="3192" w:type="dxa"/>
          </w:tcPr>
          <w:p w:rsidR="00D63B04" w:rsidRPr="004C2B22" w:rsidRDefault="00CF0B50" w:rsidP="00D63B04">
            <w:pPr>
              <w:spacing w:line="264" w:lineRule="auto"/>
              <w:jc w:val="center"/>
              <w:rPr>
                <w:rFonts w:cs="Times New Roman"/>
                <w:b/>
                <w:sz w:val="24"/>
                <w:szCs w:val="24"/>
                <w:u w:val="single"/>
              </w:rPr>
            </w:pPr>
            <w:r w:rsidRPr="004C2B22">
              <w:rPr>
                <w:rFonts w:cs="Times New Roman"/>
                <w:b/>
                <w:sz w:val="24"/>
                <w:szCs w:val="24"/>
                <w:u w:val="single"/>
              </w:rPr>
              <w:t>Average Primary Ion Ratio</w:t>
            </w:r>
          </w:p>
        </w:tc>
        <w:tc>
          <w:tcPr>
            <w:tcW w:w="3192" w:type="dxa"/>
          </w:tcPr>
          <w:p w:rsidR="00D63B04" w:rsidRPr="004C2B22" w:rsidRDefault="00CF0B50" w:rsidP="00D63B04">
            <w:pPr>
              <w:spacing w:line="264" w:lineRule="auto"/>
              <w:jc w:val="center"/>
              <w:rPr>
                <w:rFonts w:cs="Times New Roman"/>
                <w:b/>
                <w:sz w:val="24"/>
                <w:szCs w:val="24"/>
                <w:u w:val="single"/>
              </w:rPr>
            </w:pPr>
            <w:r w:rsidRPr="004C2B22">
              <w:rPr>
                <w:rFonts w:cs="Times New Roman"/>
                <w:b/>
                <w:sz w:val="24"/>
                <w:szCs w:val="24"/>
                <w:u w:val="single"/>
              </w:rPr>
              <w:t>Average Secondary Ion Ratio</w:t>
            </w:r>
          </w:p>
        </w:tc>
      </w:tr>
      <w:tr w:rsidR="00D63B04" w:rsidTr="00D63B04">
        <w:tc>
          <w:tcPr>
            <w:tcW w:w="3192" w:type="dxa"/>
          </w:tcPr>
          <w:p w:rsidR="00D63B04" w:rsidRPr="004C2B22" w:rsidRDefault="00CF0B50" w:rsidP="00D63B04">
            <w:pPr>
              <w:spacing w:line="264" w:lineRule="auto"/>
              <w:jc w:val="center"/>
              <w:rPr>
                <w:rFonts w:cs="Times New Roman"/>
                <w:i/>
                <w:sz w:val="24"/>
                <w:szCs w:val="24"/>
              </w:rPr>
            </w:pPr>
            <w:r w:rsidRPr="004C2B22">
              <w:rPr>
                <w:rFonts w:cs="Times New Roman"/>
                <w:i/>
                <w:sz w:val="24"/>
                <w:szCs w:val="24"/>
              </w:rPr>
              <w:t>Standards</w:t>
            </w:r>
          </w:p>
        </w:tc>
        <w:tc>
          <w:tcPr>
            <w:tcW w:w="3192" w:type="dxa"/>
          </w:tcPr>
          <w:p w:rsidR="00D63B04" w:rsidRPr="0033029B" w:rsidRDefault="00CF0B50" w:rsidP="00D63B04">
            <w:pPr>
              <w:spacing w:line="264" w:lineRule="auto"/>
              <w:jc w:val="center"/>
              <w:rPr>
                <w:rFonts w:cs="Times New Roman"/>
                <w:i/>
                <w:sz w:val="24"/>
                <w:szCs w:val="24"/>
              </w:rPr>
            </w:pPr>
            <w:r w:rsidRPr="0033029B">
              <w:rPr>
                <w:rFonts w:cs="Times New Roman"/>
                <w:i/>
                <w:sz w:val="24"/>
                <w:szCs w:val="24"/>
              </w:rPr>
              <w:t>2.0</w:t>
            </w:r>
            <w:r w:rsidR="00D25DD1">
              <w:rPr>
                <w:rFonts w:cs="Times New Roman"/>
                <w:i/>
                <w:sz w:val="24"/>
                <w:szCs w:val="24"/>
              </w:rPr>
              <w:t>8</w:t>
            </w:r>
          </w:p>
        </w:tc>
        <w:tc>
          <w:tcPr>
            <w:tcW w:w="3192" w:type="dxa"/>
          </w:tcPr>
          <w:p w:rsidR="00D63B04" w:rsidRPr="0033029B" w:rsidRDefault="00CF0B50" w:rsidP="00D63B04">
            <w:pPr>
              <w:spacing w:line="264" w:lineRule="auto"/>
              <w:jc w:val="center"/>
              <w:rPr>
                <w:rFonts w:cs="Times New Roman"/>
                <w:i/>
                <w:sz w:val="24"/>
                <w:szCs w:val="24"/>
              </w:rPr>
            </w:pPr>
            <w:r w:rsidRPr="0033029B">
              <w:rPr>
                <w:rFonts w:cs="Times New Roman"/>
                <w:i/>
                <w:sz w:val="24"/>
                <w:szCs w:val="24"/>
              </w:rPr>
              <w:t>3.31</w:t>
            </w:r>
          </w:p>
        </w:tc>
      </w:tr>
      <w:tr w:rsidR="00D63B04" w:rsidTr="00D63B04">
        <w:tc>
          <w:tcPr>
            <w:tcW w:w="3192" w:type="dxa"/>
          </w:tcPr>
          <w:p w:rsidR="00D63B04" w:rsidRPr="004C2B22" w:rsidRDefault="00CF0B50" w:rsidP="00D63B04">
            <w:pPr>
              <w:spacing w:line="264" w:lineRule="auto"/>
              <w:jc w:val="center"/>
              <w:rPr>
                <w:rFonts w:cs="Times New Roman"/>
                <w:sz w:val="24"/>
                <w:szCs w:val="24"/>
              </w:rPr>
            </w:pPr>
            <w:r w:rsidRPr="004C2B22">
              <w:rPr>
                <w:rFonts w:cs="Times New Roman"/>
                <w:sz w:val="24"/>
                <w:szCs w:val="24"/>
              </w:rPr>
              <w:t>Calibrator Run 1</w:t>
            </w:r>
          </w:p>
        </w:tc>
        <w:tc>
          <w:tcPr>
            <w:tcW w:w="3192" w:type="dxa"/>
          </w:tcPr>
          <w:p w:rsidR="00D63B04" w:rsidRPr="004C2B22" w:rsidRDefault="00CF0B50" w:rsidP="00D63B04">
            <w:pPr>
              <w:spacing w:line="264" w:lineRule="auto"/>
              <w:jc w:val="center"/>
              <w:rPr>
                <w:rFonts w:cs="Times New Roman"/>
                <w:sz w:val="24"/>
                <w:szCs w:val="24"/>
              </w:rPr>
            </w:pPr>
            <w:r w:rsidRPr="004C2B22">
              <w:rPr>
                <w:rFonts w:cs="Times New Roman"/>
                <w:sz w:val="24"/>
                <w:szCs w:val="24"/>
              </w:rPr>
              <w:t>2.00</w:t>
            </w:r>
          </w:p>
        </w:tc>
        <w:tc>
          <w:tcPr>
            <w:tcW w:w="3192" w:type="dxa"/>
          </w:tcPr>
          <w:p w:rsidR="00D63B04" w:rsidRPr="004C2B22" w:rsidRDefault="00CF0B50" w:rsidP="00D63B04">
            <w:pPr>
              <w:spacing w:line="264" w:lineRule="auto"/>
              <w:jc w:val="center"/>
              <w:rPr>
                <w:rFonts w:cs="Times New Roman"/>
                <w:sz w:val="24"/>
                <w:szCs w:val="24"/>
              </w:rPr>
            </w:pPr>
            <w:r w:rsidRPr="004C2B22">
              <w:rPr>
                <w:rFonts w:cs="Times New Roman"/>
                <w:sz w:val="24"/>
                <w:szCs w:val="24"/>
              </w:rPr>
              <w:t>3.33</w:t>
            </w:r>
          </w:p>
        </w:tc>
      </w:tr>
      <w:tr w:rsidR="00CF0B50" w:rsidTr="00D63B04">
        <w:tc>
          <w:tcPr>
            <w:tcW w:w="3192" w:type="dxa"/>
          </w:tcPr>
          <w:p w:rsidR="00CF0B50" w:rsidRPr="004C2B22" w:rsidRDefault="00CF0B50" w:rsidP="00CF0B50">
            <w:pPr>
              <w:jc w:val="center"/>
              <w:rPr>
                <w:sz w:val="24"/>
                <w:szCs w:val="24"/>
              </w:rPr>
            </w:pPr>
            <w:r w:rsidRPr="004C2B22">
              <w:rPr>
                <w:rFonts w:cs="Times New Roman"/>
                <w:sz w:val="24"/>
                <w:szCs w:val="24"/>
              </w:rPr>
              <w:t>Calibrator Run 2</w:t>
            </w:r>
          </w:p>
        </w:tc>
        <w:tc>
          <w:tcPr>
            <w:tcW w:w="3192" w:type="dxa"/>
          </w:tcPr>
          <w:p w:rsidR="00CF0B50" w:rsidRPr="004C2B22" w:rsidRDefault="00CF0B50" w:rsidP="00D63B04">
            <w:pPr>
              <w:spacing w:line="264" w:lineRule="auto"/>
              <w:jc w:val="center"/>
              <w:rPr>
                <w:rFonts w:cs="Times New Roman"/>
                <w:sz w:val="24"/>
                <w:szCs w:val="24"/>
              </w:rPr>
            </w:pPr>
            <w:r w:rsidRPr="004C2B22">
              <w:rPr>
                <w:rFonts w:cs="Times New Roman"/>
                <w:sz w:val="24"/>
                <w:szCs w:val="24"/>
              </w:rPr>
              <w:t>2.15</w:t>
            </w:r>
          </w:p>
        </w:tc>
        <w:tc>
          <w:tcPr>
            <w:tcW w:w="3192" w:type="dxa"/>
          </w:tcPr>
          <w:p w:rsidR="00CF0B50" w:rsidRPr="004C2B22" w:rsidRDefault="00CF0B50" w:rsidP="00D63B04">
            <w:pPr>
              <w:spacing w:line="264" w:lineRule="auto"/>
              <w:jc w:val="center"/>
              <w:rPr>
                <w:rFonts w:cs="Times New Roman"/>
                <w:sz w:val="24"/>
                <w:szCs w:val="24"/>
              </w:rPr>
            </w:pPr>
            <w:r w:rsidRPr="004C2B22">
              <w:rPr>
                <w:rFonts w:cs="Times New Roman"/>
                <w:sz w:val="24"/>
                <w:szCs w:val="24"/>
              </w:rPr>
              <w:t>3.42</w:t>
            </w:r>
          </w:p>
        </w:tc>
      </w:tr>
      <w:tr w:rsidR="00CF0B50" w:rsidTr="00D63B04">
        <w:tc>
          <w:tcPr>
            <w:tcW w:w="3192" w:type="dxa"/>
          </w:tcPr>
          <w:p w:rsidR="00CF0B50" w:rsidRPr="004C2B22" w:rsidRDefault="00CF0B50" w:rsidP="00CF0B50">
            <w:pPr>
              <w:jc w:val="center"/>
              <w:rPr>
                <w:sz w:val="24"/>
                <w:szCs w:val="24"/>
              </w:rPr>
            </w:pPr>
            <w:r w:rsidRPr="004C2B22">
              <w:rPr>
                <w:rFonts w:cs="Times New Roman"/>
                <w:sz w:val="24"/>
                <w:szCs w:val="24"/>
              </w:rPr>
              <w:t>Calibrator Run 3</w:t>
            </w:r>
          </w:p>
        </w:tc>
        <w:tc>
          <w:tcPr>
            <w:tcW w:w="3192" w:type="dxa"/>
          </w:tcPr>
          <w:p w:rsidR="00CF0B50" w:rsidRPr="004C2B22" w:rsidRDefault="00CF0B50" w:rsidP="00D63B04">
            <w:pPr>
              <w:spacing w:line="264" w:lineRule="auto"/>
              <w:jc w:val="center"/>
              <w:rPr>
                <w:rFonts w:cs="Times New Roman"/>
                <w:sz w:val="24"/>
                <w:szCs w:val="24"/>
              </w:rPr>
            </w:pPr>
            <w:r w:rsidRPr="004C2B22">
              <w:rPr>
                <w:rFonts w:cs="Times New Roman"/>
                <w:sz w:val="24"/>
                <w:szCs w:val="24"/>
              </w:rPr>
              <w:t>1.96</w:t>
            </w:r>
          </w:p>
        </w:tc>
        <w:tc>
          <w:tcPr>
            <w:tcW w:w="3192" w:type="dxa"/>
          </w:tcPr>
          <w:p w:rsidR="00CF0B50" w:rsidRPr="004C2B22" w:rsidRDefault="00CF0B50" w:rsidP="00D63B04">
            <w:pPr>
              <w:spacing w:line="264" w:lineRule="auto"/>
              <w:jc w:val="center"/>
              <w:rPr>
                <w:rFonts w:cs="Times New Roman"/>
                <w:sz w:val="24"/>
                <w:szCs w:val="24"/>
              </w:rPr>
            </w:pPr>
            <w:r w:rsidRPr="004C2B22">
              <w:rPr>
                <w:rFonts w:cs="Times New Roman"/>
                <w:sz w:val="24"/>
                <w:szCs w:val="24"/>
              </w:rPr>
              <w:t>3.50</w:t>
            </w:r>
          </w:p>
        </w:tc>
      </w:tr>
      <w:tr w:rsidR="00CF0B50" w:rsidTr="00D63B04">
        <w:tc>
          <w:tcPr>
            <w:tcW w:w="3192" w:type="dxa"/>
          </w:tcPr>
          <w:p w:rsidR="00CF0B50" w:rsidRPr="004C2B22" w:rsidRDefault="00CF0B50" w:rsidP="00CF0B50">
            <w:pPr>
              <w:jc w:val="center"/>
              <w:rPr>
                <w:sz w:val="24"/>
                <w:szCs w:val="24"/>
              </w:rPr>
            </w:pPr>
            <w:r w:rsidRPr="004C2B22">
              <w:rPr>
                <w:rFonts w:cs="Times New Roman"/>
                <w:sz w:val="24"/>
                <w:szCs w:val="24"/>
              </w:rPr>
              <w:t>Calibrator Run 4</w:t>
            </w:r>
          </w:p>
        </w:tc>
        <w:tc>
          <w:tcPr>
            <w:tcW w:w="3192" w:type="dxa"/>
          </w:tcPr>
          <w:p w:rsidR="00CF0B50" w:rsidRPr="004C2B22" w:rsidRDefault="00CF0B50" w:rsidP="00D63B04">
            <w:pPr>
              <w:spacing w:line="264" w:lineRule="auto"/>
              <w:jc w:val="center"/>
              <w:rPr>
                <w:rFonts w:cs="Times New Roman"/>
                <w:sz w:val="24"/>
                <w:szCs w:val="24"/>
              </w:rPr>
            </w:pPr>
            <w:r w:rsidRPr="004C2B22">
              <w:rPr>
                <w:rFonts w:cs="Times New Roman"/>
                <w:sz w:val="24"/>
                <w:szCs w:val="24"/>
              </w:rPr>
              <w:t>2.02</w:t>
            </w:r>
          </w:p>
        </w:tc>
        <w:tc>
          <w:tcPr>
            <w:tcW w:w="3192" w:type="dxa"/>
          </w:tcPr>
          <w:p w:rsidR="00CF0B50" w:rsidRPr="004C2B22" w:rsidRDefault="00CF0B50" w:rsidP="00D63B04">
            <w:pPr>
              <w:spacing w:line="264" w:lineRule="auto"/>
              <w:jc w:val="center"/>
              <w:rPr>
                <w:rFonts w:cs="Times New Roman"/>
                <w:sz w:val="24"/>
                <w:szCs w:val="24"/>
              </w:rPr>
            </w:pPr>
            <w:r w:rsidRPr="004C2B22">
              <w:rPr>
                <w:rFonts w:cs="Times New Roman"/>
                <w:sz w:val="24"/>
                <w:szCs w:val="24"/>
              </w:rPr>
              <w:t>3.04</w:t>
            </w:r>
          </w:p>
        </w:tc>
      </w:tr>
      <w:tr w:rsidR="00CF0B50" w:rsidTr="00D63B04">
        <w:tc>
          <w:tcPr>
            <w:tcW w:w="3192" w:type="dxa"/>
          </w:tcPr>
          <w:p w:rsidR="00CF0B50" w:rsidRPr="004C2B22" w:rsidRDefault="00CF0B50" w:rsidP="00CF0B50">
            <w:pPr>
              <w:jc w:val="center"/>
              <w:rPr>
                <w:sz w:val="24"/>
                <w:szCs w:val="24"/>
              </w:rPr>
            </w:pPr>
            <w:r w:rsidRPr="004C2B22">
              <w:rPr>
                <w:rFonts w:cs="Times New Roman"/>
                <w:sz w:val="24"/>
                <w:szCs w:val="24"/>
              </w:rPr>
              <w:t>Calibrator Run 5</w:t>
            </w:r>
          </w:p>
        </w:tc>
        <w:tc>
          <w:tcPr>
            <w:tcW w:w="3192" w:type="dxa"/>
          </w:tcPr>
          <w:p w:rsidR="00CF0B50" w:rsidRPr="004C2B22" w:rsidRDefault="00F50F9D" w:rsidP="00D63B04">
            <w:pPr>
              <w:spacing w:line="264" w:lineRule="auto"/>
              <w:jc w:val="center"/>
              <w:rPr>
                <w:rFonts w:cs="Times New Roman"/>
                <w:sz w:val="24"/>
                <w:szCs w:val="24"/>
              </w:rPr>
            </w:pPr>
            <w:r>
              <w:rPr>
                <w:rFonts w:cs="Times New Roman"/>
                <w:sz w:val="24"/>
                <w:szCs w:val="24"/>
              </w:rPr>
              <w:t>2.14</w:t>
            </w:r>
          </w:p>
        </w:tc>
        <w:tc>
          <w:tcPr>
            <w:tcW w:w="3192" w:type="dxa"/>
          </w:tcPr>
          <w:p w:rsidR="00CF0B50" w:rsidRPr="004C2B22" w:rsidRDefault="00F50F9D" w:rsidP="00D63B04">
            <w:pPr>
              <w:spacing w:line="264" w:lineRule="auto"/>
              <w:jc w:val="center"/>
              <w:rPr>
                <w:rFonts w:cs="Times New Roman"/>
                <w:sz w:val="24"/>
                <w:szCs w:val="24"/>
              </w:rPr>
            </w:pPr>
            <w:r>
              <w:rPr>
                <w:rFonts w:cs="Times New Roman"/>
                <w:sz w:val="24"/>
                <w:szCs w:val="24"/>
              </w:rPr>
              <w:t>3.35</w:t>
            </w:r>
          </w:p>
        </w:tc>
      </w:tr>
    </w:tbl>
    <w:p w:rsidR="00FA594C" w:rsidRDefault="00FB3BD7" w:rsidP="00BE14FF">
      <w:pPr>
        <w:spacing w:after="0" w:line="480" w:lineRule="auto"/>
        <w:rPr>
          <w:rFonts w:cs="Times New Roman"/>
          <w:sz w:val="24"/>
          <w:szCs w:val="24"/>
        </w:rPr>
      </w:pPr>
      <w:r>
        <w:rPr>
          <w:rFonts w:cs="Times New Roman"/>
          <w:sz w:val="24"/>
          <w:szCs w:val="24"/>
        </w:rPr>
        <w:tab/>
      </w:r>
    </w:p>
    <w:p w:rsidR="002975BA" w:rsidRDefault="00FA594C" w:rsidP="00BE14FF">
      <w:pPr>
        <w:spacing w:after="0" w:line="480" w:lineRule="auto"/>
        <w:rPr>
          <w:rFonts w:cs="Times New Roman"/>
          <w:sz w:val="24"/>
          <w:szCs w:val="24"/>
        </w:rPr>
      </w:pPr>
      <w:r>
        <w:rPr>
          <w:rFonts w:cs="Times New Roman"/>
          <w:sz w:val="24"/>
          <w:szCs w:val="24"/>
        </w:rPr>
        <w:tab/>
      </w:r>
      <w:r w:rsidR="0002655F">
        <w:rPr>
          <w:rFonts w:cs="Times New Roman"/>
          <w:sz w:val="24"/>
          <w:szCs w:val="24"/>
        </w:rPr>
        <w:t>Overall</w:t>
      </w:r>
      <w:r w:rsidR="00600634">
        <w:rPr>
          <w:rFonts w:cs="Times New Roman"/>
          <w:sz w:val="24"/>
          <w:szCs w:val="24"/>
        </w:rPr>
        <w:t>, the</w:t>
      </w:r>
      <w:r w:rsidR="00FB3BD7">
        <w:rPr>
          <w:rFonts w:cs="Times New Roman"/>
          <w:sz w:val="24"/>
          <w:szCs w:val="24"/>
        </w:rPr>
        <w:t xml:space="preserve"> results from developing the calibration model </w:t>
      </w:r>
      <w:r w:rsidR="00827F61">
        <w:rPr>
          <w:rFonts w:cs="Times New Roman"/>
          <w:sz w:val="24"/>
          <w:szCs w:val="24"/>
        </w:rPr>
        <w:t xml:space="preserve">for gas chromatography </w:t>
      </w:r>
      <w:r w:rsidR="00FB3BD7">
        <w:rPr>
          <w:rFonts w:cs="Times New Roman"/>
          <w:sz w:val="24"/>
          <w:szCs w:val="24"/>
        </w:rPr>
        <w:t xml:space="preserve">indicate that it could be successfully implemented in forensic laboratories that quantitate drug seizures.  The method demonstrated both accuracy and precision with the control values all being within </w:t>
      </w:r>
      <w:r w:rsidR="0071775E">
        <w:rPr>
          <w:rFonts w:cs="Times New Roman"/>
          <w:sz w:val="24"/>
          <w:szCs w:val="24"/>
        </w:rPr>
        <w:t>±</w:t>
      </w:r>
      <w:r w:rsidR="00FB3BD7">
        <w:rPr>
          <w:rFonts w:cs="Times New Roman"/>
          <w:sz w:val="24"/>
          <w:szCs w:val="24"/>
        </w:rPr>
        <w:t>20% of the expected values an</w:t>
      </w:r>
      <w:r w:rsidR="002975BA">
        <w:rPr>
          <w:rFonts w:cs="Times New Roman"/>
          <w:sz w:val="24"/>
          <w:szCs w:val="24"/>
        </w:rPr>
        <w:t>d the RSD</w:t>
      </w:r>
      <w:r w:rsidR="00462962">
        <w:rPr>
          <w:rFonts w:cs="Times New Roman"/>
          <w:sz w:val="24"/>
          <w:szCs w:val="24"/>
        </w:rPr>
        <w:t xml:space="preserve"> and </w:t>
      </w:r>
      <w:r w:rsidR="0002655F">
        <w:rPr>
          <w:rFonts w:cs="Times New Roman"/>
          <w:sz w:val="24"/>
          <w:szCs w:val="24"/>
        </w:rPr>
        <w:t>%CV values being 2.5% or less</w:t>
      </w:r>
      <w:r w:rsidR="00CE14AF">
        <w:rPr>
          <w:rFonts w:cs="Times New Roman"/>
          <w:sz w:val="24"/>
          <w:szCs w:val="24"/>
        </w:rPr>
        <w:t>, giving a small</w:t>
      </w:r>
      <w:r w:rsidR="00FB3BD7">
        <w:rPr>
          <w:rFonts w:cs="Times New Roman"/>
          <w:sz w:val="24"/>
          <w:szCs w:val="24"/>
        </w:rPr>
        <w:t xml:space="preserve"> range of deviation for the data. </w:t>
      </w:r>
      <w:r w:rsidR="00B220A9">
        <w:rPr>
          <w:rFonts w:cs="Times New Roman"/>
          <w:sz w:val="24"/>
          <w:szCs w:val="24"/>
        </w:rPr>
        <w:t xml:space="preserve"> </w:t>
      </w:r>
      <w:r w:rsidR="00FB3BD7">
        <w:rPr>
          <w:rFonts w:cs="Times New Roman"/>
          <w:sz w:val="24"/>
          <w:szCs w:val="24"/>
        </w:rPr>
        <w:t>The main issue</w:t>
      </w:r>
      <w:r w:rsidR="00827F61">
        <w:rPr>
          <w:rFonts w:cs="Times New Roman"/>
          <w:sz w:val="24"/>
          <w:szCs w:val="24"/>
        </w:rPr>
        <w:t>s</w:t>
      </w:r>
      <w:r w:rsidR="0002655F">
        <w:rPr>
          <w:rFonts w:cs="Times New Roman"/>
          <w:sz w:val="24"/>
          <w:szCs w:val="24"/>
        </w:rPr>
        <w:t xml:space="preserve"> with this method</w:t>
      </w:r>
      <w:r w:rsidR="0071775E">
        <w:rPr>
          <w:rFonts w:cs="Times New Roman"/>
          <w:sz w:val="24"/>
          <w:szCs w:val="24"/>
        </w:rPr>
        <w:t xml:space="preserve"> occurs with </w:t>
      </w:r>
      <w:r w:rsidR="00827F61">
        <w:rPr>
          <w:rFonts w:cs="Times New Roman"/>
          <w:sz w:val="24"/>
          <w:szCs w:val="24"/>
        </w:rPr>
        <w:t xml:space="preserve">the </w:t>
      </w:r>
      <w:r w:rsidR="0071775E">
        <w:rPr>
          <w:rFonts w:cs="Times New Roman"/>
          <w:sz w:val="24"/>
          <w:szCs w:val="24"/>
        </w:rPr>
        <w:t>GCMS</w:t>
      </w:r>
      <w:r w:rsidR="002975BA">
        <w:rPr>
          <w:rFonts w:cs="Times New Roman"/>
          <w:sz w:val="24"/>
          <w:szCs w:val="24"/>
        </w:rPr>
        <w:t xml:space="preserve"> data</w:t>
      </w:r>
      <w:r w:rsidR="00827F61">
        <w:rPr>
          <w:rFonts w:cs="Times New Roman"/>
          <w:sz w:val="24"/>
          <w:szCs w:val="24"/>
        </w:rPr>
        <w:t xml:space="preserve"> and include </w:t>
      </w:r>
      <w:r w:rsidR="00FB3BD7">
        <w:rPr>
          <w:rFonts w:cs="Times New Roman"/>
          <w:sz w:val="24"/>
          <w:szCs w:val="24"/>
        </w:rPr>
        <w:t xml:space="preserve">the </w:t>
      </w:r>
      <w:r w:rsidR="00CE14AF">
        <w:rPr>
          <w:rFonts w:cs="Times New Roman"/>
          <w:sz w:val="24"/>
          <w:szCs w:val="24"/>
        </w:rPr>
        <w:t xml:space="preserve">close elution </w:t>
      </w:r>
      <w:r w:rsidR="00FB3BD7">
        <w:rPr>
          <w:rFonts w:cs="Times New Roman"/>
          <w:sz w:val="24"/>
          <w:szCs w:val="24"/>
        </w:rPr>
        <w:t>of the acetyl fenta</w:t>
      </w:r>
      <w:r w:rsidR="00827F61">
        <w:rPr>
          <w:rFonts w:cs="Times New Roman"/>
          <w:sz w:val="24"/>
          <w:szCs w:val="24"/>
        </w:rPr>
        <w:t xml:space="preserve">nyl and deuterated fentanyl, and the co-elution of heroin with acetyl fentanyl.  </w:t>
      </w:r>
      <w:r w:rsidR="002975BA">
        <w:rPr>
          <w:rFonts w:cs="Times New Roman"/>
          <w:sz w:val="24"/>
          <w:szCs w:val="24"/>
        </w:rPr>
        <w:t>These problems may not occur with a different instrument</w:t>
      </w:r>
      <w:r w:rsidR="00CE14AF">
        <w:rPr>
          <w:rFonts w:cs="Times New Roman"/>
          <w:sz w:val="24"/>
          <w:szCs w:val="24"/>
        </w:rPr>
        <w:t xml:space="preserve"> or column</w:t>
      </w:r>
      <w:r w:rsidR="002975BA">
        <w:rPr>
          <w:rFonts w:cs="Times New Roman"/>
          <w:sz w:val="24"/>
          <w:szCs w:val="24"/>
        </w:rPr>
        <w:t xml:space="preserve">, but that is an unknown variable at this point.  </w:t>
      </w:r>
      <w:r w:rsidR="00827F61">
        <w:rPr>
          <w:rFonts w:cs="Times New Roman"/>
          <w:sz w:val="24"/>
          <w:szCs w:val="24"/>
        </w:rPr>
        <w:t>The first issue</w:t>
      </w:r>
      <w:r w:rsidR="00FB3BD7">
        <w:rPr>
          <w:rFonts w:cs="Times New Roman"/>
          <w:sz w:val="24"/>
          <w:szCs w:val="24"/>
        </w:rPr>
        <w:t xml:space="preserve"> could be solved by selecting a different internal standard</w:t>
      </w:r>
      <w:r w:rsidR="00827F61">
        <w:rPr>
          <w:rFonts w:cs="Times New Roman"/>
          <w:sz w:val="24"/>
          <w:szCs w:val="24"/>
        </w:rPr>
        <w:t>,</w:t>
      </w:r>
      <w:r w:rsidR="00FB3BD7">
        <w:rPr>
          <w:rFonts w:cs="Times New Roman"/>
          <w:sz w:val="24"/>
          <w:szCs w:val="24"/>
        </w:rPr>
        <w:t xml:space="preserve"> but as deuterated internal standards are the gold standard, perhaps looking into a better way to separate the two compounds would be a better </w:t>
      </w:r>
      <w:r w:rsidR="00CE14AF">
        <w:rPr>
          <w:rFonts w:cs="Times New Roman"/>
          <w:sz w:val="24"/>
          <w:szCs w:val="24"/>
        </w:rPr>
        <w:t>option</w:t>
      </w:r>
      <w:r w:rsidR="00FB3BD7">
        <w:rPr>
          <w:rFonts w:cs="Times New Roman"/>
          <w:sz w:val="24"/>
          <w:szCs w:val="24"/>
        </w:rPr>
        <w:t xml:space="preserve">.  </w:t>
      </w:r>
      <w:r w:rsidR="00827F61">
        <w:rPr>
          <w:rFonts w:cs="Times New Roman"/>
          <w:sz w:val="24"/>
          <w:szCs w:val="24"/>
        </w:rPr>
        <w:t xml:space="preserve">The second issue could potentially be resolved with a different </w:t>
      </w:r>
      <w:r w:rsidR="00CE14AF">
        <w:rPr>
          <w:rFonts w:cs="Times New Roman"/>
          <w:sz w:val="24"/>
          <w:szCs w:val="24"/>
        </w:rPr>
        <w:t>GC-FID or GC</w:t>
      </w:r>
      <w:r w:rsidR="00827F61">
        <w:rPr>
          <w:rFonts w:cs="Times New Roman"/>
          <w:sz w:val="24"/>
          <w:szCs w:val="24"/>
        </w:rPr>
        <w:t>MS method.  However, the biggest issue with the co-elution problems seems to be tailing, which was unable to be resolved with multiple changes to different parameters of the method an</w:t>
      </w:r>
      <w:r w:rsidR="0074796C">
        <w:rPr>
          <w:rFonts w:cs="Times New Roman"/>
          <w:sz w:val="24"/>
          <w:szCs w:val="24"/>
        </w:rPr>
        <w:t>d was</w:t>
      </w:r>
      <w:r w:rsidR="00827F61">
        <w:rPr>
          <w:rFonts w:cs="Times New Roman"/>
          <w:sz w:val="24"/>
          <w:szCs w:val="24"/>
        </w:rPr>
        <w:t xml:space="preserve"> likely an instrument issue that could not be addressed due to ongoing KSP casework.  </w:t>
      </w:r>
    </w:p>
    <w:p w:rsidR="00600634" w:rsidRDefault="00600634" w:rsidP="00BE14FF">
      <w:pPr>
        <w:spacing w:after="0" w:line="480" w:lineRule="auto"/>
        <w:rPr>
          <w:rFonts w:cs="Times New Roman"/>
          <w:sz w:val="24"/>
          <w:szCs w:val="24"/>
        </w:rPr>
      </w:pPr>
    </w:p>
    <w:p w:rsidR="0002655F" w:rsidRPr="00161174" w:rsidRDefault="0002655F" w:rsidP="00BE14FF">
      <w:pPr>
        <w:spacing w:after="0" w:line="480" w:lineRule="auto"/>
        <w:rPr>
          <w:rFonts w:cs="Times New Roman"/>
          <w:sz w:val="24"/>
          <w:szCs w:val="24"/>
        </w:rPr>
      </w:pPr>
    </w:p>
    <w:p w:rsidR="00B31D71" w:rsidRDefault="00B31D71" w:rsidP="00BE14FF">
      <w:pPr>
        <w:spacing w:after="0" w:line="480" w:lineRule="auto"/>
        <w:rPr>
          <w:rFonts w:cs="Times New Roman"/>
          <w:b/>
          <w:sz w:val="24"/>
          <w:szCs w:val="24"/>
          <w:u w:val="single"/>
        </w:rPr>
      </w:pPr>
      <w:r w:rsidRPr="0070719C">
        <w:rPr>
          <w:rFonts w:cs="Times New Roman"/>
          <w:b/>
          <w:sz w:val="24"/>
          <w:szCs w:val="24"/>
          <w:u w:val="single"/>
        </w:rPr>
        <w:lastRenderedPageBreak/>
        <w:t>Conclusion</w:t>
      </w:r>
    </w:p>
    <w:p w:rsidR="004219FA" w:rsidRDefault="00773A60" w:rsidP="00BE14FF">
      <w:pPr>
        <w:spacing w:after="0" w:line="480" w:lineRule="auto"/>
        <w:rPr>
          <w:rFonts w:cs="Times New Roman"/>
          <w:sz w:val="24"/>
          <w:szCs w:val="24"/>
        </w:rPr>
      </w:pPr>
      <w:r w:rsidRPr="00773A60">
        <w:rPr>
          <w:rFonts w:cs="Times New Roman"/>
          <w:sz w:val="24"/>
          <w:szCs w:val="24"/>
        </w:rPr>
        <w:tab/>
      </w:r>
      <w:r w:rsidR="0002655F">
        <w:rPr>
          <w:rFonts w:cs="Times New Roman"/>
          <w:sz w:val="24"/>
          <w:szCs w:val="24"/>
        </w:rPr>
        <w:t>F</w:t>
      </w:r>
      <w:r w:rsidR="00EC17CC">
        <w:rPr>
          <w:rFonts w:cs="Times New Roman"/>
          <w:sz w:val="24"/>
          <w:szCs w:val="24"/>
        </w:rPr>
        <w:t xml:space="preserve">entanyl analogs are one of the latest types of illicit drugs whose use seems to be on the rise due to the </w:t>
      </w:r>
      <w:r w:rsidR="0074796C">
        <w:rPr>
          <w:rFonts w:cs="Times New Roman"/>
          <w:sz w:val="24"/>
          <w:szCs w:val="24"/>
        </w:rPr>
        <w:t xml:space="preserve">numerous </w:t>
      </w:r>
      <w:r w:rsidR="00EC17CC">
        <w:rPr>
          <w:rFonts w:cs="Times New Roman"/>
          <w:sz w:val="24"/>
          <w:szCs w:val="24"/>
        </w:rPr>
        <w:t xml:space="preserve">overdose cases </w:t>
      </w:r>
      <w:r w:rsidR="0074796C">
        <w:rPr>
          <w:rFonts w:cs="Times New Roman"/>
          <w:sz w:val="24"/>
          <w:szCs w:val="24"/>
        </w:rPr>
        <w:t xml:space="preserve">seen in </w:t>
      </w:r>
      <w:r w:rsidR="00EC17CC">
        <w:rPr>
          <w:rFonts w:cs="Times New Roman"/>
          <w:sz w:val="24"/>
          <w:szCs w:val="24"/>
        </w:rPr>
        <w:t>past months, with acetyl fentanyl being the most commonly seen of these analogs.  With this rise, drug analysts will need a method of identifying, and in some cases, quantifying these drugs.   The main objective</w:t>
      </w:r>
      <w:r w:rsidR="004219FA">
        <w:rPr>
          <w:rFonts w:cs="Times New Roman"/>
          <w:sz w:val="24"/>
          <w:szCs w:val="24"/>
        </w:rPr>
        <w:t>s</w:t>
      </w:r>
      <w:r w:rsidR="00EC17CC">
        <w:rPr>
          <w:rFonts w:cs="Times New Roman"/>
          <w:sz w:val="24"/>
          <w:szCs w:val="24"/>
        </w:rPr>
        <w:t xml:space="preserve"> of this project w</w:t>
      </w:r>
      <w:r w:rsidR="004219FA">
        <w:rPr>
          <w:rFonts w:cs="Times New Roman"/>
          <w:sz w:val="24"/>
          <w:szCs w:val="24"/>
        </w:rPr>
        <w:t>ere</w:t>
      </w:r>
      <w:r w:rsidR="00EC17CC">
        <w:rPr>
          <w:rFonts w:cs="Times New Roman"/>
          <w:sz w:val="24"/>
          <w:szCs w:val="24"/>
        </w:rPr>
        <w:t xml:space="preserve"> to identify, potentially derivatize, and develop a quantitation method for these analogs.  </w:t>
      </w:r>
    </w:p>
    <w:p w:rsidR="00CE14AF" w:rsidRDefault="004219FA" w:rsidP="00BE14FF">
      <w:pPr>
        <w:spacing w:after="0" w:line="480" w:lineRule="auto"/>
        <w:rPr>
          <w:rFonts w:cs="Times New Roman"/>
          <w:sz w:val="24"/>
          <w:szCs w:val="24"/>
        </w:rPr>
      </w:pPr>
      <w:r>
        <w:rPr>
          <w:rFonts w:cs="Times New Roman"/>
          <w:sz w:val="24"/>
          <w:szCs w:val="24"/>
        </w:rPr>
        <w:tab/>
      </w:r>
      <w:r w:rsidR="00EC17CC">
        <w:rPr>
          <w:rFonts w:cs="Times New Roman"/>
          <w:sz w:val="24"/>
          <w:szCs w:val="24"/>
        </w:rPr>
        <w:t xml:space="preserve">After concluding that most of the analogs, despite similar elution times, </w:t>
      </w:r>
      <w:r>
        <w:rPr>
          <w:rFonts w:cs="Times New Roman"/>
          <w:sz w:val="24"/>
          <w:szCs w:val="24"/>
        </w:rPr>
        <w:t xml:space="preserve">have mass spectra that </w:t>
      </w:r>
      <w:r w:rsidR="00EC17CC">
        <w:rPr>
          <w:rFonts w:cs="Times New Roman"/>
          <w:sz w:val="24"/>
          <w:szCs w:val="24"/>
        </w:rPr>
        <w:t>are able to be sufficiently differentiated from each other without derivatization, derivatization was still attempted</w:t>
      </w:r>
      <w:r w:rsidR="00B32547">
        <w:rPr>
          <w:rFonts w:cs="Times New Roman"/>
          <w:sz w:val="24"/>
          <w:szCs w:val="24"/>
        </w:rPr>
        <w:t xml:space="preserve">.  This was done to see if it would </w:t>
      </w:r>
      <w:r w:rsidR="00CE14AF">
        <w:rPr>
          <w:rFonts w:cs="Times New Roman"/>
          <w:sz w:val="24"/>
          <w:szCs w:val="24"/>
        </w:rPr>
        <w:t>i</w:t>
      </w:r>
      <w:r w:rsidR="00B32547">
        <w:rPr>
          <w:rFonts w:cs="Times New Roman"/>
          <w:sz w:val="24"/>
          <w:szCs w:val="24"/>
        </w:rPr>
        <w:t>ncrease</w:t>
      </w:r>
      <w:r w:rsidR="00CE14AF">
        <w:rPr>
          <w:rFonts w:cs="Times New Roman"/>
          <w:sz w:val="24"/>
          <w:szCs w:val="24"/>
        </w:rPr>
        <w:t xml:space="preserve"> the response</w:t>
      </w:r>
      <w:r w:rsidR="00EC17CC">
        <w:rPr>
          <w:rFonts w:cs="Times New Roman"/>
          <w:sz w:val="24"/>
          <w:szCs w:val="24"/>
        </w:rPr>
        <w:t xml:space="preserve"> of the acet</w:t>
      </w:r>
      <w:r w:rsidR="00B32547">
        <w:rPr>
          <w:rFonts w:cs="Times New Roman"/>
          <w:sz w:val="24"/>
          <w:szCs w:val="24"/>
        </w:rPr>
        <w:t>yl norfentanyl metabolite and/or possibly differentiate</w:t>
      </w:r>
      <w:r w:rsidR="00EC17CC">
        <w:rPr>
          <w:rFonts w:cs="Times New Roman"/>
          <w:sz w:val="24"/>
          <w:szCs w:val="24"/>
        </w:rPr>
        <w:t xml:space="preserve"> the </w:t>
      </w:r>
      <w:r w:rsidR="00CE14AF" w:rsidRPr="00CE14AF">
        <w:rPr>
          <w:rFonts w:cs="Times New Roman"/>
          <w:i/>
          <w:sz w:val="24"/>
          <w:szCs w:val="24"/>
        </w:rPr>
        <w:t>cis</w:t>
      </w:r>
      <w:r w:rsidR="00EC17CC">
        <w:rPr>
          <w:rFonts w:cs="Times New Roman"/>
          <w:sz w:val="24"/>
          <w:szCs w:val="24"/>
        </w:rPr>
        <w:t xml:space="preserve"> and </w:t>
      </w:r>
      <w:r w:rsidR="00CE14AF" w:rsidRPr="00CE14AF">
        <w:rPr>
          <w:rFonts w:cs="Times New Roman"/>
          <w:i/>
          <w:sz w:val="24"/>
          <w:szCs w:val="24"/>
        </w:rPr>
        <w:t>trans</w:t>
      </w:r>
      <w:r w:rsidR="00EC17CC">
        <w:rPr>
          <w:rFonts w:cs="Times New Roman"/>
          <w:sz w:val="24"/>
          <w:szCs w:val="24"/>
        </w:rPr>
        <w:t xml:space="preserve"> isomers of 3-methylfentanyl.  After this proved successful for the metabolite but unsuccessful for the isomers, the next step in the project was developing a calibration model for the quantitation of acetyl fentanyl, chosen due to its major prevalence in overdose cases.  The </w:t>
      </w:r>
      <w:r w:rsidR="00CE14AF">
        <w:rPr>
          <w:rFonts w:cs="Times New Roman"/>
          <w:sz w:val="24"/>
          <w:szCs w:val="24"/>
        </w:rPr>
        <w:t>GC-FID results</w:t>
      </w:r>
      <w:r w:rsidR="00EC17CC">
        <w:rPr>
          <w:rFonts w:cs="Times New Roman"/>
          <w:sz w:val="24"/>
          <w:szCs w:val="24"/>
        </w:rPr>
        <w:t xml:space="preserve"> for the calibration model proved extremely successful with data that showed little variation and high accuracy</w:t>
      </w:r>
      <w:r>
        <w:rPr>
          <w:rFonts w:cs="Times New Roman"/>
          <w:sz w:val="24"/>
          <w:szCs w:val="24"/>
        </w:rPr>
        <w:t>, indicating that it could be p</w:t>
      </w:r>
      <w:r w:rsidR="0074796C">
        <w:rPr>
          <w:rFonts w:cs="Times New Roman"/>
          <w:sz w:val="24"/>
          <w:szCs w:val="24"/>
        </w:rPr>
        <w:t xml:space="preserve">otentially put to use in </w:t>
      </w:r>
      <w:r w:rsidR="00CE14AF">
        <w:rPr>
          <w:rFonts w:cs="Times New Roman"/>
          <w:sz w:val="24"/>
          <w:szCs w:val="24"/>
        </w:rPr>
        <w:t xml:space="preserve">real-life </w:t>
      </w:r>
      <w:r w:rsidR="0074796C">
        <w:rPr>
          <w:rFonts w:cs="Times New Roman"/>
          <w:sz w:val="24"/>
          <w:szCs w:val="24"/>
        </w:rPr>
        <w:t xml:space="preserve">quantitation </w:t>
      </w:r>
      <w:r>
        <w:rPr>
          <w:rFonts w:cs="Times New Roman"/>
          <w:sz w:val="24"/>
          <w:szCs w:val="24"/>
        </w:rPr>
        <w:t>casework</w:t>
      </w:r>
      <w:r w:rsidR="00CE14AF">
        <w:rPr>
          <w:rFonts w:cs="Times New Roman"/>
          <w:sz w:val="24"/>
          <w:szCs w:val="24"/>
        </w:rPr>
        <w:t>.</w:t>
      </w:r>
      <w:r w:rsidR="00EC17CC">
        <w:rPr>
          <w:rFonts w:cs="Times New Roman"/>
          <w:sz w:val="24"/>
          <w:szCs w:val="24"/>
        </w:rPr>
        <w:tab/>
      </w:r>
    </w:p>
    <w:p w:rsidR="00BE14FF" w:rsidRDefault="00CE14AF" w:rsidP="00BE14FF">
      <w:pPr>
        <w:spacing w:after="0" w:line="480" w:lineRule="auto"/>
        <w:rPr>
          <w:rFonts w:cs="Times New Roman"/>
          <w:sz w:val="24"/>
          <w:szCs w:val="24"/>
        </w:rPr>
      </w:pPr>
      <w:r>
        <w:rPr>
          <w:rFonts w:cs="Times New Roman"/>
          <w:sz w:val="24"/>
          <w:szCs w:val="24"/>
        </w:rPr>
        <w:tab/>
      </w:r>
      <w:r w:rsidR="00EC17CC">
        <w:rPr>
          <w:rFonts w:cs="Times New Roman"/>
          <w:sz w:val="24"/>
          <w:szCs w:val="24"/>
        </w:rPr>
        <w:t xml:space="preserve">However, the </w:t>
      </w:r>
      <w:r>
        <w:rPr>
          <w:rFonts w:cs="Times New Roman"/>
          <w:sz w:val="24"/>
          <w:szCs w:val="24"/>
        </w:rPr>
        <w:t>GCMS</w:t>
      </w:r>
      <w:r w:rsidR="00EC17CC">
        <w:rPr>
          <w:rFonts w:cs="Times New Roman"/>
          <w:sz w:val="24"/>
          <w:szCs w:val="24"/>
        </w:rPr>
        <w:t xml:space="preserve"> data, though perhaps not as crucial to the calibration model, was not as successful.  The first issue being the tailing</w:t>
      </w:r>
      <w:r w:rsidR="00BC218F">
        <w:rPr>
          <w:rFonts w:cs="Times New Roman"/>
          <w:sz w:val="24"/>
          <w:szCs w:val="24"/>
        </w:rPr>
        <w:t>,</w:t>
      </w:r>
      <w:r w:rsidR="00EC17CC">
        <w:rPr>
          <w:rFonts w:cs="Times New Roman"/>
          <w:sz w:val="24"/>
          <w:szCs w:val="24"/>
        </w:rPr>
        <w:t xml:space="preserve"> causing the internal standa</w:t>
      </w:r>
      <w:r>
        <w:rPr>
          <w:rFonts w:cs="Times New Roman"/>
          <w:sz w:val="24"/>
          <w:szCs w:val="24"/>
        </w:rPr>
        <w:t>rd, deuterated fentanyl, to co-elute with the acetyl fentanyl</w:t>
      </w:r>
      <w:r w:rsidR="00EC17CC">
        <w:rPr>
          <w:rFonts w:cs="Times New Roman"/>
          <w:sz w:val="24"/>
          <w:szCs w:val="24"/>
        </w:rPr>
        <w:t>,</w:t>
      </w:r>
      <w:r w:rsidR="00BC218F">
        <w:rPr>
          <w:rFonts w:cs="Times New Roman"/>
          <w:sz w:val="24"/>
          <w:szCs w:val="24"/>
        </w:rPr>
        <w:t xml:space="preserve"> resulting in</w:t>
      </w:r>
      <w:r w:rsidR="00EC17CC">
        <w:rPr>
          <w:rFonts w:cs="Times New Roman"/>
          <w:sz w:val="24"/>
          <w:szCs w:val="24"/>
        </w:rPr>
        <w:t xml:space="preserve"> problems with </w:t>
      </w:r>
      <w:r>
        <w:rPr>
          <w:rFonts w:cs="Times New Roman"/>
          <w:sz w:val="24"/>
          <w:szCs w:val="24"/>
        </w:rPr>
        <w:t>separating the two spectra</w:t>
      </w:r>
      <w:r w:rsidR="00EC17CC">
        <w:rPr>
          <w:rFonts w:cs="Times New Roman"/>
          <w:sz w:val="24"/>
          <w:szCs w:val="24"/>
        </w:rPr>
        <w:t xml:space="preserve">.  The second problem had to do with the selectivity of the </w:t>
      </w:r>
      <w:r w:rsidR="003123A8">
        <w:rPr>
          <w:rFonts w:cs="Times New Roman"/>
          <w:sz w:val="24"/>
          <w:szCs w:val="24"/>
        </w:rPr>
        <w:t xml:space="preserve">method, with acetyl fentanyl and heroin co-eluting.  </w:t>
      </w:r>
      <w:r w:rsidR="00E93652">
        <w:rPr>
          <w:rFonts w:cs="Times New Roman"/>
          <w:sz w:val="24"/>
          <w:szCs w:val="24"/>
        </w:rPr>
        <w:t>On the other hand,</w:t>
      </w:r>
      <w:r w:rsidR="003123A8">
        <w:rPr>
          <w:rFonts w:cs="Times New Roman"/>
          <w:sz w:val="24"/>
          <w:szCs w:val="24"/>
        </w:rPr>
        <w:t xml:space="preserve"> the </w:t>
      </w:r>
      <w:r>
        <w:rPr>
          <w:rFonts w:cs="Times New Roman"/>
          <w:sz w:val="24"/>
          <w:szCs w:val="24"/>
        </w:rPr>
        <w:t>spectra</w:t>
      </w:r>
      <w:r w:rsidR="003123A8">
        <w:rPr>
          <w:rFonts w:cs="Times New Roman"/>
          <w:sz w:val="24"/>
          <w:szCs w:val="24"/>
        </w:rPr>
        <w:t xml:space="preserve"> were still able to be isolated from one </w:t>
      </w:r>
      <w:r w:rsidR="00E93652">
        <w:rPr>
          <w:rFonts w:cs="Times New Roman"/>
          <w:sz w:val="24"/>
          <w:szCs w:val="24"/>
        </w:rPr>
        <w:t>another</w:t>
      </w:r>
      <w:r>
        <w:rPr>
          <w:rFonts w:cs="Times New Roman"/>
          <w:sz w:val="24"/>
          <w:szCs w:val="24"/>
        </w:rPr>
        <w:t xml:space="preserve"> by subtracting out the acetyl fentanyl GCMS from the heroin GCMS and vice-versa</w:t>
      </w:r>
      <w:r w:rsidR="00E93652">
        <w:rPr>
          <w:rFonts w:cs="Times New Roman"/>
          <w:sz w:val="24"/>
          <w:szCs w:val="24"/>
        </w:rPr>
        <w:t xml:space="preserve">, so it </w:t>
      </w:r>
      <w:r w:rsidR="00E93652">
        <w:rPr>
          <w:rFonts w:cs="Times New Roman"/>
          <w:sz w:val="24"/>
          <w:szCs w:val="24"/>
        </w:rPr>
        <w:lastRenderedPageBreak/>
        <w:t>is not quite as large of a problem</w:t>
      </w:r>
      <w:r w:rsidR="003123A8">
        <w:rPr>
          <w:rFonts w:cs="Times New Roman"/>
          <w:sz w:val="24"/>
          <w:szCs w:val="24"/>
        </w:rPr>
        <w:t>.</w:t>
      </w:r>
      <w:r w:rsidR="005136D0">
        <w:rPr>
          <w:rFonts w:cs="Times New Roman"/>
          <w:sz w:val="24"/>
          <w:szCs w:val="24"/>
        </w:rPr>
        <w:t xml:space="preserve">  It should also be mentioned that ion ratios for all</w:t>
      </w:r>
      <w:r w:rsidR="007B720A">
        <w:rPr>
          <w:rFonts w:cs="Times New Roman"/>
          <w:sz w:val="24"/>
          <w:szCs w:val="24"/>
        </w:rPr>
        <w:t xml:space="preserve"> the calibrators were within ±</w:t>
      </w:r>
      <w:r w:rsidR="005136D0">
        <w:rPr>
          <w:rFonts w:cs="Times New Roman"/>
          <w:sz w:val="24"/>
          <w:szCs w:val="24"/>
        </w:rPr>
        <w:t>20% of the standard ion ratios so the mass spectral data is not invalid, just not quite as neat as the gas chromatography data.</w:t>
      </w:r>
    </w:p>
    <w:p w:rsidR="009341AF" w:rsidRDefault="003123A8" w:rsidP="0074796C">
      <w:pPr>
        <w:spacing w:after="0" w:line="480" w:lineRule="auto"/>
        <w:rPr>
          <w:rFonts w:cs="Times New Roman"/>
          <w:sz w:val="24"/>
          <w:szCs w:val="24"/>
        </w:rPr>
      </w:pPr>
      <w:r>
        <w:rPr>
          <w:rFonts w:cs="Times New Roman"/>
          <w:sz w:val="24"/>
          <w:szCs w:val="24"/>
        </w:rPr>
        <w:tab/>
        <w:t xml:space="preserve">For future studies, the development of more calibration models for the quantitation of other fentanyl analogs not done </w:t>
      </w:r>
      <w:r w:rsidR="004034C0">
        <w:rPr>
          <w:rFonts w:cs="Times New Roman"/>
          <w:sz w:val="24"/>
          <w:szCs w:val="24"/>
        </w:rPr>
        <w:t>with the project</w:t>
      </w:r>
      <w:r>
        <w:rPr>
          <w:rFonts w:cs="Times New Roman"/>
          <w:sz w:val="24"/>
          <w:szCs w:val="24"/>
        </w:rPr>
        <w:t xml:space="preserve"> due to budget and time restraints</w:t>
      </w:r>
      <w:r w:rsidR="0074796C">
        <w:rPr>
          <w:rFonts w:cs="Times New Roman"/>
          <w:sz w:val="24"/>
          <w:szCs w:val="24"/>
        </w:rPr>
        <w:t xml:space="preserve"> would be beneficial</w:t>
      </w:r>
      <w:r w:rsidR="00B32547">
        <w:rPr>
          <w:rFonts w:cs="Times New Roman"/>
          <w:sz w:val="24"/>
          <w:szCs w:val="24"/>
        </w:rPr>
        <w:t>.  T</w:t>
      </w:r>
      <w:r>
        <w:rPr>
          <w:rFonts w:cs="Times New Roman"/>
          <w:sz w:val="24"/>
          <w:szCs w:val="24"/>
        </w:rPr>
        <w:t xml:space="preserve">he other main topic for potential studies would be developing a better </w:t>
      </w:r>
      <w:r w:rsidR="009C0D4D">
        <w:rPr>
          <w:rFonts w:cs="Times New Roman"/>
          <w:sz w:val="24"/>
          <w:szCs w:val="24"/>
        </w:rPr>
        <w:t>GC</w:t>
      </w:r>
      <w:r>
        <w:rPr>
          <w:rFonts w:cs="Times New Roman"/>
          <w:sz w:val="24"/>
          <w:szCs w:val="24"/>
        </w:rPr>
        <w:t>MS method that can curb the tailing problems seen in this project and perhaps</w:t>
      </w:r>
      <w:r w:rsidR="0080175C">
        <w:rPr>
          <w:rFonts w:cs="Times New Roman"/>
          <w:sz w:val="24"/>
          <w:szCs w:val="24"/>
        </w:rPr>
        <w:t xml:space="preserve"> develop</w:t>
      </w:r>
      <w:r>
        <w:rPr>
          <w:rFonts w:cs="Times New Roman"/>
          <w:sz w:val="24"/>
          <w:szCs w:val="24"/>
        </w:rPr>
        <w:t xml:space="preserve"> a</w:t>
      </w:r>
      <w:r w:rsidR="0080175C">
        <w:rPr>
          <w:rFonts w:cs="Times New Roman"/>
          <w:sz w:val="24"/>
          <w:szCs w:val="24"/>
        </w:rPr>
        <w:t>n</w:t>
      </w:r>
      <w:r>
        <w:rPr>
          <w:rFonts w:cs="Times New Roman"/>
          <w:sz w:val="24"/>
          <w:szCs w:val="24"/>
        </w:rPr>
        <w:t xml:space="preserve"> </w:t>
      </w:r>
      <w:r w:rsidR="0080175C">
        <w:rPr>
          <w:rFonts w:cs="Times New Roman"/>
          <w:sz w:val="24"/>
          <w:szCs w:val="24"/>
        </w:rPr>
        <w:t xml:space="preserve">improved </w:t>
      </w:r>
      <w:r w:rsidR="009C0D4D">
        <w:rPr>
          <w:rFonts w:cs="Times New Roman"/>
          <w:sz w:val="24"/>
          <w:szCs w:val="24"/>
        </w:rPr>
        <w:t>GC-FID/GC</w:t>
      </w:r>
      <w:r w:rsidR="0080175C">
        <w:rPr>
          <w:rFonts w:cs="Times New Roman"/>
          <w:sz w:val="24"/>
          <w:szCs w:val="24"/>
        </w:rPr>
        <w:t xml:space="preserve">MS </w:t>
      </w:r>
      <w:r>
        <w:rPr>
          <w:rFonts w:cs="Times New Roman"/>
          <w:sz w:val="24"/>
          <w:szCs w:val="24"/>
        </w:rPr>
        <w:t>method of separating</w:t>
      </w:r>
      <w:r w:rsidR="0074796C">
        <w:rPr>
          <w:rFonts w:cs="Times New Roman"/>
          <w:sz w:val="24"/>
          <w:szCs w:val="24"/>
        </w:rPr>
        <w:t xml:space="preserve"> the co-eluting heroin and</w:t>
      </w:r>
      <w:r>
        <w:rPr>
          <w:rFonts w:cs="Times New Roman"/>
          <w:sz w:val="24"/>
          <w:szCs w:val="24"/>
        </w:rPr>
        <w:t xml:space="preserve"> acetyl fentanyl</w:t>
      </w:r>
      <w:r w:rsidR="0002655F">
        <w:rPr>
          <w:rFonts w:cs="Times New Roman"/>
          <w:sz w:val="24"/>
          <w:szCs w:val="24"/>
        </w:rPr>
        <w:t xml:space="preserve">.  Derivatization may even be a possibility here, as it can </w:t>
      </w:r>
      <w:r w:rsidR="001B150B">
        <w:rPr>
          <w:rFonts w:cs="Times New Roman"/>
          <w:sz w:val="24"/>
          <w:szCs w:val="24"/>
        </w:rPr>
        <w:t>possibly</w:t>
      </w:r>
      <w:r w:rsidR="0002655F">
        <w:rPr>
          <w:rFonts w:cs="Times New Roman"/>
          <w:sz w:val="24"/>
          <w:szCs w:val="24"/>
        </w:rPr>
        <w:t xml:space="preserve"> improve </w:t>
      </w:r>
      <w:r w:rsidR="001B150B">
        <w:rPr>
          <w:rFonts w:cs="Times New Roman"/>
          <w:sz w:val="24"/>
          <w:szCs w:val="24"/>
        </w:rPr>
        <w:t xml:space="preserve">both </w:t>
      </w:r>
      <w:r w:rsidR="0002655F">
        <w:rPr>
          <w:rFonts w:cs="Times New Roman"/>
          <w:sz w:val="24"/>
          <w:szCs w:val="24"/>
        </w:rPr>
        <w:t>tailing and resolution</w:t>
      </w:r>
      <w:r w:rsidR="001B150B">
        <w:rPr>
          <w:rFonts w:cs="Times New Roman"/>
          <w:sz w:val="24"/>
          <w:szCs w:val="24"/>
        </w:rPr>
        <w:t xml:space="preserve"> issues.</w:t>
      </w:r>
    </w:p>
    <w:p w:rsidR="00DF1213" w:rsidRPr="00A4006B" w:rsidRDefault="00DF1213" w:rsidP="0074796C">
      <w:pPr>
        <w:spacing w:after="0" w:line="480" w:lineRule="auto"/>
        <w:rPr>
          <w:rFonts w:cs="Times New Roman"/>
          <w:sz w:val="24"/>
          <w:szCs w:val="24"/>
        </w:rPr>
      </w:pPr>
    </w:p>
    <w:p w:rsidR="00B31D71" w:rsidRPr="00A4006B" w:rsidRDefault="00B31D71" w:rsidP="006D35A9">
      <w:pPr>
        <w:spacing w:after="0" w:line="360" w:lineRule="auto"/>
        <w:rPr>
          <w:rFonts w:cs="Times New Roman"/>
          <w:b/>
          <w:sz w:val="24"/>
          <w:szCs w:val="24"/>
          <w:u w:val="single"/>
        </w:rPr>
      </w:pPr>
      <w:r w:rsidRPr="00A4006B">
        <w:rPr>
          <w:rFonts w:cs="Times New Roman"/>
          <w:b/>
          <w:sz w:val="24"/>
          <w:szCs w:val="24"/>
          <w:u w:val="single"/>
        </w:rPr>
        <w:t>References</w:t>
      </w:r>
    </w:p>
    <w:p w:rsidR="00B31D71" w:rsidRPr="006E6F4A" w:rsidRDefault="00A4006B" w:rsidP="0074796C">
      <w:pPr>
        <w:pStyle w:val="ListParagraph"/>
        <w:numPr>
          <w:ilvl w:val="0"/>
          <w:numId w:val="1"/>
        </w:numPr>
        <w:spacing w:after="0" w:line="240" w:lineRule="auto"/>
        <w:rPr>
          <w:rFonts w:cs="Times New Roman"/>
          <w:sz w:val="24"/>
          <w:szCs w:val="24"/>
        </w:rPr>
      </w:pPr>
      <w:r>
        <w:rPr>
          <w:sz w:val="24"/>
          <w:szCs w:val="24"/>
          <w:shd w:val="clear" w:color="auto" w:fill="FFFFFF"/>
        </w:rPr>
        <w:t>Fentanyl</w:t>
      </w:r>
      <w:r w:rsidR="00807905">
        <w:rPr>
          <w:sz w:val="24"/>
          <w:szCs w:val="24"/>
          <w:shd w:val="clear" w:color="auto" w:fill="FFFFFF"/>
        </w:rPr>
        <w:t>.</w:t>
      </w:r>
      <w:r w:rsidRPr="00A4006B">
        <w:rPr>
          <w:sz w:val="24"/>
          <w:szCs w:val="24"/>
          <w:shd w:val="clear" w:color="auto" w:fill="FFFFFF"/>
        </w:rPr>
        <w:t xml:space="preserve"> </w:t>
      </w:r>
      <w:r w:rsidR="00807905">
        <w:rPr>
          <w:sz w:val="24"/>
          <w:szCs w:val="24"/>
          <w:shd w:val="clear" w:color="auto" w:fill="FFFFFF"/>
        </w:rPr>
        <w:t>D</w:t>
      </w:r>
      <w:r>
        <w:rPr>
          <w:sz w:val="24"/>
          <w:szCs w:val="24"/>
          <w:shd w:val="clear" w:color="auto" w:fill="FFFFFF"/>
        </w:rPr>
        <w:t>rugabuse.gov</w:t>
      </w:r>
      <w:r w:rsidRPr="00A4006B">
        <w:rPr>
          <w:sz w:val="24"/>
          <w:szCs w:val="24"/>
          <w:shd w:val="clear" w:color="auto" w:fill="FFFFFF"/>
        </w:rPr>
        <w:t xml:space="preserve">. </w:t>
      </w:r>
      <w:r>
        <w:rPr>
          <w:sz w:val="24"/>
          <w:szCs w:val="24"/>
          <w:shd w:val="clear" w:color="auto" w:fill="FFFFFF"/>
        </w:rPr>
        <w:t>December 2012. National Institute on Drug Abuse</w:t>
      </w:r>
      <w:r w:rsidRPr="00A4006B">
        <w:rPr>
          <w:sz w:val="24"/>
          <w:szCs w:val="24"/>
          <w:shd w:val="clear" w:color="auto" w:fill="FFFFFF"/>
        </w:rPr>
        <w:t xml:space="preserve">. </w:t>
      </w:r>
      <w:r>
        <w:rPr>
          <w:sz w:val="24"/>
          <w:szCs w:val="24"/>
          <w:shd w:val="clear" w:color="auto" w:fill="FFFFFF"/>
        </w:rPr>
        <w:tab/>
      </w:r>
      <w:r w:rsidRPr="00A4006B">
        <w:rPr>
          <w:sz w:val="24"/>
          <w:szCs w:val="24"/>
          <w:shd w:val="clear" w:color="auto" w:fill="FFFFFF"/>
        </w:rPr>
        <w:t>&lt;http://www.drugabuse.gov/drugs-abuse/fentanyl&gt;.</w:t>
      </w:r>
    </w:p>
    <w:p w:rsidR="006E6F4A" w:rsidRPr="00807905" w:rsidRDefault="006E6F4A" w:rsidP="0074796C">
      <w:pPr>
        <w:pStyle w:val="ListParagraph"/>
        <w:numPr>
          <w:ilvl w:val="0"/>
          <w:numId w:val="1"/>
        </w:numPr>
        <w:spacing w:after="0" w:line="240" w:lineRule="auto"/>
        <w:rPr>
          <w:rFonts w:cs="Times New Roman"/>
          <w:sz w:val="24"/>
          <w:szCs w:val="24"/>
        </w:rPr>
      </w:pPr>
      <w:r>
        <w:rPr>
          <w:rFonts w:cs="Times New Roman"/>
          <w:sz w:val="24"/>
          <w:szCs w:val="24"/>
        </w:rPr>
        <w:t xml:space="preserve">Mercado-Crespo MC, Sumner SA, Spelke MB, Sugerman DE, Stanley C.  Notes from the </w:t>
      </w:r>
      <w:r>
        <w:rPr>
          <w:rFonts w:cs="Times New Roman"/>
          <w:sz w:val="24"/>
          <w:szCs w:val="24"/>
        </w:rPr>
        <w:tab/>
        <w:t xml:space="preserve">Field: Increase in Fentanyl-Related Overdose Deaths -- Rhode Island, November </w:t>
      </w:r>
      <w:r>
        <w:rPr>
          <w:rFonts w:cs="Times New Roman"/>
          <w:sz w:val="24"/>
          <w:szCs w:val="24"/>
        </w:rPr>
        <w:tab/>
        <w:t>2013-March 2014. CDC. June 2014; (24):531</w:t>
      </w:r>
    </w:p>
    <w:p w:rsidR="006E6F4A" w:rsidRPr="00246A46" w:rsidRDefault="006E6F4A" w:rsidP="0074796C">
      <w:pPr>
        <w:pStyle w:val="ListParagraph"/>
        <w:numPr>
          <w:ilvl w:val="0"/>
          <w:numId w:val="1"/>
        </w:numPr>
        <w:spacing w:after="0" w:line="240" w:lineRule="auto"/>
        <w:rPr>
          <w:rFonts w:cs="Times New Roman"/>
          <w:sz w:val="24"/>
          <w:szCs w:val="24"/>
        </w:rPr>
      </w:pPr>
      <w:r>
        <w:rPr>
          <w:rFonts w:cs="Times New Roman"/>
          <w:sz w:val="24"/>
          <w:szCs w:val="24"/>
        </w:rPr>
        <w:t>Notes From the Field: Acet</w:t>
      </w:r>
      <w:r w:rsidR="00731217">
        <w:rPr>
          <w:rFonts w:cs="Times New Roman"/>
          <w:sz w:val="24"/>
          <w:szCs w:val="24"/>
        </w:rPr>
        <w:t>yl Fentanyl Overdose Fatalities</w:t>
      </w:r>
      <w:r>
        <w:rPr>
          <w:rFonts w:cs="Times New Roman"/>
          <w:sz w:val="24"/>
          <w:szCs w:val="24"/>
        </w:rPr>
        <w:t xml:space="preserve"> -- Rhode Island, March-May </w:t>
      </w:r>
      <w:r>
        <w:rPr>
          <w:rFonts w:cs="Times New Roman"/>
          <w:sz w:val="24"/>
          <w:szCs w:val="24"/>
        </w:rPr>
        <w:tab/>
        <w:t>2013. CDC. Aug 2013; (34):703-704</w:t>
      </w:r>
    </w:p>
    <w:p w:rsidR="006E6F4A" w:rsidRDefault="006E6F4A" w:rsidP="0074796C">
      <w:pPr>
        <w:pStyle w:val="ListParagraph"/>
        <w:numPr>
          <w:ilvl w:val="0"/>
          <w:numId w:val="1"/>
        </w:numPr>
        <w:spacing w:after="0" w:line="240" w:lineRule="auto"/>
        <w:rPr>
          <w:rFonts w:cs="Times New Roman"/>
          <w:sz w:val="24"/>
          <w:szCs w:val="24"/>
        </w:rPr>
      </w:pPr>
      <w:r>
        <w:rPr>
          <w:rFonts w:cs="Times New Roman"/>
          <w:sz w:val="24"/>
          <w:szCs w:val="24"/>
        </w:rPr>
        <w:t xml:space="preserve">Patton A, Seely K, Pulla S, Rusch N, Moran C, Fantegrossi W, Knight L, Marraffa J, </w:t>
      </w:r>
      <w:r>
        <w:rPr>
          <w:rFonts w:cs="Times New Roman"/>
          <w:sz w:val="24"/>
          <w:szCs w:val="24"/>
        </w:rPr>
        <w:tab/>
        <w:t xml:space="preserve">Kennedy P, James L, Endres G, Moran J.  Quantitative Measurement of Acetyl </w:t>
      </w:r>
      <w:r>
        <w:rPr>
          <w:rFonts w:cs="Times New Roman"/>
          <w:sz w:val="24"/>
          <w:szCs w:val="24"/>
        </w:rPr>
        <w:tab/>
        <w:t>Fentanyl and Acetyl Norfentanyl in Human Urine by LC-MS</w:t>
      </w:r>
      <w:r w:rsidR="00FE1B8E">
        <w:rPr>
          <w:rFonts w:cs="Times New Roman"/>
          <w:sz w:val="24"/>
          <w:szCs w:val="24"/>
        </w:rPr>
        <w:t xml:space="preserve">/MS.  Anal Chem. Feb </w:t>
      </w:r>
      <w:r w:rsidR="00FE1B8E">
        <w:rPr>
          <w:rFonts w:cs="Times New Roman"/>
          <w:sz w:val="24"/>
          <w:szCs w:val="24"/>
        </w:rPr>
        <w:tab/>
        <w:t>2014; (3</w:t>
      </w:r>
      <w:r>
        <w:rPr>
          <w:rFonts w:cs="Times New Roman"/>
          <w:sz w:val="24"/>
          <w:szCs w:val="24"/>
        </w:rPr>
        <w:t>):1760-1766</w:t>
      </w:r>
    </w:p>
    <w:p w:rsidR="006E6F4A" w:rsidRPr="006E6F4A" w:rsidRDefault="006E6F4A" w:rsidP="0074796C">
      <w:pPr>
        <w:pStyle w:val="ListParagraph"/>
        <w:numPr>
          <w:ilvl w:val="0"/>
          <w:numId w:val="1"/>
        </w:numPr>
        <w:spacing w:after="0" w:line="240" w:lineRule="auto"/>
        <w:rPr>
          <w:rFonts w:cs="Times New Roman"/>
          <w:sz w:val="24"/>
          <w:szCs w:val="24"/>
        </w:rPr>
      </w:pPr>
      <w:r>
        <w:rPr>
          <w:rFonts w:cs="Times New Roman"/>
          <w:sz w:val="24"/>
          <w:szCs w:val="24"/>
        </w:rPr>
        <w:t xml:space="preserve">Shaner RL, Kaplan P, Hamelin EI, Bragg WA, Johnson RC.  Comparison of two automated </w:t>
      </w:r>
      <w:r>
        <w:rPr>
          <w:rFonts w:cs="Times New Roman"/>
          <w:sz w:val="24"/>
          <w:szCs w:val="24"/>
        </w:rPr>
        <w:tab/>
        <w:t xml:space="preserve">solid phase extractions for the detection of ten fentanyl analogs and metabolites </w:t>
      </w:r>
      <w:r>
        <w:rPr>
          <w:rFonts w:cs="Times New Roman"/>
          <w:sz w:val="24"/>
          <w:szCs w:val="24"/>
        </w:rPr>
        <w:tab/>
        <w:t xml:space="preserve">in human urine using liquid chromatography tandem mass spectrometry.  J </w:t>
      </w:r>
      <w:r>
        <w:rPr>
          <w:rFonts w:cs="Times New Roman"/>
          <w:sz w:val="24"/>
          <w:szCs w:val="24"/>
        </w:rPr>
        <w:tab/>
        <w:t>Chromatogr B Analyt Technol Biomed Life Sci. Jul 2014; 52-58</w:t>
      </w:r>
    </w:p>
    <w:p w:rsidR="005F75A8" w:rsidRDefault="00963010" w:rsidP="0074796C">
      <w:pPr>
        <w:pStyle w:val="ListParagraph"/>
        <w:numPr>
          <w:ilvl w:val="0"/>
          <w:numId w:val="1"/>
        </w:numPr>
        <w:spacing w:after="0" w:line="240" w:lineRule="auto"/>
        <w:rPr>
          <w:rFonts w:cs="Times New Roman"/>
          <w:sz w:val="24"/>
          <w:szCs w:val="24"/>
        </w:rPr>
      </w:pPr>
      <w:r w:rsidRPr="00A4006B">
        <w:rPr>
          <w:rFonts w:cs="Times New Roman"/>
          <w:sz w:val="24"/>
          <w:szCs w:val="24"/>
        </w:rPr>
        <w:t>Stanley TH. The History</w:t>
      </w:r>
      <w:r>
        <w:rPr>
          <w:rFonts w:cs="Times New Roman"/>
          <w:sz w:val="24"/>
          <w:szCs w:val="24"/>
        </w:rPr>
        <w:t xml:space="preserve"> and Development of the Fentanyl Series. J Pain Symptom </w:t>
      </w:r>
      <w:r w:rsidR="00373732">
        <w:rPr>
          <w:rFonts w:cs="Times New Roman"/>
          <w:sz w:val="24"/>
          <w:szCs w:val="24"/>
        </w:rPr>
        <w:tab/>
      </w:r>
      <w:r>
        <w:rPr>
          <w:rFonts w:cs="Times New Roman"/>
          <w:sz w:val="24"/>
          <w:szCs w:val="24"/>
        </w:rPr>
        <w:t>Manage. Apr 1991; (7):3-7</w:t>
      </w:r>
    </w:p>
    <w:p w:rsidR="00206A9B" w:rsidRPr="00DF1213" w:rsidRDefault="006D35A9" w:rsidP="00206A9B">
      <w:pPr>
        <w:pStyle w:val="ListParagraph"/>
        <w:numPr>
          <w:ilvl w:val="0"/>
          <w:numId w:val="1"/>
        </w:numPr>
        <w:spacing w:after="0" w:line="240" w:lineRule="auto"/>
        <w:rPr>
          <w:rFonts w:cs="Times New Roman"/>
          <w:sz w:val="24"/>
          <w:szCs w:val="24"/>
        </w:rPr>
      </w:pPr>
      <w:r w:rsidRPr="002238E7">
        <w:rPr>
          <w:rFonts w:cs="Times New Roman"/>
          <w:sz w:val="24"/>
          <w:szCs w:val="24"/>
        </w:rPr>
        <w:t>Strano-Rossi S, Alvarez I, Tabernero M</w:t>
      </w:r>
      <w:r>
        <w:rPr>
          <w:rFonts w:cs="Times New Roman"/>
          <w:sz w:val="24"/>
          <w:szCs w:val="24"/>
        </w:rPr>
        <w:t>J</w:t>
      </w:r>
      <w:r w:rsidRPr="002238E7">
        <w:rPr>
          <w:rFonts w:cs="Times New Roman"/>
          <w:sz w:val="24"/>
          <w:szCs w:val="24"/>
        </w:rPr>
        <w:t>, Cabarcos P, Fernandez P, Bermejo A</w:t>
      </w:r>
      <w:r>
        <w:rPr>
          <w:rFonts w:cs="Times New Roman"/>
          <w:sz w:val="24"/>
          <w:szCs w:val="24"/>
        </w:rPr>
        <w:t>M</w:t>
      </w:r>
      <w:r w:rsidRPr="002238E7">
        <w:rPr>
          <w:rFonts w:cs="Times New Roman"/>
          <w:sz w:val="24"/>
          <w:szCs w:val="24"/>
        </w:rPr>
        <w:t xml:space="preserve">.  </w:t>
      </w:r>
      <w:r>
        <w:rPr>
          <w:rFonts w:cs="Times New Roman"/>
          <w:sz w:val="24"/>
          <w:szCs w:val="24"/>
        </w:rPr>
        <w:tab/>
      </w:r>
      <w:r w:rsidRPr="002238E7">
        <w:rPr>
          <w:rFonts w:cs="Times New Roman"/>
          <w:sz w:val="24"/>
          <w:szCs w:val="24"/>
        </w:rPr>
        <w:t>Determination of fentanyl, metabolite and analogs in urine by GC/MS.  J.</w:t>
      </w:r>
      <w:r>
        <w:rPr>
          <w:rFonts w:cs="Times New Roman"/>
          <w:sz w:val="24"/>
          <w:szCs w:val="24"/>
        </w:rPr>
        <w:t xml:space="preserve"> </w:t>
      </w:r>
      <w:r w:rsidRPr="002238E7">
        <w:rPr>
          <w:rFonts w:cs="Times New Roman"/>
          <w:sz w:val="24"/>
          <w:szCs w:val="24"/>
        </w:rPr>
        <w:t xml:space="preserve">Appl. </w:t>
      </w:r>
      <w:r>
        <w:rPr>
          <w:rFonts w:cs="Times New Roman"/>
          <w:sz w:val="24"/>
          <w:szCs w:val="24"/>
        </w:rPr>
        <w:tab/>
      </w:r>
      <w:r w:rsidRPr="002238E7">
        <w:rPr>
          <w:rFonts w:cs="Times New Roman"/>
          <w:sz w:val="24"/>
          <w:szCs w:val="24"/>
        </w:rPr>
        <w:t xml:space="preserve">Toxicol. </w:t>
      </w:r>
      <w:r>
        <w:rPr>
          <w:rFonts w:cs="Times New Roman"/>
          <w:sz w:val="24"/>
          <w:szCs w:val="24"/>
        </w:rPr>
        <w:t xml:space="preserve">Oct </w:t>
      </w:r>
      <w:r w:rsidRPr="002238E7">
        <w:rPr>
          <w:rFonts w:cs="Times New Roman"/>
          <w:sz w:val="24"/>
          <w:szCs w:val="24"/>
        </w:rPr>
        <w:t>2010; (7):649-654</w:t>
      </w:r>
    </w:p>
    <w:p w:rsidR="00197C55" w:rsidRPr="00DF1213" w:rsidRDefault="00DF1213" w:rsidP="00BE14FF">
      <w:pPr>
        <w:spacing w:after="0" w:line="480" w:lineRule="auto"/>
        <w:rPr>
          <w:rFonts w:cs="Times New Roman"/>
          <w:b/>
          <w:sz w:val="24"/>
          <w:szCs w:val="24"/>
          <w:u w:val="single"/>
        </w:rPr>
      </w:pPr>
      <w:r w:rsidRPr="00DF1213">
        <w:rPr>
          <w:rFonts w:cs="Times New Roman"/>
          <w:b/>
          <w:sz w:val="24"/>
          <w:szCs w:val="24"/>
          <w:u w:val="single"/>
        </w:rPr>
        <w:lastRenderedPageBreak/>
        <w:t>Ack</w:t>
      </w:r>
      <w:r w:rsidR="00197C55" w:rsidRPr="00DF1213">
        <w:rPr>
          <w:rFonts w:cs="Times New Roman"/>
          <w:b/>
          <w:sz w:val="24"/>
          <w:szCs w:val="24"/>
          <w:u w:val="single"/>
        </w:rPr>
        <w:t>nowledgements</w:t>
      </w:r>
    </w:p>
    <w:p w:rsidR="005A6B3F" w:rsidRDefault="005F75A8" w:rsidP="00BE14FF">
      <w:pPr>
        <w:spacing w:after="0" w:line="480" w:lineRule="auto"/>
        <w:rPr>
          <w:rFonts w:cs="Times New Roman"/>
          <w:sz w:val="24"/>
          <w:szCs w:val="24"/>
        </w:rPr>
      </w:pPr>
      <w:r>
        <w:rPr>
          <w:rFonts w:cs="Times New Roman"/>
          <w:sz w:val="24"/>
          <w:szCs w:val="24"/>
        </w:rPr>
        <w:tab/>
        <w:t>The author thanks Lauren</w:t>
      </w:r>
      <w:r w:rsidR="00D51624">
        <w:rPr>
          <w:rFonts w:cs="Times New Roman"/>
          <w:sz w:val="24"/>
          <w:szCs w:val="24"/>
        </w:rPr>
        <w:t xml:space="preserve"> M.</w:t>
      </w:r>
      <w:r>
        <w:rPr>
          <w:rFonts w:cs="Times New Roman"/>
          <w:sz w:val="24"/>
          <w:szCs w:val="24"/>
        </w:rPr>
        <w:t xml:space="preserve"> McCormick</w:t>
      </w:r>
      <w:r w:rsidR="00715EF9">
        <w:rPr>
          <w:rFonts w:cs="Times New Roman"/>
          <w:sz w:val="24"/>
          <w:szCs w:val="24"/>
        </w:rPr>
        <w:t xml:space="preserve">, </w:t>
      </w:r>
      <w:r>
        <w:rPr>
          <w:rFonts w:cs="Times New Roman"/>
          <w:sz w:val="24"/>
          <w:szCs w:val="24"/>
        </w:rPr>
        <w:t xml:space="preserve"> Dr. Lauren </w:t>
      </w:r>
      <w:r w:rsidR="00D51624">
        <w:rPr>
          <w:rFonts w:cs="Times New Roman"/>
          <w:sz w:val="24"/>
          <w:szCs w:val="24"/>
        </w:rPr>
        <w:t xml:space="preserve">R. </w:t>
      </w:r>
      <w:r>
        <w:rPr>
          <w:rFonts w:cs="Times New Roman"/>
          <w:sz w:val="24"/>
          <w:szCs w:val="24"/>
        </w:rPr>
        <w:t>Waugh</w:t>
      </w:r>
      <w:r w:rsidR="00715EF9">
        <w:rPr>
          <w:rFonts w:cs="Times New Roman"/>
          <w:sz w:val="24"/>
          <w:szCs w:val="24"/>
        </w:rPr>
        <w:t xml:space="preserve">, and Carolyn </w:t>
      </w:r>
      <w:r w:rsidR="00D51624">
        <w:rPr>
          <w:rFonts w:cs="Times New Roman"/>
          <w:sz w:val="24"/>
          <w:szCs w:val="24"/>
        </w:rPr>
        <w:t xml:space="preserve">E. </w:t>
      </w:r>
      <w:r w:rsidR="00715EF9">
        <w:rPr>
          <w:rFonts w:cs="Times New Roman"/>
          <w:sz w:val="24"/>
          <w:szCs w:val="24"/>
        </w:rPr>
        <w:t>Trader-Moore</w:t>
      </w:r>
      <w:r>
        <w:rPr>
          <w:rFonts w:cs="Times New Roman"/>
          <w:sz w:val="24"/>
          <w:szCs w:val="24"/>
        </w:rPr>
        <w:t xml:space="preserve"> for </w:t>
      </w:r>
      <w:r w:rsidR="00715EF9">
        <w:rPr>
          <w:rFonts w:cs="Times New Roman"/>
          <w:sz w:val="24"/>
          <w:szCs w:val="24"/>
        </w:rPr>
        <w:t xml:space="preserve">helping develop this project and reviewing the work that resulted.  The author also thanks the Kentucky State Police for allowing the internship </w:t>
      </w:r>
      <w:r w:rsidR="001E4ED3">
        <w:rPr>
          <w:rFonts w:cs="Times New Roman"/>
          <w:sz w:val="24"/>
          <w:szCs w:val="24"/>
        </w:rPr>
        <w:t xml:space="preserve">that was needed for this </w:t>
      </w:r>
      <w:r w:rsidR="00715EF9">
        <w:rPr>
          <w:rFonts w:cs="Times New Roman"/>
          <w:sz w:val="24"/>
          <w:szCs w:val="24"/>
        </w:rPr>
        <w:t>project and for the use of their facilities</w:t>
      </w:r>
      <w:r w:rsidR="001E4ED3">
        <w:rPr>
          <w:rFonts w:cs="Times New Roman"/>
          <w:sz w:val="24"/>
          <w:szCs w:val="24"/>
        </w:rPr>
        <w:t xml:space="preserve"> and </w:t>
      </w:r>
      <w:r w:rsidR="00C74959">
        <w:rPr>
          <w:rFonts w:cs="Times New Roman"/>
          <w:sz w:val="24"/>
          <w:szCs w:val="24"/>
        </w:rPr>
        <w:t>instruments</w:t>
      </w:r>
      <w:r w:rsidR="00715EF9">
        <w:rPr>
          <w:rFonts w:cs="Times New Roman"/>
          <w:sz w:val="24"/>
          <w:szCs w:val="24"/>
        </w:rPr>
        <w:t xml:space="preserve"> for said project. </w:t>
      </w:r>
    </w:p>
    <w:sectPr w:rsidR="005A6B3F" w:rsidSect="006B73DE">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D2E" w:rsidRDefault="00B71D2E" w:rsidP="00197C55">
      <w:pPr>
        <w:spacing w:after="0" w:line="240" w:lineRule="auto"/>
      </w:pPr>
      <w:r>
        <w:separator/>
      </w:r>
    </w:p>
  </w:endnote>
  <w:endnote w:type="continuationSeparator" w:id="0">
    <w:p w:rsidR="00B71D2E" w:rsidRDefault="00B71D2E" w:rsidP="00197C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D2E" w:rsidRDefault="00B71D2E" w:rsidP="00197C55">
      <w:pPr>
        <w:spacing w:after="0" w:line="240" w:lineRule="auto"/>
      </w:pPr>
      <w:r>
        <w:separator/>
      </w:r>
    </w:p>
  </w:footnote>
  <w:footnote w:type="continuationSeparator" w:id="0">
    <w:p w:rsidR="00B71D2E" w:rsidRDefault="00B71D2E" w:rsidP="00197C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111804813"/>
      <w:docPartObj>
        <w:docPartGallery w:val="Page Numbers (Top of Page)"/>
        <w:docPartUnique/>
      </w:docPartObj>
    </w:sdtPr>
    <w:sdtEndPr>
      <w:rPr>
        <w:color w:val="auto"/>
        <w:spacing w:val="0"/>
      </w:rPr>
    </w:sdtEndPr>
    <w:sdtContent>
      <w:p w:rsidR="009869AB" w:rsidRDefault="009869AB">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DF1213" w:rsidRPr="00DF1213">
            <w:rPr>
              <w:b/>
              <w:noProof/>
            </w:rPr>
            <w:t>24</w:t>
          </w:r>
        </w:fldSimple>
      </w:p>
    </w:sdtContent>
  </w:sdt>
  <w:p w:rsidR="009869AB" w:rsidRDefault="009869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7830A3"/>
    <w:multiLevelType w:val="hybridMultilevel"/>
    <w:tmpl w:val="45728340"/>
    <w:lvl w:ilvl="0" w:tplc="A0AA316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B31D71"/>
    <w:rsid w:val="00004041"/>
    <w:rsid w:val="000052BD"/>
    <w:rsid w:val="00005BEF"/>
    <w:rsid w:val="00005DC0"/>
    <w:rsid w:val="000067B8"/>
    <w:rsid w:val="00010388"/>
    <w:rsid w:val="00011DF7"/>
    <w:rsid w:val="00016496"/>
    <w:rsid w:val="00016EAC"/>
    <w:rsid w:val="00021E61"/>
    <w:rsid w:val="000227FA"/>
    <w:rsid w:val="00025DB7"/>
    <w:rsid w:val="0002655F"/>
    <w:rsid w:val="00027F00"/>
    <w:rsid w:val="0003002B"/>
    <w:rsid w:val="000320D6"/>
    <w:rsid w:val="00032456"/>
    <w:rsid w:val="00033583"/>
    <w:rsid w:val="00035857"/>
    <w:rsid w:val="000362E5"/>
    <w:rsid w:val="000371B5"/>
    <w:rsid w:val="00037283"/>
    <w:rsid w:val="00037666"/>
    <w:rsid w:val="00041DED"/>
    <w:rsid w:val="0004487A"/>
    <w:rsid w:val="00045210"/>
    <w:rsid w:val="000467B8"/>
    <w:rsid w:val="000516D5"/>
    <w:rsid w:val="00054418"/>
    <w:rsid w:val="00057123"/>
    <w:rsid w:val="000602A4"/>
    <w:rsid w:val="00064774"/>
    <w:rsid w:val="000658E6"/>
    <w:rsid w:val="00065ACD"/>
    <w:rsid w:val="00065B8B"/>
    <w:rsid w:val="0006796F"/>
    <w:rsid w:val="00067E5B"/>
    <w:rsid w:val="00074881"/>
    <w:rsid w:val="000752E7"/>
    <w:rsid w:val="000766B5"/>
    <w:rsid w:val="000800F1"/>
    <w:rsid w:val="00084360"/>
    <w:rsid w:val="00084893"/>
    <w:rsid w:val="000867AB"/>
    <w:rsid w:val="000877D9"/>
    <w:rsid w:val="00092677"/>
    <w:rsid w:val="000930E3"/>
    <w:rsid w:val="00097B77"/>
    <w:rsid w:val="000A0E61"/>
    <w:rsid w:val="000A302E"/>
    <w:rsid w:val="000A505B"/>
    <w:rsid w:val="000A618B"/>
    <w:rsid w:val="000B0786"/>
    <w:rsid w:val="000B1657"/>
    <w:rsid w:val="000B16E8"/>
    <w:rsid w:val="000B6DD5"/>
    <w:rsid w:val="000C0CF7"/>
    <w:rsid w:val="000C0E13"/>
    <w:rsid w:val="000C2987"/>
    <w:rsid w:val="000C44C0"/>
    <w:rsid w:val="000C49AA"/>
    <w:rsid w:val="000C4EA2"/>
    <w:rsid w:val="000C5580"/>
    <w:rsid w:val="000D451F"/>
    <w:rsid w:val="000D5BA7"/>
    <w:rsid w:val="000D7F3C"/>
    <w:rsid w:val="000E03CA"/>
    <w:rsid w:val="000E5751"/>
    <w:rsid w:val="000F0F77"/>
    <w:rsid w:val="000F2C5A"/>
    <w:rsid w:val="000F4E32"/>
    <w:rsid w:val="000F55B2"/>
    <w:rsid w:val="000F5A58"/>
    <w:rsid w:val="000F7768"/>
    <w:rsid w:val="001017B1"/>
    <w:rsid w:val="001048A2"/>
    <w:rsid w:val="00105A45"/>
    <w:rsid w:val="001062D0"/>
    <w:rsid w:val="00106CE9"/>
    <w:rsid w:val="00110BF4"/>
    <w:rsid w:val="00110CAF"/>
    <w:rsid w:val="00112892"/>
    <w:rsid w:val="00117793"/>
    <w:rsid w:val="00117845"/>
    <w:rsid w:val="00117EFF"/>
    <w:rsid w:val="00122E58"/>
    <w:rsid w:val="00124F2D"/>
    <w:rsid w:val="00126B2E"/>
    <w:rsid w:val="00127469"/>
    <w:rsid w:val="001314D8"/>
    <w:rsid w:val="00133643"/>
    <w:rsid w:val="00135769"/>
    <w:rsid w:val="00135FA0"/>
    <w:rsid w:val="00137CFA"/>
    <w:rsid w:val="00140530"/>
    <w:rsid w:val="001429C9"/>
    <w:rsid w:val="00143670"/>
    <w:rsid w:val="00145E58"/>
    <w:rsid w:val="00145EC9"/>
    <w:rsid w:val="00147C4A"/>
    <w:rsid w:val="001521DB"/>
    <w:rsid w:val="0015266A"/>
    <w:rsid w:val="00152A28"/>
    <w:rsid w:val="00152A74"/>
    <w:rsid w:val="00152A76"/>
    <w:rsid w:val="00152AB6"/>
    <w:rsid w:val="00153913"/>
    <w:rsid w:val="00153E59"/>
    <w:rsid w:val="0016057B"/>
    <w:rsid w:val="00161174"/>
    <w:rsid w:val="001623C1"/>
    <w:rsid w:val="001636CC"/>
    <w:rsid w:val="0016508E"/>
    <w:rsid w:val="00166680"/>
    <w:rsid w:val="001678EE"/>
    <w:rsid w:val="00173010"/>
    <w:rsid w:val="00174787"/>
    <w:rsid w:val="00174DB4"/>
    <w:rsid w:val="001762CD"/>
    <w:rsid w:val="001817C9"/>
    <w:rsid w:val="0018302C"/>
    <w:rsid w:val="001833E3"/>
    <w:rsid w:val="00185332"/>
    <w:rsid w:val="00193F3A"/>
    <w:rsid w:val="001954A3"/>
    <w:rsid w:val="00197C55"/>
    <w:rsid w:val="001A0895"/>
    <w:rsid w:val="001A7382"/>
    <w:rsid w:val="001A7595"/>
    <w:rsid w:val="001B150B"/>
    <w:rsid w:val="001B1D9E"/>
    <w:rsid w:val="001B2AAD"/>
    <w:rsid w:val="001B45D3"/>
    <w:rsid w:val="001B5D2E"/>
    <w:rsid w:val="001B71F7"/>
    <w:rsid w:val="001C210C"/>
    <w:rsid w:val="001C2718"/>
    <w:rsid w:val="001C3174"/>
    <w:rsid w:val="001C5CC4"/>
    <w:rsid w:val="001D35F5"/>
    <w:rsid w:val="001D4B81"/>
    <w:rsid w:val="001D6AE6"/>
    <w:rsid w:val="001D78B4"/>
    <w:rsid w:val="001E01AD"/>
    <w:rsid w:val="001E0620"/>
    <w:rsid w:val="001E256D"/>
    <w:rsid w:val="001E3993"/>
    <w:rsid w:val="001E3BEC"/>
    <w:rsid w:val="001E4769"/>
    <w:rsid w:val="001E4ED3"/>
    <w:rsid w:val="001E59AC"/>
    <w:rsid w:val="001E5BC5"/>
    <w:rsid w:val="001E71B2"/>
    <w:rsid w:val="001F0841"/>
    <w:rsid w:val="001F21E4"/>
    <w:rsid w:val="001F2C75"/>
    <w:rsid w:val="001F5062"/>
    <w:rsid w:val="001F7FC5"/>
    <w:rsid w:val="002004FA"/>
    <w:rsid w:val="002007A6"/>
    <w:rsid w:val="00206A9B"/>
    <w:rsid w:val="0021023D"/>
    <w:rsid w:val="00210976"/>
    <w:rsid w:val="00220CC1"/>
    <w:rsid w:val="00222A52"/>
    <w:rsid w:val="002238E7"/>
    <w:rsid w:val="0022567B"/>
    <w:rsid w:val="002260E8"/>
    <w:rsid w:val="00226506"/>
    <w:rsid w:val="00227976"/>
    <w:rsid w:val="002300A0"/>
    <w:rsid w:val="00231591"/>
    <w:rsid w:val="002318EB"/>
    <w:rsid w:val="002326D0"/>
    <w:rsid w:val="00233C10"/>
    <w:rsid w:val="00234203"/>
    <w:rsid w:val="002351BF"/>
    <w:rsid w:val="00237258"/>
    <w:rsid w:val="00240F3E"/>
    <w:rsid w:val="0024108B"/>
    <w:rsid w:val="00242705"/>
    <w:rsid w:val="0024518F"/>
    <w:rsid w:val="0024539C"/>
    <w:rsid w:val="00245956"/>
    <w:rsid w:val="0024606A"/>
    <w:rsid w:val="00246A46"/>
    <w:rsid w:val="002502D7"/>
    <w:rsid w:val="00252A3E"/>
    <w:rsid w:val="0025556C"/>
    <w:rsid w:val="00257067"/>
    <w:rsid w:val="0025756C"/>
    <w:rsid w:val="00257C11"/>
    <w:rsid w:val="0026020F"/>
    <w:rsid w:val="002609F7"/>
    <w:rsid w:val="00263B92"/>
    <w:rsid w:val="00265CE5"/>
    <w:rsid w:val="002706D3"/>
    <w:rsid w:val="00271C18"/>
    <w:rsid w:val="002732B6"/>
    <w:rsid w:val="00274C20"/>
    <w:rsid w:val="00274D36"/>
    <w:rsid w:val="00274EE5"/>
    <w:rsid w:val="00275955"/>
    <w:rsid w:val="00277A37"/>
    <w:rsid w:val="00277F6A"/>
    <w:rsid w:val="002832D1"/>
    <w:rsid w:val="00283C39"/>
    <w:rsid w:val="00285674"/>
    <w:rsid w:val="00287B08"/>
    <w:rsid w:val="00291351"/>
    <w:rsid w:val="002913C6"/>
    <w:rsid w:val="00292B62"/>
    <w:rsid w:val="002934DC"/>
    <w:rsid w:val="00293FCA"/>
    <w:rsid w:val="00295D7B"/>
    <w:rsid w:val="00297211"/>
    <w:rsid w:val="002975BA"/>
    <w:rsid w:val="002A213C"/>
    <w:rsid w:val="002A4412"/>
    <w:rsid w:val="002A6904"/>
    <w:rsid w:val="002A6B14"/>
    <w:rsid w:val="002A730E"/>
    <w:rsid w:val="002B32E9"/>
    <w:rsid w:val="002B4A25"/>
    <w:rsid w:val="002B5077"/>
    <w:rsid w:val="002B5711"/>
    <w:rsid w:val="002B6FBE"/>
    <w:rsid w:val="002B7083"/>
    <w:rsid w:val="002C07BC"/>
    <w:rsid w:val="002C1646"/>
    <w:rsid w:val="002C2C59"/>
    <w:rsid w:val="002C31F8"/>
    <w:rsid w:val="002C56D7"/>
    <w:rsid w:val="002C61AD"/>
    <w:rsid w:val="002C6512"/>
    <w:rsid w:val="002C7BA5"/>
    <w:rsid w:val="002D0D82"/>
    <w:rsid w:val="002D3565"/>
    <w:rsid w:val="002D428F"/>
    <w:rsid w:val="002D4CFC"/>
    <w:rsid w:val="002D53BC"/>
    <w:rsid w:val="002D5498"/>
    <w:rsid w:val="002D5513"/>
    <w:rsid w:val="002D59A0"/>
    <w:rsid w:val="002D7A0A"/>
    <w:rsid w:val="002E070A"/>
    <w:rsid w:val="002E0B32"/>
    <w:rsid w:val="002E348A"/>
    <w:rsid w:val="002E3F7D"/>
    <w:rsid w:val="002E43C9"/>
    <w:rsid w:val="002E6C6F"/>
    <w:rsid w:val="002E78AA"/>
    <w:rsid w:val="002F0DA5"/>
    <w:rsid w:val="002F2E90"/>
    <w:rsid w:val="002F62A8"/>
    <w:rsid w:val="002F6BB8"/>
    <w:rsid w:val="0030239A"/>
    <w:rsid w:val="00303586"/>
    <w:rsid w:val="0030639F"/>
    <w:rsid w:val="00306F4B"/>
    <w:rsid w:val="00312123"/>
    <w:rsid w:val="003123A8"/>
    <w:rsid w:val="00314BFE"/>
    <w:rsid w:val="00315CB6"/>
    <w:rsid w:val="00315F93"/>
    <w:rsid w:val="0031628D"/>
    <w:rsid w:val="003167AD"/>
    <w:rsid w:val="0031762D"/>
    <w:rsid w:val="00320489"/>
    <w:rsid w:val="00322791"/>
    <w:rsid w:val="0032460E"/>
    <w:rsid w:val="00324838"/>
    <w:rsid w:val="00325405"/>
    <w:rsid w:val="00325550"/>
    <w:rsid w:val="00326C44"/>
    <w:rsid w:val="00326D1D"/>
    <w:rsid w:val="00326E5F"/>
    <w:rsid w:val="0033029B"/>
    <w:rsid w:val="00332DAE"/>
    <w:rsid w:val="00333889"/>
    <w:rsid w:val="00335AB2"/>
    <w:rsid w:val="00337F38"/>
    <w:rsid w:val="00340138"/>
    <w:rsid w:val="00343B47"/>
    <w:rsid w:val="0034455A"/>
    <w:rsid w:val="003476B9"/>
    <w:rsid w:val="00350264"/>
    <w:rsid w:val="00361FD0"/>
    <w:rsid w:val="00367E48"/>
    <w:rsid w:val="003703DA"/>
    <w:rsid w:val="00373732"/>
    <w:rsid w:val="00374DEE"/>
    <w:rsid w:val="00374F8C"/>
    <w:rsid w:val="00376844"/>
    <w:rsid w:val="00377C06"/>
    <w:rsid w:val="00377DC1"/>
    <w:rsid w:val="003811E5"/>
    <w:rsid w:val="003821CE"/>
    <w:rsid w:val="00384878"/>
    <w:rsid w:val="00385908"/>
    <w:rsid w:val="00385EEC"/>
    <w:rsid w:val="0038732F"/>
    <w:rsid w:val="003873D7"/>
    <w:rsid w:val="0039001E"/>
    <w:rsid w:val="00390D05"/>
    <w:rsid w:val="00391665"/>
    <w:rsid w:val="0039310B"/>
    <w:rsid w:val="00394685"/>
    <w:rsid w:val="003946D0"/>
    <w:rsid w:val="00394B21"/>
    <w:rsid w:val="00395FF8"/>
    <w:rsid w:val="00396845"/>
    <w:rsid w:val="00396E0A"/>
    <w:rsid w:val="003A2B57"/>
    <w:rsid w:val="003A30F1"/>
    <w:rsid w:val="003A44C8"/>
    <w:rsid w:val="003A6127"/>
    <w:rsid w:val="003A733C"/>
    <w:rsid w:val="003B1152"/>
    <w:rsid w:val="003B46CF"/>
    <w:rsid w:val="003B64C1"/>
    <w:rsid w:val="003B6C55"/>
    <w:rsid w:val="003B6DF2"/>
    <w:rsid w:val="003B6E5E"/>
    <w:rsid w:val="003B7CBC"/>
    <w:rsid w:val="003C0316"/>
    <w:rsid w:val="003C1D3D"/>
    <w:rsid w:val="003C1D6A"/>
    <w:rsid w:val="003C2E33"/>
    <w:rsid w:val="003C324B"/>
    <w:rsid w:val="003C6CA8"/>
    <w:rsid w:val="003C7219"/>
    <w:rsid w:val="003D0D9A"/>
    <w:rsid w:val="003D2C8C"/>
    <w:rsid w:val="003D6124"/>
    <w:rsid w:val="003D62DC"/>
    <w:rsid w:val="003D67C4"/>
    <w:rsid w:val="003E0B78"/>
    <w:rsid w:val="003E1ACC"/>
    <w:rsid w:val="003E2868"/>
    <w:rsid w:val="003E2E28"/>
    <w:rsid w:val="003E31DD"/>
    <w:rsid w:val="003E361B"/>
    <w:rsid w:val="003E37D2"/>
    <w:rsid w:val="003E5133"/>
    <w:rsid w:val="003E52CC"/>
    <w:rsid w:val="003E539A"/>
    <w:rsid w:val="003F0FF1"/>
    <w:rsid w:val="003F2A0B"/>
    <w:rsid w:val="003F2F21"/>
    <w:rsid w:val="003F36A7"/>
    <w:rsid w:val="003F4635"/>
    <w:rsid w:val="003F5D46"/>
    <w:rsid w:val="00402317"/>
    <w:rsid w:val="004034C0"/>
    <w:rsid w:val="00403942"/>
    <w:rsid w:val="00404D09"/>
    <w:rsid w:val="00405E14"/>
    <w:rsid w:val="004078C6"/>
    <w:rsid w:val="00410D4E"/>
    <w:rsid w:val="00412833"/>
    <w:rsid w:val="004128BB"/>
    <w:rsid w:val="00412AAC"/>
    <w:rsid w:val="00412E1C"/>
    <w:rsid w:val="00413174"/>
    <w:rsid w:val="00413739"/>
    <w:rsid w:val="00414025"/>
    <w:rsid w:val="00416E07"/>
    <w:rsid w:val="004219FA"/>
    <w:rsid w:val="004220E0"/>
    <w:rsid w:val="004240D3"/>
    <w:rsid w:val="00425541"/>
    <w:rsid w:val="00427A22"/>
    <w:rsid w:val="00427A7D"/>
    <w:rsid w:val="00427E78"/>
    <w:rsid w:val="00434827"/>
    <w:rsid w:val="004348F2"/>
    <w:rsid w:val="00434C5F"/>
    <w:rsid w:val="0043530E"/>
    <w:rsid w:val="0044045C"/>
    <w:rsid w:val="00440B0A"/>
    <w:rsid w:val="0044102C"/>
    <w:rsid w:val="0044375F"/>
    <w:rsid w:val="004511F1"/>
    <w:rsid w:val="00452073"/>
    <w:rsid w:val="00453518"/>
    <w:rsid w:val="00453A12"/>
    <w:rsid w:val="00457D80"/>
    <w:rsid w:val="00460DE3"/>
    <w:rsid w:val="0046168B"/>
    <w:rsid w:val="004628F0"/>
    <w:rsid w:val="00462962"/>
    <w:rsid w:val="00463D54"/>
    <w:rsid w:val="00466288"/>
    <w:rsid w:val="00467869"/>
    <w:rsid w:val="00471864"/>
    <w:rsid w:val="00473897"/>
    <w:rsid w:val="00475E72"/>
    <w:rsid w:val="004833C7"/>
    <w:rsid w:val="004842A4"/>
    <w:rsid w:val="00487F3F"/>
    <w:rsid w:val="00491232"/>
    <w:rsid w:val="00491722"/>
    <w:rsid w:val="004A253E"/>
    <w:rsid w:val="004A7A36"/>
    <w:rsid w:val="004B047A"/>
    <w:rsid w:val="004B234C"/>
    <w:rsid w:val="004B35B3"/>
    <w:rsid w:val="004B48B4"/>
    <w:rsid w:val="004B7E45"/>
    <w:rsid w:val="004C14CF"/>
    <w:rsid w:val="004C21CE"/>
    <w:rsid w:val="004C2B22"/>
    <w:rsid w:val="004C61CF"/>
    <w:rsid w:val="004C7B6C"/>
    <w:rsid w:val="004D08D6"/>
    <w:rsid w:val="004D2947"/>
    <w:rsid w:val="004D2E6A"/>
    <w:rsid w:val="004D31C8"/>
    <w:rsid w:val="004D4437"/>
    <w:rsid w:val="004D6055"/>
    <w:rsid w:val="004D66FB"/>
    <w:rsid w:val="004D79A4"/>
    <w:rsid w:val="004D7C09"/>
    <w:rsid w:val="004D7D14"/>
    <w:rsid w:val="004E0872"/>
    <w:rsid w:val="004E10FC"/>
    <w:rsid w:val="004E2843"/>
    <w:rsid w:val="004E50E1"/>
    <w:rsid w:val="004F0489"/>
    <w:rsid w:val="004F1E7C"/>
    <w:rsid w:val="004F4C0F"/>
    <w:rsid w:val="004F58D9"/>
    <w:rsid w:val="00500648"/>
    <w:rsid w:val="00501760"/>
    <w:rsid w:val="00504589"/>
    <w:rsid w:val="00505D44"/>
    <w:rsid w:val="0050629D"/>
    <w:rsid w:val="005062A2"/>
    <w:rsid w:val="005077CF"/>
    <w:rsid w:val="00507C9C"/>
    <w:rsid w:val="005112FE"/>
    <w:rsid w:val="00512939"/>
    <w:rsid w:val="005136D0"/>
    <w:rsid w:val="005139B5"/>
    <w:rsid w:val="00514F71"/>
    <w:rsid w:val="005168B7"/>
    <w:rsid w:val="0052077F"/>
    <w:rsid w:val="00521650"/>
    <w:rsid w:val="00522BC3"/>
    <w:rsid w:val="005269A6"/>
    <w:rsid w:val="00531A26"/>
    <w:rsid w:val="005404E0"/>
    <w:rsid w:val="00540C4E"/>
    <w:rsid w:val="0054216F"/>
    <w:rsid w:val="00544CBE"/>
    <w:rsid w:val="00544E75"/>
    <w:rsid w:val="005451EC"/>
    <w:rsid w:val="00545922"/>
    <w:rsid w:val="0054600B"/>
    <w:rsid w:val="00547F0C"/>
    <w:rsid w:val="0055052D"/>
    <w:rsid w:val="0055215C"/>
    <w:rsid w:val="00553661"/>
    <w:rsid w:val="0055426F"/>
    <w:rsid w:val="00554D10"/>
    <w:rsid w:val="00555878"/>
    <w:rsid w:val="0055698B"/>
    <w:rsid w:val="00560053"/>
    <w:rsid w:val="00570186"/>
    <w:rsid w:val="0057633F"/>
    <w:rsid w:val="00576A7A"/>
    <w:rsid w:val="005777D0"/>
    <w:rsid w:val="00582A1E"/>
    <w:rsid w:val="00582E95"/>
    <w:rsid w:val="00583D70"/>
    <w:rsid w:val="005847F2"/>
    <w:rsid w:val="00584F4D"/>
    <w:rsid w:val="0058500C"/>
    <w:rsid w:val="00586758"/>
    <w:rsid w:val="005871C4"/>
    <w:rsid w:val="00587FD4"/>
    <w:rsid w:val="00592827"/>
    <w:rsid w:val="00592F3B"/>
    <w:rsid w:val="00594DCF"/>
    <w:rsid w:val="00597E48"/>
    <w:rsid w:val="005A1841"/>
    <w:rsid w:val="005A1C51"/>
    <w:rsid w:val="005A310F"/>
    <w:rsid w:val="005A3546"/>
    <w:rsid w:val="005A3735"/>
    <w:rsid w:val="005A3CCF"/>
    <w:rsid w:val="005A4D09"/>
    <w:rsid w:val="005A6B3F"/>
    <w:rsid w:val="005A772A"/>
    <w:rsid w:val="005B0EC8"/>
    <w:rsid w:val="005B2C60"/>
    <w:rsid w:val="005B39E6"/>
    <w:rsid w:val="005B5164"/>
    <w:rsid w:val="005B51E8"/>
    <w:rsid w:val="005B5BB1"/>
    <w:rsid w:val="005B7339"/>
    <w:rsid w:val="005C0859"/>
    <w:rsid w:val="005C2EB2"/>
    <w:rsid w:val="005C5DDF"/>
    <w:rsid w:val="005C5F34"/>
    <w:rsid w:val="005C5F3C"/>
    <w:rsid w:val="005C6B02"/>
    <w:rsid w:val="005D2647"/>
    <w:rsid w:val="005D29FB"/>
    <w:rsid w:val="005D3868"/>
    <w:rsid w:val="005D4397"/>
    <w:rsid w:val="005D66AE"/>
    <w:rsid w:val="005D678E"/>
    <w:rsid w:val="005D7D38"/>
    <w:rsid w:val="005E1A9E"/>
    <w:rsid w:val="005E4E5F"/>
    <w:rsid w:val="005E5D5F"/>
    <w:rsid w:val="005E6E83"/>
    <w:rsid w:val="005E70A1"/>
    <w:rsid w:val="005F1A95"/>
    <w:rsid w:val="005F3B72"/>
    <w:rsid w:val="005F5BD0"/>
    <w:rsid w:val="005F75A8"/>
    <w:rsid w:val="00600631"/>
    <w:rsid w:val="00600634"/>
    <w:rsid w:val="00600DFE"/>
    <w:rsid w:val="006020C1"/>
    <w:rsid w:val="006059EC"/>
    <w:rsid w:val="00607D99"/>
    <w:rsid w:val="006102D6"/>
    <w:rsid w:val="0061559E"/>
    <w:rsid w:val="00617263"/>
    <w:rsid w:val="0061730F"/>
    <w:rsid w:val="00620151"/>
    <w:rsid w:val="00620CD0"/>
    <w:rsid w:val="006249E1"/>
    <w:rsid w:val="00625909"/>
    <w:rsid w:val="006272FA"/>
    <w:rsid w:val="006324FF"/>
    <w:rsid w:val="006358C5"/>
    <w:rsid w:val="00641B83"/>
    <w:rsid w:val="006445BD"/>
    <w:rsid w:val="00644848"/>
    <w:rsid w:val="006458F6"/>
    <w:rsid w:val="006470F3"/>
    <w:rsid w:val="00650374"/>
    <w:rsid w:val="00652A4F"/>
    <w:rsid w:val="00661803"/>
    <w:rsid w:val="0066350E"/>
    <w:rsid w:val="0066466A"/>
    <w:rsid w:val="00665817"/>
    <w:rsid w:val="00667B3F"/>
    <w:rsid w:val="00674DCD"/>
    <w:rsid w:val="00675603"/>
    <w:rsid w:val="00675CC4"/>
    <w:rsid w:val="006800F1"/>
    <w:rsid w:val="006813E9"/>
    <w:rsid w:val="00683ECE"/>
    <w:rsid w:val="00693421"/>
    <w:rsid w:val="006939D8"/>
    <w:rsid w:val="00696AB9"/>
    <w:rsid w:val="0069733F"/>
    <w:rsid w:val="00697DF7"/>
    <w:rsid w:val="006A0948"/>
    <w:rsid w:val="006A306D"/>
    <w:rsid w:val="006A31FC"/>
    <w:rsid w:val="006A574E"/>
    <w:rsid w:val="006A68D1"/>
    <w:rsid w:val="006A78C7"/>
    <w:rsid w:val="006A7AEE"/>
    <w:rsid w:val="006B2125"/>
    <w:rsid w:val="006B2743"/>
    <w:rsid w:val="006B348F"/>
    <w:rsid w:val="006B6E8A"/>
    <w:rsid w:val="006B73DE"/>
    <w:rsid w:val="006C0E28"/>
    <w:rsid w:val="006C1474"/>
    <w:rsid w:val="006C14F1"/>
    <w:rsid w:val="006C182E"/>
    <w:rsid w:val="006C465D"/>
    <w:rsid w:val="006C5E44"/>
    <w:rsid w:val="006C60DE"/>
    <w:rsid w:val="006D1439"/>
    <w:rsid w:val="006D27E6"/>
    <w:rsid w:val="006D35A9"/>
    <w:rsid w:val="006D6735"/>
    <w:rsid w:val="006D6857"/>
    <w:rsid w:val="006D6EA6"/>
    <w:rsid w:val="006D7A10"/>
    <w:rsid w:val="006D7E19"/>
    <w:rsid w:val="006E1722"/>
    <w:rsid w:val="006E6E06"/>
    <w:rsid w:val="006E6F4A"/>
    <w:rsid w:val="006F1F2D"/>
    <w:rsid w:val="006F223B"/>
    <w:rsid w:val="006F2D91"/>
    <w:rsid w:val="006F4790"/>
    <w:rsid w:val="006F5D65"/>
    <w:rsid w:val="006F7075"/>
    <w:rsid w:val="006F74FA"/>
    <w:rsid w:val="006F784B"/>
    <w:rsid w:val="006F7BC5"/>
    <w:rsid w:val="007006DC"/>
    <w:rsid w:val="0070224C"/>
    <w:rsid w:val="0070420A"/>
    <w:rsid w:val="00705E99"/>
    <w:rsid w:val="0070719C"/>
    <w:rsid w:val="0070728C"/>
    <w:rsid w:val="0071095F"/>
    <w:rsid w:val="00711F6B"/>
    <w:rsid w:val="007121E1"/>
    <w:rsid w:val="00713038"/>
    <w:rsid w:val="00713572"/>
    <w:rsid w:val="00715EF9"/>
    <w:rsid w:val="00717062"/>
    <w:rsid w:val="0071775E"/>
    <w:rsid w:val="00717DF7"/>
    <w:rsid w:val="007202AB"/>
    <w:rsid w:val="00721168"/>
    <w:rsid w:val="007218D6"/>
    <w:rsid w:val="007246D5"/>
    <w:rsid w:val="00724BC1"/>
    <w:rsid w:val="00730FAB"/>
    <w:rsid w:val="00731217"/>
    <w:rsid w:val="0073163D"/>
    <w:rsid w:val="00732799"/>
    <w:rsid w:val="007339EC"/>
    <w:rsid w:val="00734F9D"/>
    <w:rsid w:val="007377C4"/>
    <w:rsid w:val="00737962"/>
    <w:rsid w:val="00737F4B"/>
    <w:rsid w:val="007401BF"/>
    <w:rsid w:val="00740B7A"/>
    <w:rsid w:val="00742324"/>
    <w:rsid w:val="00745415"/>
    <w:rsid w:val="00746518"/>
    <w:rsid w:val="00747846"/>
    <w:rsid w:val="0074796C"/>
    <w:rsid w:val="00757A20"/>
    <w:rsid w:val="0076134E"/>
    <w:rsid w:val="00762168"/>
    <w:rsid w:val="00764053"/>
    <w:rsid w:val="0076547E"/>
    <w:rsid w:val="00766CA4"/>
    <w:rsid w:val="0076741A"/>
    <w:rsid w:val="00767FAE"/>
    <w:rsid w:val="00771615"/>
    <w:rsid w:val="0077266F"/>
    <w:rsid w:val="00773A60"/>
    <w:rsid w:val="00773CAC"/>
    <w:rsid w:val="00774F30"/>
    <w:rsid w:val="007823FB"/>
    <w:rsid w:val="00782B2D"/>
    <w:rsid w:val="00784907"/>
    <w:rsid w:val="0078512F"/>
    <w:rsid w:val="00786D57"/>
    <w:rsid w:val="00790F72"/>
    <w:rsid w:val="0079300D"/>
    <w:rsid w:val="007938B8"/>
    <w:rsid w:val="00793AE9"/>
    <w:rsid w:val="00793F5B"/>
    <w:rsid w:val="0079677F"/>
    <w:rsid w:val="00796980"/>
    <w:rsid w:val="007975FA"/>
    <w:rsid w:val="007A042A"/>
    <w:rsid w:val="007A16CC"/>
    <w:rsid w:val="007A5C1E"/>
    <w:rsid w:val="007A6CE0"/>
    <w:rsid w:val="007B0D72"/>
    <w:rsid w:val="007B2864"/>
    <w:rsid w:val="007B29EB"/>
    <w:rsid w:val="007B5AE2"/>
    <w:rsid w:val="007B6695"/>
    <w:rsid w:val="007B720A"/>
    <w:rsid w:val="007C0237"/>
    <w:rsid w:val="007C2247"/>
    <w:rsid w:val="007C4B4C"/>
    <w:rsid w:val="007C56D9"/>
    <w:rsid w:val="007D0E08"/>
    <w:rsid w:val="007D10EE"/>
    <w:rsid w:val="007D1D92"/>
    <w:rsid w:val="007D1DEA"/>
    <w:rsid w:val="007D3706"/>
    <w:rsid w:val="007D39F4"/>
    <w:rsid w:val="007D5C7E"/>
    <w:rsid w:val="007E0021"/>
    <w:rsid w:val="007E0B9D"/>
    <w:rsid w:val="007E47C7"/>
    <w:rsid w:val="007E5166"/>
    <w:rsid w:val="007E5A1A"/>
    <w:rsid w:val="007E663F"/>
    <w:rsid w:val="007E66A6"/>
    <w:rsid w:val="007E72A4"/>
    <w:rsid w:val="007F201F"/>
    <w:rsid w:val="007F2272"/>
    <w:rsid w:val="007F3781"/>
    <w:rsid w:val="007F38E1"/>
    <w:rsid w:val="007F486E"/>
    <w:rsid w:val="007F7A7A"/>
    <w:rsid w:val="00800AE6"/>
    <w:rsid w:val="0080175C"/>
    <w:rsid w:val="00801E3D"/>
    <w:rsid w:val="00806552"/>
    <w:rsid w:val="00807905"/>
    <w:rsid w:val="00807C84"/>
    <w:rsid w:val="0081016C"/>
    <w:rsid w:val="00812412"/>
    <w:rsid w:val="00814A97"/>
    <w:rsid w:val="00814D1C"/>
    <w:rsid w:val="00815D64"/>
    <w:rsid w:val="00821449"/>
    <w:rsid w:val="00822A36"/>
    <w:rsid w:val="00822D5E"/>
    <w:rsid w:val="00823B4D"/>
    <w:rsid w:val="00827472"/>
    <w:rsid w:val="00827C76"/>
    <w:rsid w:val="00827D78"/>
    <w:rsid w:val="00827F61"/>
    <w:rsid w:val="00831C7D"/>
    <w:rsid w:val="00833D10"/>
    <w:rsid w:val="0083622E"/>
    <w:rsid w:val="008407A1"/>
    <w:rsid w:val="00841170"/>
    <w:rsid w:val="00841302"/>
    <w:rsid w:val="00843D61"/>
    <w:rsid w:val="008445B2"/>
    <w:rsid w:val="0085016C"/>
    <w:rsid w:val="008509A5"/>
    <w:rsid w:val="008518B6"/>
    <w:rsid w:val="0085219D"/>
    <w:rsid w:val="00854033"/>
    <w:rsid w:val="00855414"/>
    <w:rsid w:val="00857115"/>
    <w:rsid w:val="0085757C"/>
    <w:rsid w:val="0086409A"/>
    <w:rsid w:val="00864D5B"/>
    <w:rsid w:val="00866D79"/>
    <w:rsid w:val="00870B5E"/>
    <w:rsid w:val="00870DAB"/>
    <w:rsid w:val="0087351C"/>
    <w:rsid w:val="00876538"/>
    <w:rsid w:val="0087671E"/>
    <w:rsid w:val="00876EA5"/>
    <w:rsid w:val="00884132"/>
    <w:rsid w:val="00884DF4"/>
    <w:rsid w:val="008965EC"/>
    <w:rsid w:val="008A1344"/>
    <w:rsid w:val="008A25FF"/>
    <w:rsid w:val="008A3896"/>
    <w:rsid w:val="008A3A01"/>
    <w:rsid w:val="008A3E8A"/>
    <w:rsid w:val="008A5698"/>
    <w:rsid w:val="008A612B"/>
    <w:rsid w:val="008A6830"/>
    <w:rsid w:val="008A7B3C"/>
    <w:rsid w:val="008B4424"/>
    <w:rsid w:val="008B4B3E"/>
    <w:rsid w:val="008B4FDE"/>
    <w:rsid w:val="008C02D1"/>
    <w:rsid w:val="008C12D6"/>
    <w:rsid w:val="008D0FE7"/>
    <w:rsid w:val="008D1B08"/>
    <w:rsid w:val="008D2029"/>
    <w:rsid w:val="008D24B9"/>
    <w:rsid w:val="008D2EE1"/>
    <w:rsid w:val="008D33DC"/>
    <w:rsid w:val="008D38A4"/>
    <w:rsid w:val="008D3967"/>
    <w:rsid w:val="008D740D"/>
    <w:rsid w:val="008E043F"/>
    <w:rsid w:val="008E1F11"/>
    <w:rsid w:val="008E206D"/>
    <w:rsid w:val="008E25DC"/>
    <w:rsid w:val="008E6B3C"/>
    <w:rsid w:val="008E7B12"/>
    <w:rsid w:val="008F399A"/>
    <w:rsid w:val="008F5F2B"/>
    <w:rsid w:val="009002DD"/>
    <w:rsid w:val="00903AF3"/>
    <w:rsid w:val="00903C3E"/>
    <w:rsid w:val="0090438B"/>
    <w:rsid w:val="00904C25"/>
    <w:rsid w:val="00905CC8"/>
    <w:rsid w:val="00905D41"/>
    <w:rsid w:val="0091271E"/>
    <w:rsid w:val="00912FB3"/>
    <w:rsid w:val="009134F6"/>
    <w:rsid w:val="009160A5"/>
    <w:rsid w:val="00916334"/>
    <w:rsid w:val="009260A3"/>
    <w:rsid w:val="00927040"/>
    <w:rsid w:val="00927FA2"/>
    <w:rsid w:val="00930C8E"/>
    <w:rsid w:val="00933D03"/>
    <w:rsid w:val="009341AF"/>
    <w:rsid w:val="00934A15"/>
    <w:rsid w:val="00935197"/>
    <w:rsid w:val="00935DE3"/>
    <w:rsid w:val="00936494"/>
    <w:rsid w:val="00936ACE"/>
    <w:rsid w:val="00940505"/>
    <w:rsid w:val="0094134B"/>
    <w:rsid w:val="00941E0E"/>
    <w:rsid w:val="00942717"/>
    <w:rsid w:val="009471F4"/>
    <w:rsid w:val="00951117"/>
    <w:rsid w:val="00951BC9"/>
    <w:rsid w:val="00952068"/>
    <w:rsid w:val="00963010"/>
    <w:rsid w:val="00964555"/>
    <w:rsid w:val="009669D5"/>
    <w:rsid w:val="00967D72"/>
    <w:rsid w:val="009707D9"/>
    <w:rsid w:val="00971481"/>
    <w:rsid w:val="009718CB"/>
    <w:rsid w:val="00972EBB"/>
    <w:rsid w:val="00973535"/>
    <w:rsid w:val="009739B0"/>
    <w:rsid w:val="00973E46"/>
    <w:rsid w:val="0097430F"/>
    <w:rsid w:val="00975A77"/>
    <w:rsid w:val="00975C9D"/>
    <w:rsid w:val="009802E1"/>
    <w:rsid w:val="009805AB"/>
    <w:rsid w:val="00981BC2"/>
    <w:rsid w:val="00983512"/>
    <w:rsid w:val="009837BE"/>
    <w:rsid w:val="00984AB6"/>
    <w:rsid w:val="00984B95"/>
    <w:rsid w:val="00984DE5"/>
    <w:rsid w:val="009853E4"/>
    <w:rsid w:val="00985E5E"/>
    <w:rsid w:val="009869AB"/>
    <w:rsid w:val="00990002"/>
    <w:rsid w:val="00991E4F"/>
    <w:rsid w:val="009920A7"/>
    <w:rsid w:val="00992A31"/>
    <w:rsid w:val="00993D73"/>
    <w:rsid w:val="0099436D"/>
    <w:rsid w:val="00996A1B"/>
    <w:rsid w:val="009A4962"/>
    <w:rsid w:val="009A6C7A"/>
    <w:rsid w:val="009A7364"/>
    <w:rsid w:val="009B19D1"/>
    <w:rsid w:val="009B4C3F"/>
    <w:rsid w:val="009B7C1B"/>
    <w:rsid w:val="009C0502"/>
    <w:rsid w:val="009C0BED"/>
    <w:rsid w:val="009C0D4D"/>
    <w:rsid w:val="009C1D99"/>
    <w:rsid w:val="009C78BE"/>
    <w:rsid w:val="009D34C3"/>
    <w:rsid w:val="009D471C"/>
    <w:rsid w:val="009E3ADD"/>
    <w:rsid w:val="009E3F41"/>
    <w:rsid w:val="009E40AA"/>
    <w:rsid w:val="009E64CE"/>
    <w:rsid w:val="009E68D2"/>
    <w:rsid w:val="009E75AA"/>
    <w:rsid w:val="009F4694"/>
    <w:rsid w:val="009F5BF6"/>
    <w:rsid w:val="009F60FC"/>
    <w:rsid w:val="00A00366"/>
    <w:rsid w:val="00A02D35"/>
    <w:rsid w:val="00A03508"/>
    <w:rsid w:val="00A05FE4"/>
    <w:rsid w:val="00A13C25"/>
    <w:rsid w:val="00A14A9E"/>
    <w:rsid w:val="00A14C73"/>
    <w:rsid w:val="00A2135C"/>
    <w:rsid w:val="00A21984"/>
    <w:rsid w:val="00A21BA1"/>
    <w:rsid w:val="00A23174"/>
    <w:rsid w:val="00A233FB"/>
    <w:rsid w:val="00A25EFE"/>
    <w:rsid w:val="00A25FC9"/>
    <w:rsid w:val="00A274DE"/>
    <w:rsid w:val="00A307FD"/>
    <w:rsid w:val="00A30A9D"/>
    <w:rsid w:val="00A33332"/>
    <w:rsid w:val="00A34B35"/>
    <w:rsid w:val="00A35449"/>
    <w:rsid w:val="00A37F4B"/>
    <w:rsid w:val="00A4006B"/>
    <w:rsid w:val="00A41A11"/>
    <w:rsid w:val="00A41C70"/>
    <w:rsid w:val="00A43A9C"/>
    <w:rsid w:val="00A43F51"/>
    <w:rsid w:val="00A44160"/>
    <w:rsid w:val="00A53884"/>
    <w:rsid w:val="00A54153"/>
    <w:rsid w:val="00A54262"/>
    <w:rsid w:val="00A5489A"/>
    <w:rsid w:val="00A57592"/>
    <w:rsid w:val="00A57D1E"/>
    <w:rsid w:val="00A6009D"/>
    <w:rsid w:val="00A618C9"/>
    <w:rsid w:val="00A63244"/>
    <w:rsid w:val="00A64F3C"/>
    <w:rsid w:val="00A656CC"/>
    <w:rsid w:val="00A65771"/>
    <w:rsid w:val="00A66D09"/>
    <w:rsid w:val="00A67327"/>
    <w:rsid w:val="00A701EC"/>
    <w:rsid w:val="00A7022A"/>
    <w:rsid w:val="00A70B44"/>
    <w:rsid w:val="00A73663"/>
    <w:rsid w:val="00A759FC"/>
    <w:rsid w:val="00A76085"/>
    <w:rsid w:val="00A76F53"/>
    <w:rsid w:val="00A7714C"/>
    <w:rsid w:val="00A80BD6"/>
    <w:rsid w:val="00A811DC"/>
    <w:rsid w:val="00A81E3F"/>
    <w:rsid w:val="00A820BB"/>
    <w:rsid w:val="00A85C30"/>
    <w:rsid w:val="00A876F5"/>
    <w:rsid w:val="00A87BEC"/>
    <w:rsid w:val="00A90711"/>
    <w:rsid w:val="00A91811"/>
    <w:rsid w:val="00A93481"/>
    <w:rsid w:val="00A94B1E"/>
    <w:rsid w:val="00A952E2"/>
    <w:rsid w:val="00AA0B2D"/>
    <w:rsid w:val="00AA1810"/>
    <w:rsid w:val="00AA3C40"/>
    <w:rsid w:val="00AB19C0"/>
    <w:rsid w:val="00AB5851"/>
    <w:rsid w:val="00AB62AC"/>
    <w:rsid w:val="00AC13E4"/>
    <w:rsid w:val="00AC1C63"/>
    <w:rsid w:val="00AC1C95"/>
    <w:rsid w:val="00AC3219"/>
    <w:rsid w:val="00AC3760"/>
    <w:rsid w:val="00AD0195"/>
    <w:rsid w:val="00AD3078"/>
    <w:rsid w:val="00AD433B"/>
    <w:rsid w:val="00AD43A0"/>
    <w:rsid w:val="00AD5E20"/>
    <w:rsid w:val="00AD5E7E"/>
    <w:rsid w:val="00AD768A"/>
    <w:rsid w:val="00AE2846"/>
    <w:rsid w:val="00AE450E"/>
    <w:rsid w:val="00AF0A7E"/>
    <w:rsid w:val="00AF2934"/>
    <w:rsid w:val="00AF532F"/>
    <w:rsid w:val="00AF5A95"/>
    <w:rsid w:val="00AF6431"/>
    <w:rsid w:val="00B01791"/>
    <w:rsid w:val="00B022C2"/>
    <w:rsid w:val="00B070C8"/>
    <w:rsid w:val="00B07F7F"/>
    <w:rsid w:val="00B13DAE"/>
    <w:rsid w:val="00B144F2"/>
    <w:rsid w:val="00B146CA"/>
    <w:rsid w:val="00B1531C"/>
    <w:rsid w:val="00B156A8"/>
    <w:rsid w:val="00B220A9"/>
    <w:rsid w:val="00B25168"/>
    <w:rsid w:val="00B265B8"/>
    <w:rsid w:val="00B27AF9"/>
    <w:rsid w:val="00B30EF4"/>
    <w:rsid w:val="00B31D71"/>
    <w:rsid w:val="00B32547"/>
    <w:rsid w:val="00B33E69"/>
    <w:rsid w:val="00B36987"/>
    <w:rsid w:val="00B43985"/>
    <w:rsid w:val="00B44535"/>
    <w:rsid w:val="00B50337"/>
    <w:rsid w:val="00B51647"/>
    <w:rsid w:val="00B542D4"/>
    <w:rsid w:val="00B54B8C"/>
    <w:rsid w:val="00B54D0C"/>
    <w:rsid w:val="00B60541"/>
    <w:rsid w:val="00B61997"/>
    <w:rsid w:val="00B63084"/>
    <w:rsid w:val="00B67228"/>
    <w:rsid w:val="00B679C0"/>
    <w:rsid w:val="00B70A16"/>
    <w:rsid w:val="00B70ACC"/>
    <w:rsid w:val="00B70C3C"/>
    <w:rsid w:val="00B71D2E"/>
    <w:rsid w:val="00B72121"/>
    <w:rsid w:val="00B725AA"/>
    <w:rsid w:val="00B74119"/>
    <w:rsid w:val="00B74953"/>
    <w:rsid w:val="00B75095"/>
    <w:rsid w:val="00B807B1"/>
    <w:rsid w:val="00B81830"/>
    <w:rsid w:val="00B830FB"/>
    <w:rsid w:val="00B848E6"/>
    <w:rsid w:val="00B857C2"/>
    <w:rsid w:val="00B866FA"/>
    <w:rsid w:val="00B86DFF"/>
    <w:rsid w:val="00B90CC7"/>
    <w:rsid w:val="00B913F7"/>
    <w:rsid w:val="00B9184C"/>
    <w:rsid w:val="00B91E00"/>
    <w:rsid w:val="00B96760"/>
    <w:rsid w:val="00BA1387"/>
    <w:rsid w:val="00BA28C6"/>
    <w:rsid w:val="00BA47FB"/>
    <w:rsid w:val="00BA6597"/>
    <w:rsid w:val="00BB0F63"/>
    <w:rsid w:val="00BB1410"/>
    <w:rsid w:val="00BB3989"/>
    <w:rsid w:val="00BB4B7B"/>
    <w:rsid w:val="00BB5B5E"/>
    <w:rsid w:val="00BC218F"/>
    <w:rsid w:val="00BC25CC"/>
    <w:rsid w:val="00BC52B8"/>
    <w:rsid w:val="00BC7255"/>
    <w:rsid w:val="00BC7E46"/>
    <w:rsid w:val="00BD09D6"/>
    <w:rsid w:val="00BD11A8"/>
    <w:rsid w:val="00BD42BC"/>
    <w:rsid w:val="00BD6C25"/>
    <w:rsid w:val="00BE14FF"/>
    <w:rsid w:val="00BE4973"/>
    <w:rsid w:val="00BE54AA"/>
    <w:rsid w:val="00BE619E"/>
    <w:rsid w:val="00BE6ECB"/>
    <w:rsid w:val="00BE7C87"/>
    <w:rsid w:val="00BE7EAF"/>
    <w:rsid w:val="00BF2B21"/>
    <w:rsid w:val="00C002E2"/>
    <w:rsid w:val="00C00E27"/>
    <w:rsid w:val="00C00FE1"/>
    <w:rsid w:val="00C02BCE"/>
    <w:rsid w:val="00C065B3"/>
    <w:rsid w:val="00C1542A"/>
    <w:rsid w:val="00C15F8E"/>
    <w:rsid w:val="00C177DF"/>
    <w:rsid w:val="00C228B0"/>
    <w:rsid w:val="00C24006"/>
    <w:rsid w:val="00C24054"/>
    <w:rsid w:val="00C2567F"/>
    <w:rsid w:val="00C278FA"/>
    <w:rsid w:val="00C27E37"/>
    <w:rsid w:val="00C27FCD"/>
    <w:rsid w:val="00C313AC"/>
    <w:rsid w:val="00C31582"/>
    <w:rsid w:val="00C33FA9"/>
    <w:rsid w:val="00C42A22"/>
    <w:rsid w:val="00C4339F"/>
    <w:rsid w:val="00C43C2E"/>
    <w:rsid w:val="00C5057D"/>
    <w:rsid w:val="00C5354D"/>
    <w:rsid w:val="00C539ED"/>
    <w:rsid w:val="00C54CEF"/>
    <w:rsid w:val="00C566BA"/>
    <w:rsid w:val="00C56F41"/>
    <w:rsid w:val="00C60172"/>
    <w:rsid w:val="00C61651"/>
    <w:rsid w:val="00C645C5"/>
    <w:rsid w:val="00C64D51"/>
    <w:rsid w:val="00C65623"/>
    <w:rsid w:val="00C66ABB"/>
    <w:rsid w:val="00C714AA"/>
    <w:rsid w:val="00C73ADE"/>
    <w:rsid w:val="00C74959"/>
    <w:rsid w:val="00C76D9E"/>
    <w:rsid w:val="00C77104"/>
    <w:rsid w:val="00C775B9"/>
    <w:rsid w:val="00C778E8"/>
    <w:rsid w:val="00C77CDF"/>
    <w:rsid w:val="00C8070B"/>
    <w:rsid w:val="00C817F0"/>
    <w:rsid w:val="00C83763"/>
    <w:rsid w:val="00C87A6D"/>
    <w:rsid w:val="00C9007F"/>
    <w:rsid w:val="00C92620"/>
    <w:rsid w:val="00C9489A"/>
    <w:rsid w:val="00C97A66"/>
    <w:rsid w:val="00CA0CE2"/>
    <w:rsid w:val="00CA130A"/>
    <w:rsid w:val="00CA1B42"/>
    <w:rsid w:val="00CA3C15"/>
    <w:rsid w:val="00CA47D2"/>
    <w:rsid w:val="00CA63F5"/>
    <w:rsid w:val="00CA65E4"/>
    <w:rsid w:val="00CB062A"/>
    <w:rsid w:val="00CB2461"/>
    <w:rsid w:val="00CB3080"/>
    <w:rsid w:val="00CB7840"/>
    <w:rsid w:val="00CB7A1B"/>
    <w:rsid w:val="00CC0834"/>
    <w:rsid w:val="00CC14EF"/>
    <w:rsid w:val="00CC209C"/>
    <w:rsid w:val="00CC2B75"/>
    <w:rsid w:val="00CC3826"/>
    <w:rsid w:val="00CC6062"/>
    <w:rsid w:val="00CC7A5B"/>
    <w:rsid w:val="00CD0BB4"/>
    <w:rsid w:val="00CD2CCB"/>
    <w:rsid w:val="00CD3661"/>
    <w:rsid w:val="00CE024F"/>
    <w:rsid w:val="00CE09B7"/>
    <w:rsid w:val="00CE14AF"/>
    <w:rsid w:val="00CE2200"/>
    <w:rsid w:val="00CE2DFF"/>
    <w:rsid w:val="00CE3F21"/>
    <w:rsid w:val="00CF0030"/>
    <w:rsid w:val="00CF0B50"/>
    <w:rsid w:val="00CF2B5F"/>
    <w:rsid w:val="00CF3CCD"/>
    <w:rsid w:val="00CF3F84"/>
    <w:rsid w:val="00CF67B8"/>
    <w:rsid w:val="00CF6EA1"/>
    <w:rsid w:val="00D0221B"/>
    <w:rsid w:val="00D041A7"/>
    <w:rsid w:val="00D046AD"/>
    <w:rsid w:val="00D13B4F"/>
    <w:rsid w:val="00D14882"/>
    <w:rsid w:val="00D15D9A"/>
    <w:rsid w:val="00D25DD1"/>
    <w:rsid w:val="00D339AC"/>
    <w:rsid w:val="00D36EF8"/>
    <w:rsid w:val="00D37F5C"/>
    <w:rsid w:val="00D42541"/>
    <w:rsid w:val="00D42EF7"/>
    <w:rsid w:val="00D44024"/>
    <w:rsid w:val="00D44758"/>
    <w:rsid w:val="00D448BD"/>
    <w:rsid w:val="00D51624"/>
    <w:rsid w:val="00D601D9"/>
    <w:rsid w:val="00D6039C"/>
    <w:rsid w:val="00D61C18"/>
    <w:rsid w:val="00D63B04"/>
    <w:rsid w:val="00D6421F"/>
    <w:rsid w:val="00D6470C"/>
    <w:rsid w:val="00D65A0E"/>
    <w:rsid w:val="00D65C6E"/>
    <w:rsid w:val="00D65E50"/>
    <w:rsid w:val="00D66AB5"/>
    <w:rsid w:val="00D6766B"/>
    <w:rsid w:val="00D70FF0"/>
    <w:rsid w:val="00D74682"/>
    <w:rsid w:val="00D7476D"/>
    <w:rsid w:val="00D75731"/>
    <w:rsid w:val="00D7685B"/>
    <w:rsid w:val="00D77248"/>
    <w:rsid w:val="00D81577"/>
    <w:rsid w:val="00D82FD3"/>
    <w:rsid w:val="00D833B2"/>
    <w:rsid w:val="00D861CC"/>
    <w:rsid w:val="00D87878"/>
    <w:rsid w:val="00D90033"/>
    <w:rsid w:val="00D900DA"/>
    <w:rsid w:val="00D90DB0"/>
    <w:rsid w:val="00D934A2"/>
    <w:rsid w:val="00D93DA8"/>
    <w:rsid w:val="00D94417"/>
    <w:rsid w:val="00D948B0"/>
    <w:rsid w:val="00DA4A9C"/>
    <w:rsid w:val="00DA5FA1"/>
    <w:rsid w:val="00DB1927"/>
    <w:rsid w:val="00DB27F4"/>
    <w:rsid w:val="00DB2EAE"/>
    <w:rsid w:val="00DC5D09"/>
    <w:rsid w:val="00DC6F4A"/>
    <w:rsid w:val="00DD0F9D"/>
    <w:rsid w:val="00DD2121"/>
    <w:rsid w:val="00DD3BF0"/>
    <w:rsid w:val="00DD3E6B"/>
    <w:rsid w:val="00DD48DE"/>
    <w:rsid w:val="00DD68BC"/>
    <w:rsid w:val="00DD768C"/>
    <w:rsid w:val="00DD7993"/>
    <w:rsid w:val="00DE0A68"/>
    <w:rsid w:val="00DE1A37"/>
    <w:rsid w:val="00DE1E2C"/>
    <w:rsid w:val="00DE2EE2"/>
    <w:rsid w:val="00DE34C3"/>
    <w:rsid w:val="00DE635E"/>
    <w:rsid w:val="00DE6C0F"/>
    <w:rsid w:val="00DF0AE9"/>
    <w:rsid w:val="00DF1191"/>
    <w:rsid w:val="00DF1213"/>
    <w:rsid w:val="00DF1D5D"/>
    <w:rsid w:val="00DF31FF"/>
    <w:rsid w:val="00DF3C7A"/>
    <w:rsid w:val="00DF40EF"/>
    <w:rsid w:val="00E0527B"/>
    <w:rsid w:val="00E114DF"/>
    <w:rsid w:val="00E12536"/>
    <w:rsid w:val="00E12B75"/>
    <w:rsid w:val="00E12CC2"/>
    <w:rsid w:val="00E15093"/>
    <w:rsid w:val="00E171BE"/>
    <w:rsid w:val="00E178A5"/>
    <w:rsid w:val="00E17FFE"/>
    <w:rsid w:val="00E202A5"/>
    <w:rsid w:val="00E20967"/>
    <w:rsid w:val="00E215E1"/>
    <w:rsid w:val="00E222A7"/>
    <w:rsid w:val="00E23B1E"/>
    <w:rsid w:val="00E25A51"/>
    <w:rsid w:val="00E266F2"/>
    <w:rsid w:val="00E26C84"/>
    <w:rsid w:val="00E2758B"/>
    <w:rsid w:val="00E27C43"/>
    <w:rsid w:val="00E3066B"/>
    <w:rsid w:val="00E325DC"/>
    <w:rsid w:val="00E34202"/>
    <w:rsid w:val="00E35EB5"/>
    <w:rsid w:val="00E4019B"/>
    <w:rsid w:val="00E412CC"/>
    <w:rsid w:val="00E46A45"/>
    <w:rsid w:val="00E47DA6"/>
    <w:rsid w:val="00E52484"/>
    <w:rsid w:val="00E524F6"/>
    <w:rsid w:val="00E534C5"/>
    <w:rsid w:val="00E53D26"/>
    <w:rsid w:val="00E56A79"/>
    <w:rsid w:val="00E57C50"/>
    <w:rsid w:val="00E6150F"/>
    <w:rsid w:val="00E62CD2"/>
    <w:rsid w:val="00E646E4"/>
    <w:rsid w:val="00E66391"/>
    <w:rsid w:val="00E70A23"/>
    <w:rsid w:val="00E74D1B"/>
    <w:rsid w:val="00E75DC7"/>
    <w:rsid w:val="00E80025"/>
    <w:rsid w:val="00E80239"/>
    <w:rsid w:val="00E81B2A"/>
    <w:rsid w:val="00E81FC0"/>
    <w:rsid w:val="00E829B1"/>
    <w:rsid w:val="00E8537D"/>
    <w:rsid w:val="00E90213"/>
    <w:rsid w:val="00E90935"/>
    <w:rsid w:val="00E91982"/>
    <w:rsid w:val="00E93652"/>
    <w:rsid w:val="00E93C8C"/>
    <w:rsid w:val="00E95A5B"/>
    <w:rsid w:val="00E96323"/>
    <w:rsid w:val="00E96B0B"/>
    <w:rsid w:val="00EA0282"/>
    <w:rsid w:val="00EA0990"/>
    <w:rsid w:val="00EA0F66"/>
    <w:rsid w:val="00EA236B"/>
    <w:rsid w:val="00EA397A"/>
    <w:rsid w:val="00EA6221"/>
    <w:rsid w:val="00EB016E"/>
    <w:rsid w:val="00EB3F4D"/>
    <w:rsid w:val="00EB412A"/>
    <w:rsid w:val="00EB59F3"/>
    <w:rsid w:val="00EB662B"/>
    <w:rsid w:val="00EC116E"/>
    <w:rsid w:val="00EC17CC"/>
    <w:rsid w:val="00EC1AC5"/>
    <w:rsid w:val="00EC2418"/>
    <w:rsid w:val="00EC2F4F"/>
    <w:rsid w:val="00EC3405"/>
    <w:rsid w:val="00EC617F"/>
    <w:rsid w:val="00ED3D42"/>
    <w:rsid w:val="00ED7950"/>
    <w:rsid w:val="00EE1B74"/>
    <w:rsid w:val="00EE2093"/>
    <w:rsid w:val="00EE20E9"/>
    <w:rsid w:val="00EE23B2"/>
    <w:rsid w:val="00EE2DB2"/>
    <w:rsid w:val="00EF0338"/>
    <w:rsid w:val="00EF082D"/>
    <w:rsid w:val="00EF08AD"/>
    <w:rsid w:val="00EF6807"/>
    <w:rsid w:val="00EF74B5"/>
    <w:rsid w:val="00EF7C12"/>
    <w:rsid w:val="00EF7F3F"/>
    <w:rsid w:val="00F00144"/>
    <w:rsid w:val="00F010FB"/>
    <w:rsid w:val="00F026C5"/>
    <w:rsid w:val="00F0345F"/>
    <w:rsid w:val="00F038F5"/>
    <w:rsid w:val="00F043C4"/>
    <w:rsid w:val="00F06BFE"/>
    <w:rsid w:val="00F10BD6"/>
    <w:rsid w:val="00F1224B"/>
    <w:rsid w:val="00F1605E"/>
    <w:rsid w:val="00F16795"/>
    <w:rsid w:val="00F171B5"/>
    <w:rsid w:val="00F175ED"/>
    <w:rsid w:val="00F20102"/>
    <w:rsid w:val="00F2064D"/>
    <w:rsid w:val="00F215C6"/>
    <w:rsid w:val="00F22EF6"/>
    <w:rsid w:val="00F24908"/>
    <w:rsid w:val="00F25500"/>
    <w:rsid w:val="00F315C4"/>
    <w:rsid w:val="00F32B32"/>
    <w:rsid w:val="00F41105"/>
    <w:rsid w:val="00F41A2C"/>
    <w:rsid w:val="00F42E9B"/>
    <w:rsid w:val="00F44432"/>
    <w:rsid w:val="00F454B5"/>
    <w:rsid w:val="00F47834"/>
    <w:rsid w:val="00F50761"/>
    <w:rsid w:val="00F50C4A"/>
    <w:rsid w:val="00F50F8B"/>
    <w:rsid w:val="00F50F9D"/>
    <w:rsid w:val="00F523C7"/>
    <w:rsid w:val="00F53D3B"/>
    <w:rsid w:val="00F546C8"/>
    <w:rsid w:val="00F54771"/>
    <w:rsid w:val="00F54871"/>
    <w:rsid w:val="00F54B22"/>
    <w:rsid w:val="00F5587F"/>
    <w:rsid w:val="00F55FCC"/>
    <w:rsid w:val="00F61958"/>
    <w:rsid w:val="00F622C1"/>
    <w:rsid w:val="00F623B0"/>
    <w:rsid w:val="00F633AA"/>
    <w:rsid w:val="00F63734"/>
    <w:rsid w:val="00F63988"/>
    <w:rsid w:val="00F641D6"/>
    <w:rsid w:val="00F66A82"/>
    <w:rsid w:val="00F710EC"/>
    <w:rsid w:val="00F71D7B"/>
    <w:rsid w:val="00F76458"/>
    <w:rsid w:val="00F76DEF"/>
    <w:rsid w:val="00F77748"/>
    <w:rsid w:val="00F80B51"/>
    <w:rsid w:val="00F836E9"/>
    <w:rsid w:val="00F8425B"/>
    <w:rsid w:val="00F8739E"/>
    <w:rsid w:val="00F87757"/>
    <w:rsid w:val="00F8786B"/>
    <w:rsid w:val="00F93B3A"/>
    <w:rsid w:val="00F93FBF"/>
    <w:rsid w:val="00F95A5C"/>
    <w:rsid w:val="00F966CA"/>
    <w:rsid w:val="00F96D35"/>
    <w:rsid w:val="00F971C9"/>
    <w:rsid w:val="00F97512"/>
    <w:rsid w:val="00FA3921"/>
    <w:rsid w:val="00FA594C"/>
    <w:rsid w:val="00FA5FCA"/>
    <w:rsid w:val="00FA617D"/>
    <w:rsid w:val="00FB04EA"/>
    <w:rsid w:val="00FB0BF3"/>
    <w:rsid w:val="00FB3549"/>
    <w:rsid w:val="00FB3BD7"/>
    <w:rsid w:val="00FB6639"/>
    <w:rsid w:val="00FC0970"/>
    <w:rsid w:val="00FC0F3E"/>
    <w:rsid w:val="00FC3AD5"/>
    <w:rsid w:val="00FC673D"/>
    <w:rsid w:val="00FC6767"/>
    <w:rsid w:val="00FC6B17"/>
    <w:rsid w:val="00FD0026"/>
    <w:rsid w:val="00FD1933"/>
    <w:rsid w:val="00FD222A"/>
    <w:rsid w:val="00FD261C"/>
    <w:rsid w:val="00FD357B"/>
    <w:rsid w:val="00FD3D8B"/>
    <w:rsid w:val="00FD450D"/>
    <w:rsid w:val="00FD59E1"/>
    <w:rsid w:val="00FD723B"/>
    <w:rsid w:val="00FE075D"/>
    <w:rsid w:val="00FE14B8"/>
    <w:rsid w:val="00FE1B8E"/>
    <w:rsid w:val="00FE3DAA"/>
    <w:rsid w:val="00FE47C3"/>
    <w:rsid w:val="00FE572C"/>
    <w:rsid w:val="00FF21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1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33583"/>
    <w:pPr>
      <w:spacing w:line="240" w:lineRule="auto"/>
    </w:pPr>
    <w:rPr>
      <w:b/>
      <w:bCs/>
      <w:color w:val="4F81BD" w:themeColor="accent1"/>
      <w:sz w:val="18"/>
      <w:szCs w:val="18"/>
    </w:rPr>
  </w:style>
  <w:style w:type="paragraph" w:styleId="Header">
    <w:name w:val="header"/>
    <w:basedOn w:val="Normal"/>
    <w:link w:val="HeaderChar"/>
    <w:uiPriority w:val="99"/>
    <w:unhideWhenUsed/>
    <w:rsid w:val="00197C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C55"/>
  </w:style>
  <w:style w:type="paragraph" w:styleId="Footer">
    <w:name w:val="footer"/>
    <w:basedOn w:val="Normal"/>
    <w:link w:val="FooterChar"/>
    <w:uiPriority w:val="99"/>
    <w:semiHidden/>
    <w:unhideWhenUsed/>
    <w:rsid w:val="00197C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7C55"/>
  </w:style>
  <w:style w:type="paragraph" w:styleId="ListParagraph">
    <w:name w:val="List Paragraph"/>
    <w:basedOn w:val="Normal"/>
    <w:uiPriority w:val="34"/>
    <w:qFormat/>
    <w:rsid w:val="005F75A8"/>
    <w:pPr>
      <w:ind w:left="720"/>
      <w:contextualSpacing/>
    </w:pPr>
  </w:style>
  <w:style w:type="character" w:styleId="PlaceholderText">
    <w:name w:val="Placeholder Text"/>
    <w:basedOn w:val="DefaultParagraphFont"/>
    <w:uiPriority w:val="99"/>
    <w:semiHidden/>
    <w:rsid w:val="00234203"/>
    <w:rPr>
      <w:color w:val="808080"/>
    </w:rPr>
  </w:style>
  <w:style w:type="paragraph" w:styleId="BalloonText">
    <w:name w:val="Balloon Text"/>
    <w:basedOn w:val="Normal"/>
    <w:link w:val="BalloonTextChar"/>
    <w:uiPriority w:val="99"/>
    <w:semiHidden/>
    <w:unhideWhenUsed/>
    <w:rsid w:val="00234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2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308469">
      <w:bodyDiv w:val="1"/>
      <w:marLeft w:val="0"/>
      <w:marRight w:val="0"/>
      <w:marTop w:val="0"/>
      <w:marBottom w:val="0"/>
      <w:divBdr>
        <w:top w:val="none" w:sz="0" w:space="0" w:color="auto"/>
        <w:left w:val="none" w:sz="0" w:space="0" w:color="auto"/>
        <w:bottom w:val="none" w:sz="0" w:space="0" w:color="auto"/>
        <w:right w:val="none" w:sz="0" w:space="0" w:color="auto"/>
      </w:divBdr>
    </w:div>
    <w:div w:id="844058086">
      <w:bodyDiv w:val="1"/>
      <w:marLeft w:val="0"/>
      <w:marRight w:val="0"/>
      <w:marTop w:val="0"/>
      <w:marBottom w:val="0"/>
      <w:divBdr>
        <w:top w:val="none" w:sz="0" w:space="0" w:color="auto"/>
        <w:left w:val="none" w:sz="0" w:space="0" w:color="auto"/>
        <w:bottom w:val="none" w:sz="0" w:space="0" w:color="auto"/>
        <w:right w:val="none" w:sz="0" w:space="0" w:color="auto"/>
      </w:divBdr>
    </w:div>
    <w:div w:id="184254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6F8D9-6DE4-485D-B29A-9DE35652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6793</TotalTime>
  <Pages>24</Pages>
  <Words>4120</Words>
  <Characters>23490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baileejshort@gmail.com</dc:creator>
  <cp:lastModifiedBy>baileejshort@gmail.com</cp:lastModifiedBy>
  <cp:revision>503</cp:revision>
  <dcterms:created xsi:type="dcterms:W3CDTF">2014-07-20T20:51:00Z</dcterms:created>
  <dcterms:modified xsi:type="dcterms:W3CDTF">2014-08-07T16:16:00Z</dcterms:modified>
</cp:coreProperties>
</file>