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D8AF6" w14:textId="69661A3B" w:rsidR="00267D87" w:rsidRPr="00E46618" w:rsidRDefault="00F45FDD" w:rsidP="001A1878">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0D093AA7" wp14:editId="31F594F4">
                <wp:simplePos x="0" y="0"/>
                <wp:positionH relativeFrom="column">
                  <wp:posOffset>-228600</wp:posOffset>
                </wp:positionH>
                <wp:positionV relativeFrom="paragraph">
                  <wp:posOffset>-800100</wp:posOffset>
                </wp:positionV>
                <wp:extent cx="3086100" cy="5715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5715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C1BFFA" w14:textId="11AD6C29" w:rsidR="00F45FDD" w:rsidRPr="00F45FDD" w:rsidRDefault="00F45FDD">
                            <w:pPr>
                              <w:rPr>
                                <w:sz w:val="40"/>
                                <w:szCs w:val="40"/>
                              </w:rPr>
                            </w:pPr>
                            <w:r>
                              <w:rPr>
                                <w:sz w:val="40"/>
                                <w:szCs w:val="40"/>
                              </w:rPr>
                              <w:t>Minutes from last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7.95pt;margin-top:-62.95pt;width:243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" fillcolor="#bfbfbf [2412]" stroked="f">
                <v:textbox>
                  <w:txbxContent>
                    <w:p w14:paraId="21C1BFFA" w14:textId="11AD6C29" w:rsidR="00F45FDD" w:rsidRPr="00F45FDD" w:rsidRDefault="00F45FDD">
                      <w:pPr>
                        <w:rPr>
                          <w:sz w:val="40"/>
                          <w:szCs w:val="40"/>
                        </w:rPr>
                      </w:pPr>
                      <w:r>
                        <w:rPr>
                          <w:sz w:val="40"/>
                          <w:szCs w:val="40"/>
                        </w:rPr>
                        <w:t>Minutes from last meeting</w:t>
                      </w:r>
                    </w:p>
                  </w:txbxContent>
                </v:textbox>
                <w10:wrap type="square"/>
              </v:shape>
            </w:pict>
          </mc:Fallback>
        </mc:AlternateContent>
      </w:r>
      <w:r w:rsidR="001A1878" w:rsidRPr="00E46618">
        <w:rPr>
          <w:sz w:val="20"/>
          <w:szCs w:val="20"/>
        </w:rPr>
        <w:t>FYS Faculty Meeting - Minutes</w:t>
      </w:r>
      <w:bookmarkStart w:id="0" w:name="_GoBack"/>
      <w:bookmarkEnd w:id="0"/>
    </w:p>
    <w:p w14:paraId="1899020B" w14:textId="77777777" w:rsidR="001A1878" w:rsidRPr="00E46618" w:rsidRDefault="001A1878" w:rsidP="001A1878">
      <w:pPr>
        <w:jc w:val="center"/>
        <w:rPr>
          <w:sz w:val="20"/>
          <w:szCs w:val="20"/>
        </w:rPr>
      </w:pPr>
      <w:r w:rsidRPr="00E46618">
        <w:rPr>
          <w:sz w:val="20"/>
          <w:szCs w:val="20"/>
        </w:rPr>
        <w:t xml:space="preserve">Wednesday, April 23, 2014 at noon in </w:t>
      </w:r>
      <w:proofErr w:type="spellStart"/>
      <w:r w:rsidRPr="00E46618">
        <w:rPr>
          <w:sz w:val="20"/>
          <w:szCs w:val="20"/>
        </w:rPr>
        <w:t>Drinko</w:t>
      </w:r>
      <w:proofErr w:type="spellEnd"/>
      <w:r w:rsidRPr="00E46618">
        <w:rPr>
          <w:sz w:val="20"/>
          <w:szCs w:val="20"/>
        </w:rPr>
        <w:t xml:space="preserve"> Library 138</w:t>
      </w:r>
    </w:p>
    <w:p w14:paraId="40F03172" w14:textId="77777777" w:rsidR="001A1878" w:rsidRPr="00E46618" w:rsidRDefault="001A1878" w:rsidP="001A1878">
      <w:pPr>
        <w:jc w:val="center"/>
        <w:rPr>
          <w:sz w:val="20"/>
          <w:szCs w:val="20"/>
        </w:rPr>
      </w:pPr>
    </w:p>
    <w:p w14:paraId="4300A025" w14:textId="32275833" w:rsidR="00216646" w:rsidRPr="00E46618" w:rsidRDefault="00216646" w:rsidP="001A1878">
      <w:pPr>
        <w:rPr>
          <w:sz w:val="20"/>
          <w:szCs w:val="20"/>
        </w:rPr>
      </w:pPr>
      <w:r w:rsidRPr="00E46618">
        <w:rPr>
          <w:b/>
          <w:sz w:val="20"/>
          <w:szCs w:val="20"/>
          <w:u w:val="single"/>
        </w:rPr>
        <w:t>Present:</w:t>
      </w:r>
      <w:r w:rsidRPr="00E46618">
        <w:rPr>
          <w:sz w:val="20"/>
          <w:szCs w:val="20"/>
        </w:rPr>
        <w:t xml:space="preserve">  Jennifer </w:t>
      </w:r>
      <w:proofErr w:type="spellStart"/>
      <w:r w:rsidRPr="00E46618">
        <w:rPr>
          <w:sz w:val="20"/>
          <w:szCs w:val="20"/>
        </w:rPr>
        <w:t>Sias</w:t>
      </w:r>
      <w:proofErr w:type="spellEnd"/>
      <w:r w:rsidRPr="00E46618">
        <w:rPr>
          <w:sz w:val="20"/>
          <w:szCs w:val="20"/>
        </w:rPr>
        <w:t xml:space="preserve">, </w:t>
      </w:r>
      <w:proofErr w:type="spellStart"/>
      <w:r w:rsidRPr="00E46618">
        <w:rPr>
          <w:sz w:val="20"/>
          <w:szCs w:val="20"/>
        </w:rPr>
        <w:t>Eryn</w:t>
      </w:r>
      <w:proofErr w:type="spellEnd"/>
      <w:r w:rsidRPr="00E46618">
        <w:rPr>
          <w:sz w:val="20"/>
          <w:szCs w:val="20"/>
        </w:rPr>
        <w:t xml:space="preserve"> Roles, </w:t>
      </w:r>
      <w:proofErr w:type="spellStart"/>
      <w:r w:rsidRPr="00E46618">
        <w:rPr>
          <w:sz w:val="20"/>
          <w:szCs w:val="20"/>
        </w:rPr>
        <w:t>Ikuyo</w:t>
      </w:r>
      <w:proofErr w:type="spellEnd"/>
      <w:r w:rsidRPr="00E46618">
        <w:rPr>
          <w:sz w:val="20"/>
          <w:szCs w:val="20"/>
        </w:rPr>
        <w:t xml:space="preserve"> Webb, Jon </w:t>
      </w:r>
      <w:proofErr w:type="spellStart"/>
      <w:r w:rsidRPr="00E46618">
        <w:rPr>
          <w:sz w:val="20"/>
          <w:szCs w:val="20"/>
        </w:rPr>
        <w:t>Sakon</w:t>
      </w:r>
      <w:proofErr w:type="spellEnd"/>
      <w:r w:rsidRPr="00E46618">
        <w:rPr>
          <w:sz w:val="20"/>
          <w:szCs w:val="20"/>
        </w:rPr>
        <w:t xml:space="preserve">, Tanya </w:t>
      </w:r>
      <w:proofErr w:type="spellStart"/>
      <w:r w:rsidRPr="00E46618">
        <w:rPr>
          <w:sz w:val="20"/>
          <w:szCs w:val="20"/>
        </w:rPr>
        <w:t>Bomsta</w:t>
      </w:r>
      <w:proofErr w:type="spellEnd"/>
      <w:r w:rsidRPr="00E46618">
        <w:rPr>
          <w:sz w:val="20"/>
          <w:szCs w:val="20"/>
        </w:rPr>
        <w:t xml:space="preserve">, Allyson Goodman, Josh Hagen, Andrew Gooding, </w:t>
      </w:r>
      <w:r w:rsidR="00736EB2" w:rsidRPr="00E46618">
        <w:rPr>
          <w:sz w:val="20"/>
          <w:szCs w:val="20"/>
        </w:rPr>
        <w:t xml:space="preserve">Terry Shank, </w:t>
      </w:r>
      <w:proofErr w:type="spellStart"/>
      <w:r w:rsidRPr="00E46618">
        <w:rPr>
          <w:sz w:val="20"/>
          <w:szCs w:val="20"/>
        </w:rPr>
        <w:t>Hayson</w:t>
      </w:r>
      <w:proofErr w:type="spellEnd"/>
      <w:r w:rsidRPr="00E46618">
        <w:rPr>
          <w:sz w:val="20"/>
          <w:szCs w:val="20"/>
        </w:rPr>
        <w:t xml:space="preserve"> Harrison, Evelyn </w:t>
      </w:r>
      <w:proofErr w:type="spellStart"/>
      <w:r w:rsidRPr="00E46618">
        <w:rPr>
          <w:sz w:val="20"/>
          <w:szCs w:val="20"/>
        </w:rPr>
        <w:t>Pupplo</w:t>
      </w:r>
      <w:proofErr w:type="spellEnd"/>
      <w:r w:rsidRPr="00E46618">
        <w:rPr>
          <w:sz w:val="20"/>
          <w:szCs w:val="20"/>
        </w:rPr>
        <w:t>-Cody, Bill Price, Julie Jackson, Patricia Proctor, Corley Dennison.</w:t>
      </w:r>
    </w:p>
    <w:p w14:paraId="0A0C7613" w14:textId="77777777" w:rsidR="001A1878" w:rsidRPr="00E46618" w:rsidRDefault="001A1878" w:rsidP="001A1878">
      <w:pPr>
        <w:rPr>
          <w:sz w:val="20"/>
          <w:szCs w:val="20"/>
        </w:rPr>
      </w:pPr>
      <w:r w:rsidRPr="00E46618">
        <w:rPr>
          <w:sz w:val="20"/>
          <w:szCs w:val="20"/>
        </w:rPr>
        <w:t>The meeting began at noon with boxed lunches provided by Academic Affairs.</w:t>
      </w:r>
    </w:p>
    <w:p w14:paraId="5EF16299" w14:textId="2A6F6835" w:rsidR="001A1878" w:rsidRPr="00E46618" w:rsidRDefault="001A1878" w:rsidP="001A1878">
      <w:pPr>
        <w:rPr>
          <w:sz w:val="20"/>
          <w:szCs w:val="20"/>
        </w:rPr>
      </w:pPr>
      <w:r w:rsidRPr="00E46618">
        <w:rPr>
          <w:sz w:val="20"/>
          <w:szCs w:val="20"/>
        </w:rPr>
        <w:t>T</w:t>
      </w:r>
      <w:r w:rsidR="006B33B2" w:rsidRPr="00E46618">
        <w:rPr>
          <w:sz w:val="20"/>
          <w:szCs w:val="20"/>
        </w:rPr>
        <w:t>oday’s</w:t>
      </w:r>
      <w:r w:rsidRPr="00E46618">
        <w:rPr>
          <w:sz w:val="20"/>
          <w:szCs w:val="20"/>
        </w:rPr>
        <w:t xml:space="preserve"> agenda and </w:t>
      </w:r>
      <w:r w:rsidR="006B33B2" w:rsidRPr="00E46618">
        <w:rPr>
          <w:sz w:val="20"/>
          <w:szCs w:val="20"/>
        </w:rPr>
        <w:t xml:space="preserve">the </w:t>
      </w:r>
      <w:r w:rsidRPr="00E46618">
        <w:rPr>
          <w:sz w:val="20"/>
          <w:szCs w:val="20"/>
        </w:rPr>
        <w:t>minutes of the meeting on March 12, 2014 were distributed.</w:t>
      </w:r>
    </w:p>
    <w:p w14:paraId="6D607CD8" w14:textId="77777777" w:rsidR="001A1878" w:rsidRPr="00E46618" w:rsidRDefault="001A1878" w:rsidP="001A1878">
      <w:pPr>
        <w:rPr>
          <w:b/>
          <w:sz w:val="20"/>
          <w:szCs w:val="20"/>
          <w:u w:val="single"/>
        </w:rPr>
      </w:pPr>
      <w:r w:rsidRPr="00E46618">
        <w:rPr>
          <w:b/>
          <w:sz w:val="20"/>
          <w:szCs w:val="20"/>
          <w:u w:val="single"/>
        </w:rPr>
        <w:t>Old Business</w:t>
      </w:r>
    </w:p>
    <w:p w14:paraId="29A24E93" w14:textId="77777777" w:rsidR="001A1878" w:rsidRPr="00E46618" w:rsidRDefault="001A1878" w:rsidP="001A1878">
      <w:pPr>
        <w:spacing w:after="0"/>
        <w:rPr>
          <w:sz w:val="20"/>
          <w:szCs w:val="20"/>
        </w:rPr>
      </w:pPr>
      <w:r w:rsidRPr="00E46618">
        <w:rPr>
          <w:sz w:val="20"/>
          <w:szCs w:val="20"/>
        </w:rPr>
        <w:t xml:space="preserve">Funding for supplies – the FYS Advisory Board will set up a funding application for fall classes.  Please    </w:t>
      </w:r>
    </w:p>
    <w:p w14:paraId="52AD2AA7" w14:textId="77777777" w:rsidR="001A1878" w:rsidRPr="00E46618" w:rsidRDefault="001A1878" w:rsidP="001A1878">
      <w:pPr>
        <w:spacing w:after="0"/>
        <w:rPr>
          <w:sz w:val="20"/>
          <w:szCs w:val="20"/>
        </w:rPr>
      </w:pPr>
      <w:r w:rsidRPr="00E46618">
        <w:rPr>
          <w:sz w:val="20"/>
          <w:szCs w:val="20"/>
        </w:rPr>
        <w:t xml:space="preserve">                                         </w:t>
      </w:r>
      <w:proofErr w:type="gramStart"/>
      <w:r w:rsidRPr="00E46618">
        <w:rPr>
          <w:sz w:val="20"/>
          <w:szCs w:val="20"/>
        </w:rPr>
        <w:t>look</w:t>
      </w:r>
      <w:proofErr w:type="gramEnd"/>
      <w:r w:rsidRPr="00E46618">
        <w:rPr>
          <w:sz w:val="20"/>
          <w:szCs w:val="20"/>
        </w:rPr>
        <w:t xml:space="preserve"> for a message from Jennifer regarding this during the summer.</w:t>
      </w:r>
    </w:p>
    <w:p w14:paraId="584A2CEC" w14:textId="77777777" w:rsidR="001A1878" w:rsidRPr="00E46618" w:rsidRDefault="001A1878" w:rsidP="001A1878">
      <w:pPr>
        <w:spacing w:after="0"/>
        <w:rPr>
          <w:sz w:val="20"/>
          <w:szCs w:val="20"/>
        </w:rPr>
      </w:pPr>
    </w:p>
    <w:p w14:paraId="30AA34EC" w14:textId="77777777" w:rsidR="001A1878" w:rsidRPr="00E46618" w:rsidRDefault="001A1878" w:rsidP="001A1878">
      <w:pPr>
        <w:spacing w:after="0"/>
        <w:rPr>
          <w:b/>
          <w:sz w:val="20"/>
          <w:szCs w:val="20"/>
          <w:u w:val="single"/>
        </w:rPr>
      </w:pPr>
      <w:r w:rsidRPr="00E46618">
        <w:rPr>
          <w:b/>
          <w:sz w:val="20"/>
          <w:szCs w:val="20"/>
          <w:u w:val="single"/>
        </w:rPr>
        <w:t>New Business</w:t>
      </w:r>
    </w:p>
    <w:p w14:paraId="0CBD1DC0" w14:textId="77777777" w:rsidR="001A1878" w:rsidRPr="00E46618" w:rsidRDefault="001A1878" w:rsidP="001A1878">
      <w:pPr>
        <w:spacing w:after="0"/>
        <w:rPr>
          <w:b/>
          <w:sz w:val="20"/>
          <w:szCs w:val="20"/>
          <w:u w:val="single"/>
        </w:rPr>
      </w:pPr>
    </w:p>
    <w:p w14:paraId="4E2B0453" w14:textId="77777777" w:rsidR="001A1878" w:rsidRPr="00E46618" w:rsidRDefault="001A1878" w:rsidP="001A1878">
      <w:pPr>
        <w:spacing w:after="0"/>
        <w:rPr>
          <w:sz w:val="20"/>
          <w:szCs w:val="20"/>
        </w:rPr>
      </w:pPr>
      <w:proofErr w:type="spellStart"/>
      <w:r w:rsidRPr="00E46618">
        <w:rPr>
          <w:sz w:val="20"/>
          <w:szCs w:val="20"/>
        </w:rPr>
        <w:t>Eryn</w:t>
      </w:r>
      <w:proofErr w:type="spellEnd"/>
      <w:r w:rsidRPr="00E46618">
        <w:rPr>
          <w:sz w:val="20"/>
          <w:szCs w:val="20"/>
        </w:rPr>
        <w:t xml:space="preserve"> Roles, Librarian, talked about scheduling library instruction/information literacy sessions for FYS    </w:t>
      </w:r>
    </w:p>
    <w:p w14:paraId="6351B91F" w14:textId="77777777" w:rsidR="001A1878" w:rsidRPr="00E46618" w:rsidRDefault="001A1878" w:rsidP="001A1878">
      <w:pPr>
        <w:spacing w:after="0"/>
        <w:rPr>
          <w:sz w:val="20"/>
          <w:szCs w:val="20"/>
        </w:rPr>
      </w:pPr>
      <w:r w:rsidRPr="00E46618">
        <w:rPr>
          <w:sz w:val="20"/>
          <w:szCs w:val="20"/>
        </w:rPr>
        <w:t xml:space="preserve">                                         Classes.  To request an embedded librarian for your section, please go to the       </w:t>
      </w:r>
    </w:p>
    <w:p w14:paraId="5137B35A" w14:textId="77777777" w:rsidR="001A1878" w:rsidRPr="00E46618" w:rsidRDefault="001A1878" w:rsidP="00601024">
      <w:pPr>
        <w:tabs>
          <w:tab w:val="left" w:pos="2052"/>
        </w:tabs>
        <w:spacing w:after="0"/>
        <w:ind w:left="2052"/>
        <w:rPr>
          <w:sz w:val="20"/>
          <w:szCs w:val="20"/>
        </w:rPr>
      </w:pPr>
      <w:proofErr w:type="gramStart"/>
      <w:r w:rsidRPr="00E46618">
        <w:rPr>
          <w:sz w:val="20"/>
          <w:szCs w:val="20"/>
        </w:rPr>
        <w:t>library</w:t>
      </w:r>
      <w:proofErr w:type="gramEnd"/>
      <w:r w:rsidRPr="00E46618">
        <w:rPr>
          <w:sz w:val="20"/>
          <w:szCs w:val="20"/>
        </w:rPr>
        <w:t xml:space="preserve"> web page, click on Services, then choose the Request Instruction form.</w:t>
      </w:r>
      <w:r w:rsidR="00601024" w:rsidRPr="00E46618">
        <w:rPr>
          <w:sz w:val="20"/>
          <w:szCs w:val="20"/>
        </w:rPr>
        <w:t xml:space="preserve">  </w:t>
      </w:r>
      <w:proofErr w:type="spellStart"/>
      <w:r w:rsidR="00601024" w:rsidRPr="00E46618">
        <w:rPr>
          <w:sz w:val="20"/>
          <w:szCs w:val="20"/>
        </w:rPr>
        <w:t>Eryn</w:t>
      </w:r>
      <w:proofErr w:type="spellEnd"/>
      <w:r w:rsidR="00601024" w:rsidRPr="00E46618">
        <w:rPr>
          <w:sz w:val="20"/>
          <w:szCs w:val="20"/>
        </w:rPr>
        <w:t xml:space="preserve"> also mentioned that there are Lib Guides available for many courses including FYS.  To locate the FYS Lib Guide, click on Research from the library web page, then Research Guides, and finally click on FYS Lib Guide.  FYS instructors are encouraged to use these valuable resources.</w:t>
      </w:r>
    </w:p>
    <w:p w14:paraId="60E85C69" w14:textId="77777777" w:rsidR="00601024" w:rsidRPr="00E46618" w:rsidRDefault="00601024" w:rsidP="00601024">
      <w:pPr>
        <w:tabs>
          <w:tab w:val="left" w:pos="2052"/>
        </w:tabs>
        <w:spacing w:after="0"/>
        <w:rPr>
          <w:sz w:val="20"/>
          <w:szCs w:val="20"/>
        </w:rPr>
      </w:pPr>
    </w:p>
    <w:p w14:paraId="4D2E0461" w14:textId="77777777" w:rsidR="00601024" w:rsidRPr="00E46618" w:rsidRDefault="00601024" w:rsidP="00601024">
      <w:pPr>
        <w:tabs>
          <w:tab w:val="left" w:pos="2052"/>
        </w:tabs>
        <w:spacing w:after="0"/>
        <w:rPr>
          <w:sz w:val="20"/>
          <w:szCs w:val="20"/>
        </w:rPr>
      </w:pPr>
      <w:r w:rsidRPr="00E46618">
        <w:rPr>
          <w:sz w:val="20"/>
          <w:szCs w:val="20"/>
        </w:rPr>
        <w:t xml:space="preserve">Terry Shank, IST, shared an activity that he uses in his FYS classes to stress the importance of critical   </w:t>
      </w:r>
    </w:p>
    <w:p w14:paraId="796AEE14" w14:textId="77777777" w:rsidR="00601024" w:rsidRPr="00E46618" w:rsidRDefault="00601024" w:rsidP="00601024">
      <w:pPr>
        <w:tabs>
          <w:tab w:val="left" w:pos="2052"/>
        </w:tabs>
        <w:spacing w:after="0"/>
        <w:ind w:left="2052"/>
        <w:rPr>
          <w:sz w:val="20"/>
          <w:szCs w:val="20"/>
        </w:rPr>
      </w:pPr>
      <w:proofErr w:type="gramStart"/>
      <w:r w:rsidRPr="00E46618">
        <w:rPr>
          <w:sz w:val="20"/>
          <w:szCs w:val="20"/>
        </w:rPr>
        <w:t>thinking</w:t>
      </w:r>
      <w:proofErr w:type="gramEnd"/>
      <w:r w:rsidRPr="00E46618">
        <w:rPr>
          <w:sz w:val="20"/>
          <w:szCs w:val="20"/>
        </w:rPr>
        <w:t xml:space="preserve"> skills.  To access this activity, first log into </w:t>
      </w:r>
      <w:proofErr w:type="spellStart"/>
      <w:r w:rsidRPr="00E46618">
        <w:rPr>
          <w:sz w:val="20"/>
          <w:szCs w:val="20"/>
        </w:rPr>
        <w:t>MUOnline</w:t>
      </w:r>
      <w:proofErr w:type="spellEnd"/>
      <w:r w:rsidRPr="00E46618">
        <w:rPr>
          <w:sz w:val="20"/>
          <w:szCs w:val="20"/>
        </w:rPr>
        <w:t xml:space="preserve"> and scroll down your page to My Organizations.  There you should click on FYS Faculty Hub.  Once in the FYS Hub, click on Optional Course Materials, then Activities, and then </w:t>
      </w:r>
      <w:r w:rsidRPr="00E46618">
        <w:rPr>
          <w:i/>
          <w:sz w:val="20"/>
          <w:szCs w:val="20"/>
        </w:rPr>
        <w:t>Warning to college professors from a high school teacher</w:t>
      </w:r>
      <w:r w:rsidRPr="00E46618">
        <w:rPr>
          <w:sz w:val="20"/>
          <w:szCs w:val="20"/>
        </w:rPr>
        <w:t>.  Terry shared some of his students’ responses.</w:t>
      </w:r>
    </w:p>
    <w:p w14:paraId="163C643D" w14:textId="77777777" w:rsidR="00601024" w:rsidRPr="00E46618" w:rsidRDefault="00601024" w:rsidP="00601024">
      <w:pPr>
        <w:tabs>
          <w:tab w:val="left" w:pos="2052"/>
        </w:tabs>
        <w:spacing w:after="0"/>
        <w:rPr>
          <w:sz w:val="20"/>
          <w:szCs w:val="20"/>
        </w:rPr>
      </w:pPr>
    </w:p>
    <w:p w14:paraId="25DE2C16" w14:textId="77777777" w:rsidR="00015972" w:rsidRPr="00E46618" w:rsidRDefault="00601024" w:rsidP="00015972">
      <w:pPr>
        <w:tabs>
          <w:tab w:val="left" w:pos="2052"/>
        </w:tabs>
        <w:spacing w:after="0"/>
        <w:rPr>
          <w:sz w:val="20"/>
          <w:szCs w:val="20"/>
        </w:rPr>
      </w:pPr>
      <w:r w:rsidRPr="00E46618">
        <w:rPr>
          <w:sz w:val="20"/>
          <w:szCs w:val="20"/>
        </w:rPr>
        <w:t>Final Exam Information – exams may be picked up from Old Main 200, Academic Affairs</w:t>
      </w:r>
      <w:r w:rsidR="00015972" w:rsidRPr="00E46618">
        <w:rPr>
          <w:sz w:val="20"/>
          <w:szCs w:val="20"/>
        </w:rPr>
        <w:t xml:space="preserve">.  Exams should </w:t>
      </w:r>
    </w:p>
    <w:p w14:paraId="574E1D1C" w14:textId="77777777" w:rsidR="00601024" w:rsidRPr="00E46618" w:rsidRDefault="00015972" w:rsidP="00015972">
      <w:pPr>
        <w:tabs>
          <w:tab w:val="left" w:pos="2052"/>
        </w:tabs>
        <w:spacing w:after="0"/>
        <w:ind w:left="2052"/>
        <w:rPr>
          <w:sz w:val="20"/>
          <w:szCs w:val="20"/>
        </w:rPr>
      </w:pPr>
      <w:proofErr w:type="gramStart"/>
      <w:r w:rsidRPr="00E46618">
        <w:rPr>
          <w:sz w:val="20"/>
          <w:szCs w:val="20"/>
        </w:rPr>
        <w:t>be</w:t>
      </w:r>
      <w:proofErr w:type="gramEnd"/>
      <w:r w:rsidRPr="00E46618">
        <w:rPr>
          <w:sz w:val="20"/>
          <w:szCs w:val="20"/>
        </w:rPr>
        <w:t xml:space="preserve"> available on Thursday, May 1</w:t>
      </w:r>
      <w:r w:rsidRPr="00E46618">
        <w:rPr>
          <w:sz w:val="20"/>
          <w:szCs w:val="20"/>
          <w:vertAlign w:val="superscript"/>
        </w:rPr>
        <w:t>st</w:t>
      </w:r>
      <w:r w:rsidRPr="00E46618">
        <w:rPr>
          <w:sz w:val="20"/>
          <w:szCs w:val="20"/>
        </w:rPr>
        <w:t>.  Each instructor should print the grading rubric that Jennifer e-mails and make one copy for each FYS student.  Instructors should return the answer packets and exam packets to Mary Beth Reynolds in Old Main 200, but instructors should keep the grading rubrics with their records.</w:t>
      </w:r>
    </w:p>
    <w:p w14:paraId="6ABFA232" w14:textId="77777777" w:rsidR="00422819" w:rsidRPr="00E46618" w:rsidRDefault="00422819" w:rsidP="00422819">
      <w:pPr>
        <w:tabs>
          <w:tab w:val="left" w:pos="2052"/>
        </w:tabs>
        <w:spacing w:after="0"/>
        <w:rPr>
          <w:sz w:val="20"/>
          <w:szCs w:val="20"/>
        </w:rPr>
      </w:pPr>
    </w:p>
    <w:p w14:paraId="54BE4F00" w14:textId="77777777" w:rsidR="00015972" w:rsidRPr="00E46618" w:rsidRDefault="00422819" w:rsidP="00015972">
      <w:pPr>
        <w:tabs>
          <w:tab w:val="left" w:pos="2052"/>
        </w:tabs>
        <w:spacing w:after="0"/>
        <w:ind w:left="2052" w:hanging="2052"/>
        <w:rPr>
          <w:sz w:val="20"/>
          <w:szCs w:val="20"/>
        </w:rPr>
      </w:pPr>
      <w:r w:rsidRPr="00E46618">
        <w:rPr>
          <w:sz w:val="20"/>
          <w:szCs w:val="20"/>
        </w:rPr>
        <w:t xml:space="preserve">FYS Norming Session - </w:t>
      </w:r>
      <w:r w:rsidRPr="00E46618">
        <w:rPr>
          <w:sz w:val="20"/>
          <w:szCs w:val="20"/>
        </w:rPr>
        <w:tab/>
        <w:t>Jennifer distributed the current grading rubric, the hands-free cell phones scenario, and four student answer packets.  Comments were shared.  S</w:t>
      </w:r>
      <w:r w:rsidR="00015972" w:rsidRPr="00E46618">
        <w:rPr>
          <w:sz w:val="20"/>
          <w:szCs w:val="20"/>
        </w:rPr>
        <w:t xml:space="preserve">ome instructors asked that “accuracy” on the grading rubric be changed to “source quality” or a similar heading.  The rationale is that we are trying to </w:t>
      </w:r>
      <w:r w:rsidRPr="00E46618">
        <w:rPr>
          <w:sz w:val="20"/>
          <w:szCs w:val="20"/>
        </w:rPr>
        <w:t>test</w:t>
      </w:r>
      <w:r w:rsidR="00015972" w:rsidRPr="00E46618">
        <w:rPr>
          <w:sz w:val="20"/>
          <w:szCs w:val="20"/>
        </w:rPr>
        <w:t xml:space="preserve"> if students can co</w:t>
      </w:r>
      <w:r w:rsidRPr="00E46618">
        <w:rPr>
          <w:sz w:val="20"/>
          <w:szCs w:val="20"/>
        </w:rPr>
        <w:t>mpetently evaluate the sources.</w:t>
      </w:r>
    </w:p>
    <w:p w14:paraId="23E98FFD" w14:textId="77777777" w:rsidR="00422819" w:rsidRPr="00E46618" w:rsidRDefault="00422819" w:rsidP="00015972">
      <w:pPr>
        <w:tabs>
          <w:tab w:val="left" w:pos="2052"/>
        </w:tabs>
        <w:spacing w:after="0"/>
        <w:ind w:left="2052" w:hanging="2052"/>
        <w:rPr>
          <w:sz w:val="20"/>
          <w:szCs w:val="20"/>
        </w:rPr>
      </w:pPr>
    </w:p>
    <w:p w14:paraId="5245A058" w14:textId="77777777" w:rsidR="00422819" w:rsidRPr="00E46618" w:rsidRDefault="00422819" w:rsidP="00015972">
      <w:pPr>
        <w:tabs>
          <w:tab w:val="left" w:pos="2052"/>
        </w:tabs>
        <w:spacing w:after="0"/>
        <w:ind w:left="2052" w:hanging="2052"/>
        <w:rPr>
          <w:sz w:val="20"/>
          <w:szCs w:val="20"/>
        </w:rPr>
      </w:pPr>
      <w:r w:rsidRPr="00E46618">
        <w:rPr>
          <w:sz w:val="20"/>
          <w:szCs w:val="20"/>
        </w:rPr>
        <w:tab/>
        <w:t>FYS Instructors also discussed current and future scenarios for the final exam.  Any suggestions would be welcome.</w:t>
      </w:r>
    </w:p>
    <w:p w14:paraId="54253C17" w14:textId="77777777" w:rsidR="00422819" w:rsidRPr="00E46618" w:rsidRDefault="00422819" w:rsidP="00015972">
      <w:pPr>
        <w:tabs>
          <w:tab w:val="left" w:pos="2052"/>
        </w:tabs>
        <w:spacing w:after="0"/>
        <w:ind w:left="2052" w:hanging="2052"/>
        <w:rPr>
          <w:sz w:val="20"/>
          <w:szCs w:val="20"/>
        </w:rPr>
      </w:pPr>
    </w:p>
    <w:p w14:paraId="337F1C51" w14:textId="77777777" w:rsidR="00422819" w:rsidRPr="00E46618" w:rsidRDefault="00422819" w:rsidP="00015972">
      <w:pPr>
        <w:tabs>
          <w:tab w:val="left" w:pos="2052"/>
        </w:tabs>
        <w:spacing w:after="0"/>
        <w:ind w:left="2052" w:hanging="2052"/>
        <w:rPr>
          <w:sz w:val="20"/>
          <w:szCs w:val="20"/>
        </w:rPr>
      </w:pPr>
      <w:r w:rsidRPr="00E46618">
        <w:rPr>
          <w:sz w:val="20"/>
          <w:szCs w:val="20"/>
        </w:rPr>
        <w:t>Disband</w:t>
      </w:r>
      <w:r w:rsidRPr="00E46618">
        <w:rPr>
          <w:sz w:val="20"/>
          <w:szCs w:val="20"/>
        </w:rPr>
        <w:tab/>
      </w:r>
      <w:proofErr w:type="gramStart"/>
      <w:r w:rsidRPr="00E46618">
        <w:rPr>
          <w:sz w:val="20"/>
          <w:szCs w:val="20"/>
        </w:rPr>
        <w:t>The</w:t>
      </w:r>
      <w:proofErr w:type="gramEnd"/>
      <w:r w:rsidRPr="00E46618">
        <w:rPr>
          <w:sz w:val="20"/>
          <w:szCs w:val="20"/>
        </w:rPr>
        <w:t xml:space="preserve"> meeting concluded at 1:30 p.m.</w:t>
      </w:r>
      <w:r w:rsidRPr="00E46618">
        <w:rPr>
          <w:sz w:val="20"/>
          <w:szCs w:val="20"/>
        </w:rPr>
        <w:tab/>
      </w:r>
    </w:p>
    <w:p w14:paraId="2E6E20B9" w14:textId="77777777" w:rsidR="00216646" w:rsidRPr="00E46618" w:rsidRDefault="00216646" w:rsidP="00015972">
      <w:pPr>
        <w:tabs>
          <w:tab w:val="left" w:pos="2052"/>
        </w:tabs>
        <w:spacing w:after="0"/>
        <w:ind w:left="2052" w:hanging="2052"/>
        <w:rPr>
          <w:sz w:val="20"/>
          <w:szCs w:val="20"/>
        </w:rPr>
      </w:pPr>
    </w:p>
    <w:p w14:paraId="09A172D1" w14:textId="77777777" w:rsidR="00216646" w:rsidRPr="00E46618" w:rsidRDefault="00216646" w:rsidP="00E46618">
      <w:pPr>
        <w:tabs>
          <w:tab w:val="left" w:pos="2052"/>
        </w:tabs>
        <w:spacing w:after="0"/>
        <w:rPr>
          <w:sz w:val="20"/>
          <w:szCs w:val="20"/>
        </w:rPr>
      </w:pPr>
      <w:r w:rsidRPr="00E46618">
        <w:rPr>
          <w:sz w:val="20"/>
          <w:szCs w:val="20"/>
        </w:rPr>
        <w:t xml:space="preserve">Notes by Evelyn </w:t>
      </w:r>
      <w:proofErr w:type="spellStart"/>
      <w:r w:rsidRPr="00E46618">
        <w:rPr>
          <w:sz w:val="20"/>
          <w:szCs w:val="20"/>
        </w:rPr>
        <w:t>Pupplo</w:t>
      </w:r>
      <w:proofErr w:type="spellEnd"/>
      <w:r w:rsidRPr="00E46618">
        <w:rPr>
          <w:sz w:val="20"/>
          <w:szCs w:val="20"/>
        </w:rPr>
        <w:t>-Cody</w:t>
      </w:r>
    </w:p>
    <w:sectPr w:rsidR="00216646" w:rsidRPr="00E4661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9C33D" w14:textId="77777777" w:rsidR="00F45FDD" w:rsidRDefault="00F45FDD" w:rsidP="00216646">
      <w:pPr>
        <w:spacing w:after="0" w:line="240" w:lineRule="auto"/>
      </w:pPr>
      <w:r>
        <w:separator/>
      </w:r>
    </w:p>
  </w:endnote>
  <w:endnote w:type="continuationSeparator" w:id="0">
    <w:p w14:paraId="20802107" w14:textId="77777777" w:rsidR="00F45FDD" w:rsidRDefault="00F45FDD" w:rsidP="0021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9E18" w14:textId="77777777" w:rsidR="00F45FDD" w:rsidRDefault="00F45FDD" w:rsidP="00F4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AD1D1" w14:textId="77777777" w:rsidR="00F45FDD" w:rsidRDefault="00F45FDD" w:rsidP="002166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EDFD" w14:textId="77777777" w:rsidR="00F45FDD" w:rsidRDefault="00F45FDD" w:rsidP="00F4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C6E">
      <w:rPr>
        <w:rStyle w:val="PageNumber"/>
        <w:noProof/>
      </w:rPr>
      <w:t>1</w:t>
    </w:r>
    <w:r>
      <w:rPr>
        <w:rStyle w:val="PageNumber"/>
      </w:rPr>
      <w:fldChar w:fldCharType="end"/>
    </w:r>
  </w:p>
  <w:p w14:paraId="4CABFC25" w14:textId="77777777" w:rsidR="00F45FDD" w:rsidRDefault="00F45FDD" w:rsidP="002166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7327" w14:textId="77777777" w:rsidR="00F45FDD" w:rsidRDefault="00F45FDD" w:rsidP="00216646">
      <w:pPr>
        <w:spacing w:after="0" w:line="240" w:lineRule="auto"/>
      </w:pPr>
      <w:r>
        <w:separator/>
      </w:r>
    </w:p>
  </w:footnote>
  <w:footnote w:type="continuationSeparator" w:id="0">
    <w:p w14:paraId="0732BE48" w14:textId="77777777" w:rsidR="00F45FDD" w:rsidRDefault="00F45FDD" w:rsidP="00216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78"/>
    <w:rsid w:val="00015972"/>
    <w:rsid w:val="001A1878"/>
    <w:rsid w:val="00216646"/>
    <w:rsid w:val="00267D87"/>
    <w:rsid w:val="00422819"/>
    <w:rsid w:val="00601024"/>
    <w:rsid w:val="006B33B2"/>
    <w:rsid w:val="00736EB2"/>
    <w:rsid w:val="007416F5"/>
    <w:rsid w:val="00E46618"/>
    <w:rsid w:val="00E51C6E"/>
    <w:rsid w:val="00F4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5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6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6646"/>
  </w:style>
  <w:style w:type="character" w:styleId="PageNumber">
    <w:name w:val="page number"/>
    <w:basedOn w:val="DefaultParagraphFont"/>
    <w:uiPriority w:val="99"/>
    <w:semiHidden/>
    <w:unhideWhenUsed/>
    <w:rsid w:val="002166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6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6646"/>
  </w:style>
  <w:style w:type="character" w:styleId="PageNumber">
    <w:name w:val="page number"/>
    <w:basedOn w:val="DefaultParagraphFont"/>
    <w:uiPriority w:val="99"/>
    <w:semiHidden/>
    <w:unhideWhenUsed/>
    <w:rsid w:val="0021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412</Words>
  <Characters>2352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Pupplo-Cody, Evelyn</dc:creator>
  <cp:keywords/>
  <dc:description/>
  <cp:lastModifiedBy>Marshall University</cp:lastModifiedBy>
  <cp:revision>6</cp:revision>
  <cp:lastPrinted>2014-09-10T18:44:00Z</cp:lastPrinted>
  <dcterms:created xsi:type="dcterms:W3CDTF">2014-04-24T19:43:00Z</dcterms:created>
  <dcterms:modified xsi:type="dcterms:W3CDTF">2014-09-10T23:29:00Z</dcterms:modified>
</cp:coreProperties>
</file>