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54A8D" w14:textId="77777777" w:rsidR="00624CA2" w:rsidRDefault="00624CA2" w:rsidP="00624CA2">
      <w:pPr>
        <w:tabs>
          <w:tab w:val="right" w:pos="9360"/>
        </w:tabs>
        <w:jc w:val="center"/>
        <w:rPr>
          <w:b/>
        </w:rPr>
      </w:pPr>
      <w:r>
        <w:rPr>
          <w:lang w:val="en-CA"/>
        </w:rPr>
        <w:fldChar w:fldCharType="begin"/>
      </w:r>
      <w:r>
        <w:rPr>
          <w:lang w:val="en-CA"/>
        </w:rPr>
        <w:instrText xml:space="preserve"> SEQ CHAPTER \h \r 1</w:instrText>
      </w:r>
      <w:r>
        <w:rPr>
          <w:lang w:val="en-CA"/>
        </w:rPr>
        <w:fldChar w:fldCharType="end"/>
      </w:r>
      <w:r>
        <w:rPr>
          <w:b/>
        </w:rPr>
        <w:t>Syllabus – MUS 497: BA Music Capstone Experience</w:t>
      </w:r>
    </w:p>
    <w:p w14:paraId="6BE9F2DD" w14:textId="1D17D108" w:rsidR="00624CA2" w:rsidRDefault="00DC57ED" w:rsidP="00624CA2">
      <w:pPr>
        <w:tabs>
          <w:tab w:val="right" w:pos="9360"/>
        </w:tabs>
        <w:jc w:val="center"/>
        <w:rPr>
          <w:b/>
        </w:rPr>
      </w:pPr>
      <w:r>
        <w:rPr>
          <w:b/>
        </w:rPr>
        <w:t>Spring 2018</w:t>
      </w:r>
    </w:p>
    <w:p w14:paraId="36F1EB92" w14:textId="77777777" w:rsidR="00624CA2" w:rsidRDefault="00624CA2" w:rsidP="00624CA2">
      <w:pPr>
        <w:tabs>
          <w:tab w:val="right" w:pos="9360"/>
        </w:tabs>
        <w:jc w:val="center"/>
        <w:rPr>
          <w:b/>
        </w:rPr>
      </w:pPr>
    </w:p>
    <w:p w14:paraId="79E7136E" w14:textId="77777777" w:rsidR="00624CA2" w:rsidRDefault="00624CA2" w:rsidP="00624CA2">
      <w:pPr>
        <w:pStyle w:val="Heading1"/>
      </w:pPr>
      <w:r>
        <w:t>Instructor Contact Information</w:t>
      </w:r>
    </w:p>
    <w:p w14:paraId="30E16989" w14:textId="77777777" w:rsidR="00624CA2" w:rsidRDefault="00624CA2" w:rsidP="00624CA2">
      <w:pPr>
        <w:spacing w:line="240" w:lineRule="exact"/>
      </w:pPr>
    </w:p>
    <w:p w14:paraId="529A68F0" w14:textId="5EA7A19A" w:rsidR="00624CA2" w:rsidRPr="00EE6D00" w:rsidRDefault="00DC57ED" w:rsidP="00624CA2">
      <w:pPr>
        <w:spacing w:line="240" w:lineRule="exact"/>
      </w:pPr>
      <w:r>
        <w:t>Vicki P. Stroeher</w:t>
      </w:r>
      <w:r w:rsidR="00624CA2">
        <w:tab/>
      </w:r>
      <w:r w:rsidR="00624CA2">
        <w:tab/>
      </w:r>
      <w:r w:rsidR="00624CA2">
        <w:tab/>
      </w:r>
      <w:r w:rsidR="00624CA2">
        <w:tab/>
      </w:r>
      <w:r w:rsidR="00624CA2">
        <w:tab/>
      </w:r>
    </w:p>
    <w:p w14:paraId="08B8938F" w14:textId="5FEF8C20" w:rsidR="00624CA2" w:rsidRPr="00EE6D00" w:rsidRDefault="00624CA2" w:rsidP="00624CA2">
      <w:pPr>
        <w:spacing w:line="240" w:lineRule="exact"/>
      </w:pPr>
      <w:r w:rsidRPr="00EE6D00">
        <w:t xml:space="preserve">Office: </w:t>
      </w:r>
      <w:r>
        <w:t>SM</w:t>
      </w:r>
      <w:r w:rsidR="00DC57ED">
        <w:t>H 209</w:t>
      </w:r>
      <w:r>
        <w:t xml:space="preserve"> </w:t>
      </w:r>
      <w:r w:rsidRPr="00EE6D00">
        <w:tab/>
      </w:r>
      <w:r w:rsidRPr="00EE6D00">
        <w:tab/>
      </w:r>
      <w:r w:rsidRPr="00EE6D00">
        <w:tab/>
      </w:r>
      <w:r w:rsidRPr="00EE6D00">
        <w:tab/>
      </w:r>
      <w:r w:rsidRPr="00EE6D00">
        <w:tab/>
      </w:r>
    </w:p>
    <w:p w14:paraId="2C019CA8" w14:textId="03DF9925" w:rsidR="00624CA2" w:rsidRPr="00EE6D00" w:rsidRDefault="00624CA2" w:rsidP="00624CA2">
      <w:pPr>
        <w:spacing w:line="240" w:lineRule="exact"/>
      </w:pPr>
      <w:r w:rsidRPr="00EE6D00">
        <w:t>Phone:</w:t>
      </w:r>
      <w:r w:rsidRPr="00EE6D00">
        <w:tab/>
      </w:r>
      <w:r w:rsidR="00DC57ED">
        <w:t>304-696-6437</w:t>
      </w:r>
      <w:r w:rsidRPr="00EE6D00">
        <w:tab/>
      </w:r>
      <w:r w:rsidRPr="00EE6D00">
        <w:tab/>
      </w:r>
    </w:p>
    <w:p w14:paraId="54E3AC5A" w14:textId="3402DB09" w:rsidR="00624CA2" w:rsidRPr="00EE6D00" w:rsidRDefault="00624CA2" w:rsidP="00624CA2">
      <w:pPr>
        <w:spacing w:line="240" w:lineRule="exact"/>
      </w:pPr>
      <w:r w:rsidRPr="00EE6D00">
        <w:t>E-mail:</w:t>
      </w:r>
      <w:r w:rsidRPr="00EE6D00">
        <w:tab/>
      </w:r>
      <w:r w:rsidR="00DC57ED">
        <w:t xml:space="preserve"> stroeherv@marshall.edu</w:t>
      </w:r>
      <w:r w:rsidRPr="00EE6D00">
        <w:tab/>
      </w:r>
    </w:p>
    <w:p w14:paraId="3D57D1EF" w14:textId="6C99C3C1" w:rsidR="00624CA2" w:rsidRDefault="00624CA2" w:rsidP="00624CA2">
      <w:pPr>
        <w:tabs>
          <w:tab w:val="right" w:pos="9360"/>
        </w:tabs>
        <w:rPr>
          <w:b/>
        </w:rPr>
      </w:pPr>
      <w:r>
        <w:t xml:space="preserve">Office Hours: </w:t>
      </w:r>
      <w:r w:rsidR="00DC57ED">
        <w:t>MF 10:00-10:50; F 11:00-11:50am</w:t>
      </w:r>
    </w:p>
    <w:p w14:paraId="6D1DA479" w14:textId="77777777" w:rsidR="00624CA2" w:rsidRDefault="00624CA2" w:rsidP="00624CA2">
      <w:pPr>
        <w:rPr>
          <w:b/>
        </w:rPr>
      </w:pPr>
    </w:p>
    <w:p w14:paraId="253BB051" w14:textId="77777777" w:rsidR="00624CA2" w:rsidRPr="0009143F" w:rsidRDefault="00624CA2" w:rsidP="00624CA2">
      <w:pPr>
        <w:spacing w:line="240" w:lineRule="exact"/>
        <w:rPr>
          <w:b/>
        </w:rPr>
      </w:pPr>
      <w:r w:rsidRPr="0009143F">
        <w:rPr>
          <w:b/>
        </w:rPr>
        <w:t>University Policies</w:t>
      </w:r>
    </w:p>
    <w:p w14:paraId="7DE7DEBA" w14:textId="77777777" w:rsidR="00624CA2" w:rsidRDefault="00624CA2" w:rsidP="00624CA2">
      <w:pPr>
        <w:tabs>
          <w:tab w:val="left" w:pos="-1440"/>
        </w:tabs>
        <w:spacing w:after="60"/>
      </w:pPr>
    </w:p>
    <w:p w14:paraId="43587477" w14:textId="77777777" w:rsidR="00624CA2" w:rsidRPr="0009143F" w:rsidRDefault="00624CA2" w:rsidP="00624CA2">
      <w:pPr>
        <w:tabs>
          <w:tab w:val="left" w:pos="-1440"/>
        </w:tabs>
        <w:spacing w:after="60"/>
      </w:pPr>
      <w:r w:rsidRPr="0009143F">
        <w:t xml:space="preserve">By enrolling in this course, you agree to the University Policies listed below. Please read the full text of each policy be going to </w:t>
      </w:r>
      <w:hyperlink r:id="rId5" w:history="1">
        <w:r w:rsidRPr="0009143F">
          <w:rPr>
            <w:rStyle w:val="Hyperlink"/>
          </w:rPr>
          <w:t>www.marshall.edu/academic-affairs</w:t>
        </w:r>
      </w:hyperlink>
      <w:r w:rsidRPr="0009143F">
        <w:t xml:space="preserve"> and clicking on “Marshall University Policies.”  Or, you can access the policies directly by going to </w:t>
      </w:r>
      <w:hyperlink r:id="rId6" w:history="1">
        <w:r w:rsidRPr="0009143F">
          <w:rPr>
            <w:rStyle w:val="Hyperlink"/>
          </w:rPr>
          <w:t>http://www.marshall.edu/academic-affairs/?page_id=802</w:t>
        </w:r>
      </w:hyperlink>
      <w:r w:rsidRPr="0009143F">
        <w:t xml:space="preserve"> </w:t>
      </w:r>
    </w:p>
    <w:p w14:paraId="3378CC7A" w14:textId="77777777" w:rsidR="00624CA2" w:rsidRPr="0009143F" w:rsidRDefault="00624CA2" w:rsidP="00624CA2">
      <w:pPr>
        <w:spacing w:line="240" w:lineRule="exact"/>
      </w:pPr>
      <w:r>
        <w:t xml:space="preserve">These policies include: </w:t>
      </w:r>
      <w:r w:rsidRPr="0009143F">
        <w:t xml:space="preserve">Academic Dishonesty/ Computing Services Acceptable Use/ Inclement Weather/ Students with Disabilities/ </w:t>
      </w:r>
      <w:r>
        <w:t xml:space="preserve">Academic Dismissal/ </w:t>
      </w:r>
      <w:r w:rsidRPr="0009143F">
        <w:t>Aca</w:t>
      </w:r>
      <w:r>
        <w:t>demic Probation and Suspension</w:t>
      </w:r>
      <w:r w:rsidRPr="0009143F">
        <w:t>/ Affirmative Action/ Sexual Harassment</w:t>
      </w:r>
      <w:r w:rsidRPr="0009143F">
        <w:tab/>
      </w:r>
    </w:p>
    <w:p w14:paraId="3C493698" w14:textId="77777777" w:rsidR="00624CA2" w:rsidRDefault="00624CA2" w:rsidP="00624CA2">
      <w:pPr>
        <w:pStyle w:val="Heading1"/>
      </w:pPr>
    </w:p>
    <w:p w14:paraId="5FC029A0" w14:textId="77777777" w:rsidR="00624CA2" w:rsidRDefault="00624CA2" w:rsidP="00624CA2">
      <w:pPr>
        <w:spacing w:line="240" w:lineRule="exact"/>
      </w:pPr>
      <w:r>
        <w:rPr>
          <w:b/>
        </w:rPr>
        <w:t>University Graduation Requirements</w:t>
      </w:r>
    </w:p>
    <w:p w14:paraId="6A09D91B" w14:textId="77777777" w:rsidR="00624CA2" w:rsidRDefault="00624CA2" w:rsidP="00624CA2">
      <w:pPr>
        <w:spacing w:line="240" w:lineRule="exact"/>
      </w:pPr>
    </w:p>
    <w:p w14:paraId="61F7BAFF" w14:textId="77777777" w:rsidR="00DC57ED" w:rsidRDefault="00624CA2" w:rsidP="00624CA2">
      <w:pPr>
        <w:spacing w:line="240" w:lineRule="exact"/>
      </w:pPr>
      <w:r>
        <w:tab/>
      </w:r>
    </w:p>
    <w:p w14:paraId="16DAD5ED" w14:textId="77CDBA73" w:rsidR="00624CA2" w:rsidRDefault="00624CA2" w:rsidP="00624CA2">
      <w:pPr>
        <w:spacing w:line="240" w:lineRule="exact"/>
        <w:rPr>
          <w:rFonts w:ascii="Times New Roman" w:hAnsi="Times New Roman"/>
        </w:rPr>
      </w:pPr>
      <w:r>
        <w:t xml:space="preserve">Successful completion of this course satisfies the “Capstone Project in the Major” requirement for </w:t>
      </w:r>
      <w:r>
        <w:rPr>
          <w:rFonts w:ascii="Times New Roman" w:hAnsi="Times New Roman"/>
        </w:rPr>
        <w:t>graduation, during which students “synthesize past learning and demonstrate their abilities.”</w:t>
      </w:r>
    </w:p>
    <w:p w14:paraId="644D94E6" w14:textId="77777777" w:rsidR="00624CA2" w:rsidRDefault="00624CA2" w:rsidP="00624CA2">
      <w:pPr>
        <w:spacing w:line="240" w:lineRule="exact"/>
        <w:rPr>
          <w:b/>
        </w:rPr>
      </w:pPr>
    </w:p>
    <w:p w14:paraId="0F56376A" w14:textId="77777777" w:rsidR="00624CA2" w:rsidRPr="00883981" w:rsidRDefault="00624CA2" w:rsidP="00624CA2">
      <w:pPr>
        <w:spacing w:line="240" w:lineRule="exact"/>
        <w:rPr>
          <w:b/>
        </w:rPr>
      </w:pPr>
      <w:r w:rsidRPr="00883981">
        <w:rPr>
          <w:b/>
        </w:rPr>
        <w:t>Course Description</w:t>
      </w:r>
    </w:p>
    <w:p w14:paraId="79989AA5" w14:textId="77777777" w:rsidR="00624CA2" w:rsidRDefault="00624CA2" w:rsidP="00624CA2">
      <w:pPr>
        <w:rPr>
          <w:u w:val="single"/>
        </w:rPr>
      </w:pPr>
    </w:p>
    <w:p w14:paraId="6E71B488" w14:textId="77777777" w:rsidR="00624CA2" w:rsidRDefault="00624CA2" w:rsidP="00624CA2">
      <w:r>
        <w:t>A discipline-based experience designed to combine the student’s musical knowledge and range of knowledge outside the field of music in a summarizing project.  PR: MUS 361; MUS 376; successful completion of piano proficiency requirements</w:t>
      </w:r>
    </w:p>
    <w:p w14:paraId="1B27CAB5" w14:textId="77777777" w:rsidR="00624CA2" w:rsidRDefault="00624CA2" w:rsidP="00624CA2"/>
    <w:p w14:paraId="60983A9F" w14:textId="77777777" w:rsidR="00624CA2" w:rsidRDefault="00624CA2" w:rsidP="00624CA2">
      <w:pPr>
        <w:pStyle w:val="Heading1"/>
      </w:pPr>
      <w:r>
        <w:t>Course Objectives</w:t>
      </w:r>
    </w:p>
    <w:p w14:paraId="4B0DE0CB" w14:textId="77777777" w:rsidR="00624CA2" w:rsidRDefault="00624CA2" w:rsidP="00624CA2">
      <w:pPr>
        <w:spacing w:line="240" w:lineRule="exact"/>
      </w:pPr>
    </w:p>
    <w:p w14:paraId="6E75AF53" w14:textId="77777777" w:rsidR="00624CA2" w:rsidRDefault="00624CA2" w:rsidP="00624CA2">
      <w:pPr>
        <w:spacing w:line="240" w:lineRule="exact"/>
      </w:pPr>
      <w:r>
        <w:t xml:space="preserve">Students completing </w:t>
      </w:r>
      <w:r>
        <w:rPr>
          <w:i/>
        </w:rPr>
        <w:t>MUS 497: BA Music Capstone</w:t>
      </w:r>
      <w:r>
        <w:t xml:space="preserve"> will be able to: </w:t>
      </w:r>
    </w:p>
    <w:p w14:paraId="2A76CA9C" w14:textId="77777777" w:rsidR="00DC57ED" w:rsidRDefault="00DC57ED" w:rsidP="00624CA2">
      <w:pPr>
        <w:spacing w:line="240" w:lineRule="exact"/>
      </w:pPr>
      <w:bookmarkStart w:id="0" w:name="_GoBack"/>
      <w:bookmarkEnd w:id="0"/>
    </w:p>
    <w:p w14:paraId="33D3EC5A" w14:textId="77777777" w:rsidR="00624CA2" w:rsidRDefault="00624CA2" w:rsidP="00624CA2">
      <w:pPr>
        <w:spacing w:line="240" w:lineRule="exact"/>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2790"/>
        <w:gridCol w:w="3240"/>
      </w:tblGrid>
      <w:tr w:rsidR="00624CA2" w14:paraId="4FB77E9D" w14:textId="77777777" w:rsidTr="00951F57">
        <w:tc>
          <w:tcPr>
            <w:tcW w:w="3978" w:type="dxa"/>
            <w:tcBorders>
              <w:top w:val="single" w:sz="18" w:space="0" w:color="auto"/>
              <w:left w:val="single" w:sz="18" w:space="0" w:color="auto"/>
              <w:bottom w:val="single" w:sz="18" w:space="0" w:color="auto"/>
              <w:right w:val="single" w:sz="18" w:space="0" w:color="auto"/>
            </w:tcBorders>
            <w:shd w:val="clear" w:color="auto" w:fill="auto"/>
          </w:tcPr>
          <w:p w14:paraId="641F136E" w14:textId="77777777" w:rsidR="00624CA2" w:rsidRDefault="00624CA2" w:rsidP="00951F57">
            <w:pPr>
              <w:spacing w:line="240" w:lineRule="exact"/>
            </w:pPr>
          </w:p>
          <w:p w14:paraId="173961E4" w14:textId="77777777" w:rsidR="00624CA2" w:rsidRDefault="00624CA2" w:rsidP="00951F57">
            <w:pPr>
              <w:spacing w:line="240" w:lineRule="exact"/>
            </w:pPr>
            <w:r>
              <w:t>Student Learning Outcomes</w:t>
            </w:r>
          </w:p>
          <w:p w14:paraId="0F6D3622" w14:textId="77777777" w:rsidR="00624CA2" w:rsidRDefault="00624CA2" w:rsidP="00951F57">
            <w:pPr>
              <w:spacing w:line="240" w:lineRule="exact"/>
            </w:pPr>
          </w:p>
        </w:tc>
        <w:tc>
          <w:tcPr>
            <w:tcW w:w="2790" w:type="dxa"/>
            <w:tcBorders>
              <w:top w:val="single" w:sz="18" w:space="0" w:color="auto"/>
              <w:left w:val="single" w:sz="18" w:space="0" w:color="auto"/>
              <w:bottom w:val="single" w:sz="18" w:space="0" w:color="auto"/>
              <w:right w:val="single" w:sz="18" w:space="0" w:color="auto"/>
            </w:tcBorders>
            <w:shd w:val="clear" w:color="auto" w:fill="auto"/>
          </w:tcPr>
          <w:p w14:paraId="6BC262B5" w14:textId="77777777" w:rsidR="00624CA2" w:rsidRDefault="00624CA2" w:rsidP="00951F57">
            <w:pPr>
              <w:spacing w:line="240" w:lineRule="exact"/>
            </w:pPr>
          </w:p>
          <w:p w14:paraId="1B51A7FA" w14:textId="77777777" w:rsidR="00624CA2" w:rsidRDefault="00624CA2" w:rsidP="00951F57">
            <w:pPr>
              <w:spacing w:line="240" w:lineRule="exact"/>
            </w:pPr>
            <w:r>
              <w:t>How students will practice the outcome in this course</w:t>
            </w:r>
          </w:p>
        </w:tc>
        <w:tc>
          <w:tcPr>
            <w:tcW w:w="3240" w:type="dxa"/>
            <w:tcBorders>
              <w:top w:val="single" w:sz="18" w:space="0" w:color="auto"/>
              <w:left w:val="single" w:sz="18" w:space="0" w:color="auto"/>
              <w:bottom w:val="single" w:sz="18" w:space="0" w:color="auto"/>
              <w:right w:val="single" w:sz="18" w:space="0" w:color="auto"/>
            </w:tcBorders>
            <w:shd w:val="clear" w:color="auto" w:fill="auto"/>
          </w:tcPr>
          <w:p w14:paraId="26A5DCCA" w14:textId="77777777" w:rsidR="00624CA2" w:rsidRDefault="00624CA2" w:rsidP="00951F57">
            <w:pPr>
              <w:spacing w:line="240" w:lineRule="exact"/>
            </w:pPr>
          </w:p>
          <w:p w14:paraId="44140959" w14:textId="77777777" w:rsidR="00624CA2" w:rsidRDefault="00624CA2" w:rsidP="00951F57">
            <w:pPr>
              <w:spacing w:line="240" w:lineRule="exact"/>
            </w:pPr>
            <w:r>
              <w:t>How student achievement of the objective will be assessed in this course</w:t>
            </w:r>
          </w:p>
        </w:tc>
      </w:tr>
      <w:tr w:rsidR="00624CA2" w14:paraId="79DBAE8F" w14:textId="77777777" w:rsidTr="00951F57">
        <w:tc>
          <w:tcPr>
            <w:tcW w:w="3978" w:type="dxa"/>
            <w:tcBorders>
              <w:top w:val="single" w:sz="18" w:space="0" w:color="auto"/>
            </w:tcBorders>
            <w:shd w:val="clear" w:color="auto" w:fill="auto"/>
          </w:tcPr>
          <w:p w14:paraId="4D811A5C" w14:textId="77777777" w:rsidR="00624CA2" w:rsidRDefault="00624CA2" w:rsidP="00951F57">
            <w:pPr>
              <w:spacing w:line="240" w:lineRule="exact"/>
            </w:pPr>
          </w:p>
          <w:p w14:paraId="6CDD26A4" w14:textId="77777777" w:rsidR="00624CA2" w:rsidRDefault="00624CA2" w:rsidP="00951F57">
            <w:pPr>
              <w:spacing w:line="240" w:lineRule="exact"/>
            </w:pPr>
            <w:r>
              <w:t>Synthesize past learning experiences in music and outside fields relative to the student’s chosen career goals, making connections and transfering skills and learning among experiences</w:t>
            </w:r>
          </w:p>
          <w:p w14:paraId="7B205F01" w14:textId="77777777" w:rsidR="00624CA2" w:rsidRDefault="00624CA2" w:rsidP="00951F57">
            <w:pPr>
              <w:spacing w:line="240" w:lineRule="exact"/>
            </w:pPr>
          </w:p>
        </w:tc>
        <w:tc>
          <w:tcPr>
            <w:tcW w:w="2790" w:type="dxa"/>
            <w:tcBorders>
              <w:top w:val="single" w:sz="18" w:space="0" w:color="auto"/>
            </w:tcBorders>
            <w:shd w:val="clear" w:color="auto" w:fill="auto"/>
          </w:tcPr>
          <w:p w14:paraId="23E9AC44" w14:textId="77777777" w:rsidR="00624CA2" w:rsidRDefault="00624CA2" w:rsidP="00951F57">
            <w:pPr>
              <w:spacing w:line="240" w:lineRule="exact"/>
            </w:pPr>
          </w:p>
          <w:p w14:paraId="56826CC4" w14:textId="77777777" w:rsidR="00624CA2" w:rsidRDefault="00624CA2" w:rsidP="001E743F">
            <w:pPr>
              <w:spacing w:line="240" w:lineRule="exact"/>
            </w:pPr>
            <w:r>
              <w:t xml:space="preserve">Discussion with capstone committee members; independent </w:t>
            </w:r>
            <w:r w:rsidR="001E743F">
              <w:t>research and reading</w:t>
            </w:r>
          </w:p>
        </w:tc>
        <w:tc>
          <w:tcPr>
            <w:tcW w:w="3240" w:type="dxa"/>
            <w:tcBorders>
              <w:top w:val="single" w:sz="18" w:space="0" w:color="auto"/>
            </w:tcBorders>
            <w:shd w:val="clear" w:color="auto" w:fill="auto"/>
          </w:tcPr>
          <w:p w14:paraId="649380A7" w14:textId="77777777" w:rsidR="00624CA2" w:rsidRDefault="00624CA2" w:rsidP="00951F57">
            <w:pPr>
              <w:spacing w:line="240" w:lineRule="exact"/>
            </w:pPr>
          </w:p>
          <w:p w14:paraId="09BB84A0" w14:textId="77777777" w:rsidR="00624CA2" w:rsidRDefault="00624CA2" w:rsidP="00951F57">
            <w:pPr>
              <w:spacing w:line="240" w:lineRule="exact"/>
            </w:pPr>
            <w:r>
              <w:t>Capstone project; public presentation; oral examination</w:t>
            </w:r>
          </w:p>
        </w:tc>
      </w:tr>
      <w:tr w:rsidR="00624CA2" w14:paraId="7BFEBECA" w14:textId="77777777" w:rsidTr="00951F57">
        <w:tc>
          <w:tcPr>
            <w:tcW w:w="3978" w:type="dxa"/>
            <w:shd w:val="clear" w:color="auto" w:fill="auto"/>
          </w:tcPr>
          <w:p w14:paraId="7BC4AC3E" w14:textId="77777777" w:rsidR="00624CA2" w:rsidRDefault="00624CA2" w:rsidP="00951F57">
            <w:pPr>
              <w:spacing w:line="240" w:lineRule="exact"/>
            </w:pPr>
          </w:p>
          <w:p w14:paraId="4310AFF3" w14:textId="77777777" w:rsidR="00624CA2" w:rsidRDefault="00624CA2" w:rsidP="001E743F">
            <w:pPr>
              <w:spacing w:line="240" w:lineRule="exact"/>
            </w:pPr>
            <w:r>
              <w:t xml:space="preserve">Demonstrate familiarity with knowledge in music (may include history, theory, performance, and/or </w:t>
            </w:r>
            <w:r w:rsidR="001E743F">
              <w:t xml:space="preserve">supportive </w:t>
            </w:r>
            <w:r>
              <w:t>skills)</w:t>
            </w:r>
          </w:p>
        </w:tc>
        <w:tc>
          <w:tcPr>
            <w:tcW w:w="2790" w:type="dxa"/>
            <w:shd w:val="clear" w:color="auto" w:fill="auto"/>
          </w:tcPr>
          <w:p w14:paraId="723AC6A1" w14:textId="77777777" w:rsidR="00624CA2" w:rsidRDefault="00624CA2" w:rsidP="00951F57">
            <w:pPr>
              <w:spacing w:line="240" w:lineRule="exact"/>
            </w:pPr>
          </w:p>
          <w:p w14:paraId="53E30805" w14:textId="77777777" w:rsidR="00624CA2" w:rsidRDefault="00624CA2" w:rsidP="001E743F">
            <w:pPr>
              <w:spacing w:line="240" w:lineRule="exact"/>
            </w:pPr>
            <w:r>
              <w:t xml:space="preserve">Discussion with capstone committee members; independent </w:t>
            </w:r>
            <w:r w:rsidR="001E743F">
              <w:t>study and reading</w:t>
            </w:r>
          </w:p>
        </w:tc>
        <w:tc>
          <w:tcPr>
            <w:tcW w:w="3240" w:type="dxa"/>
            <w:shd w:val="clear" w:color="auto" w:fill="auto"/>
          </w:tcPr>
          <w:p w14:paraId="47B799A2" w14:textId="77777777" w:rsidR="00624CA2" w:rsidRDefault="00624CA2" w:rsidP="00951F57">
            <w:pPr>
              <w:spacing w:line="240" w:lineRule="exact"/>
            </w:pPr>
          </w:p>
          <w:p w14:paraId="698DB251" w14:textId="77777777" w:rsidR="00624CA2" w:rsidRDefault="00624CA2" w:rsidP="00951F57">
            <w:pPr>
              <w:spacing w:line="240" w:lineRule="exact"/>
            </w:pPr>
            <w:r>
              <w:t>Capstone project; public presentation; oral examination</w:t>
            </w:r>
          </w:p>
        </w:tc>
      </w:tr>
      <w:tr w:rsidR="00624CA2" w14:paraId="394CD335" w14:textId="77777777" w:rsidTr="00951F57">
        <w:tc>
          <w:tcPr>
            <w:tcW w:w="3978" w:type="dxa"/>
            <w:shd w:val="clear" w:color="auto" w:fill="auto"/>
          </w:tcPr>
          <w:p w14:paraId="76EA44C3" w14:textId="77777777" w:rsidR="00624CA2" w:rsidRDefault="00624CA2" w:rsidP="00951F57">
            <w:pPr>
              <w:spacing w:line="240" w:lineRule="exact"/>
            </w:pPr>
          </w:p>
          <w:p w14:paraId="145CF6F0" w14:textId="77777777" w:rsidR="00624CA2" w:rsidRDefault="00624CA2" w:rsidP="00951F57">
            <w:pPr>
              <w:spacing w:line="240" w:lineRule="exact"/>
            </w:pPr>
            <w:r>
              <w:t>Demonstrate familiarity with knowledge in a field outside of music</w:t>
            </w:r>
          </w:p>
        </w:tc>
        <w:tc>
          <w:tcPr>
            <w:tcW w:w="2790" w:type="dxa"/>
            <w:shd w:val="clear" w:color="auto" w:fill="auto"/>
          </w:tcPr>
          <w:p w14:paraId="4D79FFAC" w14:textId="77777777" w:rsidR="00624CA2" w:rsidRDefault="00624CA2" w:rsidP="00951F57">
            <w:pPr>
              <w:spacing w:line="240" w:lineRule="exact"/>
            </w:pPr>
          </w:p>
          <w:p w14:paraId="5C5242F3" w14:textId="77777777" w:rsidR="00624CA2" w:rsidRDefault="00624CA2" w:rsidP="001E743F">
            <w:pPr>
              <w:spacing w:line="240" w:lineRule="exact"/>
            </w:pPr>
            <w:r>
              <w:t xml:space="preserve">Discussion with capstone committee members; independent </w:t>
            </w:r>
            <w:r w:rsidR="001E743F">
              <w:t>study and reading</w:t>
            </w:r>
          </w:p>
        </w:tc>
        <w:tc>
          <w:tcPr>
            <w:tcW w:w="3240" w:type="dxa"/>
            <w:shd w:val="clear" w:color="auto" w:fill="auto"/>
          </w:tcPr>
          <w:p w14:paraId="5ADF3978" w14:textId="77777777" w:rsidR="00624CA2" w:rsidRDefault="00624CA2" w:rsidP="00951F57">
            <w:pPr>
              <w:spacing w:line="240" w:lineRule="exact"/>
            </w:pPr>
          </w:p>
          <w:p w14:paraId="40AC9E97" w14:textId="77777777" w:rsidR="00624CA2" w:rsidRDefault="00624CA2" w:rsidP="00951F57">
            <w:pPr>
              <w:spacing w:line="240" w:lineRule="exact"/>
            </w:pPr>
            <w:r>
              <w:t>Capstone project; public presentation; oral examination</w:t>
            </w:r>
          </w:p>
        </w:tc>
      </w:tr>
      <w:tr w:rsidR="00624CA2" w14:paraId="5A8FF3D9" w14:textId="77777777" w:rsidTr="00951F57">
        <w:tc>
          <w:tcPr>
            <w:tcW w:w="3978" w:type="dxa"/>
            <w:shd w:val="clear" w:color="auto" w:fill="auto"/>
          </w:tcPr>
          <w:p w14:paraId="534F759D" w14:textId="77777777" w:rsidR="00624CA2" w:rsidRDefault="00624CA2" w:rsidP="00951F57">
            <w:pPr>
              <w:spacing w:line="240" w:lineRule="exact"/>
            </w:pPr>
          </w:p>
          <w:p w14:paraId="2A5FEE50" w14:textId="77777777" w:rsidR="00624CA2" w:rsidRDefault="00624CA2" w:rsidP="00951F57">
            <w:pPr>
              <w:spacing w:line="240" w:lineRule="exact"/>
            </w:pPr>
            <w:r>
              <w:t>Evaluate the effectiveness of their capstone project and public presentation</w:t>
            </w:r>
          </w:p>
        </w:tc>
        <w:tc>
          <w:tcPr>
            <w:tcW w:w="2790" w:type="dxa"/>
            <w:shd w:val="clear" w:color="auto" w:fill="auto"/>
          </w:tcPr>
          <w:p w14:paraId="3D464A94" w14:textId="77777777" w:rsidR="00624CA2" w:rsidRDefault="00624CA2" w:rsidP="00951F57">
            <w:pPr>
              <w:spacing w:line="240" w:lineRule="exact"/>
            </w:pPr>
          </w:p>
          <w:p w14:paraId="4CA7EF99" w14:textId="77777777" w:rsidR="00624CA2" w:rsidRDefault="00624CA2" w:rsidP="001E743F">
            <w:pPr>
              <w:spacing w:line="240" w:lineRule="exact"/>
            </w:pPr>
            <w:r>
              <w:t xml:space="preserve">Discussion </w:t>
            </w:r>
            <w:r w:rsidR="001E743F">
              <w:t>with capstone committee members regarding learning goals and performance levels</w:t>
            </w:r>
          </w:p>
        </w:tc>
        <w:tc>
          <w:tcPr>
            <w:tcW w:w="3240" w:type="dxa"/>
            <w:shd w:val="clear" w:color="auto" w:fill="auto"/>
          </w:tcPr>
          <w:p w14:paraId="619FA6A2" w14:textId="77777777" w:rsidR="00624CA2" w:rsidRDefault="00624CA2" w:rsidP="00951F57">
            <w:pPr>
              <w:spacing w:line="240" w:lineRule="exact"/>
            </w:pPr>
          </w:p>
          <w:p w14:paraId="44C87DD3" w14:textId="77777777" w:rsidR="00624CA2" w:rsidRDefault="00624CA2" w:rsidP="00951F57">
            <w:pPr>
              <w:spacing w:line="240" w:lineRule="exact"/>
            </w:pPr>
            <w:r>
              <w:t>Oral examination</w:t>
            </w:r>
          </w:p>
        </w:tc>
      </w:tr>
    </w:tbl>
    <w:p w14:paraId="5F8AB0C2" w14:textId="77777777" w:rsidR="00624CA2" w:rsidRDefault="00624CA2" w:rsidP="00624CA2"/>
    <w:p w14:paraId="66ABF604" w14:textId="77777777" w:rsidR="00624CA2" w:rsidRDefault="00624CA2" w:rsidP="00624CA2">
      <w:pPr>
        <w:pStyle w:val="Heading1"/>
      </w:pPr>
      <w:r>
        <w:t>Course Requirements</w:t>
      </w:r>
    </w:p>
    <w:p w14:paraId="6E09D4BD" w14:textId="77777777" w:rsidR="00624CA2" w:rsidRDefault="00624CA2" w:rsidP="00624CA2">
      <w:pPr>
        <w:spacing w:line="240" w:lineRule="exact"/>
      </w:pPr>
    </w:p>
    <w:p w14:paraId="0A3335F9" w14:textId="77777777" w:rsidR="00624CA2" w:rsidRDefault="00624CA2" w:rsidP="00624CA2">
      <w:pPr>
        <w:spacing w:line="240" w:lineRule="exact"/>
      </w:pPr>
      <w:r>
        <w:t>This course will consist of the following requirements:</w:t>
      </w:r>
    </w:p>
    <w:p w14:paraId="69AA46BB" w14:textId="77777777" w:rsidR="00624CA2" w:rsidRDefault="00624CA2" w:rsidP="00624CA2">
      <w:pPr>
        <w:spacing w:line="240" w:lineRule="exact"/>
      </w:pPr>
    </w:p>
    <w:p w14:paraId="44685364" w14:textId="77777777" w:rsidR="00624CA2" w:rsidRDefault="00624CA2" w:rsidP="00624CA2">
      <w:pPr>
        <w:widowControl/>
        <w:numPr>
          <w:ilvl w:val="0"/>
          <w:numId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40" w:lineRule="exact"/>
      </w:pPr>
      <w:r>
        <w:t>Capstone Project [65%]: a summative project tailored to each student’s individual needs, determined through consultation with the student’s capstone committee members; the project may include a written research project, an internship with a summative written evaluation completed by the student, etc. Students may also be asked to submit a resume, press release, and other materials appropriate to their future needs.</w:t>
      </w:r>
    </w:p>
    <w:p w14:paraId="71540CE6" w14:textId="77777777" w:rsidR="00624CA2" w:rsidRDefault="00624CA2" w:rsidP="00624CA2">
      <w:pPr>
        <w:widowControl/>
        <w:numPr>
          <w:ilvl w:val="0"/>
          <w:numId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40" w:lineRule="exact"/>
      </w:pPr>
      <w:r>
        <w:t>Public Presentation of capstone project [25%]: tailored to the student’s individual project, determined through consultation with the student’s capstone committee members</w:t>
      </w:r>
    </w:p>
    <w:p w14:paraId="407FD123" w14:textId="77777777" w:rsidR="00624CA2" w:rsidRDefault="00624CA2" w:rsidP="00624CA2">
      <w:pPr>
        <w:widowControl/>
        <w:numPr>
          <w:ilvl w:val="0"/>
          <w:numId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40" w:lineRule="exact"/>
      </w:pPr>
      <w:r>
        <w:t>Oral Examination [10%]</w:t>
      </w:r>
    </w:p>
    <w:p w14:paraId="0286EFAE" w14:textId="77777777" w:rsidR="00624CA2" w:rsidRDefault="00624CA2" w:rsidP="00624CA2">
      <w:pPr>
        <w:spacing w:line="240" w:lineRule="exact"/>
      </w:pPr>
    </w:p>
    <w:p w14:paraId="0DA59006" w14:textId="77777777" w:rsidR="00624CA2" w:rsidRDefault="00624CA2" w:rsidP="00624CA2">
      <w:pPr>
        <w:numPr>
          <w:ilvl w:val="12"/>
          <w:numId w:val="0"/>
        </w:numPr>
      </w:pPr>
    </w:p>
    <w:p w14:paraId="2392F74C" w14:textId="77777777" w:rsidR="00624CA2" w:rsidRDefault="00624CA2" w:rsidP="00624CA2">
      <w:pPr>
        <w:numPr>
          <w:ilvl w:val="12"/>
          <w:numId w:val="0"/>
        </w:numPr>
        <w:rPr>
          <w:u w:val="single"/>
        </w:rPr>
      </w:pPr>
      <w:r>
        <w:rPr>
          <w:u w:val="single"/>
        </w:rPr>
        <w:t xml:space="preserve">The Oral Examination </w:t>
      </w:r>
      <w:r w:rsidRPr="00624CA2">
        <w:t xml:space="preserve">(to </w:t>
      </w:r>
      <w:r>
        <w:t>occur</w:t>
      </w:r>
      <w:r w:rsidRPr="00624CA2">
        <w:t xml:space="preserve"> after the public presentation)</w:t>
      </w:r>
    </w:p>
    <w:p w14:paraId="5825E32B" w14:textId="77777777" w:rsidR="00624CA2" w:rsidRDefault="00624CA2" w:rsidP="00624CA2">
      <w:pPr>
        <w:numPr>
          <w:ilvl w:val="12"/>
          <w:numId w:val="0"/>
        </w:numPr>
        <w:rPr>
          <w:u w:val="single"/>
        </w:rPr>
      </w:pPr>
      <w:r>
        <w:t>The student will appear before the Capstone Committee to field questions relating to any aspect of the student’s capstone project, public presentation and academic coursework, including music (history, theory, performance, etc.) and the outside field(s) or minor. The committee will submit three questions to the student one week in advance as a starting point for discussion.  Students will also be asked to provide a self-evaluation of their performance on the project and public presentation. The Oral Examination may be attempted only twice.</w:t>
      </w:r>
    </w:p>
    <w:p w14:paraId="4088CA2E" w14:textId="77777777" w:rsidR="00624CA2" w:rsidRDefault="00624CA2" w:rsidP="00624CA2">
      <w:pPr>
        <w:numPr>
          <w:ilvl w:val="12"/>
          <w:numId w:val="0"/>
        </w:numPr>
        <w:rPr>
          <w:u w:val="single"/>
        </w:rPr>
      </w:pPr>
    </w:p>
    <w:p w14:paraId="5AC10D38" w14:textId="77777777" w:rsidR="00624CA2" w:rsidRDefault="00624CA2" w:rsidP="00624CA2">
      <w:pPr>
        <w:numPr>
          <w:ilvl w:val="12"/>
          <w:numId w:val="0"/>
        </w:numPr>
        <w:rPr>
          <w:u w:val="single"/>
        </w:rPr>
      </w:pPr>
    </w:p>
    <w:p w14:paraId="3B24F443" w14:textId="77777777" w:rsidR="00624CA2" w:rsidRDefault="00624CA2" w:rsidP="00624CA2">
      <w:pPr>
        <w:numPr>
          <w:ilvl w:val="12"/>
          <w:numId w:val="0"/>
        </w:numPr>
      </w:pPr>
      <w:r>
        <w:rPr>
          <w:u w:val="single"/>
        </w:rPr>
        <w:t>The Capstone Committee</w:t>
      </w:r>
    </w:p>
    <w:p w14:paraId="13BB7CCB" w14:textId="77777777" w:rsidR="00624CA2" w:rsidRDefault="00624CA2" w:rsidP="00624CA2">
      <w:pPr>
        <w:numPr>
          <w:ilvl w:val="12"/>
          <w:numId w:val="0"/>
        </w:numPr>
      </w:pPr>
      <w:r>
        <w:t>The Capstone Committee will be chaired by a full-time music faculty member of the student’s choice, and will also include a second full-time music faculty member and a faculty member from outside the discipline of music. The student and his/her chair will choose the other two members, who must be invited to serve by the student. The student must meet a minimum of two times with each member of the committee regarding the written capstone documents and preparation for the oral examination. The student will also attend a meeting with the chair of the Department of Music at the beginning of the semester. Failure to meet with the faculty the minimum number of times will result in an automatic one-letter grade reduction.  Attendance will be subject to the university policy for excused absences, as outlined in the undergraduate catalog.</w:t>
      </w:r>
    </w:p>
    <w:p w14:paraId="1AAF320B" w14:textId="77777777" w:rsidR="00624CA2" w:rsidRDefault="00624CA2" w:rsidP="00624CA2">
      <w:pPr>
        <w:numPr>
          <w:ilvl w:val="12"/>
          <w:numId w:val="0"/>
        </w:numPr>
      </w:pPr>
    </w:p>
    <w:p w14:paraId="4E1F8F9C" w14:textId="77777777" w:rsidR="00624CA2" w:rsidRDefault="00624CA2" w:rsidP="00624CA2">
      <w:pPr>
        <w:pStyle w:val="Heading1"/>
      </w:pPr>
      <w:r>
        <w:t>Grading Policy</w:t>
      </w:r>
    </w:p>
    <w:p w14:paraId="2BD535AE" w14:textId="77777777" w:rsidR="00624CA2" w:rsidRDefault="00624CA2" w:rsidP="00624CA2"/>
    <w:p w14:paraId="2D791E2B" w14:textId="77777777" w:rsidR="00624CA2" w:rsidRPr="00F1060C" w:rsidRDefault="00624CA2" w:rsidP="00624CA2">
      <w:pPr>
        <w:numPr>
          <w:ilvl w:val="12"/>
          <w:numId w:val="0"/>
        </w:numPr>
      </w:pPr>
      <w:r>
        <w:t xml:space="preserve">The Capstone Committee will grade the capstone project,  public presentation, and the oral examination. The student must pass </w:t>
      </w:r>
      <w:r w:rsidRPr="00F1060C">
        <w:rPr>
          <w:i/>
        </w:rPr>
        <w:t>each component</w:t>
      </w:r>
      <w:r>
        <w:t xml:space="preserve"> with a grade of C or better. Failure to do so will result in a grade of F for the capstone</w:t>
      </w:r>
    </w:p>
    <w:p w14:paraId="1A8715D0" w14:textId="77777777" w:rsidR="00624CA2" w:rsidRDefault="00624CA2" w:rsidP="00624CA2">
      <w:pPr>
        <w:numPr>
          <w:ilvl w:val="12"/>
          <w:numId w:val="0"/>
        </w:numPr>
      </w:pPr>
    </w:p>
    <w:p w14:paraId="4B5C9D43" w14:textId="77777777" w:rsidR="00624CA2" w:rsidRDefault="00624CA2" w:rsidP="00624CA2">
      <w:r>
        <w:t>The following percentages will be used in calculating your grade for each component of the capstone experience and your final grade:</w:t>
      </w:r>
    </w:p>
    <w:p w14:paraId="3B09DEDE" w14:textId="77777777" w:rsidR="00624CA2" w:rsidRDefault="00624CA2" w:rsidP="00624CA2">
      <w:r>
        <w:t>A = 90-100%</w:t>
      </w:r>
      <w:r>
        <w:tab/>
      </w:r>
      <w:r>
        <w:tab/>
      </w:r>
      <w:r>
        <w:tab/>
      </w:r>
      <w:r>
        <w:tab/>
      </w:r>
    </w:p>
    <w:p w14:paraId="04B7C817" w14:textId="77777777" w:rsidR="00624CA2" w:rsidRDefault="00624CA2" w:rsidP="00624CA2">
      <w:r>
        <w:t>B = 80-89%</w:t>
      </w:r>
      <w:r>
        <w:tab/>
      </w:r>
      <w:r>
        <w:tab/>
      </w:r>
      <w:r>
        <w:tab/>
      </w:r>
      <w:r>
        <w:tab/>
      </w:r>
    </w:p>
    <w:p w14:paraId="1983BAE1" w14:textId="77777777" w:rsidR="00624CA2" w:rsidRDefault="00624CA2" w:rsidP="00624CA2">
      <w:r>
        <w:t>C = 70-79%</w:t>
      </w:r>
    </w:p>
    <w:p w14:paraId="6DA4F6C5" w14:textId="77777777" w:rsidR="00065AB0" w:rsidRDefault="00624CA2" w:rsidP="00624CA2">
      <w:r>
        <w:t>F = 69% or less</w:t>
      </w:r>
    </w:p>
    <w:p w14:paraId="6C9BC3C6" w14:textId="77777777" w:rsidR="00624CA2" w:rsidRDefault="00624CA2" w:rsidP="00624CA2"/>
    <w:p w14:paraId="2EB26576" w14:textId="77777777" w:rsidR="00624CA2" w:rsidRDefault="00624CA2" w:rsidP="00624CA2">
      <w:r>
        <w:rPr>
          <w:b/>
        </w:rPr>
        <w:t>Course Timeline</w:t>
      </w:r>
    </w:p>
    <w:p w14:paraId="0CEB3451" w14:textId="77777777" w:rsidR="00624CA2" w:rsidRDefault="00624CA2" w:rsidP="00624CA2"/>
    <w:p w14:paraId="3642AFBD" w14:textId="77777777" w:rsidR="00624CA2" w:rsidRDefault="00624CA2" w:rsidP="00624CA2">
      <w:r>
        <w:t xml:space="preserve">The student’s project, public presentation, and oral examination must be completed before the last day of regularly scheduled classes. Additionally, all written documents must be submitted to the music office for inclusion in the student’s permanent file no later than the last day of regularly scheduled classes. </w:t>
      </w:r>
    </w:p>
    <w:p w14:paraId="375CB4DC" w14:textId="77777777" w:rsidR="00624CA2" w:rsidRPr="00624CA2" w:rsidRDefault="00624CA2" w:rsidP="00624CA2"/>
    <w:sectPr w:rsidR="00624CA2" w:rsidRPr="00624CA2" w:rsidSect="00A848F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C1F5D"/>
    <w:multiLevelType w:val="hybridMultilevel"/>
    <w:tmpl w:val="5F28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DC2946"/>
    <w:multiLevelType w:val="hybridMultilevel"/>
    <w:tmpl w:val="23501E4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Symbol" w:hAnsi="Symbol"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Symbol" w:hAnsi="Symbol"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Symbol" w:hAnsi="Symbol" w:hint="default"/>
      </w:rPr>
    </w:lvl>
  </w:abstractNum>
  <w:abstractNum w:abstractNumId="2">
    <w:nsid w:val="7715238E"/>
    <w:multiLevelType w:val="hybridMultilevel"/>
    <w:tmpl w:val="2BB06C3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Symbol" w:hAnsi="Symbol"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Symbol" w:hAnsi="Symbol"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A2"/>
    <w:rsid w:val="00065AB0"/>
    <w:rsid w:val="001E743F"/>
    <w:rsid w:val="00624CA2"/>
    <w:rsid w:val="006E3964"/>
    <w:rsid w:val="00A848F0"/>
    <w:rsid w:val="00DC57E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79AB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4C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pPr>
    <w:rPr>
      <w:rFonts w:ascii="Times" w:eastAsia="Times New Roman" w:hAnsi="Times" w:cs="Times New Roman"/>
      <w:noProof/>
      <w:color w:val="000000"/>
      <w:lang w:eastAsia="en-US"/>
    </w:rPr>
  </w:style>
  <w:style w:type="paragraph" w:styleId="Heading1">
    <w:name w:val="heading 1"/>
    <w:basedOn w:val="Normal"/>
    <w:next w:val="Normal"/>
    <w:link w:val="Heading1Char"/>
    <w:qFormat/>
    <w:rsid w:val="00624CA2"/>
    <w:pPr>
      <w:keepN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40" w:lineRule="exact"/>
      <w:outlineLvl w:val="0"/>
    </w:pPr>
    <w:rPr>
      <w:rFonts w:eastAsia="Times"/>
      <w:b/>
      <w:noProof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4CA2"/>
    <w:rPr>
      <w:rFonts w:ascii="Times" w:eastAsia="Times" w:hAnsi="Times" w:cs="Times New Roman"/>
      <w:b/>
      <w:szCs w:val="20"/>
      <w:lang w:eastAsia="en-US"/>
    </w:rPr>
  </w:style>
  <w:style w:type="character" w:styleId="Hyperlink">
    <w:name w:val="Hyperlink"/>
    <w:rsid w:val="00624CA2"/>
    <w:rPr>
      <w:color w:val="0000FF"/>
      <w:u w:val="single"/>
    </w:rPr>
  </w:style>
  <w:style w:type="paragraph" w:customStyle="1" w:styleId="Level1">
    <w:name w:val="Level 1"/>
    <w:rsid w:val="00624CA2"/>
    <w:pPr>
      <w:widowControl w:val="0"/>
      <w:autoSpaceDE w:val="0"/>
      <w:autoSpaceDN w:val="0"/>
      <w:adjustRightInd w:val="0"/>
      <w:ind w:left="720"/>
      <w:jc w:val="both"/>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arshall.edu/academic-affairs" TargetMode="External"/><Relationship Id="rId6" Type="http://schemas.openxmlformats.org/officeDocument/2006/relationships/hyperlink" Target="http://www.marshall.edu/academic-affairs/?page_id=80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4763</Characters>
  <Application>Microsoft Macintosh Word</Application>
  <DocSecurity>0</DocSecurity>
  <Lines>39</Lines>
  <Paragraphs>11</Paragraphs>
  <ScaleCrop>false</ScaleCrop>
  <Company>Marshall University</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Stroeher</dc:creator>
  <cp:keywords/>
  <dc:description/>
  <cp:lastModifiedBy>Vicki Stroeher</cp:lastModifiedBy>
  <cp:revision>2</cp:revision>
  <dcterms:created xsi:type="dcterms:W3CDTF">2018-01-08T16:27:00Z</dcterms:created>
  <dcterms:modified xsi:type="dcterms:W3CDTF">2018-01-08T16:27:00Z</dcterms:modified>
</cp:coreProperties>
</file>