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BCE4" w14:textId="77777777" w:rsidR="00511BA1" w:rsidRPr="00150343" w:rsidRDefault="00563145" w:rsidP="00526B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0343">
        <w:rPr>
          <w:rFonts w:ascii="Times New Roman" w:hAnsi="Times New Roman" w:cs="Times New Roman"/>
          <w:sz w:val="20"/>
          <w:szCs w:val="20"/>
        </w:rPr>
        <w:t>Marshall University School of Nursing</w:t>
      </w:r>
    </w:p>
    <w:p w14:paraId="4A98A4E1" w14:textId="191FF7EE" w:rsidR="00150343" w:rsidRPr="00150343" w:rsidRDefault="00150343" w:rsidP="00526B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0343">
        <w:rPr>
          <w:rFonts w:ascii="Times New Roman" w:hAnsi="Times New Roman" w:cs="Times New Roman"/>
          <w:sz w:val="20"/>
          <w:szCs w:val="20"/>
        </w:rPr>
        <w:t>Pre-Licensure BSN Program</w:t>
      </w:r>
    </w:p>
    <w:p w14:paraId="4C52A02F" w14:textId="7E6A2EF7" w:rsidR="009D51C6" w:rsidRPr="00150343" w:rsidRDefault="005250DF" w:rsidP="00526B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0343">
        <w:rPr>
          <w:rFonts w:ascii="Times New Roman" w:hAnsi="Times New Roman" w:cs="Times New Roman"/>
          <w:sz w:val="20"/>
          <w:szCs w:val="20"/>
        </w:rPr>
        <w:t xml:space="preserve">Sample </w:t>
      </w:r>
      <w:r w:rsidR="009D51C6" w:rsidRPr="00150343">
        <w:rPr>
          <w:rFonts w:ascii="Times New Roman" w:hAnsi="Times New Roman" w:cs="Times New Roman"/>
          <w:sz w:val="20"/>
          <w:szCs w:val="20"/>
        </w:rPr>
        <w:t xml:space="preserve">Curriculum plan </w:t>
      </w:r>
    </w:p>
    <w:p w14:paraId="37E6B61D" w14:textId="61565E22" w:rsidR="00563145" w:rsidRPr="00150343" w:rsidRDefault="00563145" w:rsidP="00526B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4674"/>
        <w:gridCol w:w="4676"/>
      </w:tblGrid>
      <w:tr w:rsidR="00561E2E" w:rsidRPr="00150343" w14:paraId="09216879" w14:textId="77777777" w:rsidTr="21244762">
        <w:tc>
          <w:tcPr>
            <w:tcW w:w="9350" w:type="dxa"/>
            <w:gridSpan w:val="2"/>
          </w:tcPr>
          <w:p w14:paraId="5A2EAD1F" w14:textId="664E4426" w:rsidR="00561E2E" w:rsidRPr="00150343" w:rsidRDefault="003C658F" w:rsidP="008332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>First Year Courses</w:t>
            </w:r>
          </w:p>
        </w:tc>
      </w:tr>
      <w:tr w:rsidR="00561E2E" w:rsidRPr="00150343" w14:paraId="32C41035" w14:textId="77777777" w:rsidTr="21244762">
        <w:tc>
          <w:tcPr>
            <w:tcW w:w="9350" w:type="dxa"/>
            <w:gridSpan w:val="2"/>
          </w:tcPr>
          <w:p w14:paraId="26D8EE6A" w14:textId="77777777" w:rsidR="00561E2E" w:rsidRPr="00150343" w:rsidRDefault="00561E2E" w:rsidP="005631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Pr="001503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Fall Semester                                                                            Spring Semester</w:t>
            </w:r>
          </w:p>
        </w:tc>
      </w:tr>
      <w:tr w:rsidR="001C73A6" w:rsidRPr="00150343" w14:paraId="405D7EC9" w14:textId="77777777" w:rsidTr="00923D02">
        <w:tc>
          <w:tcPr>
            <w:tcW w:w="4674" w:type="dxa"/>
          </w:tcPr>
          <w:p w14:paraId="0A37501D" w14:textId="092196DA" w:rsidR="001C73A6" w:rsidRPr="00150343" w:rsidRDefault="001C73A6" w:rsidP="00781AE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 101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150343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^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English Composition 1</w:t>
            </w:r>
          </w:p>
        </w:tc>
        <w:tc>
          <w:tcPr>
            <w:tcW w:w="4676" w:type="dxa"/>
          </w:tcPr>
          <w:p w14:paraId="02EB378F" w14:textId="1EB8BABC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CMM 213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150343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^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Interpersonal </w:t>
            </w:r>
            <w:r w:rsidR="0056228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Communications OR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CMM 103 (Fundamentals of speech communications) </w:t>
            </w:r>
            <w:r w:rsidR="00F66351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latter is accepted if taking prior to admission to the nursing program</w:t>
            </w:r>
          </w:p>
        </w:tc>
      </w:tr>
      <w:tr w:rsidR="001C73A6" w:rsidRPr="00150343" w14:paraId="4C86BF2A" w14:textId="77777777" w:rsidTr="00553309">
        <w:tc>
          <w:tcPr>
            <w:tcW w:w="4674" w:type="dxa"/>
          </w:tcPr>
          <w:p w14:paraId="5A39BBE3" w14:textId="24817BE6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BSC 227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(4) ^ Human Anatomy</w:t>
            </w:r>
          </w:p>
        </w:tc>
        <w:tc>
          <w:tcPr>
            <w:tcW w:w="4676" w:type="dxa"/>
          </w:tcPr>
          <w:p w14:paraId="72A3D3EC" w14:textId="4EA2C19E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BSC 228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(4) ^Human Physiology</w:t>
            </w:r>
          </w:p>
        </w:tc>
      </w:tr>
      <w:tr w:rsidR="001C73A6" w:rsidRPr="00150343" w14:paraId="3C0FAE02" w14:textId="77777777" w:rsidTr="00484452">
        <w:tc>
          <w:tcPr>
            <w:tcW w:w="4674" w:type="dxa"/>
          </w:tcPr>
          <w:p w14:paraId="0E27B00A" w14:textId="3EACEC5D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CHM 205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^ General, Organic and Biochemistry</w:t>
            </w:r>
          </w:p>
        </w:tc>
        <w:tc>
          <w:tcPr>
            <w:tcW w:w="4676" w:type="dxa"/>
          </w:tcPr>
          <w:p w14:paraId="44EAFD9C" w14:textId="5C896F5F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PSY 201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^Introductory Psych</w:t>
            </w:r>
          </w:p>
        </w:tc>
      </w:tr>
      <w:tr w:rsidR="001C73A6" w:rsidRPr="00150343" w14:paraId="43CA13C6" w14:textId="77777777" w:rsidTr="0049182D">
        <w:tc>
          <w:tcPr>
            <w:tcW w:w="4674" w:type="dxa"/>
          </w:tcPr>
          <w:p w14:paraId="3DEEC669" w14:textId="6FE6ADF5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200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(2) ^ Required for freshman admits</w:t>
            </w:r>
          </w:p>
        </w:tc>
        <w:tc>
          <w:tcPr>
            <w:tcW w:w="4676" w:type="dxa"/>
          </w:tcPr>
          <w:p w14:paraId="45FB0818" w14:textId="700E5D66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MTH 121 or 125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^* Concepts and applications of Mathematics</w:t>
            </w:r>
          </w:p>
        </w:tc>
      </w:tr>
      <w:tr w:rsidR="001C73A6" w:rsidRPr="00150343" w14:paraId="6C62A78D" w14:textId="77777777" w:rsidTr="00A73AA8">
        <w:tc>
          <w:tcPr>
            <w:tcW w:w="4674" w:type="dxa"/>
          </w:tcPr>
          <w:p w14:paraId="53128261" w14:textId="5D91D1AC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FYS 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(3) First Year Seminar</w:t>
            </w:r>
          </w:p>
        </w:tc>
        <w:tc>
          <w:tcPr>
            <w:tcW w:w="4676" w:type="dxa"/>
          </w:tcPr>
          <w:p w14:paraId="4101652C" w14:textId="73E2F8BF" w:rsidR="001C73A6" w:rsidRPr="00150343" w:rsidRDefault="001C73A6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Core 2 (3)</w:t>
            </w:r>
          </w:p>
        </w:tc>
      </w:tr>
      <w:tr w:rsidR="001C73A6" w:rsidRPr="00150343" w14:paraId="12F300E0" w14:textId="77777777" w:rsidTr="21244762">
        <w:trPr>
          <w:trHeight w:val="296"/>
        </w:trPr>
        <w:tc>
          <w:tcPr>
            <w:tcW w:w="9350" w:type="dxa"/>
            <w:gridSpan w:val="2"/>
          </w:tcPr>
          <w:p w14:paraId="686C046F" w14:textId="05ED7B8B" w:rsidR="001C73A6" w:rsidRPr="00150343" w:rsidRDefault="00A427A6" w:rsidP="00A427A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^ </w:t>
            </w:r>
            <w:r w:rsidR="0016095B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The School of Nursing </w:t>
            </w:r>
            <w:r w:rsidR="00C72972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16095B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dmits High School Seniors to First Year of the Program. College applicants are admitted to the Second Year of the P</w:t>
            </w:r>
            <w:r w:rsidR="000E4B28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rogram. </w:t>
            </w:r>
            <w:r w:rsidR="00EA7E5B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Admitted students</w:t>
            </w: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must </w:t>
            </w:r>
            <w:r w:rsidR="00526AF5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complete these courses</w:t>
            </w:r>
            <w:r w:rsidR="000E4B28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(^)</w:t>
            </w: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with a “C” or better by July 15</w:t>
            </w: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93D1D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to</w:t>
            </w:r>
            <w:r w:rsidR="00D85F7B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progress into the </w:t>
            </w:r>
            <w:r w:rsidR="00C72972"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second year. </w:t>
            </w:r>
          </w:p>
        </w:tc>
      </w:tr>
      <w:tr w:rsidR="00261B53" w:rsidRPr="00150343" w14:paraId="0C8E1725" w14:textId="77777777" w:rsidTr="00261B53">
        <w:trPr>
          <w:trHeight w:val="296"/>
        </w:trPr>
        <w:tc>
          <w:tcPr>
            <w:tcW w:w="9350" w:type="dxa"/>
            <w:gridSpan w:val="2"/>
            <w:shd w:val="clear" w:color="auto" w:fill="A6A6A6" w:themeFill="background1" w:themeFillShade="A6"/>
          </w:tcPr>
          <w:p w14:paraId="00565F2E" w14:textId="77777777" w:rsidR="00261B53" w:rsidRPr="00150343" w:rsidRDefault="00261B53" w:rsidP="005631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61E2E" w:rsidRPr="00150343" w14:paraId="7976E112" w14:textId="77777777" w:rsidTr="21244762">
        <w:trPr>
          <w:trHeight w:val="296"/>
        </w:trPr>
        <w:tc>
          <w:tcPr>
            <w:tcW w:w="9350" w:type="dxa"/>
            <w:gridSpan w:val="2"/>
          </w:tcPr>
          <w:p w14:paraId="02DC85EF" w14:textId="16A9840D" w:rsidR="00561E2E" w:rsidRPr="00150343" w:rsidRDefault="003C658F" w:rsidP="0056314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Second Year Courses</w:t>
            </w:r>
          </w:p>
        </w:tc>
      </w:tr>
      <w:tr w:rsidR="00561E2E" w:rsidRPr="00150343" w14:paraId="678C1D2C" w14:textId="77777777" w:rsidTr="21244762">
        <w:tc>
          <w:tcPr>
            <w:tcW w:w="4674" w:type="dxa"/>
          </w:tcPr>
          <w:p w14:paraId="0FB670D5" w14:textId="77777777" w:rsidR="00561E2E" w:rsidRPr="00150343" w:rsidRDefault="00561E2E" w:rsidP="00561E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Fall Semester</w:t>
            </w:r>
          </w:p>
        </w:tc>
        <w:tc>
          <w:tcPr>
            <w:tcW w:w="4676" w:type="dxa"/>
          </w:tcPr>
          <w:p w14:paraId="69986B67" w14:textId="77777777" w:rsidR="00561E2E" w:rsidRPr="00150343" w:rsidRDefault="00561E2E" w:rsidP="008332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Semester</w:t>
            </w:r>
          </w:p>
        </w:tc>
      </w:tr>
      <w:tr w:rsidR="00E64BAD" w:rsidRPr="00150343" w14:paraId="152A117B" w14:textId="77777777" w:rsidTr="008F0352">
        <w:tc>
          <w:tcPr>
            <w:tcW w:w="4674" w:type="dxa"/>
          </w:tcPr>
          <w:p w14:paraId="1493B4D4" w14:textId="44B155E1" w:rsidR="00E64BAD" w:rsidRPr="00150343" w:rsidRDefault="00E64BAD" w:rsidP="005631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200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(2) Required for sophomore admits</w:t>
            </w:r>
          </w:p>
        </w:tc>
        <w:tc>
          <w:tcPr>
            <w:tcW w:w="4676" w:type="dxa"/>
          </w:tcPr>
          <w:p w14:paraId="018CE496" w14:textId="49C351EB" w:rsidR="00E64BAD" w:rsidRPr="00150343" w:rsidRDefault="003473A2" w:rsidP="005631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DTS 210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Nutrition or DTS 314 (3) Diet Therapy</w:t>
            </w:r>
          </w:p>
        </w:tc>
      </w:tr>
      <w:tr w:rsidR="004E35AC" w:rsidRPr="00150343" w14:paraId="0BC3027E" w14:textId="77777777" w:rsidTr="008F0352">
        <w:tc>
          <w:tcPr>
            <w:tcW w:w="4674" w:type="dxa"/>
          </w:tcPr>
          <w:p w14:paraId="1299C43A" w14:textId="721670B5" w:rsidR="004E35AC" w:rsidRPr="00150343" w:rsidRDefault="004E35AC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219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  <w:r w:rsidR="002227DD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Health Promotion</w:t>
            </w:r>
          </w:p>
        </w:tc>
        <w:tc>
          <w:tcPr>
            <w:tcW w:w="4676" w:type="dxa"/>
          </w:tcPr>
          <w:p w14:paraId="3461D779" w14:textId="1024323D" w:rsidR="004E35AC" w:rsidRPr="00150343" w:rsidRDefault="007908FC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222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(6) Found. of Professional Nursing II</w:t>
            </w:r>
          </w:p>
        </w:tc>
      </w:tr>
      <w:tr w:rsidR="004E35AC" w:rsidRPr="00150343" w14:paraId="0E436755" w14:textId="77777777" w:rsidTr="00D30DBA">
        <w:tc>
          <w:tcPr>
            <w:tcW w:w="4674" w:type="dxa"/>
          </w:tcPr>
          <w:p w14:paraId="0FB78278" w14:textId="15FF6CC8" w:rsidR="004E35AC" w:rsidRPr="00150343" w:rsidRDefault="004E35AC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221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</w:t>
            </w:r>
            <w:r w:rsidR="0056752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Found of Professional Nursing I</w:t>
            </w:r>
          </w:p>
        </w:tc>
        <w:tc>
          <w:tcPr>
            <w:tcW w:w="4676" w:type="dxa"/>
          </w:tcPr>
          <w:p w14:paraId="0562CB0E" w14:textId="1D5E3831" w:rsidR="004E35AC" w:rsidRPr="00150343" w:rsidRDefault="007908FC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319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(4) Physical Assessment</w:t>
            </w:r>
          </w:p>
        </w:tc>
      </w:tr>
      <w:tr w:rsidR="004E35AC" w:rsidRPr="00150343" w14:paraId="52EA7A30" w14:textId="77777777" w:rsidTr="00BB08B2">
        <w:tc>
          <w:tcPr>
            <w:tcW w:w="4674" w:type="dxa"/>
          </w:tcPr>
          <w:p w14:paraId="62EBF3C5" w14:textId="6BD8F300" w:rsidR="004E35AC" w:rsidRPr="00150343" w:rsidRDefault="004E35AC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BSC 250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(4) Microbiology and Human Disease</w:t>
            </w:r>
          </w:p>
        </w:tc>
        <w:tc>
          <w:tcPr>
            <w:tcW w:w="4676" w:type="dxa"/>
          </w:tcPr>
          <w:p w14:paraId="2946DB82" w14:textId="31EDCC05" w:rsidR="004E35AC" w:rsidRPr="00150343" w:rsidRDefault="003473A2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Stats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200 level or higher</w:t>
            </w:r>
          </w:p>
        </w:tc>
      </w:tr>
      <w:tr w:rsidR="00D35B89" w:rsidRPr="00150343" w14:paraId="3A5264C9" w14:textId="77777777" w:rsidTr="005A604D">
        <w:tc>
          <w:tcPr>
            <w:tcW w:w="4674" w:type="dxa"/>
          </w:tcPr>
          <w:p w14:paraId="110FFD37" w14:textId="06217F5E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ENG 201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Advanced Composition</w:t>
            </w:r>
          </w:p>
        </w:tc>
        <w:tc>
          <w:tcPr>
            <w:tcW w:w="4676" w:type="dxa"/>
          </w:tcPr>
          <w:p w14:paraId="3FE9F23F" w14:textId="6FCCC2E8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61B53" w:rsidRPr="00150343" w14:paraId="5DFD616E" w14:textId="77777777" w:rsidTr="00261B53">
        <w:tc>
          <w:tcPr>
            <w:tcW w:w="9350" w:type="dxa"/>
            <w:gridSpan w:val="2"/>
            <w:shd w:val="clear" w:color="auto" w:fill="A6A6A6" w:themeFill="background1" w:themeFillShade="A6"/>
          </w:tcPr>
          <w:p w14:paraId="23DE523C" w14:textId="77777777" w:rsidR="00261B53" w:rsidRPr="00150343" w:rsidRDefault="00261B53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3328B" w:rsidRPr="00150343" w14:paraId="16B781DE" w14:textId="77777777" w:rsidTr="21244762">
        <w:tc>
          <w:tcPr>
            <w:tcW w:w="9350" w:type="dxa"/>
            <w:gridSpan w:val="2"/>
          </w:tcPr>
          <w:p w14:paraId="54CB2195" w14:textId="6C19F00A" w:rsidR="0083328B" w:rsidRPr="00150343" w:rsidRDefault="003C658F" w:rsidP="008332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Third Year Courses</w:t>
            </w:r>
          </w:p>
        </w:tc>
      </w:tr>
      <w:tr w:rsidR="0083328B" w:rsidRPr="00150343" w14:paraId="5CA5E476" w14:textId="77777777" w:rsidTr="21244762">
        <w:tc>
          <w:tcPr>
            <w:tcW w:w="4674" w:type="dxa"/>
          </w:tcPr>
          <w:p w14:paraId="3F197985" w14:textId="77777777" w:rsidR="0083328B" w:rsidRPr="00150343" w:rsidRDefault="0083328B" w:rsidP="008332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Fall Semester</w:t>
            </w:r>
          </w:p>
        </w:tc>
        <w:tc>
          <w:tcPr>
            <w:tcW w:w="4676" w:type="dxa"/>
          </w:tcPr>
          <w:p w14:paraId="7BE460E0" w14:textId="77777777" w:rsidR="0083328B" w:rsidRPr="00150343" w:rsidRDefault="0083328B" w:rsidP="0083328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Semester</w:t>
            </w:r>
          </w:p>
        </w:tc>
      </w:tr>
      <w:tr w:rsidR="00D35B89" w:rsidRPr="00150343" w14:paraId="5A056BEB" w14:textId="77777777" w:rsidTr="0065645A">
        <w:tc>
          <w:tcPr>
            <w:tcW w:w="4674" w:type="dxa"/>
          </w:tcPr>
          <w:p w14:paraId="07547A01" w14:textId="209E8EC4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318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(2)</w:t>
            </w:r>
            <w:r w:rsidR="0056752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Family and Chronic Disease</w:t>
            </w:r>
          </w:p>
        </w:tc>
        <w:tc>
          <w:tcPr>
            <w:tcW w:w="4676" w:type="dxa"/>
          </w:tcPr>
          <w:p w14:paraId="07459315" w14:textId="71560E70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322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</w:t>
            </w:r>
            <w:r w:rsidR="000A6F8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Psych/Mental Health </w:t>
            </w:r>
            <w:r w:rsidR="00425103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Nursing</w:t>
            </w:r>
          </w:p>
        </w:tc>
      </w:tr>
      <w:tr w:rsidR="00D35B89" w:rsidRPr="00150343" w14:paraId="4EBCA8CD" w14:textId="77777777" w:rsidTr="00311062">
        <w:tc>
          <w:tcPr>
            <w:tcW w:w="4674" w:type="dxa"/>
          </w:tcPr>
          <w:p w14:paraId="6DFB9E20" w14:textId="42E8CE83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321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 </w:t>
            </w:r>
            <w:r w:rsidR="0056752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Care of Childbearing Families</w:t>
            </w:r>
          </w:p>
        </w:tc>
        <w:tc>
          <w:tcPr>
            <w:tcW w:w="4676" w:type="dxa"/>
          </w:tcPr>
          <w:p w14:paraId="44E871BC" w14:textId="317AB0B5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328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</w:t>
            </w:r>
            <w:r w:rsidR="000A6F8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Adult Nursing II</w:t>
            </w:r>
          </w:p>
        </w:tc>
      </w:tr>
      <w:tr w:rsidR="00D35B89" w:rsidRPr="00150343" w14:paraId="7C6EA9D1" w14:textId="77777777" w:rsidTr="00FB1AB1">
        <w:tc>
          <w:tcPr>
            <w:tcW w:w="4674" w:type="dxa"/>
          </w:tcPr>
          <w:p w14:paraId="738610EB" w14:textId="2316D0BA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327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</w:t>
            </w:r>
            <w:r w:rsidR="0056752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Adult Nursing I</w:t>
            </w:r>
          </w:p>
        </w:tc>
        <w:tc>
          <w:tcPr>
            <w:tcW w:w="4676" w:type="dxa"/>
          </w:tcPr>
          <w:p w14:paraId="463F29E8" w14:textId="13B6049C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416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</w:t>
            </w:r>
            <w:r w:rsidR="000A6F8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Research for Evidence Based Practice</w:t>
            </w:r>
          </w:p>
        </w:tc>
      </w:tr>
      <w:tr w:rsidR="00D35B89" w:rsidRPr="00150343" w14:paraId="1AFD2ACE" w14:textId="77777777" w:rsidTr="00B95DE0">
        <w:tc>
          <w:tcPr>
            <w:tcW w:w="4674" w:type="dxa"/>
          </w:tcPr>
          <w:p w14:paraId="3A0FF5F2" w14:textId="5DCB2A3B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350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</w:t>
            </w:r>
            <w:r w:rsidR="000A6F8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Pharmacology for Nurses</w:t>
            </w:r>
          </w:p>
        </w:tc>
        <w:tc>
          <w:tcPr>
            <w:tcW w:w="4676" w:type="dxa"/>
          </w:tcPr>
          <w:p w14:paraId="61829076" w14:textId="73C4A6EF" w:rsidR="00D35B89" w:rsidRPr="00150343" w:rsidRDefault="00D35B89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Core 2 (3)</w:t>
            </w:r>
          </w:p>
        </w:tc>
      </w:tr>
      <w:tr w:rsidR="00261B53" w:rsidRPr="00150343" w14:paraId="7CDD6DA7" w14:textId="77777777" w:rsidTr="009E335E">
        <w:tc>
          <w:tcPr>
            <w:tcW w:w="9350" w:type="dxa"/>
            <w:gridSpan w:val="2"/>
            <w:shd w:val="clear" w:color="auto" w:fill="A6A6A6" w:themeFill="background1" w:themeFillShade="A6"/>
          </w:tcPr>
          <w:p w14:paraId="5A013F12" w14:textId="77777777" w:rsidR="00261B53" w:rsidRPr="00150343" w:rsidRDefault="00261B53" w:rsidP="002F4A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2F4A3E" w:rsidRPr="00150343" w14:paraId="1FDE092B" w14:textId="77777777" w:rsidTr="21244762">
        <w:tc>
          <w:tcPr>
            <w:tcW w:w="9350" w:type="dxa"/>
            <w:gridSpan w:val="2"/>
          </w:tcPr>
          <w:p w14:paraId="25AA97AB" w14:textId="2151FAB0" w:rsidR="002F4A3E" w:rsidRPr="00150343" w:rsidRDefault="003C658F" w:rsidP="002F4A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Fourth Year Courses</w:t>
            </w:r>
          </w:p>
        </w:tc>
      </w:tr>
      <w:tr w:rsidR="002F4A3E" w:rsidRPr="00150343" w14:paraId="26242291" w14:textId="77777777" w:rsidTr="21244762">
        <w:tc>
          <w:tcPr>
            <w:tcW w:w="4674" w:type="dxa"/>
          </w:tcPr>
          <w:p w14:paraId="02712D04" w14:textId="77777777" w:rsidR="002F4A3E" w:rsidRPr="00150343" w:rsidRDefault="002F4A3E" w:rsidP="002F4A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Fall Semester</w:t>
            </w:r>
          </w:p>
        </w:tc>
        <w:tc>
          <w:tcPr>
            <w:tcW w:w="4676" w:type="dxa"/>
          </w:tcPr>
          <w:p w14:paraId="71E2B0C9" w14:textId="77777777" w:rsidR="002F4A3E" w:rsidRPr="00150343" w:rsidRDefault="002F4A3E" w:rsidP="002F4A3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Spring Semester</w:t>
            </w:r>
          </w:p>
        </w:tc>
      </w:tr>
      <w:tr w:rsidR="00425103" w:rsidRPr="00150343" w14:paraId="45FE617F" w14:textId="77777777" w:rsidTr="003E692F">
        <w:tc>
          <w:tcPr>
            <w:tcW w:w="4674" w:type="dxa"/>
          </w:tcPr>
          <w:p w14:paraId="56EE2E86" w14:textId="53B729CE" w:rsidR="00425103" w:rsidRPr="00150343" w:rsidRDefault="00425103" w:rsidP="005631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400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Transcultural Nursing</w:t>
            </w:r>
          </w:p>
        </w:tc>
        <w:tc>
          <w:tcPr>
            <w:tcW w:w="4676" w:type="dxa"/>
          </w:tcPr>
          <w:p w14:paraId="0A7BAF3D" w14:textId="672A4FC1" w:rsidR="00425103" w:rsidRPr="00150343" w:rsidRDefault="00425103" w:rsidP="005631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421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 Community/Public Health Nursing</w:t>
            </w:r>
          </w:p>
        </w:tc>
      </w:tr>
      <w:tr w:rsidR="005250DF" w:rsidRPr="00150343" w14:paraId="10FAE58F" w14:textId="77777777" w:rsidTr="003E692F">
        <w:tc>
          <w:tcPr>
            <w:tcW w:w="4674" w:type="dxa"/>
          </w:tcPr>
          <w:p w14:paraId="17AD93B2" w14:textId="53EAAF47" w:rsidR="005250DF" w:rsidRPr="00150343" w:rsidRDefault="00425103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408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(4) Pediatric Nursing</w:t>
            </w:r>
          </w:p>
        </w:tc>
        <w:tc>
          <w:tcPr>
            <w:tcW w:w="4676" w:type="dxa"/>
          </w:tcPr>
          <w:p w14:paraId="66204FF1" w14:textId="0737A3DC" w:rsidR="005250DF" w:rsidRPr="00150343" w:rsidRDefault="005250DF" w:rsidP="005631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422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</w:t>
            </w:r>
            <w:r w:rsidR="000A6F87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25103"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Nursing Capstone Practicum</w:t>
            </w:r>
          </w:p>
        </w:tc>
      </w:tr>
      <w:tr w:rsidR="00425103" w:rsidRPr="00150343" w14:paraId="5F380D2E" w14:textId="77777777" w:rsidTr="00D11B5D">
        <w:tc>
          <w:tcPr>
            <w:tcW w:w="4674" w:type="dxa"/>
          </w:tcPr>
          <w:p w14:paraId="6B62F1B3" w14:textId="4D108236" w:rsidR="00425103" w:rsidRPr="00150343" w:rsidRDefault="00425103" w:rsidP="004251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414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(5) Adult Nursing III/Critical Care Nursing</w:t>
            </w:r>
          </w:p>
        </w:tc>
        <w:tc>
          <w:tcPr>
            <w:tcW w:w="4676" w:type="dxa"/>
          </w:tcPr>
          <w:p w14:paraId="680A4E5D" w14:textId="32240B54" w:rsidR="00425103" w:rsidRPr="00150343" w:rsidRDefault="00425103" w:rsidP="004251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425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NCLEX Success</w:t>
            </w:r>
          </w:p>
        </w:tc>
      </w:tr>
      <w:tr w:rsidR="00425103" w:rsidRPr="00150343" w14:paraId="4D9A83F8" w14:textId="77777777" w:rsidTr="00473BB1">
        <w:tc>
          <w:tcPr>
            <w:tcW w:w="4674" w:type="dxa"/>
          </w:tcPr>
          <w:p w14:paraId="296FEF7D" w14:textId="0D602265" w:rsidR="00425103" w:rsidRPr="00150343" w:rsidRDefault="00425103" w:rsidP="004251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NUR 419</w:t>
            </w: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(3) Professional Nursing Practice</w:t>
            </w:r>
          </w:p>
        </w:tc>
        <w:tc>
          <w:tcPr>
            <w:tcW w:w="4676" w:type="dxa"/>
          </w:tcPr>
          <w:p w14:paraId="769D0D3C" w14:textId="12D224BD" w:rsidR="00425103" w:rsidRPr="00150343" w:rsidRDefault="00425103" w:rsidP="0042510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Core 2 (3)</w:t>
            </w:r>
          </w:p>
        </w:tc>
      </w:tr>
      <w:tr w:rsidR="009E335E" w:rsidRPr="00150343" w14:paraId="378F9985" w14:textId="77777777" w:rsidTr="009E335E">
        <w:tc>
          <w:tcPr>
            <w:tcW w:w="9350" w:type="dxa"/>
            <w:gridSpan w:val="2"/>
            <w:shd w:val="clear" w:color="auto" w:fill="A6A6A6" w:themeFill="background1" w:themeFillShade="A6"/>
          </w:tcPr>
          <w:p w14:paraId="45A72051" w14:textId="77777777" w:rsidR="009E335E" w:rsidRPr="00150343" w:rsidRDefault="009E335E" w:rsidP="002F4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4A3E" w:rsidRPr="00150343" w14:paraId="102CEB5B" w14:textId="77777777" w:rsidTr="21244762">
        <w:tc>
          <w:tcPr>
            <w:tcW w:w="9350" w:type="dxa"/>
            <w:gridSpan w:val="2"/>
          </w:tcPr>
          <w:p w14:paraId="18B76919" w14:textId="77777777" w:rsidR="002F4A3E" w:rsidRPr="00150343" w:rsidRDefault="002F4A3E" w:rsidP="002F4A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>Core 1 Require</w:t>
            </w:r>
            <w:r w:rsidR="00526B2A"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>ments</w:t>
            </w:r>
          </w:p>
        </w:tc>
      </w:tr>
      <w:tr w:rsidR="00CD413A" w:rsidRPr="00150343" w14:paraId="25C6E958" w14:textId="77777777" w:rsidTr="003A378D">
        <w:tc>
          <w:tcPr>
            <w:tcW w:w="9350" w:type="dxa"/>
            <w:gridSpan w:val="2"/>
          </w:tcPr>
          <w:p w14:paraId="6BD18F9B" w14:textId="12BA7421" w:rsidR="00CD413A" w:rsidRPr="00150343" w:rsidRDefault="00CD413A" w:rsidP="0056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>***Critical Thinking</w:t>
            </w:r>
          </w:p>
        </w:tc>
      </w:tr>
      <w:tr w:rsidR="00CD413A" w:rsidRPr="00150343" w14:paraId="5FC56E7A" w14:textId="77777777" w:rsidTr="00E27599">
        <w:tc>
          <w:tcPr>
            <w:tcW w:w="9350" w:type="dxa"/>
            <w:gridSpan w:val="2"/>
          </w:tcPr>
          <w:p w14:paraId="5B08B5D1" w14:textId="39247C4B" w:rsidR="00CD413A" w:rsidRPr="00150343" w:rsidRDefault="00CD413A" w:rsidP="0056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>***Critical Thinking</w:t>
            </w:r>
          </w:p>
        </w:tc>
      </w:tr>
      <w:tr w:rsidR="00526B2A" w:rsidRPr="00150343" w14:paraId="44441AD9" w14:textId="77777777" w:rsidTr="21244762">
        <w:tc>
          <w:tcPr>
            <w:tcW w:w="9350" w:type="dxa"/>
            <w:gridSpan w:val="2"/>
          </w:tcPr>
          <w:p w14:paraId="0E858169" w14:textId="77777777" w:rsidR="00526B2A" w:rsidRPr="00150343" w:rsidRDefault="00526B2A" w:rsidP="00526B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Core 2 </w:t>
            </w:r>
            <w:r w:rsidR="00701A65" w:rsidRPr="00150343">
              <w:rPr>
                <w:rFonts w:ascii="Times New Roman" w:hAnsi="Times New Roman" w:cs="Times New Roman"/>
                <w:b/>
                <w:sz w:val="20"/>
                <w:szCs w:val="20"/>
              </w:rPr>
              <w:t>Requirements</w:t>
            </w:r>
          </w:p>
        </w:tc>
      </w:tr>
      <w:tr w:rsidR="00CD413A" w:rsidRPr="00150343" w14:paraId="105C75FF" w14:textId="77777777" w:rsidTr="00875815">
        <w:tc>
          <w:tcPr>
            <w:tcW w:w="9350" w:type="dxa"/>
            <w:gridSpan w:val="2"/>
          </w:tcPr>
          <w:p w14:paraId="65F9C3DC" w14:textId="50106407" w:rsidR="00CD413A" w:rsidRPr="00150343" w:rsidRDefault="00CD413A" w:rsidP="0056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>Fine Arts (3)</w:t>
            </w:r>
          </w:p>
        </w:tc>
      </w:tr>
      <w:tr w:rsidR="00CD413A" w:rsidRPr="00150343" w14:paraId="2EC7CB32" w14:textId="77777777" w:rsidTr="008F03F6">
        <w:tc>
          <w:tcPr>
            <w:tcW w:w="9350" w:type="dxa"/>
            <w:gridSpan w:val="2"/>
          </w:tcPr>
          <w:p w14:paraId="562C75D1" w14:textId="7B1DF2CE" w:rsidR="00CD413A" w:rsidRPr="00150343" w:rsidRDefault="00CD413A" w:rsidP="0056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>Humanities (3)</w:t>
            </w:r>
          </w:p>
        </w:tc>
      </w:tr>
      <w:tr w:rsidR="00CD413A" w:rsidRPr="00150343" w14:paraId="5F531346" w14:textId="77777777" w:rsidTr="00EC0122">
        <w:tc>
          <w:tcPr>
            <w:tcW w:w="9350" w:type="dxa"/>
            <w:gridSpan w:val="2"/>
          </w:tcPr>
          <w:p w14:paraId="7DF4E37C" w14:textId="000E20E7" w:rsidR="00CD413A" w:rsidRPr="00150343" w:rsidRDefault="00CD413A" w:rsidP="0056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>**WAC course (3)</w:t>
            </w:r>
          </w:p>
        </w:tc>
      </w:tr>
      <w:tr w:rsidR="00CD413A" w:rsidRPr="00150343" w14:paraId="669C82A7" w14:textId="77777777" w:rsidTr="00671962">
        <w:tc>
          <w:tcPr>
            <w:tcW w:w="9350" w:type="dxa"/>
            <w:gridSpan w:val="2"/>
          </w:tcPr>
          <w:p w14:paraId="3041E394" w14:textId="2AEB22EE" w:rsidR="00CD413A" w:rsidRPr="00150343" w:rsidRDefault="00CD413A" w:rsidP="005631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43">
              <w:rPr>
                <w:rFonts w:ascii="Times New Roman" w:hAnsi="Times New Roman" w:cs="Times New Roman"/>
                <w:sz w:val="20"/>
                <w:szCs w:val="20"/>
              </w:rPr>
              <w:t>**WAC course (3)</w:t>
            </w:r>
          </w:p>
        </w:tc>
      </w:tr>
    </w:tbl>
    <w:p w14:paraId="5827EF9E" w14:textId="69A676B3" w:rsidR="00BE43F2" w:rsidRPr="00150343" w:rsidRDefault="00526B2A" w:rsidP="00BE4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0343">
        <w:rPr>
          <w:rFonts w:ascii="Times New Roman" w:hAnsi="Times New Roman" w:cs="Times New Roman"/>
          <w:b/>
          <w:sz w:val="20"/>
          <w:szCs w:val="20"/>
        </w:rPr>
        <w:t>Total Credit Hours: 121 minimum required for graduation with BSN</w:t>
      </w:r>
    </w:p>
    <w:p w14:paraId="5C7E8422" w14:textId="5695E904" w:rsidR="0013176B" w:rsidRPr="00150343" w:rsidRDefault="0013176B" w:rsidP="00BE43F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0343">
        <w:rPr>
          <w:rFonts w:ascii="Times New Roman" w:hAnsi="Times New Roman" w:cs="Times New Roman"/>
          <w:b/>
          <w:sz w:val="20"/>
          <w:szCs w:val="20"/>
        </w:rPr>
        <w:t>All nursing and non-nur</w:t>
      </w:r>
      <w:r w:rsidR="00F66351" w:rsidRPr="00150343">
        <w:rPr>
          <w:rFonts w:ascii="Times New Roman" w:hAnsi="Times New Roman" w:cs="Times New Roman"/>
          <w:b/>
          <w:sz w:val="20"/>
          <w:szCs w:val="20"/>
        </w:rPr>
        <w:t>s</w:t>
      </w:r>
      <w:r w:rsidRPr="00150343">
        <w:rPr>
          <w:rFonts w:ascii="Times New Roman" w:hAnsi="Times New Roman" w:cs="Times New Roman"/>
          <w:b/>
          <w:sz w:val="20"/>
          <w:szCs w:val="20"/>
        </w:rPr>
        <w:t>ing required courses must be completed with C or better</w:t>
      </w:r>
      <w:r w:rsidR="00F66351" w:rsidRPr="00150343">
        <w:rPr>
          <w:rFonts w:ascii="Times New Roman" w:hAnsi="Times New Roman" w:cs="Times New Roman"/>
          <w:b/>
          <w:sz w:val="20"/>
          <w:szCs w:val="20"/>
        </w:rPr>
        <w:t>.</w:t>
      </w:r>
    </w:p>
    <w:p w14:paraId="381BBD7B" w14:textId="77777777" w:rsidR="0065158F" w:rsidRPr="00150343" w:rsidRDefault="0065158F" w:rsidP="00BE4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C3E8E0" w14:textId="4023CA7C" w:rsidR="00526B2A" w:rsidRPr="00150343" w:rsidRDefault="00526B2A" w:rsidP="00BE4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43">
        <w:rPr>
          <w:rFonts w:ascii="Times New Roman" w:hAnsi="Times New Roman" w:cs="Times New Roman"/>
          <w:sz w:val="20"/>
          <w:szCs w:val="20"/>
        </w:rPr>
        <w:t>*</w:t>
      </w:r>
      <w:r w:rsidR="00701A65" w:rsidRPr="00150343">
        <w:rPr>
          <w:rFonts w:ascii="Times New Roman" w:hAnsi="Times New Roman" w:cs="Times New Roman"/>
          <w:sz w:val="20"/>
          <w:szCs w:val="20"/>
        </w:rPr>
        <w:t>MTH 121 or 125 is preferred</w:t>
      </w:r>
      <w:r w:rsidRPr="00150343">
        <w:rPr>
          <w:rFonts w:ascii="Times New Roman" w:hAnsi="Times New Roman" w:cs="Times New Roman"/>
          <w:sz w:val="20"/>
          <w:szCs w:val="20"/>
        </w:rPr>
        <w:t xml:space="preserve"> because of CT designation</w:t>
      </w:r>
      <w:r w:rsidR="00701A65" w:rsidRPr="00150343">
        <w:rPr>
          <w:rFonts w:ascii="Times New Roman" w:hAnsi="Times New Roman" w:cs="Times New Roman"/>
          <w:sz w:val="20"/>
          <w:szCs w:val="20"/>
        </w:rPr>
        <w:t xml:space="preserve">, </w:t>
      </w:r>
      <w:r w:rsidRPr="00150343">
        <w:rPr>
          <w:rFonts w:ascii="Times New Roman" w:hAnsi="Times New Roman" w:cs="Times New Roman"/>
          <w:sz w:val="20"/>
          <w:szCs w:val="20"/>
        </w:rPr>
        <w:t xml:space="preserve">any math </w:t>
      </w:r>
      <w:r w:rsidR="00701A65" w:rsidRPr="00150343">
        <w:rPr>
          <w:rFonts w:ascii="Times New Roman" w:hAnsi="Times New Roman" w:cs="Times New Roman"/>
          <w:sz w:val="20"/>
          <w:szCs w:val="20"/>
        </w:rPr>
        <w:t xml:space="preserve">higher than 121 </w:t>
      </w:r>
      <w:r w:rsidRPr="00150343">
        <w:rPr>
          <w:rFonts w:ascii="Times New Roman" w:hAnsi="Times New Roman" w:cs="Times New Roman"/>
          <w:sz w:val="20"/>
          <w:szCs w:val="20"/>
        </w:rPr>
        <w:t xml:space="preserve">is accepted </w:t>
      </w:r>
      <w:r w:rsidRPr="00150343">
        <w:rPr>
          <w:rFonts w:ascii="Times New Roman" w:hAnsi="Times New Roman" w:cs="Times New Roman"/>
          <w:b/>
          <w:sz w:val="20"/>
          <w:szCs w:val="20"/>
        </w:rPr>
        <w:t>except</w:t>
      </w:r>
      <w:r w:rsidRPr="00150343">
        <w:rPr>
          <w:rFonts w:ascii="Times New Roman" w:hAnsi="Times New Roman" w:cs="Times New Roman"/>
          <w:sz w:val="20"/>
          <w:szCs w:val="20"/>
        </w:rPr>
        <w:t xml:space="preserve"> stat</w:t>
      </w:r>
      <w:r w:rsidR="007E1F8A" w:rsidRPr="00150343">
        <w:rPr>
          <w:rFonts w:ascii="Times New Roman" w:hAnsi="Times New Roman" w:cs="Times New Roman"/>
          <w:sz w:val="20"/>
          <w:szCs w:val="20"/>
        </w:rPr>
        <w:t>istics</w:t>
      </w:r>
    </w:p>
    <w:p w14:paraId="39A619D2" w14:textId="77777777" w:rsidR="00BE43F2" w:rsidRPr="00150343" w:rsidRDefault="00BE43F2" w:rsidP="00BE43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50343">
        <w:rPr>
          <w:rFonts w:ascii="Times New Roman" w:hAnsi="Times New Roman" w:cs="Times New Roman"/>
          <w:sz w:val="20"/>
          <w:szCs w:val="20"/>
        </w:rPr>
        <w:t xml:space="preserve">** 6 hours of writing intensive (WAC) courses required </w:t>
      </w:r>
    </w:p>
    <w:p w14:paraId="004A65BB" w14:textId="38586B96" w:rsidR="00015CCE" w:rsidRDefault="00BE43F2" w:rsidP="00BE43F2">
      <w:p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*** 6 hours of critical thinking coursework required</w:t>
      </w:r>
      <w:r w:rsidR="00526B2A" w:rsidRPr="00701A6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15CCE" w:rsidSect="00526B2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412"/>
    <w:multiLevelType w:val="hybridMultilevel"/>
    <w:tmpl w:val="D6BEF744"/>
    <w:lvl w:ilvl="0" w:tplc="D88C1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45"/>
    <w:rsid w:val="00015CCE"/>
    <w:rsid w:val="000A6F87"/>
    <w:rsid w:val="000E4B28"/>
    <w:rsid w:val="0013176B"/>
    <w:rsid w:val="00150343"/>
    <w:rsid w:val="0016095B"/>
    <w:rsid w:val="001C28A6"/>
    <w:rsid w:val="001C73A6"/>
    <w:rsid w:val="002227DD"/>
    <w:rsid w:val="00261B53"/>
    <w:rsid w:val="002F4A3E"/>
    <w:rsid w:val="003473A2"/>
    <w:rsid w:val="00393D1D"/>
    <w:rsid w:val="003C0F1E"/>
    <w:rsid w:val="003C658F"/>
    <w:rsid w:val="00406954"/>
    <w:rsid w:val="00425103"/>
    <w:rsid w:val="004B4935"/>
    <w:rsid w:val="004D5483"/>
    <w:rsid w:val="004E35AC"/>
    <w:rsid w:val="00513BD5"/>
    <w:rsid w:val="005250DF"/>
    <w:rsid w:val="00526AF5"/>
    <w:rsid w:val="00526B2A"/>
    <w:rsid w:val="00561E2E"/>
    <w:rsid w:val="00562287"/>
    <w:rsid w:val="00563145"/>
    <w:rsid w:val="00563F84"/>
    <w:rsid w:val="00567527"/>
    <w:rsid w:val="0065158F"/>
    <w:rsid w:val="006728DF"/>
    <w:rsid w:val="006952A6"/>
    <w:rsid w:val="006B238B"/>
    <w:rsid w:val="006E6446"/>
    <w:rsid w:val="00701A65"/>
    <w:rsid w:val="00781AEB"/>
    <w:rsid w:val="007908FC"/>
    <w:rsid w:val="007E1F8A"/>
    <w:rsid w:val="0083328B"/>
    <w:rsid w:val="008E271D"/>
    <w:rsid w:val="009A4C24"/>
    <w:rsid w:val="009D51C6"/>
    <w:rsid w:val="009E335E"/>
    <w:rsid w:val="00A427A6"/>
    <w:rsid w:val="00AA5AA9"/>
    <w:rsid w:val="00B10F11"/>
    <w:rsid w:val="00B15603"/>
    <w:rsid w:val="00BC13E1"/>
    <w:rsid w:val="00BE43F2"/>
    <w:rsid w:val="00BF0F83"/>
    <w:rsid w:val="00C04402"/>
    <w:rsid w:val="00C464EB"/>
    <w:rsid w:val="00C60751"/>
    <w:rsid w:val="00C72972"/>
    <w:rsid w:val="00CC3429"/>
    <w:rsid w:val="00CD413A"/>
    <w:rsid w:val="00D16916"/>
    <w:rsid w:val="00D35B89"/>
    <w:rsid w:val="00D85F7B"/>
    <w:rsid w:val="00DC237A"/>
    <w:rsid w:val="00E64BAD"/>
    <w:rsid w:val="00EA368F"/>
    <w:rsid w:val="00EA7E5B"/>
    <w:rsid w:val="00F024DC"/>
    <w:rsid w:val="00F66351"/>
    <w:rsid w:val="00FC23EF"/>
    <w:rsid w:val="2124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EA34D"/>
  <w15:chartTrackingRefBased/>
  <w15:docId w15:val="{98DA28F8-0AC1-4770-B1D4-07B7280C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6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Susan</dc:creator>
  <cp:keywords/>
  <dc:description/>
  <cp:lastModifiedBy>Denise Landry</cp:lastModifiedBy>
  <cp:revision>42</cp:revision>
  <cp:lastPrinted>2021-03-17T16:16:00Z</cp:lastPrinted>
  <dcterms:created xsi:type="dcterms:W3CDTF">2021-09-23T18:53:00Z</dcterms:created>
  <dcterms:modified xsi:type="dcterms:W3CDTF">2021-09-23T20:09:00Z</dcterms:modified>
</cp:coreProperties>
</file>