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55E3A36E" w:rsidP="7DBC749B" w:rsidRDefault="55E3A36E" w14:paraId="7D4CE7A6" w14:textId="1C9798FF">
      <w:pPr>
        <w:spacing w:line="240" w:lineRule="auto"/>
        <w:jc w:val="center"/>
        <w:rPr>
          <w:rFonts w:ascii="Arial" w:hAnsi="Arial" w:eastAsia="Arial" w:cs="Arial"/>
          <w:color w:val="000000" w:themeColor="text1"/>
          <w:sz w:val="28"/>
          <w:szCs w:val="28"/>
        </w:rPr>
      </w:pPr>
      <w:r w:rsidRPr="7DBC749B">
        <w:rPr>
          <w:rFonts w:ascii="Arial" w:hAnsi="Arial" w:eastAsia="Arial" w:cs="Arial"/>
          <w:b/>
          <w:bCs/>
          <w:color w:val="000000" w:themeColor="text1"/>
          <w:sz w:val="28"/>
          <w:szCs w:val="28"/>
        </w:rPr>
        <w:t>ADMINISTRATIVE PROCEDURE</w:t>
      </w:r>
    </w:p>
    <w:p w:rsidR="55E3A36E" w:rsidP="7DBC749B" w:rsidRDefault="55E3A36E" w14:paraId="2A1F8B3F" w14:textId="3245B346">
      <w:pPr>
        <w:spacing w:line="240" w:lineRule="auto"/>
        <w:jc w:val="center"/>
        <w:rPr>
          <w:rFonts w:ascii="Arial" w:hAnsi="Arial" w:eastAsia="Arial" w:cs="Arial"/>
          <w:color w:val="000000" w:themeColor="text1"/>
          <w:sz w:val="28"/>
          <w:szCs w:val="28"/>
        </w:rPr>
      </w:pPr>
      <w:r w:rsidRPr="7DBC749B">
        <w:rPr>
          <w:rFonts w:ascii="Arial" w:hAnsi="Arial" w:eastAsia="Arial" w:cs="Arial"/>
          <w:b/>
          <w:bCs/>
          <w:caps/>
          <w:color w:val="000000" w:themeColor="text1"/>
          <w:sz w:val="28"/>
          <w:szCs w:val="28"/>
        </w:rPr>
        <w:t>ITP-TBD</w:t>
      </w:r>
    </w:p>
    <w:p w:rsidR="55E3A36E" w:rsidP="7DBC749B" w:rsidRDefault="55E3A36E" w14:paraId="56D32EE5" w14:textId="0DF4595B">
      <w:pPr>
        <w:spacing w:line="240" w:lineRule="auto"/>
        <w:jc w:val="center"/>
      </w:pPr>
      <w:r w:rsidRPr="7DBC749B">
        <w:rPr>
          <w:rFonts w:ascii="Arial" w:hAnsi="Arial" w:eastAsia="Arial" w:cs="Arial"/>
          <w:b/>
          <w:bCs/>
          <w:color w:val="000000" w:themeColor="text1"/>
          <w:sz w:val="28"/>
          <w:szCs w:val="28"/>
        </w:rPr>
        <w:t>TECHNOLOGY CHANGE MANAGEMENT</w:t>
      </w:r>
    </w:p>
    <w:tbl>
      <w:tblPr>
        <w:tblW w:w="9740" w:type="dxa"/>
        <w:tblInd w:w="93" w:type="dxa"/>
        <w:tblLook w:val="04A0" w:firstRow="1" w:lastRow="0" w:firstColumn="1" w:lastColumn="0" w:noHBand="0" w:noVBand="1"/>
      </w:tblPr>
      <w:tblGrid>
        <w:gridCol w:w="1920"/>
        <w:gridCol w:w="5835"/>
        <w:gridCol w:w="1985"/>
      </w:tblGrid>
      <w:tr w:rsidRPr="00107536" w:rsidR="00542294" w:rsidTr="00C30605" w14:paraId="12D35689" w14:textId="77777777">
        <w:trPr>
          <w:trHeight w:val="255"/>
        </w:trPr>
        <w:tc>
          <w:tcPr>
            <w:tcW w:w="1920" w:type="dxa"/>
            <w:tcBorders>
              <w:top w:val="single" w:color="auto" w:sz="8" w:space="0"/>
              <w:left w:val="single" w:color="auto" w:sz="8" w:space="0"/>
              <w:bottom w:val="nil"/>
              <w:right w:val="single" w:color="000000" w:sz="8" w:space="0"/>
            </w:tcBorders>
            <w:shd w:val="clear" w:color="auto" w:fill="auto"/>
            <w:noWrap/>
            <w:vAlign w:val="bottom"/>
            <w:hideMark/>
          </w:tcPr>
          <w:p w:rsidRPr="00107536" w:rsidR="00542294" w:rsidP="00C30605" w:rsidRDefault="00542294" w14:paraId="6E640758" w14:textId="77777777">
            <w:pPr>
              <w:spacing w:after="0"/>
              <w:rPr>
                <w:rFonts w:ascii="Arial" w:hAnsi="Arial" w:eastAsia="Times New Roman" w:cs="Arial"/>
                <w:color w:val="000000"/>
                <w:sz w:val="16"/>
                <w:szCs w:val="16"/>
              </w:rPr>
            </w:pPr>
            <w:r w:rsidRPr="00107536">
              <w:rPr>
                <w:rFonts w:ascii="Arial" w:hAnsi="Arial" w:eastAsia="Times New Roman" w:cs="Arial"/>
                <w:color w:val="000000"/>
                <w:sz w:val="16"/>
                <w:szCs w:val="16"/>
              </w:rPr>
              <w:t>Number:</w:t>
            </w:r>
          </w:p>
        </w:tc>
        <w:tc>
          <w:tcPr>
            <w:tcW w:w="7820" w:type="dxa"/>
            <w:gridSpan w:val="2"/>
            <w:tcBorders>
              <w:top w:val="single" w:color="auto" w:sz="8" w:space="0"/>
              <w:left w:val="nil"/>
              <w:bottom w:val="nil"/>
              <w:right w:val="single" w:color="000000" w:sz="8" w:space="0"/>
            </w:tcBorders>
            <w:shd w:val="clear" w:color="auto" w:fill="auto"/>
            <w:noWrap/>
            <w:vAlign w:val="bottom"/>
            <w:hideMark/>
          </w:tcPr>
          <w:p w:rsidRPr="00107536" w:rsidR="00542294" w:rsidP="00C30605" w:rsidRDefault="00542294" w14:paraId="0E7AA9DE" w14:textId="77777777">
            <w:pPr>
              <w:spacing w:after="0"/>
              <w:rPr>
                <w:rFonts w:ascii="Arial" w:hAnsi="Arial" w:eastAsia="Times New Roman" w:cs="Arial"/>
                <w:color w:val="000000"/>
                <w:sz w:val="16"/>
                <w:szCs w:val="16"/>
              </w:rPr>
            </w:pPr>
            <w:r w:rsidRPr="00107536">
              <w:rPr>
                <w:rFonts w:ascii="Arial" w:hAnsi="Arial" w:eastAsia="Times New Roman" w:cs="Arial"/>
                <w:color w:val="000000"/>
                <w:sz w:val="16"/>
                <w:szCs w:val="16"/>
              </w:rPr>
              <w:t>Name:</w:t>
            </w:r>
          </w:p>
        </w:tc>
      </w:tr>
      <w:tr w:rsidRPr="00107536" w:rsidR="00542294" w:rsidTr="00C30605" w14:paraId="74337B61" w14:textId="77777777">
        <w:trPr>
          <w:trHeight w:val="270"/>
        </w:trPr>
        <w:tc>
          <w:tcPr>
            <w:tcW w:w="1920" w:type="dxa"/>
            <w:tcBorders>
              <w:top w:val="nil"/>
              <w:left w:val="single" w:color="auto" w:sz="8" w:space="0"/>
              <w:bottom w:val="single" w:color="auto" w:sz="8" w:space="0"/>
              <w:right w:val="single" w:color="000000" w:sz="8" w:space="0"/>
            </w:tcBorders>
            <w:shd w:val="clear" w:color="auto" w:fill="auto"/>
            <w:noWrap/>
            <w:vAlign w:val="bottom"/>
            <w:hideMark/>
          </w:tcPr>
          <w:p w:rsidRPr="00107536" w:rsidR="00542294" w:rsidP="00C30605" w:rsidRDefault="00542294" w14:paraId="50AB71AD" w14:textId="77777777">
            <w:pPr>
              <w:spacing w:after="0"/>
              <w:rPr>
                <w:rFonts w:ascii="Arial" w:hAnsi="Arial" w:eastAsia="Times New Roman" w:cs="Arial"/>
                <w:color w:val="000000"/>
                <w:sz w:val="20"/>
                <w:szCs w:val="20"/>
              </w:rPr>
            </w:pPr>
            <w:r>
              <w:rPr>
                <w:rFonts w:ascii="Arial" w:hAnsi="Arial" w:eastAsia="Times New Roman" w:cs="Arial"/>
                <w:color w:val="000000"/>
                <w:sz w:val="20"/>
                <w:szCs w:val="20"/>
              </w:rPr>
              <w:t>ITP-TBD</w:t>
            </w:r>
          </w:p>
        </w:tc>
        <w:tc>
          <w:tcPr>
            <w:tcW w:w="7820" w:type="dxa"/>
            <w:gridSpan w:val="2"/>
            <w:tcBorders>
              <w:top w:val="nil"/>
              <w:left w:val="nil"/>
              <w:bottom w:val="single" w:color="auto" w:sz="8" w:space="0"/>
              <w:right w:val="single" w:color="000000" w:sz="8" w:space="0"/>
            </w:tcBorders>
            <w:shd w:val="clear" w:color="auto" w:fill="auto"/>
            <w:noWrap/>
            <w:vAlign w:val="bottom"/>
            <w:hideMark/>
          </w:tcPr>
          <w:p w:rsidRPr="00107536" w:rsidR="00542294" w:rsidP="00C30605" w:rsidRDefault="00542294" w14:paraId="5C34E49E" w14:textId="329738CD">
            <w:pPr>
              <w:spacing w:after="0"/>
              <w:rPr>
                <w:rFonts w:ascii="Arial" w:hAnsi="Arial" w:eastAsia="Times New Roman" w:cs="Arial"/>
                <w:color w:val="000000"/>
              </w:rPr>
            </w:pPr>
            <w:r>
              <w:rPr>
                <w:rFonts w:ascii="Arial" w:hAnsi="Arial" w:eastAsia="Times New Roman" w:cs="Arial"/>
                <w:color w:val="000000"/>
                <w:sz w:val="20"/>
                <w:szCs w:val="20"/>
              </w:rPr>
              <w:t xml:space="preserve">TECHNOLOGY </w:t>
            </w:r>
            <w:r>
              <w:rPr>
                <w:rFonts w:ascii="Arial" w:hAnsi="Arial" w:eastAsia="Times New Roman" w:cs="Arial"/>
                <w:color w:val="000000"/>
                <w:sz w:val="20"/>
                <w:szCs w:val="20"/>
              </w:rPr>
              <w:t>CHANGE</w:t>
            </w:r>
            <w:r>
              <w:rPr>
                <w:rFonts w:ascii="Arial" w:hAnsi="Arial" w:eastAsia="Times New Roman" w:cs="Arial"/>
                <w:color w:val="000000"/>
                <w:sz w:val="20"/>
                <w:szCs w:val="20"/>
              </w:rPr>
              <w:t xml:space="preserve"> MANAGEMENT</w:t>
            </w:r>
          </w:p>
        </w:tc>
      </w:tr>
      <w:tr w:rsidRPr="00107536" w:rsidR="00542294" w:rsidTr="00C30605" w14:paraId="0C05ABF1" w14:textId="77777777">
        <w:trPr>
          <w:trHeight w:val="255"/>
        </w:trPr>
        <w:tc>
          <w:tcPr>
            <w:tcW w:w="9740" w:type="dxa"/>
            <w:gridSpan w:val="3"/>
            <w:tcBorders>
              <w:top w:val="single" w:color="auto" w:sz="8" w:space="0"/>
              <w:left w:val="single" w:color="auto" w:sz="8" w:space="0"/>
              <w:bottom w:val="nil"/>
              <w:right w:val="single" w:color="000000" w:sz="8" w:space="0"/>
            </w:tcBorders>
            <w:shd w:val="clear" w:color="auto" w:fill="auto"/>
            <w:noWrap/>
            <w:vAlign w:val="bottom"/>
            <w:hideMark/>
          </w:tcPr>
          <w:p w:rsidRPr="00107536" w:rsidR="00542294" w:rsidP="00C30605" w:rsidRDefault="00542294" w14:paraId="76112D59" w14:textId="77777777">
            <w:pPr>
              <w:spacing w:after="0"/>
              <w:rPr>
                <w:rFonts w:ascii="Arial" w:hAnsi="Arial" w:eastAsia="Times New Roman" w:cs="Arial"/>
                <w:color w:val="000000"/>
                <w:sz w:val="16"/>
                <w:szCs w:val="16"/>
              </w:rPr>
            </w:pPr>
            <w:r w:rsidRPr="00107536">
              <w:rPr>
                <w:rFonts w:ascii="Arial" w:hAnsi="Arial" w:eastAsia="Times New Roman" w:cs="Arial"/>
                <w:color w:val="000000"/>
                <w:sz w:val="16"/>
                <w:szCs w:val="16"/>
              </w:rPr>
              <w:t>Purpose:</w:t>
            </w:r>
          </w:p>
        </w:tc>
      </w:tr>
      <w:tr w:rsidRPr="00107536" w:rsidR="00542294" w:rsidTr="00C30605" w14:paraId="6FE9898E" w14:textId="77777777">
        <w:trPr>
          <w:trHeight w:val="517"/>
        </w:trPr>
        <w:tc>
          <w:tcPr>
            <w:tcW w:w="9740" w:type="dxa"/>
            <w:gridSpan w:val="3"/>
            <w:vMerge w:val="restart"/>
            <w:tcBorders>
              <w:top w:val="nil"/>
              <w:left w:val="single" w:color="auto" w:sz="8" w:space="0"/>
              <w:bottom w:val="single" w:color="000000" w:sz="8" w:space="0"/>
              <w:right w:val="single" w:color="000000" w:sz="8" w:space="0"/>
            </w:tcBorders>
            <w:shd w:val="clear" w:color="auto" w:fill="auto"/>
            <w:noWrap/>
            <w:hideMark/>
          </w:tcPr>
          <w:p w:rsidR="00542294" w:rsidP="00542294" w:rsidRDefault="00542294" w14:paraId="05C68DA0" w14:textId="26CA4B62">
            <w:pPr>
              <w:spacing w:line="240" w:lineRule="auto"/>
            </w:pPr>
            <w:r w:rsidRPr="1BD25E87">
              <w:rPr>
                <w:rFonts w:ascii="Arial" w:hAnsi="Arial" w:eastAsia="Arial" w:cs="Arial"/>
              </w:rPr>
              <w:t>Th</w:t>
            </w:r>
            <w:r>
              <w:t xml:space="preserve">e Technology Change Management procedure aims to ensure that all changes to technology systems and services are implemented smoothly and with minimal disruption to the university </w:t>
            </w:r>
            <w:r w:rsidR="003F549B">
              <w:t>operations</w:t>
            </w:r>
            <w:r>
              <w:t>. The procedure outlines a clear process for planning, approving, communicating, and implementing changes as well as training</w:t>
            </w:r>
            <w:r w:rsidR="003F549B">
              <w:t xml:space="preserve">, </w:t>
            </w:r>
            <w:r>
              <w:t xml:space="preserve">when required. </w:t>
            </w:r>
          </w:p>
          <w:p w:rsidRPr="003101D6" w:rsidR="00542294" w:rsidP="00C30605" w:rsidRDefault="00542294" w14:paraId="50A1F2B9" w14:textId="167AF2F0">
            <w:pPr>
              <w:rPr>
                <w:rFonts w:ascii="Arial" w:hAnsi="Arial" w:cs="Arial"/>
              </w:rPr>
            </w:pPr>
          </w:p>
        </w:tc>
      </w:tr>
      <w:tr w:rsidRPr="00107536" w:rsidR="00542294" w:rsidTr="00C30605" w14:paraId="0D5CAB1D" w14:textId="77777777">
        <w:trPr>
          <w:trHeight w:val="517"/>
        </w:trPr>
        <w:tc>
          <w:tcPr>
            <w:tcW w:w="9740" w:type="dxa"/>
            <w:gridSpan w:val="3"/>
            <w:vMerge/>
            <w:tcBorders>
              <w:top w:val="nil"/>
              <w:left w:val="single" w:color="auto" w:sz="8" w:space="0"/>
              <w:bottom w:val="single" w:color="000000" w:sz="8" w:space="0"/>
              <w:right w:val="single" w:color="000000" w:sz="8" w:space="0"/>
            </w:tcBorders>
            <w:vAlign w:val="center"/>
            <w:hideMark/>
          </w:tcPr>
          <w:p w:rsidRPr="00107536" w:rsidR="00542294" w:rsidP="00C30605" w:rsidRDefault="00542294" w14:paraId="6D4F116E" w14:textId="77777777">
            <w:pPr>
              <w:spacing w:after="0"/>
              <w:rPr>
                <w:rFonts w:ascii="Arial" w:hAnsi="Arial" w:eastAsia="Times New Roman" w:cs="Arial"/>
                <w:color w:val="000000"/>
                <w:sz w:val="20"/>
                <w:szCs w:val="20"/>
              </w:rPr>
            </w:pPr>
          </w:p>
        </w:tc>
      </w:tr>
      <w:tr w:rsidRPr="00107536" w:rsidR="00542294" w:rsidTr="00C30605" w14:paraId="77F901E0" w14:textId="77777777">
        <w:trPr>
          <w:trHeight w:val="517"/>
        </w:trPr>
        <w:tc>
          <w:tcPr>
            <w:tcW w:w="9740" w:type="dxa"/>
            <w:gridSpan w:val="3"/>
            <w:vMerge/>
            <w:tcBorders>
              <w:top w:val="nil"/>
              <w:left w:val="single" w:color="auto" w:sz="8" w:space="0"/>
              <w:bottom w:val="single" w:color="000000" w:sz="8" w:space="0"/>
              <w:right w:val="single" w:color="000000" w:sz="8" w:space="0"/>
            </w:tcBorders>
            <w:vAlign w:val="center"/>
            <w:hideMark/>
          </w:tcPr>
          <w:p w:rsidRPr="00107536" w:rsidR="00542294" w:rsidP="00C30605" w:rsidRDefault="00542294" w14:paraId="371D3EA5" w14:textId="77777777">
            <w:pPr>
              <w:spacing w:after="0"/>
              <w:rPr>
                <w:rFonts w:ascii="Arial" w:hAnsi="Arial" w:eastAsia="Times New Roman" w:cs="Arial"/>
                <w:color w:val="000000"/>
                <w:sz w:val="20"/>
                <w:szCs w:val="20"/>
              </w:rPr>
            </w:pPr>
          </w:p>
        </w:tc>
      </w:tr>
      <w:tr w:rsidRPr="00107536" w:rsidR="00542294" w:rsidTr="00C30605" w14:paraId="2AEC7FDC" w14:textId="77777777">
        <w:trPr>
          <w:trHeight w:val="517"/>
        </w:trPr>
        <w:tc>
          <w:tcPr>
            <w:tcW w:w="9740" w:type="dxa"/>
            <w:gridSpan w:val="3"/>
            <w:vMerge/>
            <w:tcBorders>
              <w:top w:val="nil"/>
              <w:left w:val="single" w:color="auto" w:sz="8" w:space="0"/>
              <w:bottom w:val="single" w:color="000000" w:sz="8" w:space="0"/>
              <w:right w:val="single" w:color="000000" w:sz="8" w:space="0"/>
            </w:tcBorders>
            <w:vAlign w:val="center"/>
            <w:hideMark/>
          </w:tcPr>
          <w:p w:rsidRPr="00107536" w:rsidR="00542294" w:rsidP="00C30605" w:rsidRDefault="00542294" w14:paraId="26C9E896" w14:textId="77777777">
            <w:pPr>
              <w:spacing w:after="0"/>
              <w:rPr>
                <w:rFonts w:ascii="Arial" w:hAnsi="Arial" w:eastAsia="Times New Roman" w:cs="Arial"/>
                <w:color w:val="000000"/>
                <w:sz w:val="20"/>
                <w:szCs w:val="20"/>
              </w:rPr>
            </w:pPr>
          </w:p>
        </w:tc>
      </w:tr>
      <w:tr w:rsidRPr="00107536" w:rsidR="00542294" w:rsidTr="00C30605" w14:paraId="54EBDE29" w14:textId="77777777">
        <w:trPr>
          <w:trHeight w:val="255"/>
        </w:trPr>
        <w:tc>
          <w:tcPr>
            <w:tcW w:w="9740" w:type="dxa"/>
            <w:gridSpan w:val="3"/>
            <w:tcBorders>
              <w:top w:val="single" w:color="auto" w:sz="8" w:space="0"/>
              <w:left w:val="single" w:color="auto" w:sz="8" w:space="0"/>
              <w:bottom w:val="nil"/>
              <w:right w:val="single" w:color="000000" w:sz="8" w:space="0"/>
            </w:tcBorders>
            <w:shd w:val="clear" w:color="auto" w:fill="auto"/>
            <w:noWrap/>
            <w:vAlign w:val="bottom"/>
            <w:hideMark/>
          </w:tcPr>
          <w:p w:rsidRPr="00107536" w:rsidR="00542294" w:rsidP="00C30605" w:rsidRDefault="00542294" w14:paraId="4DF1EBB2" w14:textId="77777777">
            <w:pPr>
              <w:spacing w:after="0"/>
              <w:rPr>
                <w:rFonts w:ascii="Arial" w:hAnsi="Arial" w:eastAsia="Times New Roman" w:cs="Arial"/>
                <w:color w:val="000000"/>
                <w:sz w:val="16"/>
                <w:szCs w:val="16"/>
              </w:rPr>
            </w:pPr>
            <w:r w:rsidRPr="00107536">
              <w:rPr>
                <w:rFonts w:ascii="Arial" w:hAnsi="Arial" w:eastAsia="Times New Roman" w:cs="Arial"/>
                <w:color w:val="000000"/>
                <w:sz w:val="16"/>
                <w:szCs w:val="16"/>
              </w:rPr>
              <w:t>Responsible Unit:</w:t>
            </w:r>
          </w:p>
        </w:tc>
      </w:tr>
      <w:tr w:rsidRPr="00107536" w:rsidR="00542294" w:rsidTr="00C30605" w14:paraId="34C672E0" w14:textId="77777777">
        <w:trPr>
          <w:trHeight w:val="270"/>
        </w:trPr>
        <w:tc>
          <w:tcPr>
            <w:tcW w:w="9740" w:type="dxa"/>
            <w:gridSpan w:val="3"/>
            <w:tcBorders>
              <w:top w:val="nil"/>
              <w:left w:val="single" w:color="auto" w:sz="8" w:space="0"/>
              <w:bottom w:val="nil"/>
              <w:right w:val="single" w:color="000000" w:sz="8" w:space="0"/>
            </w:tcBorders>
            <w:shd w:val="clear" w:color="auto" w:fill="auto"/>
            <w:noWrap/>
            <w:vAlign w:val="bottom"/>
            <w:hideMark/>
          </w:tcPr>
          <w:p w:rsidRPr="00107536" w:rsidR="00542294" w:rsidP="00C30605" w:rsidRDefault="00542294" w14:paraId="77B6A435" w14:textId="77777777">
            <w:pPr>
              <w:spacing w:after="0"/>
              <w:rPr>
                <w:rFonts w:ascii="Arial" w:hAnsi="Arial" w:eastAsia="Times New Roman" w:cs="Arial"/>
                <w:color w:val="000000"/>
              </w:rPr>
            </w:pPr>
            <w:r>
              <w:rPr>
                <w:rFonts w:ascii="Arial" w:hAnsi="Arial" w:eastAsia="Times New Roman" w:cs="Arial"/>
                <w:color w:val="000000"/>
              </w:rPr>
              <w:t>Information Technology</w:t>
            </w:r>
          </w:p>
        </w:tc>
      </w:tr>
      <w:tr w:rsidRPr="00107536" w:rsidR="00542294" w:rsidTr="00C30605" w14:paraId="2E18F67E" w14:textId="77777777">
        <w:trPr>
          <w:trHeight w:val="255"/>
        </w:trPr>
        <w:tc>
          <w:tcPr>
            <w:tcW w:w="7755" w:type="dxa"/>
            <w:gridSpan w:val="2"/>
            <w:tcBorders>
              <w:top w:val="single" w:color="auto" w:sz="8" w:space="0"/>
              <w:left w:val="single" w:color="auto" w:sz="8" w:space="0"/>
              <w:bottom w:val="nil"/>
              <w:right w:val="single" w:color="000000" w:sz="8" w:space="0"/>
            </w:tcBorders>
            <w:shd w:val="clear" w:color="auto" w:fill="auto"/>
            <w:noWrap/>
            <w:vAlign w:val="bottom"/>
            <w:hideMark/>
          </w:tcPr>
          <w:p w:rsidRPr="00107536" w:rsidR="00542294" w:rsidP="00C30605" w:rsidRDefault="00542294" w14:paraId="3C31CB53" w14:textId="77777777">
            <w:pPr>
              <w:spacing w:after="0"/>
              <w:rPr>
                <w:rFonts w:ascii="Arial" w:hAnsi="Arial" w:eastAsia="Times New Roman" w:cs="Arial"/>
                <w:color w:val="000000"/>
                <w:sz w:val="16"/>
                <w:szCs w:val="16"/>
              </w:rPr>
            </w:pPr>
            <w:r w:rsidRPr="00107536">
              <w:rPr>
                <w:rFonts w:ascii="Arial" w:hAnsi="Arial" w:eastAsia="Times New Roman" w:cs="Arial"/>
                <w:color w:val="000000"/>
                <w:sz w:val="16"/>
                <w:szCs w:val="16"/>
              </w:rPr>
              <w:t>Approved by:</w:t>
            </w:r>
          </w:p>
        </w:tc>
        <w:tc>
          <w:tcPr>
            <w:tcW w:w="1985" w:type="dxa"/>
            <w:tcBorders>
              <w:top w:val="single" w:color="auto" w:sz="8" w:space="0"/>
              <w:left w:val="nil"/>
              <w:bottom w:val="nil"/>
              <w:right w:val="single" w:color="000000" w:sz="8" w:space="0"/>
            </w:tcBorders>
            <w:shd w:val="clear" w:color="auto" w:fill="auto"/>
            <w:noWrap/>
            <w:vAlign w:val="bottom"/>
            <w:hideMark/>
          </w:tcPr>
          <w:p w:rsidRPr="00107536" w:rsidR="00542294" w:rsidP="00C30605" w:rsidRDefault="00542294" w14:paraId="5D5201B9" w14:textId="77777777">
            <w:pPr>
              <w:spacing w:after="0"/>
              <w:rPr>
                <w:rFonts w:ascii="Arial" w:hAnsi="Arial" w:eastAsia="Times New Roman" w:cs="Arial"/>
                <w:color w:val="000000"/>
                <w:sz w:val="16"/>
                <w:szCs w:val="16"/>
              </w:rPr>
            </w:pPr>
            <w:r w:rsidRPr="00107536">
              <w:rPr>
                <w:rFonts w:ascii="Arial" w:hAnsi="Arial" w:eastAsia="Times New Roman" w:cs="Arial"/>
                <w:color w:val="000000"/>
                <w:sz w:val="16"/>
                <w:szCs w:val="16"/>
              </w:rPr>
              <w:t>Approval Date:</w:t>
            </w:r>
          </w:p>
        </w:tc>
      </w:tr>
      <w:tr w:rsidRPr="00107536" w:rsidR="00542294" w:rsidTr="00C30605" w14:paraId="3DBA3D46" w14:textId="77777777">
        <w:trPr>
          <w:trHeight w:val="270"/>
        </w:trPr>
        <w:tc>
          <w:tcPr>
            <w:tcW w:w="7755" w:type="dxa"/>
            <w:gridSpan w:val="2"/>
            <w:tcBorders>
              <w:top w:val="nil"/>
              <w:left w:val="single" w:color="auto" w:sz="8" w:space="0"/>
              <w:bottom w:val="single" w:color="auto" w:sz="8" w:space="0"/>
              <w:right w:val="single" w:color="000000" w:sz="8" w:space="0"/>
            </w:tcBorders>
            <w:shd w:val="clear" w:color="auto" w:fill="auto"/>
            <w:noWrap/>
            <w:vAlign w:val="bottom"/>
            <w:hideMark/>
          </w:tcPr>
          <w:p w:rsidRPr="00107536" w:rsidR="00542294" w:rsidP="00C30605" w:rsidRDefault="00542294" w14:paraId="0EB502EA" w14:textId="77777777">
            <w:pPr>
              <w:spacing w:after="0"/>
              <w:rPr>
                <w:rFonts w:ascii="Arial" w:hAnsi="Arial" w:eastAsia="Times New Roman" w:cs="Arial"/>
                <w:color w:val="000000"/>
                <w:sz w:val="20"/>
                <w:szCs w:val="20"/>
              </w:rPr>
            </w:pPr>
            <w:r w:rsidRPr="00107536">
              <w:rPr>
                <w:rFonts w:ascii="Arial" w:hAnsi="Arial" w:eastAsia="Times New Roman" w:cs="Arial"/>
                <w:color w:val="000000"/>
                <w:sz w:val="20"/>
                <w:szCs w:val="20"/>
              </w:rPr>
              <w:t> </w:t>
            </w:r>
          </w:p>
        </w:tc>
        <w:tc>
          <w:tcPr>
            <w:tcW w:w="1985" w:type="dxa"/>
            <w:tcBorders>
              <w:top w:val="nil"/>
              <w:left w:val="nil"/>
              <w:bottom w:val="single" w:color="auto" w:sz="8" w:space="0"/>
              <w:right w:val="single" w:color="000000" w:sz="8" w:space="0"/>
            </w:tcBorders>
            <w:shd w:val="clear" w:color="auto" w:fill="auto"/>
            <w:noWrap/>
            <w:vAlign w:val="bottom"/>
            <w:hideMark/>
          </w:tcPr>
          <w:p w:rsidRPr="00107536" w:rsidR="00542294" w:rsidP="00C30605" w:rsidRDefault="00542294" w14:paraId="513D74E4" w14:textId="77777777">
            <w:pPr>
              <w:spacing w:after="0"/>
              <w:rPr>
                <w:rFonts w:ascii="Arial" w:hAnsi="Arial" w:eastAsia="Times New Roman" w:cs="Arial"/>
                <w:color w:val="000000"/>
                <w:sz w:val="20"/>
                <w:szCs w:val="20"/>
              </w:rPr>
            </w:pPr>
            <w:r w:rsidRPr="00107536">
              <w:rPr>
                <w:rFonts w:ascii="Arial" w:hAnsi="Arial" w:eastAsia="Times New Roman" w:cs="Arial"/>
                <w:color w:val="000000"/>
                <w:sz w:val="20"/>
                <w:szCs w:val="20"/>
              </w:rPr>
              <w:t> </w:t>
            </w:r>
          </w:p>
        </w:tc>
      </w:tr>
    </w:tbl>
    <w:p w:rsidR="00542294" w:rsidP="7DBC749B" w:rsidRDefault="00542294" w14:paraId="67FCF586" w14:textId="77777777">
      <w:pPr>
        <w:spacing w:line="240" w:lineRule="auto"/>
        <w:rPr>
          <w:rFonts w:ascii="Arial" w:hAnsi="Arial" w:eastAsia="Arial" w:cs="Arial"/>
          <w:color w:val="000000" w:themeColor="text1"/>
          <w:sz w:val="28"/>
          <w:szCs w:val="28"/>
        </w:rPr>
      </w:pPr>
    </w:p>
    <w:p w:rsidRPr="000D58CC" w:rsidR="00B30608" w:rsidP="00B30608" w:rsidRDefault="00B30608" w14:paraId="04854E10" w14:textId="77777777">
      <w:pPr>
        <w:pStyle w:val="ListParagraph"/>
        <w:numPr>
          <w:ilvl w:val="0"/>
          <w:numId w:val="3"/>
        </w:numPr>
        <w:spacing w:after="0" w:line="240" w:lineRule="auto"/>
        <w:rPr>
          <w:rFonts w:ascii="Times New Roman" w:hAnsi="Times New Roman" w:cs="Times New Roman"/>
          <w:sz w:val="24"/>
          <w:szCs w:val="24"/>
        </w:rPr>
      </w:pPr>
      <w:r w:rsidRPr="000D58CC">
        <w:rPr>
          <w:rFonts w:ascii="Times New Roman" w:hAnsi="Times New Roman" w:cs="Times New Roman"/>
          <w:sz w:val="24"/>
          <w:szCs w:val="24"/>
        </w:rPr>
        <w:t>General</w:t>
      </w:r>
    </w:p>
    <w:p w:rsidRPr="000D58CC" w:rsidR="00B30608" w:rsidP="00B30608" w:rsidRDefault="00B30608" w14:paraId="19E412D8" w14:textId="609697ED">
      <w:pPr>
        <w:pStyle w:val="ListParagraph"/>
        <w:ind w:left="360"/>
        <w:rPr>
          <w:rFonts w:ascii="Times New Roman" w:hAnsi="Times New Roman" w:cs="Times New Roman"/>
          <w:sz w:val="24"/>
          <w:szCs w:val="24"/>
        </w:rPr>
      </w:pPr>
      <w:r w:rsidRPr="000D58CC">
        <w:rPr>
          <w:rFonts w:ascii="Times New Roman" w:hAnsi="Times New Roman" w:cs="Times New Roman"/>
          <w:sz w:val="24"/>
          <w:szCs w:val="24"/>
        </w:rPr>
        <w:t xml:space="preserve">Marshall University Information Technology (MUIT) is committed to providing reliable and efficient IT services to the university community. This change management policy aims to ensure that all changes to </w:t>
      </w:r>
      <w:r w:rsidRPr="000D58CC" w:rsidR="003F549B">
        <w:rPr>
          <w:rFonts w:ascii="Times New Roman" w:hAnsi="Times New Roman" w:cs="Times New Roman"/>
          <w:sz w:val="24"/>
          <w:szCs w:val="24"/>
        </w:rPr>
        <w:t>technology</w:t>
      </w:r>
      <w:r w:rsidRPr="000D58CC">
        <w:rPr>
          <w:rFonts w:ascii="Times New Roman" w:hAnsi="Times New Roman" w:cs="Times New Roman"/>
          <w:sz w:val="24"/>
          <w:szCs w:val="24"/>
        </w:rPr>
        <w:t xml:space="preserve"> systems and services are implemented smoothly and with minimal disruption </w:t>
      </w:r>
      <w:r w:rsidRPr="000D58CC" w:rsidR="003F549B">
        <w:rPr>
          <w:rFonts w:ascii="Times New Roman" w:hAnsi="Times New Roman" w:cs="Times New Roman"/>
          <w:sz w:val="24"/>
          <w:szCs w:val="24"/>
        </w:rPr>
        <w:t>to university operations</w:t>
      </w:r>
      <w:r w:rsidRPr="000D58CC">
        <w:rPr>
          <w:rFonts w:ascii="Times New Roman" w:hAnsi="Times New Roman" w:cs="Times New Roman"/>
          <w:sz w:val="24"/>
          <w:szCs w:val="24"/>
        </w:rPr>
        <w:t xml:space="preserve">. The </w:t>
      </w:r>
      <w:r w:rsidRPr="000D58CC" w:rsidR="003F549B">
        <w:rPr>
          <w:rFonts w:ascii="Times New Roman" w:hAnsi="Times New Roman" w:cs="Times New Roman"/>
          <w:sz w:val="24"/>
          <w:szCs w:val="24"/>
        </w:rPr>
        <w:t>procedure</w:t>
      </w:r>
      <w:r w:rsidRPr="000D58CC">
        <w:rPr>
          <w:rFonts w:ascii="Times New Roman" w:hAnsi="Times New Roman" w:cs="Times New Roman"/>
          <w:sz w:val="24"/>
          <w:szCs w:val="24"/>
        </w:rPr>
        <w:t xml:space="preserve"> outlines a clear process for planning, approving, communicating, and implementing changes</w:t>
      </w:r>
      <w:r w:rsidRPr="000D58CC" w:rsidR="003F549B">
        <w:rPr>
          <w:rFonts w:ascii="Times New Roman" w:hAnsi="Times New Roman" w:cs="Times New Roman"/>
          <w:sz w:val="24"/>
          <w:szCs w:val="24"/>
        </w:rPr>
        <w:t xml:space="preserve"> </w:t>
      </w:r>
      <w:r w:rsidRPr="000D58CC">
        <w:rPr>
          <w:rFonts w:ascii="Times New Roman" w:hAnsi="Times New Roman" w:cs="Times New Roman"/>
          <w:sz w:val="24"/>
          <w:szCs w:val="24"/>
        </w:rPr>
        <w:t>as well as training</w:t>
      </w:r>
      <w:r w:rsidRPr="000D58CC" w:rsidR="003F549B">
        <w:rPr>
          <w:rFonts w:ascii="Times New Roman" w:hAnsi="Times New Roman" w:cs="Times New Roman"/>
          <w:sz w:val="24"/>
          <w:szCs w:val="24"/>
        </w:rPr>
        <w:t>,</w:t>
      </w:r>
      <w:r w:rsidRPr="000D58CC">
        <w:rPr>
          <w:rFonts w:ascii="Times New Roman" w:hAnsi="Times New Roman" w:cs="Times New Roman"/>
          <w:sz w:val="24"/>
          <w:szCs w:val="24"/>
        </w:rPr>
        <w:t xml:space="preserve"> when required. </w:t>
      </w:r>
    </w:p>
    <w:p w:rsidRPr="000D58CC" w:rsidR="000D58CC" w:rsidP="000D58CC" w:rsidRDefault="000D58CC" w14:paraId="5365CA8E" w14:textId="77777777">
      <w:pPr>
        <w:pStyle w:val="ListParagraph"/>
        <w:spacing w:after="0" w:line="240" w:lineRule="auto"/>
        <w:ind w:left="360"/>
        <w:rPr>
          <w:rFonts w:ascii="Times New Roman" w:hAnsi="Times New Roman" w:cs="Times New Roman"/>
          <w:sz w:val="24"/>
          <w:szCs w:val="24"/>
        </w:rPr>
      </w:pPr>
    </w:p>
    <w:p w:rsidR="00B30608" w:rsidP="00B30608" w:rsidRDefault="00B30608" w14:paraId="0020C826" w14:textId="749D58D5">
      <w:pPr>
        <w:pStyle w:val="ListParagraph"/>
        <w:numPr>
          <w:ilvl w:val="0"/>
          <w:numId w:val="3"/>
        </w:numPr>
        <w:spacing w:after="0" w:line="240" w:lineRule="auto"/>
        <w:rPr>
          <w:rFonts w:ascii="Times New Roman" w:hAnsi="Times New Roman" w:cs="Times New Roman"/>
          <w:sz w:val="24"/>
          <w:szCs w:val="24"/>
        </w:rPr>
      </w:pPr>
      <w:r w:rsidRPr="000D58CC">
        <w:rPr>
          <w:rFonts w:ascii="Times New Roman" w:hAnsi="Times New Roman" w:cs="Times New Roman"/>
          <w:sz w:val="24"/>
          <w:szCs w:val="24"/>
        </w:rPr>
        <w:t xml:space="preserve">Technology Change Management Procedure </w:t>
      </w:r>
    </w:p>
    <w:p w:rsidR="007E040E" w:rsidP="007E040E" w:rsidRDefault="007E040E" w14:paraId="1FFED474" w14:textId="77777777">
      <w:pPr>
        <w:pStyle w:val="ListParagraph"/>
        <w:spacing w:after="0" w:line="240" w:lineRule="auto"/>
        <w:ind w:left="360"/>
        <w:rPr>
          <w:rFonts w:ascii="Times New Roman" w:hAnsi="Times New Roman" w:cs="Times New Roman"/>
          <w:sz w:val="24"/>
          <w:szCs w:val="24"/>
        </w:rPr>
      </w:pPr>
    </w:p>
    <w:p w:rsidR="00644B53" w:rsidP="00644B53" w:rsidRDefault="004349DA" w14:paraId="5F01CBF0" w14:textId="1FAA598C">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Definition of a Technology Change</w:t>
      </w:r>
    </w:p>
    <w:p w:rsidR="00C334AF" w:rsidP="00C334AF" w:rsidRDefault="00442191" w14:paraId="1F2105D8" w14:textId="193F7411">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The following characterize the types of changes and extent to which they impact business processes, as well as the approval needed to make the change in the technology production environment.</w:t>
      </w:r>
    </w:p>
    <w:p w:rsidR="00171F21" w:rsidP="00171F21" w:rsidRDefault="00193066" w14:paraId="2FB1509A" w14:textId="1C625A8B">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Low Impact</w:t>
      </w:r>
      <w:r w:rsidR="0048383F">
        <w:rPr>
          <w:rFonts w:ascii="Times New Roman" w:hAnsi="Times New Roman" w:cs="Times New Roman"/>
          <w:sz w:val="24"/>
          <w:szCs w:val="24"/>
        </w:rPr>
        <w:t xml:space="preserve"> Changes: These changes are low risk</w:t>
      </w:r>
      <w:r w:rsidR="001E0685">
        <w:rPr>
          <w:rFonts w:ascii="Times New Roman" w:hAnsi="Times New Roman" w:cs="Times New Roman"/>
          <w:sz w:val="24"/>
          <w:szCs w:val="24"/>
        </w:rPr>
        <w:t xml:space="preserve"> changes that have been well planned and well documented. Examples of </w:t>
      </w:r>
      <w:r>
        <w:rPr>
          <w:rFonts w:ascii="Times New Roman" w:hAnsi="Times New Roman" w:cs="Times New Roman"/>
          <w:sz w:val="24"/>
          <w:szCs w:val="24"/>
        </w:rPr>
        <w:t>low impact</w:t>
      </w:r>
      <w:r w:rsidR="001E0685">
        <w:rPr>
          <w:rFonts w:ascii="Times New Roman" w:hAnsi="Times New Roman" w:cs="Times New Roman"/>
          <w:sz w:val="24"/>
          <w:szCs w:val="24"/>
        </w:rPr>
        <w:t xml:space="preserve"> changes include </w:t>
      </w:r>
      <w:r w:rsidR="00EA1025">
        <w:rPr>
          <w:rFonts w:ascii="Times New Roman" w:hAnsi="Times New Roman" w:cs="Times New Roman"/>
          <w:sz w:val="24"/>
          <w:szCs w:val="24"/>
        </w:rPr>
        <w:t xml:space="preserve">routine software updates, regular maintenance tasks, </w:t>
      </w:r>
      <w:r w:rsidR="00947AEC">
        <w:rPr>
          <w:rFonts w:ascii="Times New Roman" w:hAnsi="Times New Roman" w:cs="Times New Roman"/>
          <w:sz w:val="24"/>
          <w:szCs w:val="24"/>
        </w:rPr>
        <w:t xml:space="preserve">and </w:t>
      </w:r>
      <w:r w:rsidR="00EA1025">
        <w:rPr>
          <w:rFonts w:ascii="Times New Roman" w:hAnsi="Times New Roman" w:cs="Times New Roman"/>
          <w:sz w:val="24"/>
          <w:szCs w:val="24"/>
        </w:rPr>
        <w:t>configuration changes</w:t>
      </w:r>
      <w:r w:rsidR="00947AEC">
        <w:rPr>
          <w:rFonts w:ascii="Times New Roman" w:hAnsi="Times New Roman" w:cs="Times New Roman"/>
          <w:sz w:val="24"/>
          <w:szCs w:val="24"/>
        </w:rPr>
        <w:t xml:space="preserve">. </w:t>
      </w:r>
      <w:r>
        <w:rPr>
          <w:rFonts w:ascii="Times New Roman" w:hAnsi="Times New Roman" w:cs="Times New Roman"/>
          <w:sz w:val="24"/>
          <w:szCs w:val="24"/>
        </w:rPr>
        <w:t>Low impact</w:t>
      </w:r>
      <w:r w:rsidR="00947AEC">
        <w:rPr>
          <w:rFonts w:ascii="Times New Roman" w:hAnsi="Times New Roman" w:cs="Times New Roman"/>
          <w:sz w:val="24"/>
          <w:szCs w:val="24"/>
        </w:rPr>
        <w:t xml:space="preserve"> changes do not result in an outage or require changes to the applicable business processes. </w:t>
      </w:r>
      <w:r>
        <w:rPr>
          <w:rFonts w:ascii="Times New Roman" w:hAnsi="Times New Roman" w:cs="Times New Roman"/>
          <w:sz w:val="24"/>
          <w:szCs w:val="24"/>
        </w:rPr>
        <w:t>Low impact</w:t>
      </w:r>
      <w:r w:rsidR="00947AEC">
        <w:rPr>
          <w:rFonts w:ascii="Times New Roman" w:hAnsi="Times New Roman" w:cs="Times New Roman"/>
          <w:sz w:val="24"/>
          <w:szCs w:val="24"/>
        </w:rPr>
        <w:t xml:space="preserve"> changes </w:t>
      </w:r>
      <w:r w:rsidR="00442191">
        <w:rPr>
          <w:rFonts w:ascii="Times New Roman" w:hAnsi="Times New Roman" w:cs="Times New Roman"/>
          <w:sz w:val="24"/>
          <w:szCs w:val="24"/>
        </w:rPr>
        <w:t>are common, repeatable, and do not require approval through the change management process.</w:t>
      </w:r>
    </w:p>
    <w:p w:rsidR="00644B53" w:rsidP="00B643FB" w:rsidRDefault="00A515E7" w14:paraId="15D07250" w14:textId="078B047F">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Planned Changes: </w:t>
      </w:r>
      <w:r w:rsidR="00B643FB">
        <w:rPr>
          <w:rFonts w:ascii="Times New Roman" w:hAnsi="Times New Roman" w:cs="Times New Roman"/>
          <w:sz w:val="24"/>
          <w:szCs w:val="24"/>
        </w:rPr>
        <w:t xml:space="preserve">Planned changes should go through the full change management process. These types of changes included upgrading a major technology system, implementing new software, or significant infrastructure </w:t>
      </w:r>
      <w:r w:rsidR="00B643FB">
        <w:rPr>
          <w:rFonts w:ascii="Times New Roman" w:hAnsi="Times New Roman" w:cs="Times New Roman"/>
          <w:sz w:val="24"/>
          <w:szCs w:val="24"/>
        </w:rPr>
        <w:lastRenderedPageBreak/>
        <w:t xml:space="preserve">changes. </w:t>
      </w:r>
      <w:r w:rsidR="00650D9F">
        <w:rPr>
          <w:rFonts w:ascii="Times New Roman" w:hAnsi="Times New Roman" w:cs="Times New Roman"/>
          <w:sz w:val="24"/>
          <w:szCs w:val="24"/>
        </w:rPr>
        <w:t xml:space="preserve">These changes are not routine and require thoughtful planning and implementation. </w:t>
      </w:r>
    </w:p>
    <w:p w:rsidR="00650D9F" w:rsidP="00FC4881" w:rsidRDefault="00650D9F" w14:paraId="351D107E" w14:textId="6F5D56BC">
      <w:pPr>
        <w:pStyle w:val="ListParagraph"/>
        <w:numPr>
          <w:ilvl w:val="0"/>
          <w:numId w:val="6"/>
        </w:numPr>
        <w:spacing w:after="0" w:line="240" w:lineRule="auto"/>
        <w:rPr>
          <w:rFonts w:ascii="Times New Roman" w:hAnsi="Times New Roman" w:cs="Times New Roman"/>
          <w:sz w:val="24"/>
          <w:szCs w:val="24"/>
        </w:rPr>
      </w:pPr>
      <w:r w:rsidRPr="644E62C9" w:rsidR="00650D9F">
        <w:rPr>
          <w:rFonts w:ascii="Times New Roman" w:hAnsi="Times New Roman" w:cs="Times New Roman"/>
          <w:sz w:val="24"/>
          <w:szCs w:val="24"/>
        </w:rPr>
        <w:t xml:space="preserve">Emergency Changes: </w:t>
      </w:r>
      <w:r w:rsidRPr="644E62C9" w:rsidR="002931E1">
        <w:rPr>
          <w:rFonts w:ascii="Times New Roman" w:hAnsi="Times New Roman" w:cs="Times New Roman"/>
          <w:sz w:val="24"/>
          <w:szCs w:val="24"/>
        </w:rPr>
        <w:t>These changes are those that need to be implemented quickly to resolve critical issues or prevent significant impact.</w:t>
      </w:r>
      <w:r w:rsidRPr="644E62C9" w:rsidR="00DD6195">
        <w:rPr>
          <w:rFonts w:ascii="Times New Roman" w:hAnsi="Times New Roman" w:cs="Times New Roman"/>
          <w:sz w:val="24"/>
          <w:szCs w:val="24"/>
        </w:rPr>
        <w:t xml:space="preserve"> Emergency changes may result from a significant outage, an information security issue, or responding to a critical incident. </w:t>
      </w:r>
      <w:r w:rsidRPr="644E62C9" w:rsidR="001E52FD">
        <w:rPr>
          <w:rFonts w:ascii="Times New Roman" w:hAnsi="Times New Roman" w:cs="Times New Roman"/>
          <w:sz w:val="24"/>
          <w:szCs w:val="24"/>
        </w:rPr>
        <w:t xml:space="preserve">These changes may bypass the full change management </w:t>
      </w:r>
      <w:r w:rsidRPr="644E62C9" w:rsidR="5C118814">
        <w:rPr>
          <w:rFonts w:ascii="Times New Roman" w:hAnsi="Times New Roman" w:cs="Times New Roman"/>
          <w:sz w:val="24"/>
          <w:szCs w:val="24"/>
        </w:rPr>
        <w:t>process but</w:t>
      </w:r>
      <w:r w:rsidRPr="644E62C9" w:rsidR="001E52FD">
        <w:rPr>
          <w:rFonts w:ascii="Times New Roman" w:hAnsi="Times New Roman" w:cs="Times New Roman"/>
          <w:sz w:val="24"/>
          <w:szCs w:val="24"/>
        </w:rPr>
        <w:t xml:space="preserve"> require the approval of the Chief Information Officer (CIO) before implementation. </w:t>
      </w:r>
      <w:r w:rsidRPr="644E62C9" w:rsidR="002931E1">
        <w:rPr>
          <w:rFonts w:ascii="Times New Roman" w:hAnsi="Times New Roman" w:cs="Times New Roman"/>
          <w:sz w:val="24"/>
          <w:szCs w:val="24"/>
        </w:rPr>
        <w:t xml:space="preserve"> </w:t>
      </w:r>
    </w:p>
    <w:p w:rsidRPr="00FC4881" w:rsidR="007E040E" w:rsidP="007E040E" w:rsidRDefault="007E040E" w14:paraId="5E579F90" w14:textId="77777777">
      <w:pPr>
        <w:pStyle w:val="ListParagraph"/>
        <w:spacing w:after="0" w:line="240" w:lineRule="auto"/>
        <w:ind w:left="1800"/>
        <w:rPr>
          <w:rFonts w:ascii="Times New Roman" w:hAnsi="Times New Roman" w:cs="Times New Roman"/>
          <w:sz w:val="24"/>
          <w:szCs w:val="24"/>
        </w:rPr>
      </w:pPr>
    </w:p>
    <w:p w:rsidR="00644B53" w:rsidP="00644B53" w:rsidRDefault="00644B53" w14:paraId="2D579681" w14:textId="3DC58EBD">
      <w:pPr>
        <w:pStyle w:val="ListParagraph"/>
        <w:numPr>
          <w:ilvl w:val="1"/>
          <w:numId w:val="3"/>
        </w:numPr>
        <w:spacing w:after="0" w:line="240" w:lineRule="auto"/>
        <w:rPr>
          <w:rFonts w:ascii="Times New Roman" w:hAnsi="Times New Roman" w:cs="Times New Roman"/>
          <w:sz w:val="24"/>
          <w:szCs w:val="24"/>
        </w:rPr>
      </w:pPr>
      <w:bookmarkStart w:name="_Hlk190505410" w:id="0"/>
      <w:r>
        <w:rPr>
          <w:rFonts w:ascii="Times New Roman" w:hAnsi="Times New Roman" w:cs="Times New Roman"/>
          <w:sz w:val="24"/>
          <w:szCs w:val="24"/>
        </w:rPr>
        <w:t xml:space="preserve">Technology Change Control Submission Procedure </w:t>
      </w:r>
    </w:p>
    <w:bookmarkEnd w:id="0"/>
    <w:p w:rsidR="00D60CED" w:rsidP="00801785" w:rsidRDefault="00245165" w14:paraId="4E03207F" w14:textId="5B04B2F7">
      <w:pPr>
        <w:ind w:left="1080"/>
        <w:rPr>
          <w:rFonts w:ascii="Times New Roman" w:hAnsi="Times New Roman" w:cs="Times New Roman"/>
          <w:sz w:val="24"/>
          <w:szCs w:val="24"/>
        </w:rPr>
      </w:pPr>
      <w:r w:rsidRPr="2299BB24" w:rsidR="4660E630">
        <w:rPr>
          <w:rFonts w:ascii="Times New Roman" w:hAnsi="Times New Roman" w:cs="Times New Roman"/>
          <w:sz w:val="24"/>
          <w:szCs w:val="24"/>
        </w:rPr>
        <w:t xml:space="preserve">A change request must be </w:t>
      </w:r>
      <w:r w:rsidRPr="2299BB24" w:rsidR="4660E630">
        <w:rPr>
          <w:rFonts w:ascii="Times New Roman" w:hAnsi="Times New Roman" w:cs="Times New Roman"/>
          <w:sz w:val="24"/>
          <w:szCs w:val="24"/>
        </w:rPr>
        <w:t>submitted</w:t>
      </w:r>
      <w:r w:rsidRPr="2299BB24" w:rsidR="4660E630">
        <w:rPr>
          <w:rFonts w:ascii="Times New Roman" w:hAnsi="Times New Roman" w:cs="Times New Roman"/>
          <w:sz w:val="24"/>
          <w:szCs w:val="24"/>
        </w:rPr>
        <w:t xml:space="preserve"> for any change to the university’s production environment. </w:t>
      </w:r>
      <w:r w:rsidRPr="2299BB24" w:rsidR="4E813A07">
        <w:rPr>
          <w:rFonts w:ascii="Times New Roman" w:hAnsi="Times New Roman" w:cs="Times New Roman"/>
          <w:sz w:val="24"/>
          <w:szCs w:val="24"/>
        </w:rPr>
        <w:t xml:space="preserve">Change requests are </w:t>
      </w:r>
      <w:r w:rsidRPr="2299BB24" w:rsidR="4E813A07">
        <w:rPr>
          <w:rFonts w:ascii="Times New Roman" w:hAnsi="Times New Roman" w:cs="Times New Roman"/>
          <w:sz w:val="24"/>
          <w:szCs w:val="24"/>
        </w:rPr>
        <w:t>submitted</w:t>
      </w:r>
      <w:r w:rsidRPr="2299BB24" w:rsidR="4E813A07">
        <w:rPr>
          <w:rFonts w:ascii="Times New Roman" w:hAnsi="Times New Roman" w:cs="Times New Roman"/>
          <w:sz w:val="24"/>
          <w:szCs w:val="24"/>
        </w:rPr>
        <w:t xml:space="preserve"> through a service request found in MUIT’s case management system.</w:t>
      </w:r>
      <w:r w:rsidRPr="2299BB24" w:rsidR="6FDC17E9">
        <w:rPr>
          <w:rFonts w:ascii="Times New Roman" w:hAnsi="Times New Roman" w:cs="Times New Roman"/>
          <w:sz w:val="24"/>
          <w:szCs w:val="24"/>
        </w:rPr>
        <w:t xml:space="preserve"> A change request must include the following information:</w:t>
      </w:r>
    </w:p>
    <w:p w:rsidR="00FC4881" w:rsidP="00D60CED" w:rsidRDefault="00FC4881" w14:paraId="3606AD63" w14:textId="6AA46E4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TYPE: Planned</w:t>
      </w:r>
      <w:r w:rsidR="00B42AA4">
        <w:rPr>
          <w:rFonts w:ascii="Times New Roman" w:hAnsi="Times New Roman" w:cs="Times New Roman"/>
          <w:sz w:val="24"/>
          <w:szCs w:val="24"/>
        </w:rPr>
        <w:t xml:space="preserve"> or </w:t>
      </w:r>
      <w:r>
        <w:rPr>
          <w:rFonts w:ascii="Times New Roman" w:hAnsi="Times New Roman" w:cs="Times New Roman"/>
          <w:sz w:val="24"/>
          <w:szCs w:val="24"/>
        </w:rPr>
        <w:t xml:space="preserve">Emergency </w:t>
      </w:r>
    </w:p>
    <w:p w:rsidR="00D60CED" w:rsidP="00D60CED" w:rsidRDefault="002C6FB2" w14:paraId="21722355" w14:textId="2360075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WHAT: </w:t>
      </w:r>
      <w:r w:rsidR="00D60CED">
        <w:rPr>
          <w:rFonts w:ascii="Times New Roman" w:hAnsi="Times New Roman" w:cs="Times New Roman"/>
          <w:sz w:val="24"/>
          <w:szCs w:val="24"/>
        </w:rPr>
        <w:t>Description of</w:t>
      </w:r>
      <w:r>
        <w:rPr>
          <w:rFonts w:ascii="Times New Roman" w:hAnsi="Times New Roman" w:cs="Times New Roman"/>
          <w:sz w:val="24"/>
          <w:szCs w:val="24"/>
        </w:rPr>
        <w:t xml:space="preserve"> the change</w:t>
      </w:r>
    </w:p>
    <w:p w:rsidR="002C6FB2" w:rsidP="00D60CED" w:rsidRDefault="002C6FB2" w14:paraId="537A86E8" w14:textId="1282E01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WHY: Description of why the change is needed</w:t>
      </w:r>
    </w:p>
    <w:p w:rsidR="002C6FB2" w:rsidP="00D60CED" w:rsidRDefault="002C6FB2" w14:paraId="39B8FFDC" w14:textId="7777777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HOW: Description of how the change will be implemented </w:t>
      </w:r>
    </w:p>
    <w:p w:rsidR="00D60CED" w:rsidP="00D60CED" w:rsidRDefault="002C6FB2" w14:paraId="184FCC74" w14:textId="4DCAE29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WHERE: </w:t>
      </w:r>
      <w:r w:rsidR="008A47FD">
        <w:rPr>
          <w:rFonts w:ascii="Times New Roman" w:hAnsi="Times New Roman" w:cs="Times New Roman"/>
          <w:sz w:val="24"/>
          <w:szCs w:val="24"/>
        </w:rPr>
        <w:t>Listing of all production systems involved, including the university network</w:t>
      </w:r>
    </w:p>
    <w:p w:rsidRPr="00771DD2" w:rsidR="00771DD2" w:rsidP="00771DD2" w:rsidRDefault="002C6FB2" w14:paraId="0DACAD97" w14:textId="1672C98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WHEN: Timing of the change and any associated outages </w:t>
      </w:r>
      <w:r w:rsidR="008A47FD">
        <w:rPr>
          <w:rFonts w:ascii="Times New Roman" w:hAnsi="Times New Roman" w:cs="Times New Roman"/>
          <w:sz w:val="24"/>
          <w:szCs w:val="24"/>
        </w:rPr>
        <w:t xml:space="preserve"> </w:t>
      </w:r>
    </w:p>
    <w:p w:rsidR="00B42AA4" w:rsidP="005A0A77" w:rsidRDefault="00B42AA4" w14:paraId="572C1B56" w14:textId="70262B5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RISKS: Are there any risks involved with implementing this change?</w:t>
      </w:r>
    </w:p>
    <w:p w:rsidR="00771DD2" w:rsidP="005A0A77" w:rsidRDefault="00771DD2" w14:paraId="51601A58" w14:textId="0C348DA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TESTING: How was this change tested and validated in the non-production environment?</w:t>
      </w:r>
    </w:p>
    <w:p w:rsidR="00E36E64" w:rsidP="005A0A77" w:rsidRDefault="00E36E64" w14:paraId="4685530C" w14:textId="1133876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CONTINGENCY PLANS: What is the plan if the change is not successful (i.e., alternative plans, rollback planning, etc.)?</w:t>
      </w:r>
    </w:p>
    <w:p w:rsidR="005A0A77" w:rsidP="005A0A77" w:rsidRDefault="005A0A77" w14:paraId="79DEA126" w14:textId="55D437E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COMMUNICATION: What is the communication plan for the change? </w:t>
      </w:r>
    </w:p>
    <w:p w:rsidR="005A0A77" w:rsidP="005A0A77" w:rsidRDefault="005A0A77" w14:paraId="48DAFB06" w14:textId="3E2459E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TRAINING: Will there need to be training documentation for the change? </w:t>
      </w:r>
    </w:p>
    <w:p w:rsidR="005A0A77" w:rsidP="005A0A77" w:rsidRDefault="005A0A77" w14:paraId="35C489CD" w14:textId="513E2C4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STAKEHOLDER REVIEW: Has the change been discussed with the stakeholder (i.e., functional units such as the Registrar, Financial Aid, etc.)</w:t>
      </w:r>
      <w:r w:rsidR="00163434">
        <w:rPr>
          <w:rFonts w:ascii="Times New Roman" w:hAnsi="Times New Roman" w:cs="Times New Roman"/>
          <w:sz w:val="24"/>
          <w:szCs w:val="24"/>
        </w:rPr>
        <w:t>. The case must include documentation (i.e., email, memo, etc.) that the change has been approved by the relevant stakeholder(s).</w:t>
      </w:r>
    </w:p>
    <w:p w:rsidR="005C4EE6" w:rsidP="005A0A77" w:rsidRDefault="005C4EE6" w14:paraId="495E3F87" w14:textId="1011A74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SHARED GOVERNANCE: Will this change require shared governance review as described in </w:t>
      </w:r>
      <w:hyperlink w:history="1" r:id="rId9">
        <w:r w:rsidRPr="003D57A9">
          <w:rPr>
            <w:rStyle w:val="Hyperlink"/>
            <w:rFonts w:ascii="Times New Roman" w:hAnsi="Times New Roman" w:cs="Times New Roman"/>
            <w:sz w:val="24"/>
            <w:szCs w:val="24"/>
          </w:rPr>
          <w:t>ITP-1: Technology Governance and Procu</w:t>
        </w:r>
        <w:r w:rsidRPr="003D57A9" w:rsidR="003D57A9">
          <w:rPr>
            <w:rStyle w:val="Hyperlink"/>
            <w:rFonts w:ascii="Times New Roman" w:hAnsi="Times New Roman" w:cs="Times New Roman"/>
            <w:sz w:val="24"/>
            <w:szCs w:val="24"/>
          </w:rPr>
          <w:t>rement Review.</w:t>
        </w:r>
      </w:hyperlink>
    </w:p>
    <w:p w:rsidR="007E040E" w:rsidP="007E040E" w:rsidRDefault="007E040E" w14:paraId="793F5E02" w14:textId="77777777">
      <w:pPr>
        <w:pStyle w:val="ListParagraph"/>
        <w:ind w:left="1800"/>
        <w:rPr>
          <w:rFonts w:ascii="Times New Roman" w:hAnsi="Times New Roman" w:cs="Times New Roman"/>
          <w:sz w:val="24"/>
          <w:szCs w:val="24"/>
        </w:rPr>
      </w:pPr>
    </w:p>
    <w:p w:rsidR="00EC3132" w:rsidP="00EC3132" w:rsidRDefault="00EC3132" w14:paraId="4207C854" w14:textId="147BC2D9">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Technology Change </w:t>
      </w:r>
      <w:r>
        <w:rPr>
          <w:rFonts w:ascii="Times New Roman" w:hAnsi="Times New Roman" w:cs="Times New Roman"/>
          <w:sz w:val="24"/>
          <w:szCs w:val="24"/>
        </w:rPr>
        <w:t>Approval Process</w:t>
      </w:r>
      <w:r>
        <w:rPr>
          <w:rFonts w:ascii="Times New Roman" w:hAnsi="Times New Roman" w:cs="Times New Roman"/>
          <w:sz w:val="24"/>
          <w:szCs w:val="24"/>
        </w:rPr>
        <w:t xml:space="preserve"> </w:t>
      </w:r>
    </w:p>
    <w:p w:rsidR="00EC3132" w:rsidP="00EC3132" w:rsidRDefault="00EC3132" w14:paraId="180B499C" w14:textId="53D74A69">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Low impact changes do not need prior approval. However, planned and emergency changes must be submitted through the change approval process. Emergency changes will route directly to the Chief Information Officer, or designee, to approve emergency changes. All planned changes require the following discussion and approvals: </w:t>
      </w:r>
    </w:p>
    <w:p w:rsidR="00EC3132" w:rsidP="00EC3132" w:rsidRDefault="00EC3132" w14:paraId="2F916262" w14:textId="2F0D3DD3">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Once a change has been submitted, </w:t>
      </w:r>
      <w:r w:rsidR="00A6032F">
        <w:rPr>
          <w:rFonts w:ascii="Times New Roman" w:hAnsi="Times New Roman" w:cs="Times New Roman"/>
          <w:sz w:val="24"/>
          <w:szCs w:val="24"/>
        </w:rPr>
        <w:t>it will be reviewed during the weekly MUIT leadership meeting to ensure team understanding and impact. The change status will be “in review”.</w:t>
      </w:r>
    </w:p>
    <w:p w:rsidR="00A6032F" w:rsidP="00EC3132" w:rsidRDefault="00334547" w14:paraId="605A1AA6" w14:textId="626437AD">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After the MUIT leadership discussion, the change owner will update the case based on any additional information from the leadership meeting</w:t>
      </w:r>
      <w:r w:rsidR="00E310E5">
        <w:rPr>
          <w:rFonts w:ascii="Times New Roman" w:hAnsi="Times New Roman" w:cs="Times New Roman"/>
          <w:sz w:val="24"/>
          <w:szCs w:val="24"/>
        </w:rPr>
        <w:t xml:space="preserve"> and will change the status to “ready for approval”.</w:t>
      </w:r>
    </w:p>
    <w:p w:rsidR="00334547" w:rsidP="00EC3132" w:rsidRDefault="00E36E64" w14:paraId="560E23D5" w14:textId="745A982A">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The change will be submitted to the CIO, or designee, for final approval.</w:t>
      </w:r>
    </w:p>
    <w:p w:rsidR="00E36E64" w:rsidP="00EC3132" w:rsidRDefault="00E36E64" w14:paraId="70C4D868" w14:textId="0284AF7E">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Once approved, the change owner will schedule the change in the MU Information Technology Change Management channel.</w:t>
      </w:r>
    </w:p>
    <w:p w:rsidR="00E36E64" w:rsidP="00E36E64" w:rsidRDefault="00E36E64" w14:paraId="647BC9CE" w14:textId="77777777">
      <w:pPr>
        <w:spacing w:after="0" w:line="240" w:lineRule="auto"/>
        <w:ind w:left="1440"/>
        <w:rPr>
          <w:rFonts w:ascii="Times New Roman" w:hAnsi="Times New Roman" w:cs="Times New Roman"/>
          <w:sz w:val="24"/>
          <w:szCs w:val="24"/>
        </w:rPr>
      </w:pPr>
    </w:p>
    <w:p w:rsidR="00E36E64" w:rsidP="00E36E64" w:rsidRDefault="00E36E64" w14:paraId="2AD93B50" w14:textId="77777777">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Technology Change </w:t>
      </w:r>
      <w:r>
        <w:rPr>
          <w:rFonts w:ascii="Times New Roman" w:hAnsi="Times New Roman" w:cs="Times New Roman"/>
          <w:sz w:val="24"/>
          <w:szCs w:val="24"/>
        </w:rPr>
        <w:t>Communication</w:t>
      </w:r>
    </w:p>
    <w:p w:rsidR="00E36E64" w:rsidP="00E36E64" w:rsidRDefault="00E36E64" w14:paraId="1639F182" w14:textId="1E7DBAF8">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All planned and emergency changes must follow the communication plan, as outlined in ITP-2 Technology Communication Management.</w:t>
      </w:r>
      <w:r>
        <w:rPr>
          <w:rFonts w:ascii="Times New Roman" w:hAnsi="Times New Roman" w:cs="Times New Roman"/>
          <w:sz w:val="24"/>
          <w:szCs w:val="24"/>
        </w:rPr>
        <w:t xml:space="preserve"> </w:t>
      </w:r>
    </w:p>
    <w:p w:rsidR="00E36E64" w:rsidP="00E36E64" w:rsidRDefault="00E36E64" w14:paraId="65768134" w14:textId="77777777">
      <w:pPr>
        <w:pStyle w:val="ListParagraph"/>
        <w:spacing w:after="0" w:line="240" w:lineRule="auto"/>
        <w:ind w:left="1080"/>
        <w:rPr>
          <w:rFonts w:ascii="Times New Roman" w:hAnsi="Times New Roman" w:cs="Times New Roman"/>
          <w:sz w:val="24"/>
          <w:szCs w:val="24"/>
        </w:rPr>
      </w:pPr>
    </w:p>
    <w:p w:rsidR="00E36E64" w:rsidP="00E36E64" w:rsidRDefault="00E36E64" w14:paraId="6D255C9B" w14:textId="77777777">
      <w:pPr>
        <w:pStyle w:val="ListParagraph"/>
        <w:spacing w:after="0" w:line="240" w:lineRule="auto"/>
        <w:ind w:left="1080"/>
        <w:rPr>
          <w:rFonts w:ascii="Times New Roman" w:hAnsi="Times New Roman" w:cs="Times New Roman"/>
          <w:sz w:val="24"/>
          <w:szCs w:val="24"/>
        </w:rPr>
      </w:pPr>
    </w:p>
    <w:p w:rsidR="003C6033" w:rsidP="00E36E64" w:rsidRDefault="003C6033" w14:paraId="4FFA38B9" w14:textId="4C63CE6E">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Technology Change Training </w:t>
      </w:r>
    </w:p>
    <w:p w:rsidR="003C6033" w:rsidP="003C6033" w:rsidRDefault="003C6033" w14:paraId="2AA4EBFE" w14:textId="79D09CEE">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If the technology change requires user education and training, the change owner is responsible for ensuring appropriate training documentation and readiness prior to the change implementation. </w:t>
      </w:r>
      <w:r w:rsidR="003D30A5">
        <w:rPr>
          <w:rFonts w:ascii="Times New Roman" w:hAnsi="Times New Roman" w:cs="Times New Roman"/>
          <w:sz w:val="24"/>
          <w:szCs w:val="24"/>
        </w:rPr>
        <w:t xml:space="preserve">All training documentation must be included in the MUIT Knowledge Base integrated into </w:t>
      </w:r>
      <w:proofErr w:type="spellStart"/>
      <w:r w:rsidR="003D30A5">
        <w:rPr>
          <w:rFonts w:ascii="Times New Roman" w:hAnsi="Times New Roman" w:cs="Times New Roman"/>
          <w:sz w:val="24"/>
          <w:szCs w:val="24"/>
        </w:rPr>
        <w:t>MyMU</w:t>
      </w:r>
      <w:proofErr w:type="spellEnd"/>
      <w:r w:rsidR="003D30A5">
        <w:rPr>
          <w:rFonts w:ascii="Times New Roman" w:hAnsi="Times New Roman" w:cs="Times New Roman"/>
          <w:sz w:val="24"/>
          <w:szCs w:val="24"/>
        </w:rPr>
        <w:t>.</w:t>
      </w:r>
    </w:p>
    <w:p w:rsidR="003C6033" w:rsidP="003C6033" w:rsidRDefault="003C6033" w14:paraId="41174B50" w14:textId="77777777">
      <w:pPr>
        <w:pStyle w:val="ListParagraph"/>
        <w:spacing w:after="0" w:line="240" w:lineRule="auto"/>
        <w:ind w:left="1080"/>
        <w:rPr>
          <w:rFonts w:ascii="Times New Roman" w:hAnsi="Times New Roman" w:cs="Times New Roman"/>
          <w:sz w:val="24"/>
          <w:szCs w:val="24"/>
        </w:rPr>
      </w:pPr>
    </w:p>
    <w:p w:rsidR="00E36E64" w:rsidP="00E36E64" w:rsidRDefault="00E36E64" w14:paraId="3B470F26" w14:textId="205706A9">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Technology Change </w:t>
      </w:r>
      <w:r>
        <w:rPr>
          <w:rFonts w:ascii="Times New Roman" w:hAnsi="Times New Roman" w:cs="Times New Roman"/>
          <w:sz w:val="24"/>
          <w:szCs w:val="24"/>
        </w:rPr>
        <w:t>Implementation</w:t>
      </w:r>
      <w:r w:rsidR="003D30A5">
        <w:rPr>
          <w:rFonts w:ascii="Times New Roman" w:hAnsi="Times New Roman" w:cs="Times New Roman"/>
          <w:sz w:val="24"/>
          <w:szCs w:val="24"/>
        </w:rPr>
        <w:t xml:space="preserve"> and Evaluation</w:t>
      </w:r>
    </w:p>
    <w:p w:rsidR="00E36E64" w:rsidP="00E36E64" w:rsidRDefault="00E36E64" w14:paraId="52183BE2" w14:textId="5CC6BCBC">
      <w:pPr>
        <w:pStyle w:val="ListParagraph"/>
        <w:spacing w:after="0" w:line="240" w:lineRule="auto"/>
        <w:ind w:left="1080"/>
        <w:rPr>
          <w:rFonts w:ascii="Times New Roman" w:hAnsi="Times New Roman" w:cs="Times New Roman"/>
          <w:sz w:val="24"/>
          <w:szCs w:val="24"/>
        </w:rPr>
      </w:pPr>
      <w:r w:rsidRPr="70FCA600" w:rsidR="00E36E64">
        <w:rPr>
          <w:rFonts w:ascii="Times New Roman" w:hAnsi="Times New Roman" w:cs="Times New Roman"/>
          <w:sz w:val="24"/>
          <w:szCs w:val="24"/>
        </w:rPr>
        <w:t>Once a technology change has been implemented, the change owner should update the case to “Closed – Implemented Successfully</w:t>
      </w:r>
      <w:r w:rsidRPr="70FCA600" w:rsidR="00E36E64">
        <w:rPr>
          <w:rFonts w:ascii="Times New Roman" w:hAnsi="Times New Roman" w:cs="Times New Roman"/>
          <w:sz w:val="24"/>
          <w:szCs w:val="24"/>
        </w:rPr>
        <w:t>”.</w:t>
      </w:r>
      <w:r w:rsidRPr="70FCA600" w:rsidR="00E36E64">
        <w:rPr>
          <w:rFonts w:ascii="Times New Roman" w:hAnsi="Times New Roman" w:cs="Times New Roman"/>
          <w:sz w:val="24"/>
          <w:szCs w:val="24"/>
        </w:rPr>
        <w:t xml:space="preserve">  If the change did not implement successfully, the case should be updated </w:t>
      </w:r>
      <w:r w:rsidRPr="70FCA600" w:rsidR="003D30A5">
        <w:rPr>
          <w:rFonts w:ascii="Times New Roman" w:hAnsi="Times New Roman" w:cs="Times New Roman"/>
          <w:sz w:val="24"/>
          <w:szCs w:val="24"/>
        </w:rPr>
        <w:t>to “</w:t>
      </w:r>
      <w:r w:rsidRPr="70FCA600" w:rsidR="00E36E64">
        <w:rPr>
          <w:rFonts w:ascii="Times New Roman" w:hAnsi="Times New Roman" w:cs="Times New Roman"/>
          <w:sz w:val="24"/>
          <w:szCs w:val="24"/>
        </w:rPr>
        <w:t>Cancelled – Needs Further Review</w:t>
      </w:r>
      <w:r w:rsidRPr="70FCA600" w:rsidR="00E36E64">
        <w:rPr>
          <w:rFonts w:ascii="Times New Roman" w:hAnsi="Times New Roman" w:cs="Times New Roman"/>
          <w:sz w:val="24"/>
          <w:szCs w:val="24"/>
        </w:rPr>
        <w:t>”.</w:t>
      </w:r>
      <w:r w:rsidRPr="70FCA600" w:rsidR="00E36E64">
        <w:rPr>
          <w:rFonts w:ascii="Times New Roman" w:hAnsi="Times New Roman" w:cs="Times New Roman"/>
          <w:sz w:val="24"/>
          <w:szCs w:val="24"/>
        </w:rPr>
        <w:t xml:space="preserve"> The case owner should document the outcome of the attempted change thoroughly in the respective case documentation</w:t>
      </w:r>
      <w:r w:rsidRPr="70FCA600" w:rsidR="293ED17F">
        <w:rPr>
          <w:rFonts w:ascii="Times New Roman" w:hAnsi="Times New Roman" w:cs="Times New Roman"/>
          <w:sz w:val="24"/>
          <w:szCs w:val="24"/>
        </w:rPr>
        <w:t xml:space="preserve">, as well as feedback from the impacted stakeholder that the change was implemented properly and any lessons learned </w:t>
      </w:r>
      <w:r w:rsidRPr="70FCA600" w:rsidR="0A783D8E">
        <w:rPr>
          <w:rFonts w:ascii="Times New Roman" w:hAnsi="Times New Roman" w:cs="Times New Roman"/>
          <w:sz w:val="24"/>
          <w:szCs w:val="24"/>
        </w:rPr>
        <w:t>(if applicable).</w:t>
      </w:r>
    </w:p>
    <w:p w:rsidR="00B03045" w:rsidP="00682556" w:rsidRDefault="00B03045" w14:paraId="374B00D9" w14:textId="359DFBCB"/>
    <w:sectPr w:rsidR="00B03045">
      <w:pgSz w:w="12240" w:h="15840" w:orient="portrait"/>
      <w:pgMar w:top="1440" w:right="1440" w:bottom="1440" w:left="1440" w:header="720" w:footer="720" w:gutter="0"/>
      <w:cols w:space="720"/>
      <w:docGrid w:linePitch="360"/>
      <w:headerReference w:type="default" r:id="R2f5f1f4f0fee4d41"/>
      <w:footerReference w:type="default" r:id="R3a6163452bf94c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99BB24" w:rsidTr="2299BB24" w14:paraId="5CE7B167">
      <w:trPr>
        <w:trHeight w:val="300"/>
      </w:trPr>
      <w:tc>
        <w:tcPr>
          <w:tcW w:w="3120" w:type="dxa"/>
          <w:tcMar/>
        </w:tcPr>
        <w:p w:rsidR="2299BB24" w:rsidP="2299BB24" w:rsidRDefault="2299BB24" w14:paraId="7892B1E0" w14:textId="5329A0EF">
          <w:pPr>
            <w:pStyle w:val="Header"/>
            <w:bidi w:val="0"/>
            <w:ind w:left="-115"/>
            <w:jc w:val="left"/>
          </w:pPr>
        </w:p>
      </w:tc>
      <w:tc>
        <w:tcPr>
          <w:tcW w:w="3120" w:type="dxa"/>
          <w:tcMar/>
        </w:tcPr>
        <w:p w:rsidR="2299BB24" w:rsidP="2299BB24" w:rsidRDefault="2299BB24" w14:paraId="42A676D0" w14:textId="11694355">
          <w:pPr>
            <w:pStyle w:val="Header"/>
            <w:bidi w:val="0"/>
            <w:jc w:val="center"/>
          </w:pPr>
        </w:p>
      </w:tc>
      <w:tc>
        <w:tcPr>
          <w:tcW w:w="3120" w:type="dxa"/>
          <w:tcMar/>
        </w:tcPr>
        <w:p w:rsidR="2299BB24" w:rsidP="2299BB24" w:rsidRDefault="2299BB24" w14:paraId="17AE8902" w14:textId="557E548A">
          <w:pPr>
            <w:pStyle w:val="Header"/>
            <w:bidi w:val="0"/>
            <w:ind w:right="-115"/>
            <w:jc w:val="right"/>
          </w:pPr>
        </w:p>
      </w:tc>
    </w:tr>
  </w:tbl>
  <w:p w:rsidR="2299BB24" w:rsidP="2299BB24" w:rsidRDefault="2299BB24" w14:paraId="41DA8832" w14:textId="5A0D162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99BB24" w:rsidTr="2299BB24" w14:paraId="2F4F000F">
      <w:trPr>
        <w:trHeight w:val="300"/>
      </w:trPr>
      <w:tc>
        <w:tcPr>
          <w:tcW w:w="3120" w:type="dxa"/>
          <w:tcMar/>
        </w:tcPr>
        <w:p w:rsidR="2299BB24" w:rsidP="2299BB24" w:rsidRDefault="2299BB24" w14:paraId="2B1ACD4D" w14:textId="20940F4A">
          <w:pPr>
            <w:pStyle w:val="Header"/>
            <w:bidi w:val="0"/>
            <w:ind w:left="-115"/>
            <w:jc w:val="left"/>
          </w:pPr>
        </w:p>
      </w:tc>
      <w:tc>
        <w:tcPr>
          <w:tcW w:w="3120" w:type="dxa"/>
          <w:tcMar/>
        </w:tcPr>
        <w:p w:rsidR="2299BB24" w:rsidP="2299BB24" w:rsidRDefault="2299BB24" w14:paraId="62086799" w14:textId="05E275D4">
          <w:pPr>
            <w:pStyle w:val="Header"/>
            <w:bidi w:val="0"/>
            <w:jc w:val="center"/>
          </w:pPr>
        </w:p>
      </w:tc>
      <w:tc>
        <w:tcPr>
          <w:tcW w:w="3120" w:type="dxa"/>
          <w:tcMar/>
        </w:tcPr>
        <w:p w:rsidR="2299BB24" w:rsidP="2299BB24" w:rsidRDefault="2299BB24" w14:paraId="27C212E2" w14:textId="2DBA16B2">
          <w:pPr>
            <w:pStyle w:val="Header"/>
            <w:bidi w:val="0"/>
            <w:ind w:right="-115"/>
            <w:jc w:val="right"/>
          </w:pPr>
        </w:p>
      </w:tc>
    </w:tr>
  </w:tbl>
  <w:p w:rsidR="2299BB24" w:rsidP="2299BB24" w:rsidRDefault="2299BB24" w14:paraId="64ACFAAF" w14:textId="3BF76E83">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F5994"/>
    <w:multiLevelType w:val="hybridMultilevel"/>
    <w:tmpl w:val="9EF6B450"/>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 w15:restartNumberingAfterBreak="0">
    <w:nsid w:val="3647042A"/>
    <w:multiLevelType w:val="hybridMultilevel"/>
    <w:tmpl w:val="63320686"/>
    <w:lvl w:ilvl="0" w:tplc="04090001">
      <w:start w:val="1"/>
      <w:numFmt w:val="bullet"/>
      <w:lvlText w:val=""/>
      <w:lvlJc w:val="left"/>
      <w:pPr>
        <w:ind w:left="180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DD008C2"/>
    <w:multiLevelType w:val="hybridMultilevel"/>
    <w:tmpl w:val="5D1C74C6"/>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 w15:restartNumberingAfterBreak="0">
    <w:nsid w:val="49AE6367"/>
    <w:multiLevelType w:val="multilevel"/>
    <w:tmpl w:val="6C74FB2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571752B7"/>
    <w:multiLevelType w:val="multilevel"/>
    <w:tmpl w:val="1D5EF0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6E620208"/>
    <w:multiLevelType w:val="hybridMultilevel"/>
    <w:tmpl w:val="20023B1C"/>
    <w:lvl w:ilvl="0" w:tplc="2F7E4DB2">
      <w:start w:val="2"/>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F8032A9"/>
    <w:multiLevelType w:val="hybridMultilevel"/>
    <w:tmpl w:val="38BC0850"/>
    <w:lvl w:ilvl="0" w:tplc="24E6F9FE">
      <w:numFmt w:val="bullet"/>
      <w:lvlText w:val="-"/>
      <w:lvlJc w:val="left"/>
      <w:pPr>
        <w:ind w:left="1800" w:hanging="360"/>
      </w:pPr>
      <w:rPr>
        <w:rFonts w:hint="default" w:ascii="Times New Roman" w:hAnsi="Times New Roman" w:cs="Times New Roman" w:eastAsiaTheme="minorHAnsi"/>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num w:numId="1" w16cid:durableId="1598979694">
    <w:abstractNumId w:val="5"/>
  </w:num>
  <w:num w:numId="2" w16cid:durableId="1830092808">
    <w:abstractNumId w:val="4"/>
  </w:num>
  <w:num w:numId="3" w16cid:durableId="1794133053">
    <w:abstractNumId w:val="3"/>
  </w:num>
  <w:num w:numId="4" w16cid:durableId="304236472">
    <w:abstractNumId w:val="6"/>
  </w:num>
  <w:num w:numId="5" w16cid:durableId="2093353234">
    <w:abstractNumId w:val="1"/>
  </w:num>
  <w:num w:numId="6" w16cid:durableId="1890803309">
    <w:abstractNumId w:val="2"/>
  </w:num>
  <w:num w:numId="7" w16cid:durableId="1216771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56"/>
    <w:rsid w:val="00005595"/>
    <w:rsid w:val="00033D27"/>
    <w:rsid w:val="00084B94"/>
    <w:rsid w:val="000C5BF7"/>
    <w:rsid w:val="000D58CC"/>
    <w:rsid w:val="000E029D"/>
    <w:rsid w:val="000E53E4"/>
    <w:rsid w:val="00126CED"/>
    <w:rsid w:val="00127081"/>
    <w:rsid w:val="001328BD"/>
    <w:rsid w:val="001405C2"/>
    <w:rsid w:val="00163434"/>
    <w:rsid w:val="00171F21"/>
    <w:rsid w:val="00193066"/>
    <w:rsid w:val="001E0685"/>
    <w:rsid w:val="001E52FD"/>
    <w:rsid w:val="00220E91"/>
    <w:rsid w:val="0023199F"/>
    <w:rsid w:val="00235A86"/>
    <w:rsid w:val="00240914"/>
    <w:rsid w:val="00245165"/>
    <w:rsid w:val="00246A5F"/>
    <w:rsid w:val="00256756"/>
    <w:rsid w:val="00271041"/>
    <w:rsid w:val="002931E1"/>
    <w:rsid w:val="002B46CF"/>
    <w:rsid w:val="002C6FB2"/>
    <w:rsid w:val="002D1E7C"/>
    <w:rsid w:val="003233B4"/>
    <w:rsid w:val="00330799"/>
    <w:rsid w:val="00334547"/>
    <w:rsid w:val="003A2B89"/>
    <w:rsid w:val="003C6033"/>
    <w:rsid w:val="003D30A5"/>
    <w:rsid w:val="003D57A9"/>
    <w:rsid w:val="003F549B"/>
    <w:rsid w:val="0040559C"/>
    <w:rsid w:val="004349DA"/>
    <w:rsid w:val="00442191"/>
    <w:rsid w:val="0046585D"/>
    <w:rsid w:val="004715EA"/>
    <w:rsid w:val="0048383F"/>
    <w:rsid w:val="004F33C4"/>
    <w:rsid w:val="00534BF1"/>
    <w:rsid w:val="00542294"/>
    <w:rsid w:val="00543043"/>
    <w:rsid w:val="00575E1E"/>
    <w:rsid w:val="00576F11"/>
    <w:rsid w:val="00584665"/>
    <w:rsid w:val="005A0A77"/>
    <w:rsid w:val="005C4EE6"/>
    <w:rsid w:val="005D537F"/>
    <w:rsid w:val="00644B53"/>
    <w:rsid w:val="00650D9F"/>
    <w:rsid w:val="00680BC9"/>
    <w:rsid w:val="00682556"/>
    <w:rsid w:val="00682DBE"/>
    <w:rsid w:val="006B5DA2"/>
    <w:rsid w:val="006C4031"/>
    <w:rsid w:val="006F59C5"/>
    <w:rsid w:val="007162B8"/>
    <w:rsid w:val="00746A25"/>
    <w:rsid w:val="00771DD2"/>
    <w:rsid w:val="00785AEA"/>
    <w:rsid w:val="007B32F0"/>
    <w:rsid w:val="007C323C"/>
    <w:rsid w:val="007D3626"/>
    <w:rsid w:val="007E040E"/>
    <w:rsid w:val="00800D34"/>
    <w:rsid w:val="00801785"/>
    <w:rsid w:val="008337B6"/>
    <w:rsid w:val="00886646"/>
    <w:rsid w:val="008A3317"/>
    <w:rsid w:val="008A47FD"/>
    <w:rsid w:val="00902646"/>
    <w:rsid w:val="00905947"/>
    <w:rsid w:val="0092799B"/>
    <w:rsid w:val="00947AEC"/>
    <w:rsid w:val="00977BAE"/>
    <w:rsid w:val="009A6C26"/>
    <w:rsid w:val="009D0BC4"/>
    <w:rsid w:val="009D1BBD"/>
    <w:rsid w:val="009E04BC"/>
    <w:rsid w:val="009E40AE"/>
    <w:rsid w:val="00A515E7"/>
    <w:rsid w:val="00A6032F"/>
    <w:rsid w:val="00A61BDD"/>
    <w:rsid w:val="00AD56E5"/>
    <w:rsid w:val="00AE186C"/>
    <w:rsid w:val="00B03045"/>
    <w:rsid w:val="00B14A78"/>
    <w:rsid w:val="00B30608"/>
    <w:rsid w:val="00B42AA4"/>
    <w:rsid w:val="00B5244D"/>
    <w:rsid w:val="00B55ABF"/>
    <w:rsid w:val="00B643FB"/>
    <w:rsid w:val="00B81F95"/>
    <w:rsid w:val="00BE1957"/>
    <w:rsid w:val="00C1225D"/>
    <w:rsid w:val="00C27567"/>
    <w:rsid w:val="00C334AF"/>
    <w:rsid w:val="00C353CD"/>
    <w:rsid w:val="00C47714"/>
    <w:rsid w:val="00C90330"/>
    <w:rsid w:val="00C9591C"/>
    <w:rsid w:val="00CB1297"/>
    <w:rsid w:val="00CC0D3B"/>
    <w:rsid w:val="00CE64EF"/>
    <w:rsid w:val="00D60CED"/>
    <w:rsid w:val="00D92804"/>
    <w:rsid w:val="00D96F17"/>
    <w:rsid w:val="00DA4D1C"/>
    <w:rsid w:val="00DB3623"/>
    <w:rsid w:val="00DD6195"/>
    <w:rsid w:val="00E044D9"/>
    <w:rsid w:val="00E310E5"/>
    <w:rsid w:val="00E36E64"/>
    <w:rsid w:val="00E50319"/>
    <w:rsid w:val="00E5192D"/>
    <w:rsid w:val="00E57F62"/>
    <w:rsid w:val="00E60191"/>
    <w:rsid w:val="00E754D7"/>
    <w:rsid w:val="00E76BBE"/>
    <w:rsid w:val="00EA1025"/>
    <w:rsid w:val="00EA2309"/>
    <w:rsid w:val="00EB6411"/>
    <w:rsid w:val="00EC3132"/>
    <w:rsid w:val="00ED3B65"/>
    <w:rsid w:val="00F462D9"/>
    <w:rsid w:val="00F51806"/>
    <w:rsid w:val="00F843E2"/>
    <w:rsid w:val="00FB4367"/>
    <w:rsid w:val="00FC4881"/>
    <w:rsid w:val="00FE4315"/>
    <w:rsid w:val="0A783D8E"/>
    <w:rsid w:val="12CBA850"/>
    <w:rsid w:val="1BD25E87"/>
    <w:rsid w:val="20402229"/>
    <w:rsid w:val="2299BB24"/>
    <w:rsid w:val="293ED17F"/>
    <w:rsid w:val="315BC43C"/>
    <w:rsid w:val="361B9F9C"/>
    <w:rsid w:val="4660E630"/>
    <w:rsid w:val="4E813A07"/>
    <w:rsid w:val="516E7AD9"/>
    <w:rsid w:val="55E3A36E"/>
    <w:rsid w:val="5C118814"/>
    <w:rsid w:val="6275B339"/>
    <w:rsid w:val="644E62C9"/>
    <w:rsid w:val="662E2C2B"/>
    <w:rsid w:val="6FDC17E9"/>
    <w:rsid w:val="70FCA600"/>
    <w:rsid w:val="74E28D73"/>
    <w:rsid w:val="7DBC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F5CB9"/>
  <w15:chartTrackingRefBased/>
  <w15:docId w15:val="{6696062D-59CA-4747-BD1D-1294856CC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5BF7"/>
  </w:style>
  <w:style w:type="paragraph" w:styleId="Heading1">
    <w:name w:val="heading 1"/>
    <w:basedOn w:val="Normal"/>
    <w:next w:val="Normal"/>
    <w:link w:val="Heading1Char"/>
    <w:uiPriority w:val="9"/>
    <w:qFormat/>
    <w:rsid w:val="0068255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8255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825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825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6825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25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25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25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255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8255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68255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68255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68255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sid w:val="0068255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8255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8255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8255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82556"/>
    <w:rPr>
      <w:rFonts w:eastAsiaTheme="majorEastAsia" w:cstheme="majorBidi"/>
      <w:color w:val="272727" w:themeColor="text1" w:themeTint="D8"/>
    </w:rPr>
  </w:style>
  <w:style w:type="paragraph" w:styleId="Title">
    <w:name w:val="Title"/>
    <w:basedOn w:val="Normal"/>
    <w:next w:val="Normal"/>
    <w:link w:val="TitleChar"/>
    <w:uiPriority w:val="10"/>
    <w:qFormat/>
    <w:rsid w:val="0068255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8255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8255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825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2556"/>
    <w:pPr>
      <w:spacing w:before="160"/>
      <w:jc w:val="center"/>
    </w:pPr>
    <w:rPr>
      <w:i/>
      <w:iCs/>
      <w:color w:val="404040" w:themeColor="text1" w:themeTint="BF"/>
    </w:rPr>
  </w:style>
  <w:style w:type="character" w:styleId="QuoteChar" w:customStyle="1">
    <w:name w:val="Quote Char"/>
    <w:basedOn w:val="DefaultParagraphFont"/>
    <w:link w:val="Quote"/>
    <w:uiPriority w:val="29"/>
    <w:rsid w:val="00682556"/>
    <w:rPr>
      <w:i/>
      <w:iCs/>
      <w:color w:val="404040" w:themeColor="text1" w:themeTint="BF"/>
    </w:rPr>
  </w:style>
  <w:style w:type="paragraph" w:styleId="ListParagraph">
    <w:name w:val="List Paragraph"/>
    <w:basedOn w:val="Normal"/>
    <w:uiPriority w:val="34"/>
    <w:qFormat/>
    <w:rsid w:val="00682556"/>
    <w:pPr>
      <w:ind w:left="720"/>
      <w:contextualSpacing/>
    </w:pPr>
  </w:style>
  <w:style w:type="character" w:styleId="IntenseEmphasis">
    <w:name w:val="Intense Emphasis"/>
    <w:basedOn w:val="DefaultParagraphFont"/>
    <w:uiPriority w:val="21"/>
    <w:qFormat/>
    <w:rsid w:val="00682556"/>
    <w:rPr>
      <w:i/>
      <w:iCs/>
      <w:color w:val="0F4761" w:themeColor="accent1" w:themeShade="BF"/>
    </w:rPr>
  </w:style>
  <w:style w:type="paragraph" w:styleId="IntenseQuote">
    <w:name w:val="Intense Quote"/>
    <w:basedOn w:val="Normal"/>
    <w:next w:val="Normal"/>
    <w:link w:val="IntenseQuoteChar"/>
    <w:uiPriority w:val="30"/>
    <w:qFormat/>
    <w:rsid w:val="0068255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82556"/>
    <w:rPr>
      <w:i/>
      <w:iCs/>
      <w:color w:val="0F4761" w:themeColor="accent1" w:themeShade="BF"/>
    </w:rPr>
  </w:style>
  <w:style w:type="character" w:styleId="IntenseReference">
    <w:name w:val="Intense Reference"/>
    <w:basedOn w:val="DefaultParagraphFont"/>
    <w:uiPriority w:val="32"/>
    <w:qFormat/>
    <w:rsid w:val="00682556"/>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003D57A9"/>
    <w:rPr>
      <w:color w:val="467886" w:themeColor="hyperlink"/>
      <w:u w:val="single"/>
    </w:rPr>
  </w:style>
  <w:style w:type="character" w:styleId="UnresolvedMention">
    <w:name w:val="Unresolved Mention"/>
    <w:basedOn w:val="DefaultParagraphFont"/>
    <w:uiPriority w:val="99"/>
    <w:semiHidden/>
    <w:unhideWhenUsed/>
    <w:rsid w:val="003D57A9"/>
    <w:rPr>
      <w:color w:val="605E5C"/>
      <w:shd w:val="clear" w:color="auto" w:fill="E1DFDD"/>
    </w:rPr>
  </w:style>
  <w:style w:type="paragraph" w:styleId="Header">
    <w:uiPriority w:val="99"/>
    <w:name w:val="header"/>
    <w:basedOn w:val="Normal"/>
    <w:unhideWhenUsed/>
    <w:rsid w:val="2299BB24"/>
    <w:pPr>
      <w:tabs>
        <w:tab w:val="center" w:leader="none" w:pos="4680"/>
        <w:tab w:val="right" w:leader="none" w:pos="9360"/>
      </w:tabs>
      <w:spacing w:after="0" w:line="240" w:lineRule="auto"/>
    </w:pPr>
  </w:style>
  <w:style w:type="paragraph" w:styleId="Footer">
    <w:uiPriority w:val="99"/>
    <w:name w:val="footer"/>
    <w:basedOn w:val="Normal"/>
    <w:unhideWhenUsed/>
    <w:rsid w:val="2299BB24"/>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31572">
      <w:bodyDiv w:val="1"/>
      <w:marLeft w:val="0"/>
      <w:marRight w:val="0"/>
      <w:marTop w:val="0"/>
      <w:marBottom w:val="0"/>
      <w:divBdr>
        <w:top w:val="none" w:sz="0" w:space="0" w:color="auto"/>
        <w:left w:val="none" w:sz="0" w:space="0" w:color="auto"/>
        <w:bottom w:val="none" w:sz="0" w:space="0" w:color="auto"/>
        <w:right w:val="none" w:sz="0" w:space="0" w:color="auto"/>
      </w:divBdr>
      <w:divsChild>
        <w:div w:id="628125709">
          <w:marLeft w:val="0"/>
          <w:marRight w:val="0"/>
          <w:marTop w:val="0"/>
          <w:marBottom w:val="0"/>
          <w:divBdr>
            <w:top w:val="none" w:sz="0" w:space="0" w:color="auto"/>
            <w:left w:val="none" w:sz="0" w:space="0" w:color="auto"/>
            <w:bottom w:val="none" w:sz="0" w:space="0" w:color="auto"/>
            <w:right w:val="none" w:sz="0" w:space="0" w:color="auto"/>
          </w:divBdr>
          <w:divsChild>
            <w:div w:id="406458804">
              <w:marLeft w:val="0"/>
              <w:marRight w:val="0"/>
              <w:marTop w:val="0"/>
              <w:marBottom w:val="0"/>
              <w:divBdr>
                <w:top w:val="none" w:sz="0" w:space="0" w:color="auto"/>
                <w:left w:val="none" w:sz="0" w:space="0" w:color="auto"/>
                <w:bottom w:val="none" w:sz="0" w:space="0" w:color="auto"/>
                <w:right w:val="none" w:sz="0" w:space="0" w:color="auto"/>
              </w:divBdr>
            </w:div>
          </w:divsChild>
        </w:div>
        <w:div w:id="978075056">
          <w:marLeft w:val="0"/>
          <w:marRight w:val="0"/>
          <w:marTop w:val="0"/>
          <w:marBottom w:val="0"/>
          <w:divBdr>
            <w:top w:val="none" w:sz="0" w:space="0" w:color="auto"/>
            <w:left w:val="none" w:sz="0" w:space="0" w:color="auto"/>
            <w:bottom w:val="none" w:sz="0" w:space="0" w:color="auto"/>
            <w:right w:val="none" w:sz="0" w:space="0" w:color="auto"/>
          </w:divBdr>
          <w:divsChild>
            <w:div w:id="1225870259">
              <w:marLeft w:val="0"/>
              <w:marRight w:val="0"/>
              <w:marTop w:val="0"/>
              <w:marBottom w:val="0"/>
              <w:divBdr>
                <w:top w:val="none" w:sz="0" w:space="0" w:color="auto"/>
                <w:left w:val="none" w:sz="0" w:space="0" w:color="auto"/>
                <w:bottom w:val="none" w:sz="0" w:space="0" w:color="auto"/>
                <w:right w:val="none" w:sz="0" w:space="0" w:color="auto"/>
              </w:divBdr>
            </w:div>
          </w:divsChild>
        </w:div>
        <w:div w:id="1122380204">
          <w:marLeft w:val="0"/>
          <w:marRight w:val="0"/>
          <w:marTop w:val="0"/>
          <w:marBottom w:val="0"/>
          <w:divBdr>
            <w:top w:val="none" w:sz="0" w:space="0" w:color="auto"/>
            <w:left w:val="none" w:sz="0" w:space="0" w:color="auto"/>
            <w:bottom w:val="none" w:sz="0" w:space="0" w:color="auto"/>
            <w:right w:val="none" w:sz="0" w:space="0" w:color="auto"/>
          </w:divBdr>
          <w:divsChild>
            <w:div w:id="567687574">
              <w:marLeft w:val="0"/>
              <w:marRight w:val="0"/>
              <w:marTop w:val="0"/>
              <w:marBottom w:val="0"/>
              <w:divBdr>
                <w:top w:val="none" w:sz="0" w:space="0" w:color="auto"/>
                <w:left w:val="none" w:sz="0" w:space="0" w:color="auto"/>
                <w:bottom w:val="none" w:sz="0" w:space="0" w:color="auto"/>
                <w:right w:val="none" w:sz="0" w:space="0" w:color="auto"/>
              </w:divBdr>
            </w:div>
          </w:divsChild>
        </w:div>
        <w:div w:id="1037123316">
          <w:marLeft w:val="0"/>
          <w:marRight w:val="0"/>
          <w:marTop w:val="0"/>
          <w:marBottom w:val="0"/>
          <w:divBdr>
            <w:top w:val="none" w:sz="0" w:space="0" w:color="auto"/>
            <w:left w:val="none" w:sz="0" w:space="0" w:color="auto"/>
            <w:bottom w:val="none" w:sz="0" w:space="0" w:color="auto"/>
            <w:right w:val="none" w:sz="0" w:space="0" w:color="auto"/>
          </w:divBdr>
          <w:divsChild>
            <w:div w:id="992218031">
              <w:marLeft w:val="0"/>
              <w:marRight w:val="0"/>
              <w:marTop w:val="0"/>
              <w:marBottom w:val="0"/>
              <w:divBdr>
                <w:top w:val="none" w:sz="0" w:space="0" w:color="auto"/>
                <w:left w:val="none" w:sz="0" w:space="0" w:color="auto"/>
                <w:bottom w:val="none" w:sz="0" w:space="0" w:color="auto"/>
                <w:right w:val="none" w:sz="0" w:space="0" w:color="auto"/>
              </w:divBdr>
            </w:div>
          </w:divsChild>
        </w:div>
        <w:div w:id="1320117131">
          <w:marLeft w:val="0"/>
          <w:marRight w:val="0"/>
          <w:marTop w:val="0"/>
          <w:marBottom w:val="0"/>
          <w:divBdr>
            <w:top w:val="none" w:sz="0" w:space="0" w:color="auto"/>
            <w:left w:val="none" w:sz="0" w:space="0" w:color="auto"/>
            <w:bottom w:val="none" w:sz="0" w:space="0" w:color="auto"/>
            <w:right w:val="none" w:sz="0" w:space="0" w:color="auto"/>
          </w:divBdr>
          <w:divsChild>
            <w:div w:id="914823348">
              <w:marLeft w:val="0"/>
              <w:marRight w:val="0"/>
              <w:marTop w:val="0"/>
              <w:marBottom w:val="0"/>
              <w:divBdr>
                <w:top w:val="none" w:sz="0" w:space="0" w:color="auto"/>
                <w:left w:val="none" w:sz="0" w:space="0" w:color="auto"/>
                <w:bottom w:val="none" w:sz="0" w:space="0" w:color="auto"/>
                <w:right w:val="none" w:sz="0" w:space="0" w:color="auto"/>
              </w:divBdr>
            </w:div>
          </w:divsChild>
        </w:div>
        <w:div w:id="930894489">
          <w:marLeft w:val="0"/>
          <w:marRight w:val="0"/>
          <w:marTop w:val="0"/>
          <w:marBottom w:val="0"/>
          <w:divBdr>
            <w:top w:val="none" w:sz="0" w:space="0" w:color="auto"/>
            <w:left w:val="none" w:sz="0" w:space="0" w:color="auto"/>
            <w:bottom w:val="none" w:sz="0" w:space="0" w:color="auto"/>
            <w:right w:val="none" w:sz="0" w:space="0" w:color="auto"/>
          </w:divBdr>
          <w:divsChild>
            <w:div w:id="1691949252">
              <w:marLeft w:val="0"/>
              <w:marRight w:val="0"/>
              <w:marTop w:val="0"/>
              <w:marBottom w:val="0"/>
              <w:divBdr>
                <w:top w:val="none" w:sz="0" w:space="0" w:color="auto"/>
                <w:left w:val="none" w:sz="0" w:space="0" w:color="auto"/>
                <w:bottom w:val="none" w:sz="0" w:space="0" w:color="auto"/>
                <w:right w:val="none" w:sz="0" w:space="0" w:color="auto"/>
              </w:divBdr>
            </w:div>
          </w:divsChild>
        </w:div>
        <w:div w:id="386295974">
          <w:marLeft w:val="0"/>
          <w:marRight w:val="0"/>
          <w:marTop w:val="0"/>
          <w:marBottom w:val="0"/>
          <w:divBdr>
            <w:top w:val="none" w:sz="0" w:space="0" w:color="auto"/>
            <w:left w:val="none" w:sz="0" w:space="0" w:color="auto"/>
            <w:bottom w:val="none" w:sz="0" w:space="0" w:color="auto"/>
            <w:right w:val="none" w:sz="0" w:space="0" w:color="auto"/>
          </w:divBdr>
          <w:divsChild>
            <w:div w:id="1291741185">
              <w:marLeft w:val="0"/>
              <w:marRight w:val="0"/>
              <w:marTop w:val="0"/>
              <w:marBottom w:val="0"/>
              <w:divBdr>
                <w:top w:val="none" w:sz="0" w:space="0" w:color="auto"/>
                <w:left w:val="none" w:sz="0" w:space="0" w:color="auto"/>
                <w:bottom w:val="none" w:sz="0" w:space="0" w:color="auto"/>
                <w:right w:val="none" w:sz="0" w:space="0" w:color="auto"/>
              </w:divBdr>
            </w:div>
          </w:divsChild>
        </w:div>
        <w:div w:id="987366457">
          <w:marLeft w:val="0"/>
          <w:marRight w:val="0"/>
          <w:marTop w:val="0"/>
          <w:marBottom w:val="0"/>
          <w:divBdr>
            <w:top w:val="none" w:sz="0" w:space="0" w:color="auto"/>
            <w:left w:val="none" w:sz="0" w:space="0" w:color="auto"/>
            <w:bottom w:val="none" w:sz="0" w:space="0" w:color="auto"/>
            <w:right w:val="none" w:sz="0" w:space="0" w:color="auto"/>
          </w:divBdr>
          <w:divsChild>
            <w:div w:id="1330477573">
              <w:marLeft w:val="0"/>
              <w:marRight w:val="0"/>
              <w:marTop w:val="0"/>
              <w:marBottom w:val="0"/>
              <w:divBdr>
                <w:top w:val="none" w:sz="0" w:space="0" w:color="auto"/>
                <w:left w:val="none" w:sz="0" w:space="0" w:color="auto"/>
                <w:bottom w:val="none" w:sz="0" w:space="0" w:color="auto"/>
                <w:right w:val="none" w:sz="0" w:space="0" w:color="auto"/>
              </w:divBdr>
            </w:div>
          </w:divsChild>
        </w:div>
        <w:div w:id="1992516175">
          <w:marLeft w:val="0"/>
          <w:marRight w:val="0"/>
          <w:marTop w:val="0"/>
          <w:marBottom w:val="0"/>
          <w:divBdr>
            <w:top w:val="none" w:sz="0" w:space="0" w:color="auto"/>
            <w:left w:val="none" w:sz="0" w:space="0" w:color="auto"/>
            <w:bottom w:val="none" w:sz="0" w:space="0" w:color="auto"/>
            <w:right w:val="none" w:sz="0" w:space="0" w:color="auto"/>
          </w:divBdr>
          <w:divsChild>
            <w:div w:id="236943388">
              <w:marLeft w:val="0"/>
              <w:marRight w:val="0"/>
              <w:marTop w:val="0"/>
              <w:marBottom w:val="0"/>
              <w:divBdr>
                <w:top w:val="none" w:sz="0" w:space="0" w:color="auto"/>
                <w:left w:val="none" w:sz="0" w:space="0" w:color="auto"/>
                <w:bottom w:val="none" w:sz="0" w:space="0" w:color="auto"/>
                <w:right w:val="none" w:sz="0" w:space="0" w:color="auto"/>
              </w:divBdr>
            </w:div>
          </w:divsChild>
        </w:div>
        <w:div w:id="1797672275">
          <w:marLeft w:val="0"/>
          <w:marRight w:val="0"/>
          <w:marTop w:val="0"/>
          <w:marBottom w:val="0"/>
          <w:divBdr>
            <w:top w:val="none" w:sz="0" w:space="0" w:color="auto"/>
            <w:left w:val="none" w:sz="0" w:space="0" w:color="auto"/>
            <w:bottom w:val="none" w:sz="0" w:space="0" w:color="auto"/>
            <w:right w:val="none" w:sz="0" w:space="0" w:color="auto"/>
          </w:divBdr>
          <w:divsChild>
            <w:div w:id="255402536">
              <w:marLeft w:val="0"/>
              <w:marRight w:val="0"/>
              <w:marTop w:val="0"/>
              <w:marBottom w:val="0"/>
              <w:divBdr>
                <w:top w:val="none" w:sz="0" w:space="0" w:color="auto"/>
                <w:left w:val="none" w:sz="0" w:space="0" w:color="auto"/>
                <w:bottom w:val="none" w:sz="0" w:space="0" w:color="auto"/>
                <w:right w:val="none" w:sz="0" w:space="0" w:color="auto"/>
              </w:divBdr>
            </w:div>
          </w:divsChild>
        </w:div>
        <w:div w:id="664666721">
          <w:marLeft w:val="0"/>
          <w:marRight w:val="0"/>
          <w:marTop w:val="0"/>
          <w:marBottom w:val="0"/>
          <w:divBdr>
            <w:top w:val="none" w:sz="0" w:space="0" w:color="auto"/>
            <w:left w:val="none" w:sz="0" w:space="0" w:color="auto"/>
            <w:bottom w:val="none" w:sz="0" w:space="0" w:color="auto"/>
            <w:right w:val="none" w:sz="0" w:space="0" w:color="auto"/>
          </w:divBdr>
          <w:divsChild>
            <w:div w:id="251352308">
              <w:marLeft w:val="0"/>
              <w:marRight w:val="0"/>
              <w:marTop w:val="0"/>
              <w:marBottom w:val="0"/>
              <w:divBdr>
                <w:top w:val="none" w:sz="0" w:space="0" w:color="auto"/>
                <w:left w:val="none" w:sz="0" w:space="0" w:color="auto"/>
                <w:bottom w:val="none" w:sz="0" w:space="0" w:color="auto"/>
                <w:right w:val="none" w:sz="0" w:space="0" w:color="auto"/>
              </w:divBdr>
            </w:div>
          </w:divsChild>
        </w:div>
        <w:div w:id="948125902">
          <w:marLeft w:val="0"/>
          <w:marRight w:val="0"/>
          <w:marTop w:val="0"/>
          <w:marBottom w:val="0"/>
          <w:divBdr>
            <w:top w:val="none" w:sz="0" w:space="0" w:color="auto"/>
            <w:left w:val="none" w:sz="0" w:space="0" w:color="auto"/>
            <w:bottom w:val="none" w:sz="0" w:space="0" w:color="auto"/>
            <w:right w:val="none" w:sz="0" w:space="0" w:color="auto"/>
          </w:divBdr>
          <w:divsChild>
            <w:div w:id="146827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1049">
      <w:bodyDiv w:val="1"/>
      <w:marLeft w:val="0"/>
      <w:marRight w:val="0"/>
      <w:marTop w:val="0"/>
      <w:marBottom w:val="0"/>
      <w:divBdr>
        <w:top w:val="none" w:sz="0" w:space="0" w:color="auto"/>
        <w:left w:val="none" w:sz="0" w:space="0" w:color="auto"/>
        <w:bottom w:val="none" w:sz="0" w:space="0" w:color="auto"/>
        <w:right w:val="none" w:sz="0" w:space="0" w:color="auto"/>
      </w:divBdr>
    </w:div>
    <w:div w:id="1530878420">
      <w:bodyDiv w:val="1"/>
      <w:marLeft w:val="0"/>
      <w:marRight w:val="0"/>
      <w:marTop w:val="0"/>
      <w:marBottom w:val="0"/>
      <w:divBdr>
        <w:top w:val="none" w:sz="0" w:space="0" w:color="auto"/>
        <w:left w:val="none" w:sz="0" w:space="0" w:color="auto"/>
        <w:bottom w:val="none" w:sz="0" w:space="0" w:color="auto"/>
        <w:right w:val="none" w:sz="0" w:space="0" w:color="auto"/>
      </w:divBdr>
      <w:divsChild>
        <w:div w:id="1239317271">
          <w:marLeft w:val="0"/>
          <w:marRight w:val="0"/>
          <w:marTop w:val="0"/>
          <w:marBottom w:val="0"/>
          <w:divBdr>
            <w:top w:val="none" w:sz="0" w:space="0" w:color="auto"/>
            <w:left w:val="none" w:sz="0" w:space="0" w:color="auto"/>
            <w:bottom w:val="none" w:sz="0" w:space="0" w:color="auto"/>
            <w:right w:val="none" w:sz="0" w:space="0" w:color="auto"/>
          </w:divBdr>
          <w:divsChild>
            <w:div w:id="1406368989">
              <w:marLeft w:val="0"/>
              <w:marRight w:val="0"/>
              <w:marTop w:val="0"/>
              <w:marBottom w:val="0"/>
              <w:divBdr>
                <w:top w:val="none" w:sz="0" w:space="0" w:color="auto"/>
                <w:left w:val="none" w:sz="0" w:space="0" w:color="auto"/>
                <w:bottom w:val="none" w:sz="0" w:space="0" w:color="auto"/>
                <w:right w:val="none" w:sz="0" w:space="0" w:color="auto"/>
              </w:divBdr>
            </w:div>
          </w:divsChild>
        </w:div>
        <w:div w:id="139542609">
          <w:marLeft w:val="0"/>
          <w:marRight w:val="0"/>
          <w:marTop w:val="0"/>
          <w:marBottom w:val="0"/>
          <w:divBdr>
            <w:top w:val="none" w:sz="0" w:space="0" w:color="auto"/>
            <w:left w:val="none" w:sz="0" w:space="0" w:color="auto"/>
            <w:bottom w:val="none" w:sz="0" w:space="0" w:color="auto"/>
            <w:right w:val="none" w:sz="0" w:space="0" w:color="auto"/>
          </w:divBdr>
          <w:divsChild>
            <w:div w:id="1303805390">
              <w:marLeft w:val="0"/>
              <w:marRight w:val="0"/>
              <w:marTop w:val="0"/>
              <w:marBottom w:val="0"/>
              <w:divBdr>
                <w:top w:val="none" w:sz="0" w:space="0" w:color="auto"/>
                <w:left w:val="none" w:sz="0" w:space="0" w:color="auto"/>
                <w:bottom w:val="none" w:sz="0" w:space="0" w:color="auto"/>
                <w:right w:val="none" w:sz="0" w:space="0" w:color="auto"/>
              </w:divBdr>
            </w:div>
          </w:divsChild>
        </w:div>
        <w:div w:id="481892293">
          <w:marLeft w:val="0"/>
          <w:marRight w:val="0"/>
          <w:marTop w:val="0"/>
          <w:marBottom w:val="0"/>
          <w:divBdr>
            <w:top w:val="none" w:sz="0" w:space="0" w:color="auto"/>
            <w:left w:val="none" w:sz="0" w:space="0" w:color="auto"/>
            <w:bottom w:val="none" w:sz="0" w:space="0" w:color="auto"/>
            <w:right w:val="none" w:sz="0" w:space="0" w:color="auto"/>
          </w:divBdr>
          <w:divsChild>
            <w:div w:id="1857230947">
              <w:marLeft w:val="0"/>
              <w:marRight w:val="0"/>
              <w:marTop w:val="0"/>
              <w:marBottom w:val="0"/>
              <w:divBdr>
                <w:top w:val="none" w:sz="0" w:space="0" w:color="auto"/>
                <w:left w:val="none" w:sz="0" w:space="0" w:color="auto"/>
                <w:bottom w:val="none" w:sz="0" w:space="0" w:color="auto"/>
                <w:right w:val="none" w:sz="0" w:space="0" w:color="auto"/>
              </w:divBdr>
            </w:div>
          </w:divsChild>
        </w:div>
        <w:div w:id="1194270626">
          <w:marLeft w:val="0"/>
          <w:marRight w:val="0"/>
          <w:marTop w:val="0"/>
          <w:marBottom w:val="0"/>
          <w:divBdr>
            <w:top w:val="none" w:sz="0" w:space="0" w:color="auto"/>
            <w:left w:val="none" w:sz="0" w:space="0" w:color="auto"/>
            <w:bottom w:val="none" w:sz="0" w:space="0" w:color="auto"/>
            <w:right w:val="none" w:sz="0" w:space="0" w:color="auto"/>
          </w:divBdr>
          <w:divsChild>
            <w:div w:id="2081825052">
              <w:marLeft w:val="0"/>
              <w:marRight w:val="0"/>
              <w:marTop w:val="0"/>
              <w:marBottom w:val="0"/>
              <w:divBdr>
                <w:top w:val="none" w:sz="0" w:space="0" w:color="auto"/>
                <w:left w:val="none" w:sz="0" w:space="0" w:color="auto"/>
                <w:bottom w:val="none" w:sz="0" w:space="0" w:color="auto"/>
                <w:right w:val="none" w:sz="0" w:space="0" w:color="auto"/>
              </w:divBdr>
            </w:div>
          </w:divsChild>
        </w:div>
        <w:div w:id="398675606">
          <w:marLeft w:val="0"/>
          <w:marRight w:val="0"/>
          <w:marTop w:val="0"/>
          <w:marBottom w:val="0"/>
          <w:divBdr>
            <w:top w:val="none" w:sz="0" w:space="0" w:color="auto"/>
            <w:left w:val="none" w:sz="0" w:space="0" w:color="auto"/>
            <w:bottom w:val="none" w:sz="0" w:space="0" w:color="auto"/>
            <w:right w:val="none" w:sz="0" w:space="0" w:color="auto"/>
          </w:divBdr>
          <w:divsChild>
            <w:div w:id="197474625">
              <w:marLeft w:val="0"/>
              <w:marRight w:val="0"/>
              <w:marTop w:val="0"/>
              <w:marBottom w:val="0"/>
              <w:divBdr>
                <w:top w:val="none" w:sz="0" w:space="0" w:color="auto"/>
                <w:left w:val="none" w:sz="0" w:space="0" w:color="auto"/>
                <w:bottom w:val="none" w:sz="0" w:space="0" w:color="auto"/>
                <w:right w:val="none" w:sz="0" w:space="0" w:color="auto"/>
              </w:divBdr>
            </w:div>
          </w:divsChild>
        </w:div>
        <w:div w:id="1266886463">
          <w:marLeft w:val="0"/>
          <w:marRight w:val="0"/>
          <w:marTop w:val="0"/>
          <w:marBottom w:val="0"/>
          <w:divBdr>
            <w:top w:val="none" w:sz="0" w:space="0" w:color="auto"/>
            <w:left w:val="none" w:sz="0" w:space="0" w:color="auto"/>
            <w:bottom w:val="none" w:sz="0" w:space="0" w:color="auto"/>
            <w:right w:val="none" w:sz="0" w:space="0" w:color="auto"/>
          </w:divBdr>
          <w:divsChild>
            <w:div w:id="1797136511">
              <w:marLeft w:val="0"/>
              <w:marRight w:val="0"/>
              <w:marTop w:val="0"/>
              <w:marBottom w:val="0"/>
              <w:divBdr>
                <w:top w:val="none" w:sz="0" w:space="0" w:color="auto"/>
                <w:left w:val="none" w:sz="0" w:space="0" w:color="auto"/>
                <w:bottom w:val="none" w:sz="0" w:space="0" w:color="auto"/>
                <w:right w:val="none" w:sz="0" w:space="0" w:color="auto"/>
              </w:divBdr>
            </w:div>
          </w:divsChild>
        </w:div>
        <w:div w:id="1014039912">
          <w:marLeft w:val="0"/>
          <w:marRight w:val="0"/>
          <w:marTop w:val="0"/>
          <w:marBottom w:val="0"/>
          <w:divBdr>
            <w:top w:val="none" w:sz="0" w:space="0" w:color="auto"/>
            <w:left w:val="none" w:sz="0" w:space="0" w:color="auto"/>
            <w:bottom w:val="none" w:sz="0" w:space="0" w:color="auto"/>
            <w:right w:val="none" w:sz="0" w:space="0" w:color="auto"/>
          </w:divBdr>
          <w:divsChild>
            <w:div w:id="635333714">
              <w:marLeft w:val="0"/>
              <w:marRight w:val="0"/>
              <w:marTop w:val="0"/>
              <w:marBottom w:val="0"/>
              <w:divBdr>
                <w:top w:val="none" w:sz="0" w:space="0" w:color="auto"/>
                <w:left w:val="none" w:sz="0" w:space="0" w:color="auto"/>
                <w:bottom w:val="none" w:sz="0" w:space="0" w:color="auto"/>
                <w:right w:val="none" w:sz="0" w:space="0" w:color="auto"/>
              </w:divBdr>
            </w:div>
          </w:divsChild>
        </w:div>
        <w:div w:id="456526995">
          <w:marLeft w:val="0"/>
          <w:marRight w:val="0"/>
          <w:marTop w:val="0"/>
          <w:marBottom w:val="0"/>
          <w:divBdr>
            <w:top w:val="none" w:sz="0" w:space="0" w:color="auto"/>
            <w:left w:val="none" w:sz="0" w:space="0" w:color="auto"/>
            <w:bottom w:val="none" w:sz="0" w:space="0" w:color="auto"/>
            <w:right w:val="none" w:sz="0" w:space="0" w:color="auto"/>
          </w:divBdr>
          <w:divsChild>
            <w:div w:id="1600258509">
              <w:marLeft w:val="0"/>
              <w:marRight w:val="0"/>
              <w:marTop w:val="0"/>
              <w:marBottom w:val="0"/>
              <w:divBdr>
                <w:top w:val="none" w:sz="0" w:space="0" w:color="auto"/>
                <w:left w:val="none" w:sz="0" w:space="0" w:color="auto"/>
                <w:bottom w:val="none" w:sz="0" w:space="0" w:color="auto"/>
                <w:right w:val="none" w:sz="0" w:space="0" w:color="auto"/>
              </w:divBdr>
            </w:div>
          </w:divsChild>
        </w:div>
        <w:div w:id="986321777">
          <w:marLeft w:val="0"/>
          <w:marRight w:val="0"/>
          <w:marTop w:val="0"/>
          <w:marBottom w:val="0"/>
          <w:divBdr>
            <w:top w:val="none" w:sz="0" w:space="0" w:color="auto"/>
            <w:left w:val="none" w:sz="0" w:space="0" w:color="auto"/>
            <w:bottom w:val="none" w:sz="0" w:space="0" w:color="auto"/>
            <w:right w:val="none" w:sz="0" w:space="0" w:color="auto"/>
          </w:divBdr>
          <w:divsChild>
            <w:div w:id="1817525193">
              <w:marLeft w:val="0"/>
              <w:marRight w:val="0"/>
              <w:marTop w:val="0"/>
              <w:marBottom w:val="0"/>
              <w:divBdr>
                <w:top w:val="none" w:sz="0" w:space="0" w:color="auto"/>
                <w:left w:val="none" w:sz="0" w:space="0" w:color="auto"/>
                <w:bottom w:val="none" w:sz="0" w:space="0" w:color="auto"/>
                <w:right w:val="none" w:sz="0" w:space="0" w:color="auto"/>
              </w:divBdr>
            </w:div>
          </w:divsChild>
        </w:div>
        <w:div w:id="1667319282">
          <w:marLeft w:val="0"/>
          <w:marRight w:val="0"/>
          <w:marTop w:val="0"/>
          <w:marBottom w:val="0"/>
          <w:divBdr>
            <w:top w:val="none" w:sz="0" w:space="0" w:color="auto"/>
            <w:left w:val="none" w:sz="0" w:space="0" w:color="auto"/>
            <w:bottom w:val="none" w:sz="0" w:space="0" w:color="auto"/>
            <w:right w:val="none" w:sz="0" w:space="0" w:color="auto"/>
          </w:divBdr>
          <w:divsChild>
            <w:div w:id="1584141182">
              <w:marLeft w:val="0"/>
              <w:marRight w:val="0"/>
              <w:marTop w:val="0"/>
              <w:marBottom w:val="0"/>
              <w:divBdr>
                <w:top w:val="none" w:sz="0" w:space="0" w:color="auto"/>
                <w:left w:val="none" w:sz="0" w:space="0" w:color="auto"/>
                <w:bottom w:val="none" w:sz="0" w:space="0" w:color="auto"/>
                <w:right w:val="none" w:sz="0" w:space="0" w:color="auto"/>
              </w:divBdr>
            </w:div>
          </w:divsChild>
        </w:div>
        <w:div w:id="766197166">
          <w:marLeft w:val="0"/>
          <w:marRight w:val="0"/>
          <w:marTop w:val="0"/>
          <w:marBottom w:val="0"/>
          <w:divBdr>
            <w:top w:val="none" w:sz="0" w:space="0" w:color="auto"/>
            <w:left w:val="none" w:sz="0" w:space="0" w:color="auto"/>
            <w:bottom w:val="none" w:sz="0" w:space="0" w:color="auto"/>
            <w:right w:val="none" w:sz="0" w:space="0" w:color="auto"/>
          </w:divBdr>
          <w:divsChild>
            <w:div w:id="25181389">
              <w:marLeft w:val="0"/>
              <w:marRight w:val="0"/>
              <w:marTop w:val="0"/>
              <w:marBottom w:val="0"/>
              <w:divBdr>
                <w:top w:val="none" w:sz="0" w:space="0" w:color="auto"/>
                <w:left w:val="none" w:sz="0" w:space="0" w:color="auto"/>
                <w:bottom w:val="none" w:sz="0" w:space="0" w:color="auto"/>
                <w:right w:val="none" w:sz="0" w:space="0" w:color="auto"/>
              </w:divBdr>
            </w:div>
          </w:divsChild>
        </w:div>
        <w:div w:id="1521317213">
          <w:marLeft w:val="0"/>
          <w:marRight w:val="0"/>
          <w:marTop w:val="0"/>
          <w:marBottom w:val="0"/>
          <w:divBdr>
            <w:top w:val="none" w:sz="0" w:space="0" w:color="auto"/>
            <w:left w:val="none" w:sz="0" w:space="0" w:color="auto"/>
            <w:bottom w:val="none" w:sz="0" w:space="0" w:color="auto"/>
            <w:right w:val="none" w:sz="0" w:space="0" w:color="auto"/>
          </w:divBdr>
          <w:divsChild>
            <w:div w:id="176071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10041">
      <w:bodyDiv w:val="1"/>
      <w:marLeft w:val="0"/>
      <w:marRight w:val="0"/>
      <w:marTop w:val="0"/>
      <w:marBottom w:val="0"/>
      <w:divBdr>
        <w:top w:val="none" w:sz="0" w:space="0" w:color="auto"/>
        <w:left w:val="none" w:sz="0" w:space="0" w:color="auto"/>
        <w:bottom w:val="none" w:sz="0" w:space="0" w:color="auto"/>
        <w:right w:val="none" w:sz="0" w:space="0" w:color="auto"/>
      </w:divBdr>
    </w:div>
    <w:div w:id="1766804350">
      <w:bodyDiv w:val="1"/>
      <w:marLeft w:val="0"/>
      <w:marRight w:val="0"/>
      <w:marTop w:val="0"/>
      <w:marBottom w:val="0"/>
      <w:divBdr>
        <w:top w:val="none" w:sz="0" w:space="0" w:color="auto"/>
        <w:left w:val="none" w:sz="0" w:space="0" w:color="auto"/>
        <w:bottom w:val="none" w:sz="0" w:space="0" w:color="auto"/>
        <w:right w:val="none" w:sz="0" w:space="0" w:color="auto"/>
      </w:divBdr>
      <w:divsChild>
        <w:div w:id="1285232356">
          <w:marLeft w:val="0"/>
          <w:marRight w:val="0"/>
          <w:marTop w:val="0"/>
          <w:marBottom w:val="0"/>
          <w:divBdr>
            <w:top w:val="none" w:sz="0" w:space="0" w:color="auto"/>
            <w:left w:val="none" w:sz="0" w:space="0" w:color="auto"/>
            <w:bottom w:val="none" w:sz="0" w:space="0" w:color="auto"/>
            <w:right w:val="none" w:sz="0" w:space="0" w:color="auto"/>
          </w:divBdr>
          <w:divsChild>
            <w:div w:id="1326283716">
              <w:marLeft w:val="0"/>
              <w:marRight w:val="0"/>
              <w:marTop w:val="0"/>
              <w:marBottom w:val="0"/>
              <w:divBdr>
                <w:top w:val="none" w:sz="0" w:space="0" w:color="auto"/>
                <w:left w:val="none" w:sz="0" w:space="0" w:color="auto"/>
                <w:bottom w:val="none" w:sz="0" w:space="0" w:color="auto"/>
                <w:right w:val="none" w:sz="0" w:space="0" w:color="auto"/>
              </w:divBdr>
            </w:div>
          </w:divsChild>
        </w:div>
        <w:div w:id="743453535">
          <w:marLeft w:val="0"/>
          <w:marRight w:val="0"/>
          <w:marTop w:val="0"/>
          <w:marBottom w:val="0"/>
          <w:divBdr>
            <w:top w:val="none" w:sz="0" w:space="0" w:color="auto"/>
            <w:left w:val="none" w:sz="0" w:space="0" w:color="auto"/>
            <w:bottom w:val="none" w:sz="0" w:space="0" w:color="auto"/>
            <w:right w:val="none" w:sz="0" w:space="0" w:color="auto"/>
          </w:divBdr>
          <w:divsChild>
            <w:div w:id="1165626977">
              <w:marLeft w:val="0"/>
              <w:marRight w:val="0"/>
              <w:marTop w:val="0"/>
              <w:marBottom w:val="0"/>
              <w:divBdr>
                <w:top w:val="none" w:sz="0" w:space="0" w:color="auto"/>
                <w:left w:val="none" w:sz="0" w:space="0" w:color="auto"/>
                <w:bottom w:val="none" w:sz="0" w:space="0" w:color="auto"/>
                <w:right w:val="none" w:sz="0" w:space="0" w:color="auto"/>
              </w:divBdr>
            </w:div>
          </w:divsChild>
        </w:div>
        <w:div w:id="1690521743">
          <w:marLeft w:val="0"/>
          <w:marRight w:val="0"/>
          <w:marTop w:val="0"/>
          <w:marBottom w:val="0"/>
          <w:divBdr>
            <w:top w:val="none" w:sz="0" w:space="0" w:color="auto"/>
            <w:left w:val="none" w:sz="0" w:space="0" w:color="auto"/>
            <w:bottom w:val="none" w:sz="0" w:space="0" w:color="auto"/>
            <w:right w:val="none" w:sz="0" w:space="0" w:color="auto"/>
          </w:divBdr>
          <w:divsChild>
            <w:div w:id="1388794698">
              <w:marLeft w:val="0"/>
              <w:marRight w:val="0"/>
              <w:marTop w:val="0"/>
              <w:marBottom w:val="0"/>
              <w:divBdr>
                <w:top w:val="none" w:sz="0" w:space="0" w:color="auto"/>
                <w:left w:val="none" w:sz="0" w:space="0" w:color="auto"/>
                <w:bottom w:val="none" w:sz="0" w:space="0" w:color="auto"/>
                <w:right w:val="none" w:sz="0" w:space="0" w:color="auto"/>
              </w:divBdr>
            </w:div>
          </w:divsChild>
        </w:div>
        <w:div w:id="1057702699">
          <w:marLeft w:val="0"/>
          <w:marRight w:val="0"/>
          <w:marTop w:val="0"/>
          <w:marBottom w:val="0"/>
          <w:divBdr>
            <w:top w:val="none" w:sz="0" w:space="0" w:color="auto"/>
            <w:left w:val="none" w:sz="0" w:space="0" w:color="auto"/>
            <w:bottom w:val="none" w:sz="0" w:space="0" w:color="auto"/>
            <w:right w:val="none" w:sz="0" w:space="0" w:color="auto"/>
          </w:divBdr>
          <w:divsChild>
            <w:div w:id="319239847">
              <w:marLeft w:val="0"/>
              <w:marRight w:val="0"/>
              <w:marTop w:val="0"/>
              <w:marBottom w:val="0"/>
              <w:divBdr>
                <w:top w:val="none" w:sz="0" w:space="0" w:color="auto"/>
                <w:left w:val="none" w:sz="0" w:space="0" w:color="auto"/>
                <w:bottom w:val="none" w:sz="0" w:space="0" w:color="auto"/>
                <w:right w:val="none" w:sz="0" w:space="0" w:color="auto"/>
              </w:divBdr>
            </w:div>
          </w:divsChild>
        </w:div>
        <w:div w:id="2104303518">
          <w:marLeft w:val="0"/>
          <w:marRight w:val="0"/>
          <w:marTop w:val="0"/>
          <w:marBottom w:val="0"/>
          <w:divBdr>
            <w:top w:val="none" w:sz="0" w:space="0" w:color="auto"/>
            <w:left w:val="none" w:sz="0" w:space="0" w:color="auto"/>
            <w:bottom w:val="none" w:sz="0" w:space="0" w:color="auto"/>
            <w:right w:val="none" w:sz="0" w:space="0" w:color="auto"/>
          </w:divBdr>
          <w:divsChild>
            <w:div w:id="1469396575">
              <w:marLeft w:val="0"/>
              <w:marRight w:val="0"/>
              <w:marTop w:val="0"/>
              <w:marBottom w:val="0"/>
              <w:divBdr>
                <w:top w:val="none" w:sz="0" w:space="0" w:color="auto"/>
                <w:left w:val="none" w:sz="0" w:space="0" w:color="auto"/>
                <w:bottom w:val="none" w:sz="0" w:space="0" w:color="auto"/>
                <w:right w:val="none" w:sz="0" w:space="0" w:color="auto"/>
              </w:divBdr>
            </w:div>
          </w:divsChild>
        </w:div>
        <w:div w:id="957032518">
          <w:marLeft w:val="0"/>
          <w:marRight w:val="0"/>
          <w:marTop w:val="0"/>
          <w:marBottom w:val="0"/>
          <w:divBdr>
            <w:top w:val="none" w:sz="0" w:space="0" w:color="auto"/>
            <w:left w:val="none" w:sz="0" w:space="0" w:color="auto"/>
            <w:bottom w:val="none" w:sz="0" w:space="0" w:color="auto"/>
            <w:right w:val="none" w:sz="0" w:space="0" w:color="auto"/>
          </w:divBdr>
          <w:divsChild>
            <w:div w:id="1960717807">
              <w:marLeft w:val="0"/>
              <w:marRight w:val="0"/>
              <w:marTop w:val="0"/>
              <w:marBottom w:val="0"/>
              <w:divBdr>
                <w:top w:val="none" w:sz="0" w:space="0" w:color="auto"/>
                <w:left w:val="none" w:sz="0" w:space="0" w:color="auto"/>
                <w:bottom w:val="none" w:sz="0" w:space="0" w:color="auto"/>
                <w:right w:val="none" w:sz="0" w:space="0" w:color="auto"/>
              </w:divBdr>
            </w:div>
          </w:divsChild>
        </w:div>
        <w:div w:id="532764120">
          <w:marLeft w:val="0"/>
          <w:marRight w:val="0"/>
          <w:marTop w:val="0"/>
          <w:marBottom w:val="0"/>
          <w:divBdr>
            <w:top w:val="none" w:sz="0" w:space="0" w:color="auto"/>
            <w:left w:val="none" w:sz="0" w:space="0" w:color="auto"/>
            <w:bottom w:val="none" w:sz="0" w:space="0" w:color="auto"/>
            <w:right w:val="none" w:sz="0" w:space="0" w:color="auto"/>
          </w:divBdr>
          <w:divsChild>
            <w:div w:id="475999436">
              <w:marLeft w:val="0"/>
              <w:marRight w:val="0"/>
              <w:marTop w:val="0"/>
              <w:marBottom w:val="0"/>
              <w:divBdr>
                <w:top w:val="none" w:sz="0" w:space="0" w:color="auto"/>
                <w:left w:val="none" w:sz="0" w:space="0" w:color="auto"/>
                <w:bottom w:val="none" w:sz="0" w:space="0" w:color="auto"/>
                <w:right w:val="none" w:sz="0" w:space="0" w:color="auto"/>
              </w:divBdr>
            </w:div>
          </w:divsChild>
        </w:div>
        <w:div w:id="974339224">
          <w:marLeft w:val="0"/>
          <w:marRight w:val="0"/>
          <w:marTop w:val="0"/>
          <w:marBottom w:val="0"/>
          <w:divBdr>
            <w:top w:val="none" w:sz="0" w:space="0" w:color="auto"/>
            <w:left w:val="none" w:sz="0" w:space="0" w:color="auto"/>
            <w:bottom w:val="none" w:sz="0" w:space="0" w:color="auto"/>
            <w:right w:val="none" w:sz="0" w:space="0" w:color="auto"/>
          </w:divBdr>
          <w:divsChild>
            <w:div w:id="1701467584">
              <w:marLeft w:val="0"/>
              <w:marRight w:val="0"/>
              <w:marTop w:val="0"/>
              <w:marBottom w:val="0"/>
              <w:divBdr>
                <w:top w:val="none" w:sz="0" w:space="0" w:color="auto"/>
                <w:left w:val="none" w:sz="0" w:space="0" w:color="auto"/>
                <w:bottom w:val="none" w:sz="0" w:space="0" w:color="auto"/>
                <w:right w:val="none" w:sz="0" w:space="0" w:color="auto"/>
              </w:divBdr>
            </w:div>
          </w:divsChild>
        </w:div>
        <w:div w:id="1862664264">
          <w:marLeft w:val="0"/>
          <w:marRight w:val="0"/>
          <w:marTop w:val="0"/>
          <w:marBottom w:val="0"/>
          <w:divBdr>
            <w:top w:val="none" w:sz="0" w:space="0" w:color="auto"/>
            <w:left w:val="none" w:sz="0" w:space="0" w:color="auto"/>
            <w:bottom w:val="none" w:sz="0" w:space="0" w:color="auto"/>
            <w:right w:val="none" w:sz="0" w:space="0" w:color="auto"/>
          </w:divBdr>
          <w:divsChild>
            <w:div w:id="565996991">
              <w:marLeft w:val="0"/>
              <w:marRight w:val="0"/>
              <w:marTop w:val="0"/>
              <w:marBottom w:val="0"/>
              <w:divBdr>
                <w:top w:val="none" w:sz="0" w:space="0" w:color="auto"/>
                <w:left w:val="none" w:sz="0" w:space="0" w:color="auto"/>
                <w:bottom w:val="none" w:sz="0" w:space="0" w:color="auto"/>
                <w:right w:val="none" w:sz="0" w:space="0" w:color="auto"/>
              </w:divBdr>
            </w:div>
          </w:divsChild>
        </w:div>
        <w:div w:id="252206804">
          <w:marLeft w:val="0"/>
          <w:marRight w:val="0"/>
          <w:marTop w:val="0"/>
          <w:marBottom w:val="0"/>
          <w:divBdr>
            <w:top w:val="none" w:sz="0" w:space="0" w:color="auto"/>
            <w:left w:val="none" w:sz="0" w:space="0" w:color="auto"/>
            <w:bottom w:val="none" w:sz="0" w:space="0" w:color="auto"/>
            <w:right w:val="none" w:sz="0" w:space="0" w:color="auto"/>
          </w:divBdr>
          <w:divsChild>
            <w:div w:id="1474181768">
              <w:marLeft w:val="0"/>
              <w:marRight w:val="0"/>
              <w:marTop w:val="0"/>
              <w:marBottom w:val="0"/>
              <w:divBdr>
                <w:top w:val="none" w:sz="0" w:space="0" w:color="auto"/>
                <w:left w:val="none" w:sz="0" w:space="0" w:color="auto"/>
                <w:bottom w:val="none" w:sz="0" w:space="0" w:color="auto"/>
                <w:right w:val="none" w:sz="0" w:space="0" w:color="auto"/>
              </w:divBdr>
            </w:div>
          </w:divsChild>
        </w:div>
        <w:div w:id="837380332">
          <w:marLeft w:val="0"/>
          <w:marRight w:val="0"/>
          <w:marTop w:val="0"/>
          <w:marBottom w:val="0"/>
          <w:divBdr>
            <w:top w:val="none" w:sz="0" w:space="0" w:color="auto"/>
            <w:left w:val="none" w:sz="0" w:space="0" w:color="auto"/>
            <w:bottom w:val="none" w:sz="0" w:space="0" w:color="auto"/>
            <w:right w:val="none" w:sz="0" w:space="0" w:color="auto"/>
          </w:divBdr>
          <w:divsChild>
            <w:div w:id="293295351">
              <w:marLeft w:val="0"/>
              <w:marRight w:val="0"/>
              <w:marTop w:val="0"/>
              <w:marBottom w:val="0"/>
              <w:divBdr>
                <w:top w:val="none" w:sz="0" w:space="0" w:color="auto"/>
                <w:left w:val="none" w:sz="0" w:space="0" w:color="auto"/>
                <w:bottom w:val="none" w:sz="0" w:space="0" w:color="auto"/>
                <w:right w:val="none" w:sz="0" w:space="0" w:color="auto"/>
              </w:divBdr>
            </w:div>
          </w:divsChild>
        </w:div>
        <w:div w:id="2113623134">
          <w:marLeft w:val="0"/>
          <w:marRight w:val="0"/>
          <w:marTop w:val="0"/>
          <w:marBottom w:val="0"/>
          <w:divBdr>
            <w:top w:val="none" w:sz="0" w:space="0" w:color="auto"/>
            <w:left w:val="none" w:sz="0" w:space="0" w:color="auto"/>
            <w:bottom w:val="none" w:sz="0" w:space="0" w:color="auto"/>
            <w:right w:val="none" w:sz="0" w:space="0" w:color="auto"/>
          </w:divBdr>
          <w:divsChild>
            <w:div w:id="11402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hyperlink" Target="https://www.marshall.edu/policies/files/2024/08/Marshall-University-ITP-1-Technology-Governance-Process-FINAL-APPROVED.pdf" TargetMode="External" Id="rId9" /><Relationship Type="http://schemas.openxmlformats.org/officeDocument/2006/relationships/header" Target="header.xml" Id="R2f5f1f4f0fee4d41" /><Relationship Type="http://schemas.openxmlformats.org/officeDocument/2006/relationships/footer" Target="footer.xml" Id="R3a6163452bf94c9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A0E053421386408353AC6976B3DD26" ma:contentTypeVersion="4" ma:contentTypeDescription="Create a new document." ma:contentTypeScope="" ma:versionID="7d1bda5e124390be6e9bf031ecb8f096">
  <xsd:schema xmlns:xsd="http://www.w3.org/2001/XMLSchema" xmlns:xs="http://www.w3.org/2001/XMLSchema" xmlns:p="http://schemas.microsoft.com/office/2006/metadata/properties" xmlns:ns2="4af88e85-5a32-4d48-9c70-1f7a7150b83c" targetNamespace="http://schemas.microsoft.com/office/2006/metadata/properties" ma:root="true" ma:fieldsID="3b92feb87b4029a2349f94c3f2742abe" ns2:_="">
    <xsd:import namespace="4af88e85-5a32-4d48-9c70-1f7a7150b8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88e85-5a32-4d48-9c70-1f7a7150b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57F593-DF8E-4C19-B174-6EE9351B5818}">
  <ds:schemaRefs>
    <ds:schemaRef ds:uri="http://schemas.openxmlformats.org/officeDocument/2006/bibliography"/>
  </ds:schemaRefs>
</ds:datastoreItem>
</file>

<file path=customXml/itemProps2.xml><?xml version="1.0" encoding="utf-8"?>
<ds:datastoreItem xmlns:ds="http://schemas.openxmlformats.org/officeDocument/2006/customXml" ds:itemID="{96CA9E12-2B34-4EDA-9BC5-5A31C06F098F}">
  <ds:schemaRefs>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 ds:uri="http://schemas.openxmlformats.org/package/2006/metadata/core-properties"/>
    <ds:schemaRef ds:uri="http://purl.org/dc/elements/1.1/"/>
    <ds:schemaRef ds:uri="http://purl.org/dc/dcmitype/"/>
    <ds:schemaRef ds:uri="4af88e85-5a32-4d48-9c70-1f7a7150b83c"/>
  </ds:schemaRefs>
</ds:datastoreItem>
</file>

<file path=customXml/itemProps3.xml><?xml version="1.0" encoding="utf-8"?>
<ds:datastoreItem xmlns:ds="http://schemas.openxmlformats.org/officeDocument/2006/customXml" ds:itemID="{36F972C5-EBB8-4D08-98BC-9774C253F935}">
  <ds:schemaRefs>
    <ds:schemaRef ds:uri="http://schemas.microsoft.com/sharepoint/v3/contenttype/forms"/>
  </ds:schemaRefs>
</ds:datastoreItem>
</file>

<file path=customXml/itemProps4.xml><?xml version="1.0" encoding="utf-8"?>
<ds:datastoreItem xmlns:ds="http://schemas.openxmlformats.org/officeDocument/2006/customXml" ds:itemID="{A02C8B46-303C-4E77-832F-7FFFDB50F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88e85-5a32-4d48-9c70-1f7a7150b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Himes, Eric</dc:creator>
  <cp:keywords/>
  <dc:description/>
  <cp:lastModifiedBy>Penrod, Jodie</cp:lastModifiedBy>
  <cp:revision>5</cp:revision>
  <dcterms:created xsi:type="dcterms:W3CDTF">2025-02-15T15:18:00Z</dcterms:created>
  <dcterms:modified xsi:type="dcterms:W3CDTF">2025-02-25T20:01:25Z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0x01010006A0E053421386408353AC6976B3DD26</vt:lpwstr>
  </property>
  <property fmtid="{D5CDD505-2E9C-101B-9397-08002B2CF9AE}" pid="3" name="MediaServiceImageTags">
    <vt:lpwstr/>
  </property>
</Properties>
</file>