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F6B8E" w14:textId="77777777" w:rsidR="00033317" w:rsidRPr="00033317" w:rsidRDefault="00033317" w:rsidP="00033317">
      <w:pPr>
        <w:shd w:val="clear" w:color="auto" w:fill="FFFFFF"/>
        <w:rPr>
          <w:rFonts w:ascii="Arial" w:eastAsia="Times New Roman" w:hAnsi="Arial" w:cs="Arial"/>
          <w:color w:val="222222"/>
          <w:sz w:val="19"/>
          <w:szCs w:val="19"/>
        </w:rPr>
      </w:pPr>
    </w:p>
    <w:p w14:paraId="064A645C" w14:textId="337BB02B" w:rsidR="002A4015" w:rsidRPr="002A4015" w:rsidRDefault="002A4015" w:rsidP="002A4015">
      <w:pPr>
        <w:pStyle w:val="ListParagraph"/>
        <w:numPr>
          <w:ilvl w:val="0"/>
          <w:numId w:val="21"/>
        </w:numPr>
        <w:ind w:right="54"/>
        <w:jc w:val="center"/>
        <w:rPr>
          <w:rFonts w:asciiTheme="majorHAnsi" w:hAnsiTheme="majorHAnsi"/>
          <w:b/>
          <w:color w:val="365F91" w:themeColor="accent1" w:themeShade="BF"/>
        </w:rPr>
      </w:pPr>
      <w:r w:rsidRPr="002A4015">
        <w:rPr>
          <w:rFonts w:asciiTheme="majorHAnsi" w:hAnsiTheme="majorHAnsi"/>
          <w:b/>
          <w:color w:val="365F91" w:themeColor="accent1" w:themeShade="BF"/>
        </w:rPr>
        <w:t>Arrange Orderly Physical Arrangement</w:t>
      </w:r>
    </w:p>
    <w:p w14:paraId="5B2AD0F3" w14:textId="77777777" w:rsidR="002A4015" w:rsidRPr="00CB0223" w:rsidRDefault="002A4015" w:rsidP="002A4015">
      <w:pPr>
        <w:ind w:right="54"/>
        <w:rPr>
          <w:rFonts w:asciiTheme="majorHAnsi" w:hAnsiTheme="majorHAnsi" w:cs="Microsoft Sans Serif"/>
          <w:sz w:val="18"/>
          <w:szCs w:val="18"/>
        </w:rPr>
      </w:pPr>
    </w:p>
    <w:p w14:paraId="2CE8CCD0" w14:textId="6BE3EF6B" w:rsidR="002A4015" w:rsidRPr="00CB0223" w:rsidRDefault="002A4015" w:rsidP="002A4015">
      <w:pPr>
        <w:ind w:right="54"/>
        <w:rPr>
          <w:rFonts w:asciiTheme="majorHAnsi" w:hAnsiTheme="majorHAnsi" w:cs="Microsoft Sans Serif"/>
          <w:sz w:val="18"/>
          <w:szCs w:val="18"/>
        </w:rPr>
      </w:pPr>
      <w:r w:rsidRPr="00CB0223">
        <w:rPr>
          <w:rFonts w:asciiTheme="majorHAnsi" w:hAnsiTheme="majorHAnsi" w:cs="Microsoft Sans Serif"/>
          <w:sz w:val="18"/>
          <w:szCs w:val="18"/>
        </w:rPr>
        <w:t>Observe and monitor the three components of physical arrangement during 10-20 minut</w:t>
      </w:r>
      <w:r>
        <w:rPr>
          <w:rFonts w:asciiTheme="majorHAnsi" w:hAnsiTheme="majorHAnsi" w:cs="Microsoft Sans Serif"/>
          <w:sz w:val="18"/>
          <w:szCs w:val="18"/>
        </w:rPr>
        <w:t>es</w:t>
      </w:r>
      <w:r w:rsidRPr="00CB0223">
        <w:rPr>
          <w:rFonts w:asciiTheme="majorHAnsi" w:hAnsiTheme="majorHAnsi" w:cs="Microsoft Sans Serif"/>
          <w:sz w:val="18"/>
          <w:szCs w:val="18"/>
        </w:rPr>
        <w:t xml:space="preserve"> </w:t>
      </w:r>
      <w:r>
        <w:rPr>
          <w:rFonts w:asciiTheme="majorHAnsi" w:hAnsiTheme="majorHAnsi" w:cs="Microsoft Sans Serif"/>
          <w:sz w:val="18"/>
          <w:szCs w:val="18"/>
        </w:rPr>
        <w:t>of activity and</w:t>
      </w:r>
      <w:r w:rsidRPr="00CB0223">
        <w:rPr>
          <w:rFonts w:asciiTheme="majorHAnsi" w:hAnsiTheme="majorHAnsi" w:cs="Microsoft Sans Serif"/>
          <w:sz w:val="18"/>
          <w:szCs w:val="18"/>
        </w:rPr>
        <w:t xml:space="preserve"> during predictable problematic time</w:t>
      </w:r>
      <w:r>
        <w:rPr>
          <w:rFonts w:asciiTheme="majorHAnsi" w:hAnsiTheme="majorHAnsi" w:cs="Microsoft Sans Serif"/>
          <w:sz w:val="18"/>
          <w:szCs w:val="18"/>
        </w:rPr>
        <w:t xml:space="preserve"> periods</w:t>
      </w:r>
      <w:r w:rsidRPr="00CB0223">
        <w:rPr>
          <w:rFonts w:asciiTheme="majorHAnsi" w:hAnsiTheme="majorHAnsi" w:cs="Microsoft Sans Serif"/>
          <w:sz w:val="18"/>
          <w:szCs w:val="18"/>
        </w:rPr>
        <w:t>:</w:t>
      </w:r>
    </w:p>
    <w:p w14:paraId="7A060FDD" w14:textId="77777777" w:rsidR="002A4015" w:rsidRPr="00F01F09" w:rsidRDefault="002A4015" w:rsidP="002A4015">
      <w:pPr>
        <w:ind w:right="54"/>
        <w:rPr>
          <w:rFonts w:asciiTheme="majorHAnsi" w:hAnsiTheme="majorHAnsi"/>
          <w:sz w:val="20"/>
          <w:szCs w:val="20"/>
        </w:rPr>
      </w:pPr>
      <w:r w:rsidRPr="004233E9">
        <w:rPr>
          <w:rFonts w:asciiTheme="majorHAnsi" w:hAnsiTheme="majorHAnsi"/>
          <w:b/>
          <w:sz w:val="20"/>
          <w:szCs w:val="20"/>
        </w:rPr>
        <w:t>Assessment</w:t>
      </w:r>
      <w:r>
        <w:rPr>
          <w:rFonts w:asciiTheme="majorHAnsi" w:hAnsiTheme="majorHAnsi"/>
          <w:b/>
          <w:sz w:val="20"/>
          <w:szCs w:val="20"/>
        </w:rPr>
        <w:t xml:space="preserve"> Type</w:t>
      </w:r>
      <w:r w:rsidRPr="004233E9">
        <w:rPr>
          <w:rFonts w:asciiTheme="majorHAnsi" w:hAnsiTheme="majorHAnsi"/>
          <w:b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>(circle</w:t>
      </w:r>
      <w:r w:rsidRPr="004233E9">
        <w:rPr>
          <w:rFonts w:asciiTheme="majorHAnsi" w:hAnsiTheme="majorHAnsi"/>
          <w:sz w:val="20"/>
          <w:szCs w:val="20"/>
        </w:rPr>
        <w:t>):</w:t>
      </w:r>
      <w:r>
        <w:rPr>
          <w:rFonts w:asciiTheme="majorHAnsi" w:hAnsiTheme="majorHAnsi"/>
          <w:b/>
          <w:sz w:val="20"/>
          <w:szCs w:val="20"/>
        </w:rPr>
        <w:t xml:space="preserve">    </w:t>
      </w:r>
      <w:r>
        <w:rPr>
          <w:rFonts w:asciiTheme="majorHAnsi" w:hAnsiTheme="majorHAnsi"/>
          <w:sz w:val="20"/>
          <w:szCs w:val="20"/>
        </w:rPr>
        <w:t>Self-Assess</w:t>
      </w:r>
      <w:r w:rsidRPr="00DC3C70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 xml:space="preserve">  </w:t>
      </w:r>
      <w:proofErr w:type="gramStart"/>
      <w:r>
        <w:rPr>
          <w:rFonts w:asciiTheme="majorHAnsi" w:hAnsiTheme="majorHAnsi"/>
          <w:sz w:val="20"/>
          <w:szCs w:val="20"/>
        </w:rPr>
        <w:t>or  Direct</w:t>
      </w:r>
      <w:proofErr w:type="gramEnd"/>
      <w:r>
        <w:rPr>
          <w:rFonts w:asciiTheme="majorHAnsi" w:hAnsiTheme="majorHAnsi"/>
          <w:sz w:val="20"/>
          <w:szCs w:val="20"/>
        </w:rPr>
        <w:t xml:space="preserve"> Observation        </w:t>
      </w:r>
      <w:r w:rsidRPr="0022454A">
        <w:rPr>
          <w:rFonts w:asciiTheme="majorHAnsi" w:hAnsiTheme="majorHAnsi"/>
          <w:b/>
          <w:sz w:val="20"/>
          <w:szCs w:val="20"/>
        </w:rPr>
        <w:t>Schedule</w:t>
      </w:r>
      <w:r>
        <w:rPr>
          <w:rFonts w:asciiTheme="majorHAnsi" w:hAnsiTheme="majorHAnsi"/>
          <w:sz w:val="20"/>
          <w:szCs w:val="20"/>
        </w:rPr>
        <w:t xml:space="preserve"> (circle): </w:t>
      </w:r>
      <w:r w:rsidRPr="00DC3C70">
        <w:rPr>
          <w:rFonts w:asciiTheme="majorHAnsi" w:hAnsiTheme="majorHAnsi"/>
          <w:sz w:val="20"/>
          <w:szCs w:val="20"/>
        </w:rPr>
        <w:t>Baseline</w:t>
      </w:r>
      <w:r>
        <w:rPr>
          <w:rFonts w:asciiTheme="majorHAnsi" w:hAnsiTheme="majorHAnsi"/>
          <w:sz w:val="20"/>
          <w:szCs w:val="20"/>
        </w:rPr>
        <w:t xml:space="preserve">  or  Follow-up</w:t>
      </w:r>
      <w:r w:rsidRPr="004233E9">
        <w:rPr>
          <w:rFonts w:asciiTheme="majorHAnsi" w:hAnsiTheme="majorHAnsi"/>
          <w:sz w:val="20"/>
          <w:szCs w:val="20"/>
        </w:rPr>
        <w:tab/>
      </w:r>
    </w:p>
    <w:p w14:paraId="4DCA0754" w14:textId="12A8E018" w:rsidR="002A4015" w:rsidRPr="002A4015" w:rsidRDefault="002A4015" w:rsidP="002A4015">
      <w:pPr>
        <w:ind w:right="54"/>
        <w:rPr>
          <w:rFonts w:asciiTheme="majorHAnsi" w:hAnsiTheme="majorHAnsi"/>
          <w:b/>
          <w:sz w:val="20"/>
          <w:szCs w:val="20"/>
        </w:rPr>
      </w:pPr>
      <w:r w:rsidRPr="006D4505">
        <w:rPr>
          <w:rFonts w:asciiTheme="majorHAnsi" w:hAnsiTheme="majorHAnsi"/>
          <w:b/>
          <w:sz w:val="20"/>
          <w:szCs w:val="20"/>
        </w:rPr>
        <w:t>School:</w:t>
      </w:r>
      <w:r w:rsidRPr="006D4505">
        <w:rPr>
          <w:rFonts w:asciiTheme="majorHAnsi" w:hAnsiTheme="majorHAnsi"/>
          <w:sz w:val="20"/>
          <w:szCs w:val="20"/>
        </w:rPr>
        <w:t xml:space="preserve">                    </w:t>
      </w:r>
      <w:r w:rsidRPr="006D4505">
        <w:rPr>
          <w:rFonts w:asciiTheme="majorHAnsi" w:hAnsiTheme="majorHAnsi"/>
          <w:b/>
          <w:sz w:val="20"/>
          <w:szCs w:val="20"/>
        </w:rPr>
        <w:t>Date:</w:t>
      </w:r>
      <w:r w:rsidRPr="006D4505">
        <w:rPr>
          <w:rFonts w:asciiTheme="majorHAnsi" w:hAnsiTheme="majorHAnsi"/>
          <w:sz w:val="20"/>
          <w:szCs w:val="20"/>
        </w:rPr>
        <w:t xml:space="preserve">                    </w:t>
      </w:r>
      <w:r w:rsidRPr="006D4505">
        <w:rPr>
          <w:rFonts w:asciiTheme="majorHAnsi" w:hAnsiTheme="majorHAnsi"/>
          <w:b/>
          <w:sz w:val="20"/>
          <w:szCs w:val="20"/>
        </w:rPr>
        <w:t>Time:</w:t>
      </w:r>
      <w:r w:rsidRPr="006D4505">
        <w:rPr>
          <w:rFonts w:asciiTheme="majorHAnsi" w:hAnsiTheme="majorHAnsi"/>
          <w:sz w:val="20"/>
          <w:szCs w:val="20"/>
        </w:rPr>
        <w:t xml:space="preserve">                    </w:t>
      </w:r>
      <w:r w:rsidRPr="006D4505">
        <w:rPr>
          <w:rFonts w:asciiTheme="majorHAnsi" w:hAnsiTheme="majorHAnsi"/>
          <w:b/>
          <w:sz w:val="20"/>
          <w:szCs w:val="20"/>
        </w:rPr>
        <w:t>Rm:</w:t>
      </w:r>
      <w:r w:rsidRPr="006D4505">
        <w:rPr>
          <w:rFonts w:asciiTheme="majorHAnsi" w:hAnsiTheme="majorHAnsi"/>
          <w:sz w:val="20"/>
          <w:szCs w:val="20"/>
        </w:rPr>
        <w:t xml:space="preserve">                    </w:t>
      </w:r>
      <w:r w:rsidRPr="006D4505">
        <w:rPr>
          <w:rFonts w:asciiTheme="majorHAnsi" w:hAnsiTheme="majorHAnsi"/>
          <w:b/>
          <w:sz w:val="20"/>
          <w:szCs w:val="20"/>
        </w:rPr>
        <w:t>Grade:</w:t>
      </w:r>
      <w:r w:rsidRPr="006D4505">
        <w:rPr>
          <w:rFonts w:asciiTheme="majorHAnsi" w:hAnsiTheme="majorHAnsi"/>
          <w:sz w:val="20"/>
          <w:szCs w:val="20"/>
        </w:rPr>
        <w:t xml:space="preserve">                    </w:t>
      </w:r>
      <w:r w:rsidRPr="006D4505">
        <w:rPr>
          <w:rFonts w:asciiTheme="majorHAnsi" w:hAnsiTheme="majorHAnsi"/>
          <w:b/>
          <w:sz w:val="20"/>
          <w:szCs w:val="20"/>
        </w:rPr>
        <w:t>Subject:</w:t>
      </w:r>
      <w:r w:rsidRPr="006D4505">
        <w:rPr>
          <w:rFonts w:asciiTheme="majorHAnsi" w:hAnsiTheme="majorHAnsi"/>
          <w:sz w:val="20"/>
          <w:szCs w:val="20"/>
        </w:rPr>
        <w:t xml:space="preserve">                    </w:t>
      </w:r>
      <w:r w:rsidRPr="006D4505">
        <w:rPr>
          <w:rFonts w:asciiTheme="majorHAnsi" w:hAnsiTheme="majorHAnsi"/>
          <w:b/>
          <w:sz w:val="20"/>
          <w:szCs w:val="20"/>
        </w:rPr>
        <w:t>Teacher:</w:t>
      </w:r>
    </w:p>
    <w:tbl>
      <w:tblPr>
        <w:tblW w:w="10155" w:type="dxa"/>
        <w:tblBorders>
          <w:top w:val="single" w:sz="12" w:space="0" w:color="1F497D" w:themeColor="text2"/>
          <w:left w:val="single" w:sz="12" w:space="0" w:color="1F497D" w:themeColor="text2"/>
          <w:bottom w:val="single" w:sz="12" w:space="0" w:color="1F497D" w:themeColor="text2"/>
          <w:right w:val="single" w:sz="12" w:space="0" w:color="1F497D" w:themeColor="text2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8"/>
        <w:gridCol w:w="2688"/>
        <w:gridCol w:w="462"/>
        <w:gridCol w:w="3387"/>
        <w:gridCol w:w="360"/>
        <w:gridCol w:w="2790"/>
      </w:tblGrid>
      <w:tr w:rsidR="002A4015" w:rsidRPr="00CB0223" w14:paraId="7F1B5728" w14:textId="77777777" w:rsidTr="00873621">
        <w:tc>
          <w:tcPr>
            <w:tcW w:w="3156" w:type="dxa"/>
            <w:gridSpan w:val="2"/>
            <w:shd w:val="clear" w:color="auto" w:fill="365F91" w:themeFill="accent1" w:themeFillShade="BF"/>
            <w:vAlign w:val="center"/>
          </w:tcPr>
          <w:p w14:paraId="5A880B2A" w14:textId="77777777" w:rsidR="002A4015" w:rsidRPr="00CB022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</w:pPr>
            <w:r w:rsidRPr="00CB0223"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  <w:t>Yes</w:t>
            </w:r>
            <w:r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  <w:t xml:space="preserve"> = 2</w:t>
            </w:r>
          </w:p>
        </w:tc>
        <w:tc>
          <w:tcPr>
            <w:tcW w:w="3849" w:type="dxa"/>
            <w:gridSpan w:val="2"/>
            <w:shd w:val="clear" w:color="auto" w:fill="365F91" w:themeFill="accent1" w:themeFillShade="BF"/>
            <w:vAlign w:val="center"/>
          </w:tcPr>
          <w:p w14:paraId="30212872" w14:textId="77777777" w:rsidR="002A4015" w:rsidRPr="00CB0223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</w:pPr>
            <w:r w:rsidRPr="00CB0223"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>Somewhat</w:t>
            </w:r>
            <w:r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 xml:space="preserve"> = 1</w:t>
            </w:r>
          </w:p>
        </w:tc>
        <w:tc>
          <w:tcPr>
            <w:tcW w:w="3150" w:type="dxa"/>
            <w:gridSpan w:val="2"/>
            <w:shd w:val="clear" w:color="auto" w:fill="365F91" w:themeFill="accent1" w:themeFillShade="BF"/>
            <w:vAlign w:val="center"/>
          </w:tcPr>
          <w:p w14:paraId="03195D42" w14:textId="77777777" w:rsidR="002A4015" w:rsidRPr="00CB022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color w:val="FFFFFF" w:themeColor="background1"/>
                <w:szCs w:val="22"/>
              </w:rPr>
            </w:pPr>
            <w:r w:rsidRPr="00CB0223"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>No</w:t>
            </w:r>
            <w:r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 xml:space="preserve"> = 0 </w:t>
            </w:r>
          </w:p>
        </w:tc>
      </w:tr>
      <w:tr w:rsidR="002A4015" w:rsidRPr="007163A5" w14:paraId="47639FA4" w14:textId="77777777" w:rsidTr="00873621">
        <w:tc>
          <w:tcPr>
            <w:tcW w:w="468" w:type="dxa"/>
            <w:vAlign w:val="center"/>
          </w:tcPr>
          <w:p w14:paraId="56EBA3DA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2688" w:type="dxa"/>
            <w:vAlign w:val="center"/>
          </w:tcPr>
          <w:p w14:paraId="28F9B897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Traffic patterns are always clearly defined and allow movement without disrupting others </w:t>
            </w:r>
          </w:p>
        </w:tc>
        <w:tc>
          <w:tcPr>
            <w:tcW w:w="462" w:type="dxa"/>
            <w:vAlign w:val="center"/>
          </w:tcPr>
          <w:p w14:paraId="0F2B3CE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3387" w:type="dxa"/>
            <w:vAlign w:val="center"/>
          </w:tcPr>
          <w:p w14:paraId="08CBCDF9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>Traffic patterns are clearly defined and allow movement without disrupting others somewhat of the time.</w:t>
            </w:r>
          </w:p>
        </w:tc>
        <w:tc>
          <w:tcPr>
            <w:tcW w:w="360" w:type="dxa"/>
            <w:vAlign w:val="center"/>
          </w:tcPr>
          <w:p w14:paraId="0DA98674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vAlign w:val="center"/>
          </w:tcPr>
          <w:p w14:paraId="3B97BE13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>Traffic patterns are not clearly defined and do not allow movement without disrupting others, or there are unsafe areas.</w:t>
            </w:r>
          </w:p>
        </w:tc>
      </w:tr>
      <w:tr w:rsidR="002A4015" w:rsidRPr="007163A5" w14:paraId="0E9DADC1" w14:textId="77777777" w:rsidTr="00873621">
        <w:tc>
          <w:tcPr>
            <w:tcW w:w="468" w:type="dxa"/>
            <w:vAlign w:val="center"/>
          </w:tcPr>
          <w:p w14:paraId="53F02E0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</w:pPr>
          </w:p>
        </w:tc>
        <w:tc>
          <w:tcPr>
            <w:tcW w:w="2688" w:type="dxa"/>
            <w:vAlign w:val="center"/>
          </w:tcPr>
          <w:p w14:paraId="40224EAF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  <w:t>Staff/students have easy access to enter/exit classroom</w:t>
            </w:r>
          </w:p>
        </w:tc>
        <w:tc>
          <w:tcPr>
            <w:tcW w:w="462" w:type="dxa"/>
            <w:vAlign w:val="center"/>
          </w:tcPr>
          <w:p w14:paraId="7F31536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3387" w:type="dxa"/>
            <w:vAlign w:val="center"/>
          </w:tcPr>
          <w:p w14:paraId="2258BF34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>Staff and students have easy access to enter/exit classroom 50% of the time.</w:t>
            </w:r>
          </w:p>
        </w:tc>
        <w:tc>
          <w:tcPr>
            <w:tcW w:w="360" w:type="dxa"/>
            <w:vAlign w:val="center"/>
          </w:tcPr>
          <w:p w14:paraId="41ABF73F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vAlign w:val="center"/>
          </w:tcPr>
          <w:p w14:paraId="7D38FF0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>There is not easy access for entering/exiting classroom</w:t>
            </w:r>
          </w:p>
        </w:tc>
      </w:tr>
      <w:tr w:rsidR="002A4015" w:rsidRPr="007163A5" w14:paraId="2EBBFE55" w14:textId="77777777" w:rsidTr="00873621">
        <w:tc>
          <w:tcPr>
            <w:tcW w:w="468" w:type="dxa"/>
            <w:vAlign w:val="center"/>
          </w:tcPr>
          <w:p w14:paraId="521F8DB8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2688" w:type="dxa"/>
            <w:vAlign w:val="center"/>
          </w:tcPr>
          <w:p w14:paraId="1F8CA60F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Materials are clearly labeled, easily accessible, and organized for ease of use</w:t>
            </w:r>
          </w:p>
        </w:tc>
        <w:tc>
          <w:tcPr>
            <w:tcW w:w="462" w:type="dxa"/>
            <w:vAlign w:val="center"/>
          </w:tcPr>
          <w:p w14:paraId="71CB5B99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3387" w:type="dxa"/>
            <w:vAlign w:val="center"/>
          </w:tcPr>
          <w:p w14:paraId="2185E7B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>Some of the materials are clearly labeled, easily accessible and organized for ease for use</w:t>
            </w:r>
          </w:p>
        </w:tc>
        <w:tc>
          <w:tcPr>
            <w:tcW w:w="360" w:type="dxa"/>
            <w:vAlign w:val="center"/>
          </w:tcPr>
          <w:p w14:paraId="2917C12F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vAlign w:val="center"/>
          </w:tcPr>
          <w:p w14:paraId="0F5AF029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 xml:space="preserve">Materials are not clearly labeled, are not accessible or organized </w:t>
            </w:r>
          </w:p>
        </w:tc>
      </w:tr>
      <w:tr w:rsidR="002A4015" w:rsidRPr="007163A5" w14:paraId="58DE81DF" w14:textId="77777777" w:rsidTr="00873621">
        <w:tc>
          <w:tcPr>
            <w:tcW w:w="468" w:type="dxa"/>
            <w:vAlign w:val="center"/>
          </w:tcPr>
          <w:p w14:paraId="7D18C783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2688" w:type="dxa"/>
            <w:vAlign w:val="center"/>
          </w:tcPr>
          <w:p w14:paraId="3AAAD51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  <w:t>Only current or relevant materials from the behavior/academic curriculum are displayed</w:t>
            </w:r>
            <w:r w:rsidRPr="007163A5">
              <w:rPr>
                <w:rFonts w:asciiTheme="majorHAnsi" w:eastAsia="Times New Roman" w:hAnsiTheme="majorHAnsi" w:cs="Times New Roman"/>
                <w:color w:val="B20FD9"/>
                <w:sz w:val="17"/>
                <w:szCs w:val="17"/>
              </w:rPr>
              <w:t xml:space="preserve"> </w:t>
            </w:r>
          </w:p>
        </w:tc>
        <w:tc>
          <w:tcPr>
            <w:tcW w:w="462" w:type="dxa"/>
            <w:vAlign w:val="center"/>
          </w:tcPr>
          <w:p w14:paraId="46BEA25C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3387" w:type="dxa"/>
            <w:vAlign w:val="center"/>
          </w:tcPr>
          <w:p w14:paraId="1A6781AF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 xml:space="preserve">Current behavior/academic curriculum is visible, yet some displayed materials from the previous curriculum are still displayed. </w:t>
            </w:r>
          </w:p>
        </w:tc>
        <w:tc>
          <w:tcPr>
            <w:tcW w:w="360" w:type="dxa"/>
            <w:vAlign w:val="center"/>
          </w:tcPr>
          <w:p w14:paraId="0FE6DD62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vAlign w:val="center"/>
          </w:tcPr>
          <w:p w14:paraId="26C7C508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>Current behavior/academic curriculum is not displayed, and/or many displayed materials are outdated.</w:t>
            </w:r>
          </w:p>
        </w:tc>
      </w:tr>
    </w:tbl>
    <w:p w14:paraId="140B4457" w14:textId="77777777" w:rsidR="002A4015" w:rsidRPr="00CB0223" w:rsidRDefault="002A4015" w:rsidP="002A4015">
      <w:pPr>
        <w:rPr>
          <w:rFonts w:asciiTheme="majorHAnsi" w:hAnsiTheme="majorHAnsi"/>
          <w:sz w:val="18"/>
          <w:szCs w:val="18"/>
        </w:rPr>
      </w:pPr>
    </w:p>
    <w:p w14:paraId="27B329D1" w14:textId="596CE157" w:rsidR="002A4015" w:rsidRPr="002A4015" w:rsidRDefault="002A4015" w:rsidP="002A4015">
      <w:pPr>
        <w:pStyle w:val="ListParagraph"/>
        <w:numPr>
          <w:ilvl w:val="0"/>
          <w:numId w:val="21"/>
        </w:numPr>
        <w:jc w:val="center"/>
        <w:rPr>
          <w:rFonts w:asciiTheme="majorHAnsi" w:hAnsiTheme="majorHAnsi"/>
          <w:b/>
          <w:color w:val="365F91" w:themeColor="accent1" w:themeShade="BF"/>
        </w:rPr>
      </w:pPr>
      <w:r w:rsidRPr="002A4015">
        <w:rPr>
          <w:rFonts w:asciiTheme="majorHAnsi" w:hAnsiTheme="majorHAnsi"/>
          <w:b/>
          <w:color w:val="365F91" w:themeColor="accent1" w:themeShade="BF"/>
        </w:rPr>
        <w:t>Classroom Teaching Matrix</w:t>
      </w:r>
      <w:r w:rsidR="000A005B">
        <w:rPr>
          <w:rFonts w:asciiTheme="majorHAnsi" w:hAnsiTheme="majorHAnsi"/>
          <w:b/>
          <w:color w:val="365F91" w:themeColor="accent1" w:themeShade="BF"/>
        </w:rPr>
        <w:t xml:space="preserve"> (i.e. Establishing Expectations, Rules, and Routines)</w:t>
      </w:r>
    </w:p>
    <w:p w14:paraId="0C970E46" w14:textId="2264DCE6" w:rsidR="002A4015" w:rsidRPr="00CB0223" w:rsidRDefault="002A4015" w:rsidP="002A4015">
      <w:pPr>
        <w:rPr>
          <w:rFonts w:asciiTheme="majorHAnsi" w:hAnsiTheme="majorHAnsi"/>
          <w:sz w:val="18"/>
          <w:szCs w:val="18"/>
        </w:rPr>
      </w:pPr>
      <w:r w:rsidRPr="00CB0223">
        <w:rPr>
          <w:rFonts w:asciiTheme="majorHAnsi" w:hAnsiTheme="majorHAnsi"/>
          <w:sz w:val="18"/>
          <w:szCs w:val="18"/>
        </w:rPr>
        <w:t xml:space="preserve">Observe and monitor </w:t>
      </w:r>
      <w:r>
        <w:rPr>
          <w:rFonts w:asciiTheme="majorHAnsi" w:hAnsiTheme="majorHAnsi"/>
          <w:sz w:val="18"/>
          <w:szCs w:val="18"/>
        </w:rPr>
        <w:t xml:space="preserve">for aligned expectations, rules, and routines </w:t>
      </w:r>
      <w:r w:rsidRPr="00CB0223">
        <w:rPr>
          <w:rFonts w:asciiTheme="majorHAnsi" w:hAnsiTheme="majorHAnsi"/>
          <w:sz w:val="18"/>
          <w:szCs w:val="18"/>
        </w:rPr>
        <w:t xml:space="preserve">during a </w:t>
      </w:r>
      <w:proofErr w:type="gramStart"/>
      <w:r w:rsidRPr="00CB0223">
        <w:rPr>
          <w:rFonts w:asciiTheme="majorHAnsi" w:hAnsiTheme="majorHAnsi"/>
          <w:sz w:val="18"/>
          <w:szCs w:val="18"/>
        </w:rPr>
        <w:t>10-20 minute</w:t>
      </w:r>
      <w:proofErr w:type="gramEnd"/>
      <w:r w:rsidRPr="00CB0223">
        <w:rPr>
          <w:rFonts w:asciiTheme="majorHAnsi" w:hAnsiTheme="majorHAnsi"/>
          <w:sz w:val="18"/>
          <w:szCs w:val="18"/>
        </w:rPr>
        <w:t xml:space="preserve"> perio</w:t>
      </w:r>
      <w:r>
        <w:rPr>
          <w:rFonts w:asciiTheme="majorHAnsi" w:hAnsiTheme="majorHAnsi"/>
          <w:sz w:val="18"/>
          <w:szCs w:val="18"/>
        </w:rPr>
        <w:t>d</w:t>
      </w:r>
      <w:r w:rsidRPr="00CB0223">
        <w:rPr>
          <w:rFonts w:asciiTheme="majorHAnsi" w:hAnsiTheme="majorHAnsi"/>
          <w:sz w:val="18"/>
          <w:szCs w:val="18"/>
        </w:rPr>
        <w:t>:</w:t>
      </w:r>
    </w:p>
    <w:p w14:paraId="1A0B3B25" w14:textId="77777777" w:rsidR="002A4015" w:rsidRPr="00F01F09" w:rsidRDefault="002A4015" w:rsidP="002A4015">
      <w:pPr>
        <w:rPr>
          <w:rFonts w:asciiTheme="majorHAnsi" w:hAnsiTheme="majorHAnsi"/>
          <w:sz w:val="20"/>
          <w:szCs w:val="20"/>
        </w:rPr>
      </w:pPr>
      <w:r w:rsidRPr="004233E9">
        <w:rPr>
          <w:rFonts w:asciiTheme="majorHAnsi" w:hAnsiTheme="majorHAnsi"/>
          <w:b/>
          <w:sz w:val="20"/>
          <w:szCs w:val="20"/>
        </w:rPr>
        <w:t>Assessment</w:t>
      </w:r>
      <w:r>
        <w:rPr>
          <w:rFonts w:asciiTheme="majorHAnsi" w:hAnsiTheme="majorHAnsi"/>
          <w:b/>
          <w:sz w:val="20"/>
          <w:szCs w:val="20"/>
        </w:rPr>
        <w:t xml:space="preserve"> Type</w:t>
      </w:r>
      <w:r w:rsidRPr="004233E9">
        <w:rPr>
          <w:rFonts w:asciiTheme="majorHAnsi" w:hAnsiTheme="majorHAnsi"/>
          <w:b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>(circle</w:t>
      </w:r>
      <w:r w:rsidRPr="004233E9">
        <w:rPr>
          <w:rFonts w:asciiTheme="majorHAnsi" w:hAnsiTheme="majorHAnsi"/>
          <w:sz w:val="20"/>
          <w:szCs w:val="20"/>
        </w:rPr>
        <w:t>):</w:t>
      </w:r>
      <w:r>
        <w:rPr>
          <w:rFonts w:asciiTheme="majorHAnsi" w:hAnsiTheme="majorHAnsi"/>
          <w:b/>
          <w:sz w:val="20"/>
          <w:szCs w:val="20"/>
        </w:rPr>
        <w:t xml:space="preserve">    </w:t>
      </w:r>
      <w:r>
        <w:rPr>
          <w:rFonts w:asciiTheme="majorHAnsi" w:hAnsiTheme="majorHAnsi"/>
          <w:sz w:val="20"/>
          <w:szCs w:val="20"/>
        </w:rPr>
        <w:t>Self-Assess</w:t>
      </w:r>
      <w:r w:rsidRPr="00DC3C70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 xml:space="preserve">  </w:t>
      </w:r>
      <w:proofErr w:type="gramStart"/>
      <w:r>
        <w:rPr>
          <w:rFonts w:asciiTheme="majorHAnsi" w:hAnsiTheme="majorHAnsi"/>
          <w:sz w:val="20"/>
          <w:szCs w:val="20"/>
        </w:rPr>
        <w:t>or  Direct</w:t>
      </w:r>
      <w:proofErr w:type="gramEnd"/>
      <w:r>
        <w:rPr>
          <w:rFonts w:asciiTheme="majorHAnsi" w:hAnsiTheme="majorHAnsi"/>
          <w:sz w:val="20"/>
          <w:szCs w:val="20"/>
        </w:rPr>
        <w:t xml:space="preserve"> Observation.        </w:t>
      </w:r>
      <w:r w:rsidRPr="0022454A">
        <w:rPr>
          <w:rFonts w:asciiTheme="majorHAnsi" w:hAnsiTheme="majorHAnsi"/>
          <w:b/>
          <w:sz w:val="20"/>
          <w:szCs w:val="20"/>
        </w:rPr>
        <w:t>Schedule</w:t>
      </w:r>
      <w:r>
        <w:rPr>
          <w:rFonts w:asciiTheme="majorHAnsi" w:hAnsiTheme="majorHAnsi"/>
          <w:sz w:val="20"/>
          <w:szCs w:val="20"/>
        </w:rPr>
        <w:t xml:space="preserve"> (circle): </w:t>
      </w:r>
      <w:proofErr w:type="gramStart"/>
      <w:r w:rsidRPr="00DC3C70">
        <w:rPr>
          <w:rFonts w:asciiTheme="majorHAnsi" w:hAnsiTheme="majorHAnsi"/>
          <w:sz w:val="20"/>
          <w:szCs w:val="20"/>
        </w:rPr>
        <w:t>Baseline</w:t>
      </w:r>
      <w:r>
        <w:rPr>
          <w:rFonts w:asciiTheme="majorHAnsi" w:hAnsiTheme="majorHAnsi"/>
          <w:sz w:val="20"/>
          <w:szCs w:val="20"/>
        </w:rPr>
        <w:t xml:space="preserve">  or</w:t>
      </w:r>
      <w:proofErr w:type="gramEnd"/>
      <w:r>
        <w:rPr>
          <w:rFonts w:asciiTheme="majorHAnsi" w:hAnsiTheme="majorHAnsi"/>
          <w:sz w:val="20"/>
          <w:szCs w:val="20"/>
        </w:rPr>
        <w:t xml:space="preserve">  Follow-up</w:t>
      </w:r>
      <w:r w:rsidRPr="004233E9">
        <w:rPr>
          <w:rFonts w:asciiTheme="majorHAnsi" w:hAnsiTheme="majorHAnsi"/>
          <w:sz w:val="20"/>
          <w:szCs w:val="20"/>
        </w:rPr>
        <w:tab/>
      </w:r>
    </w:p>
    <w:p w14:paraId="3BE8B842" w14:textId="77777777" w:rsidR="002A4015" w:rsidRPr="006D4505" w:rsidRDefault="002A4015" w:rsidP="002A4015">
      <w:pPr>
        <w:rPr>
          <w:rFonts w:asciiTheme="majorHAnsi" w:hAnsiTheme="majorHAnsi"/>
          <w:b/>
          <w:sz w:val="20"/>
          <w:szCs w:val="20"/>
        </w:rPr>
      </w:pPr>
      <w:r w:rsidRPr="006D4505">
        <w:rPr>
          <w:rFonts w:asciiTheme="majorHAnsi" w:hAnsiTheme="majorHAnsi"/>
          <w:b/>
          <w:sz w:val="20"/>
          <w:szCs w:val="20"/>
        </w:rPr>
        <w:t>School:</w:t>
      </w:r>
      <w:r w:rsidRPr="006D4505">
        <w:rPr>
          <w:rFonts w:asciiTheme="majorHAnsi" w:hAnsiTheme="majorHAnsi"/>
          <w:sz w:val="20"/>
          <w:szCs w:val="20"/>
        </w:rPr>
        <w:t xml:space="preserve">                    </w:t>
      </w:r>
      <w:r w:rsidRPr="006D4505">
        <w:rPr>
          <w:rFonts w:asciiTheme="majorHAnsi" w:hAnsiTheme="majorHAnsi"/>
          <w:b/>
          <w:sz w:val="20"/>
          <w:szCs w:val="20"/>
        </w:rPr>
        <w:t>Date:</w:t>
      </w:r>
      <w:r w:rsidRPr="006D4505">
        <w:rPr>
          <w:rFonts w:asciiTheme="majorHAnsi" w:hAnsiTheme="majorHAnsi"/>
          <w:sz w:val="20"/>
          <w:szCs w:val="20"/>
        </w:rPr>
        <w:t xml:space="preserve">                    </w:t>
      </w:r>
      <w:r w:rsidRPr="006D4505">
        <w:rPr>
          <w:rFonts w:asciiTheme="majorHAnsi" w:hAnsiTheme="majorHAnsi"/>
          <w:b/>
          <w:sz w:val="20"/>
          <w:szCs w:val="20"/>
        </w:rPr>
        <w:t>Time:</w:t>
      </w:r>
      <w:r w:rsidRPr="006D4505">
        <w:rPr>
          <w:rFonts w:asciiTheme="majorHAnsi" w:hAnsiTheme="majorHAnsi"/>
          <w:sz w:val="20"/>
          <w:szCs w:val="20"/>
        </w:rPr>
        <w:t xml:space="preserve">                    </w:t>
      </w:r>
      <w:r w:rsidRPr="006D4505">
        <w:rPr>
          <w:rFonts w:asciiTheme="majorHAnsi" w:hAnsiTheme="majorHAnsi"/>
          <w:b/>
          <w:sz w:val="20"/>
          <w:szCs w:val="20"/>
        </w:rPr>
        <w:t>Rm:</w:t>
      </w:r>
      <w:r w:rsidRPr="006D4505">
        <w:rPr>
          <w:rFonts w:asciiTheme="majorHAnsi" w:hAnsiTheme="majorHAnsi"/>
          <w:sz w:val="20"/>
          <w:szCs w:val="20"/>
        </w:rPr>
        <w:t xml:space="preserve">                    </w:t>
      </w:r>
      <w:r w:rsidRPr="006D4505">
        <w:rPr>
          <w:rFonts w:asciiTheme="majorHAnsi" w:hAnsiTheme="majorHAnsi"/>
          <w:b/>
          <w:sz w:val="20"/>
          <w:szCs w:val="20"/>
        </w:rPr>
        <w:t>Grade:</w:t>
      </w:r>
      <w:r w:rsidRPr="006D4505">
        <w:rPr>
          <w:rFonts w:asciiTheme="majorHAnsi" w:hAnsiTheme="majorHAnsi"/>
          <w:sz w:val="20"/>
          <w:szCs w:val="20"/>
        </w:rPr>
        <w:t xml:space="preserve">                    </w:t>
      </w:r>
      <w:r w:rsidRPr="006D4505">
        <w:rPr>
          <w:rFonts w:asciiTheme="majorHAnsi" w:hAnsiTheme="majorHAnsi"/>
          <w:b/>
          <w:sz w:val="20"/>
          <w:szCs w:val="20"/>
        </w:rPr>
        <w:t>Subject:</w:t>
      </w:r>
      <w:r w:rsidRPr="006D4505">
        <w:rPr>
          <w:rFonts w:asciiTheme="majorHAnsi" w:hAnsiTheme="majorHAnsi"/>
          <w:sz w:val="20"/>
          <w:szCs w:val="20"/>
        </w:rPr>
        <w:t xml:space="preserve">                    </w:t>
      </w:r>
      <w:r w:rsidRPr="006D4505">
        <w:rPr>
          <w:rFonts w:asciiTheme="majorHAnsi" w:hAnsiTheme="majorHAnsi"/>
          <w:b/>
          <w:sz w:val="20"/>
          <w:szCs w:val="20"/>
        </w:rPr>
        <w:t>Teacher:</w:t>
      </w:r>
    </w:p>
    <w:p w14:paraId="69F19032" w14:textId="77777777" w:rsidR="002A4015" w:rsidRPr="00CB0223" w:rsidRDefault="002A4015" w:rsidP="002A4015">
      <w:pPr>
        <w:rPr>
          <w:rFonts w:asciiTheme="majorHAnsi" w:hAnsiTheme="majorHAnsi"/>
          <w:sz w:val="20"/>
          <w:szCs w:val="20"/>
        </w:rPr>
      </w:pPr>
    </w:p>
    <w:tbl>
      <w:tblPr>
        <w:tblW w:w="10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5"/>
        <w:gridCol w:w="3600"/>
        <w:gridCol w:w="360"/>
        <w:gridCol w:w="2700"/>
        <w:gridCol w:w="360"/>
        <w:gridCol w:w="2790"/>
      </w:tblGrid>
      <w:tr w:rsidR="002A4015" w:rsidRPr="00CB0223" w14:paraId="1B5D5C79" w14:textId="77777777" w:rsidTr="00D549D2">
        <w:tc>
          <w:tcPr>
            <w:tcW w:w="3945" w:type="dxa"/>
            <w:gridSpan w:val="2"/>
            <w:tcBorders>
              <w:top w:val="single" w:sz="12" w:space="0" w:color="1F497D" w:themeColor="text2"/>
              <w:left w:val="single" w:sz="12" w:space="0" w:color="1F497D" w:themeColor="text2"/>
            </w:tcBorders>
            <w:shd w:val="clear" w:color="auto" w:fill="365F91" w:themeFill="accent1" w:themeFillShade="BF"/>
            <w:vAlign w:val="center"/>
          </w:tcPr>
          <w:p w14:paraId="7335AE4B" w14:textId="77777777" w:rsidR="002A4015" w:rsidRPr="00CB022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</w:pPr>
            <w:r w:rsidRPr="00CB0223"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  <w:t>Yes</w:t>
            </w:r>
            <w:r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  <w:t xml:space="preserve"> = 2</w:t>
            </w:r>
          </w:p>
        </w:tc>
        <w:tc>
          <w:tcPr>
            <w:tcW w:w="3060" w:type="dxa"/>
            <w:gridSpan w:val="2"/>
            <w:tcBorders>
              <w:top w:val="single" w:sz="12" w:space="0" w:color="1F497D" w:themeColor="text2"/>
            </w:tcBorders>
            <w:shd w:val="clear" w:color="auto" w:fill="365F91" w:themeFill="accent1" w:themeFillShade="BF"/>
            <w:vAlign w:val="center"/>
          </w:tcPr>
          <w:p w14:paraId="6D6C752B" w14:textId="77777777" w:rsidR="002A4015" w:rsidRPr="00CB0223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</w:pPr>
            <w:r w:rsidRPr="00CB0223"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>Somewhat</w:t>
            </w:r>
            <w:r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 xml:space="preserve"> = 1</w:t>
            </w:r>
          </w:p>
        </w:tc>
        <w:tc>
          <w:tcPr>
            <w:tcW w:w="3150" w:type="dxa"/>
            <w:gridSpan w:val="2"/>
            <w:tcBorders>
              <w:top w:val="single" w:sz="12" w:space="0" w:color="1F497D" w:themeColor="text2"/>
              <w:right w:val="single" w:sz="12" w:space="0" w:color="1F497D" w:themeColor="text2"/>
            </w:tcBorders>
            <w:shd w:val="clear" w:color="auto" w:fill="365F91" w:themeFill="accent1" w:themeFillShade="BF"/>
            <w:vAlign w:val="center"/>
          </w:tcPr>
          <w:p w14:paraId="74D7F19F" w14:textId="77777777" w:rsidR="002A4015" w:rsidRPr="00CB022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color w:val="FFFFFF" w:themeColor="background1"/>
                <w:szCs w:val="22"/>
              </w:rPr>
            </w:pPr>
            <w:r w:rsidRPr="00CB0223"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>No</w:t>
            </w:r>
            <w:r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 xml:space="preserve"> = 0 </w:t>
            </w:r>
          </w:p>
        </w:tc>
      </w:tr>
      <w:tr w:rsidR="002A4015" w:rsidRPr="007163A5" w14:paraId="576D9396" w14:textId="77777777" w:rsidTr="00D549D2">
        <w:tc>
          <w:tcPr>
            <w:tcW w:w="345" w:type="dxa"/>
            <w:tcBorders>
              <w:left w:val="single" w:sz="12" w:space="0" w:color="1F497D" w:themeColor="text2"/>
            </w:tcBorders>
            <w:vAlign w:val="center"/>
          </w:tcPr>
          <w:p w14:paraId="67B13D3C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00" w:type="dxa"/>
            <w:vAlign w:val="center"/>
          </w:tcPr>
          <w:p w14:paraId="1587183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Classroom Expectations are the same as the school-wide expectations</w:t>
            </w:r>
          </w:p>
        </w:tc>
        <w:tc>
          <w:tcPr>
            <w:tcW w:w="360" w:type="dxa"/>
            <w:vAlign w:val="center"/>
          </w:tcPr>
          <w:p w14:paraId="7AB9B62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00" w:type="dxa"/>
            <w:vAlign w:val="center"/>
          </w:tcPr>
          <w:p w14:paraId="418DAF6A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color w:val="auto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color w:val="auto"/>
                <w:sz w:val="17"/>
                <w:szCs w:val="17"/>
              </w:rPr>
              <w:t>Classroom expectations are the same, and there are additional/other expectations posted</w:t>
            </w:r>
          </w:p>
        </w:tc>
        <w:tc>
          <w:tcPr>
            <w:tcW w:w="360" w:type="dxa"/>
            <w:vAlign w:val="center"/>
          </w:tcPr>
          <w:p w14:paraId="738F46A7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right w:val="single" w:sz="12" w:space="0" w:color="1F497D" w:themeColor="text2"/>
            </w:tcBorders>
            <w:vAlign w:val="center"/>
          </w:tcPr>
          <w:p w14:paraId="5A966A0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>Classroom expectations are different than the school-wide expectations</w:t>
            </w:r>
          </w:p>
        </w:tc>
      </w:tr>
      <w:tr w:rsidR="002A4015" w:rsidRPr="007163A5" w14:paraId="454E9DD5" w14:textId="77777777" w:rsidTr="00D549D2">
        <w:tc>
          <w:tcPr>
            <w:tcW w:w="345" w:type="dxa"/>
            <w:tcBorders>
              <w:left w:val="single" w:sz="12" w:space="0" w:color="1F497D" w:themeColor="text2"/>
            </w:tcBorders>
            <w:vAlign w:val="center"/>
          </w:tcPr>
          <w:p w14:paraId="21C3B89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</w:pPr>
          </w:p>
        </w:tc>
        <w:tc>
          <w:tcPr>
            <w:tcW w:w="3600" w:type="dxa"/>
            <w:vAlign w:val="center"/>
          </w:tcPr>
          <w:p w14:paraId="6C8C225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Classroom rules are conceptually and visually </w:t>
            </w:r>
            <w:r w:rsidRPr="007163A5">
              <w:rPr>
                <w:rFonts w:asciiTheme="majorHAnsi" w:eastAsia="Times New Roman" w:hAnsiTheme="majorHAnsi" w:cs="Times New Roman"/>
                <w:b/>
                <w:sz w:val="17"/>
                <w:szCs w:val="17"/>
              </w:rPr>
              <w:t>aligned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to school-wide expectations.</w:t>
            </w:r>
          </w:p>
        </w:tc>
        <w:tc>
          <w:tcPr>
            <w:tcW w:w="360" w:type="dxa"/>
            <w:vAlign w:val="center"/>
          </w:tcPr>
          <w:p w14:paraId="570E15A8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00" w:type="dxa"/>
            <w:vAlign w:val="center"/>
          </w:tcPr>
          <w:p w14:paraId="5261B4C2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color w:val="auto"/>
                <w:sz w:val="17"/>
                <w:szCs w:val="17"/>
              </w:rPr>
              <w:t>Classroom rules are conceptually aligned, but are not visually displayed as being connected to school-wide expectations</w:t>
            </w:r>
          </w:p>
        </w:tc>
        <w:tc>
          <w:tcPr>
            <w:tcW w:w="360" w:type="dxa"/>
            <w:vAlign w:val="center"/>
          </w:tcPr>
          <w:p w14:paraId="0960517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right w:val="single" w:sz="12" w:space="0" w:color="1F497D" w:themeColor="text2"/>
            </w:tcBorders>
            <w:vAlign w:val="center"/>
          </w:tcPr>
          <w:p w14:paraId="4F212328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>Rules are not aligned to school-wide expectations</w:t>
            </w:r>
          </w:p>
        </w:tc>
      </w:tr>
      <w:tr w:rsidR="002A4015" w:rsidRPr="007163A5" w14:paraId="52334E18" w14:textId="77777777" w:rsidTr="00D549D2">
        <w:tc>
          <w:tcPr>
            <w:tcW w:w="345" w:type="dxa"/>
            <w:tcBorders>
              <w:left w:val="single" w:sz="12" w:space="0" w:color="1F497D" w:themeColor="text2"/>
            </w:tcBorders>
            <w:vAlign w:val="center"/>
          </w:tcPr>
          <w:p w14:paraId="7409C839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00" w:type="dxa"/>
            <w:vAlign w:val="center"/>
          </w:tcPr>
          <w:p w14:paraId="3653165D" w14:textId="51CFAECE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Classroom rules are </w:t>
            </w:r>
            <w:r w:rsidRPr="007163A5">
              <w:rPr>
                <w:rFonts w:asciiTheme="majorHAnsi" w:eastAsia="Times New Roman" w:hAnsiTheme="majorHAnsi" w:cs="Times New Roman"/>
                <w:b/>
                <w:sz w:val="17"/>
                <w:szCs w:val="17"/>
              </w:rPr>
              <w:t>defined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by being </w:t>
            </w:r>
            <w:r w:rsidRPr="007163A5">
              <w:rPr>
                <w:rFonts w:asciiTheme="majorHAnsi" w:eastAsia="Times New Roman" w:hAnsiTheme="majorHAnsi" w:cs="Times New Roman"/>
                <w:b/>
                <w:sz w:val="17"/>
                <w:szCs w:val="17"/>
              </w:rPr>
              <w:t>observable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, </w:t>
            </w:r>
            <w:r w:rsidR="0093002F" w:rsidRPr="007163A5">
              <w:rPr>
                <w:rFonts w:asciiTheme="majorHAnsi" w:eastAsia="Times New Roman" w:hAnsiTheme="majorHAnsi" w:cs="Times New Roman"/>
                <w:b/>
                <w:sz w:val="17"/>
                <w:szCs w:val="17"/>
              </w:rPr>
              <w:t>measurable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, and </w:t>
            </w:r>
            <w:r w:rsidRPr="007163A5">
              <w:rPr>
                <w:rFonts w:asciiTheme="majorHAnsi" w:eastAsia="Times New Roman" w:hAnsiTheme="majorHAnsi" w:cs="Times New Roman"/>
                <w:b/>
                <w:sz w:val="17"/>
                <w:szCs w:val="17"/>
              </w:rPr>
              <w:t>positively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stated. (</w:t>
            </w:r>
            <w:r w:rsidRPr="007163A5">
              <w:rPr>
                <w:rFonts w:asciiTheme="majorHAnsi" w:hAnsiTheme="majorHAnsi"/>
                <w:sz w:val="17"/>
                <w:szCs w:val="17"/>
              </w:rPr>
              <w:t>e.g. hands and feet to self vs. no-fighting; raise your hand and wait to be called vs. be your best)</w:t>
            </w:r>
          </w:p>
        </w:tc>
        <w:tc>
          <w:tcPr>
            <w:tcW w:w="360" w:type="dxa"/>
            <w:vAlign w:val="center"/>
          </w:tcPr>
          <w:p w14:paraId="2C8DB7B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00" w:type="dxa"/>
            <w:vAlign w:val="center"/>
          </w:tcPr>
          <w:p w14:paraId="53CEB237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color w:val="auto"/>
                <w:sz w:val="17"/>
                <w:szCs w:val="17"/>
              </w:rPr>
              <w:t>A few of the rules are not positively stated or are not measurable or observable</w:t>
            </w:r>
          </w:p>
        </w:tc>
        <w:tc>
          <w:tcPr>
            <w:tcW w:w="360" w:type="dxa"/>
            <w:vAlign w:val="center"/>
          </w:tcPr>
          <w:p w14:paraId="3B97B8A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right w:val="single" w:sz="12" w:space="0" w:color="1F497D" w:themeColor="text2"/>
            </w:tcBorders>
            <w:vAlign w:val="center"/>
          </w:tcPr>
          <w:p w14:paraId="4694B6BD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 xml:space="preserve">Several of the </w:t>
            </w:r>
            <w:r w:rsidRPr="007163A5">
              <w:rPr>
                <w:rFonts w:asciiTheme="majorHAnsi" w:hAnsiTheme="majorHAnsi" w:cs="Times New Roman"/>
                <w:color w:val="auto"/>
                <w:sz w:val="17"/>
                <w:szCs w:val="17"/>
              </w:rPr>
              <w:t>rules are not positively stated or are not measurable or observable</w:t>
            </w:r>
          </w:p>
        </w:tc>
      </w:tr>
      <w:tr w:rsidR="002A4015" w:rsidRPr="007163A5" w14:paraId="5E4BB478" w14:textId="77777777" w:rsidTr="00D549D2">
        <w:tc>
          <w:tcPr>
            <w:tcW w:w="345" w:type="dxa"/>
            <w:tcBorders>
              <w:left w:val="single" w:sz="12" w:space="0" w:color="1F497D" w:themeColor="text2"/>
            </w:tcBorders>
            <w:vAlign w:val="center"/>
          </w:tcPr>
          <w:p w14:paraId="1547DBF8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00" w:type="dxa"/>
            <w:vAlign w:val="center"/>
          </w:tcPr>
          <w:p w14:paraId="00CE662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Classroom Teaching Matrix is prominently posted. </w:t>
            </w: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 xml:space="preserve">Font size is large enough to read </w:t>
            </w:r>
            <w:r w:rsidRPr="007163A5">
              <w:rPr>
                <w:rFonts w:asciiTheme="majorHAnsi" w:hAnsiTheme="majorHAnsi" w:cs="Times New Roman"/>
                <w:color w:val="auto"/>
                <w:sz w:val="17"/>
                <w:szCs w:val="17"/>
              </w:rPr>
              <w:t>from anywhere in the classroom</w:t>
            </w: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>.</w:t>
            </w:r>
          </w:p>
        </w:tc>
        <w:tc>
          <w:tcPr>
            <w:tcW w:w="360" w:type="dxa"/>
            <w:vAlign w:val="center"/>
          </w:tcPr>
          <w:p w14:paraId="0930B9D6" w14:textId="77777777" w:rsidR="002A4015" w:rsidRPr="007163A5" w:rsidRDefault="002A4015" w:rsidP="00D549D2">
            <w:pPr>
              <w:pStyle w:val="Normal1"/>
              <w:spacing w:after="0" w:line="240" w:lineRule="auto"/>
              <w:ind w:left="72" w:hanging="72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00" w:type="dxa"/>
            <w:vAlign w:val="center"/>
          </w:tcPr>
          <w:p w14:paraId="2D5602EA" w14:textId="77777777" w:rsidR="002A4015" w:rsidRPr="007163A5" w:rsidRDefault="002A4015" w:rsidP="00D549D2">
            <w:pPr>
              <w:pStyle w:val="Normal1"/>
              <w:spacing w:after="0" w:line="240" w:lineRule="auto"/>
              <w:ind w:left="78" w:hanging="72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color w:val="auto"/>
                <w:sz w:val="17"/>
                <w:szCs w:val="17"/>
              </w:rPr>
              <w:t>Matrix is posted but difficult to read from all locations in the classroom</w:t>
            </w: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>.</w:t>
            </w:r>
          </w:p>
        </w:tc>
        <w:tc>
          <w:tcPr>
            <w:tcW w:w="360" w:type="dxa"/>
            <w:vAlign w:val="center"/>
          </w:tcPr>
          <w:p w14:paraId="57BA8484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right w:val="single" w:sz="12" w:space="0" w:color="1F497D" w:themeColor="text2"/>
            </w:tcBorders>
            <w:vAlign w:val="center"/>
          </w:tcPr>
          <w:p w14:paraId="297A924F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sz w:val="17"/>
                <w:szCs w:val="17"/>
              </w:rPr>
              <w:t>Matrix is not posted, is hard to find, and/or hard to easily read.</w:t>
            </w:r>
          </w:p>
        </w:tc>
      </w:tr>
      <w:tr w:rsidR="002A4015" w:rsidRPr="007163A5" w14:paraId="13C16576" w14:textId="77777777" w:rsidTr="00D549D2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</w:tblBorders>
        </w:tblPrEx>
        <w:tc>
          <w:tcPr>
            <w:tcW w:w="345" w:type="dxa"/>
            <w:vAlign w:val="center"/>
          </w:tcPr>
          <w:p w14:paraId="19573C48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00" w:type="dxa"/>
            <w:vAlign w:val="center"/>
          </w:tcPr>
          <w:p w14:paraId="42B0641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Classroom routines and procedures are 1) succinct, 2) positively stated, and 3) in age-appropriate language or visuals</w:t>
            </w:r>
          </w:p>
        </w:tc>
        <w:tc>
          <w:tcPr>
            <w:tcW w:w="360" w:type="dxa"/>
            <w:vAlign w:val="center"/>
          </w:tcPr>
          <w:p w14:paraId="03FC4FE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00" w:type="dxa"/>
            <w:vAlign w:val="center"/>
          </w:tcPr>
          <w:p w14:paraId="0190FA7A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Two out of three items are in place</w:t>
            </w:r>
          </w:p>
        </w:tc>
        <w:tc>
          <w:tcPr>
            <w:tcW w:w="360" w:type="dxa"/>
            <w:vAlign w:val="center"/>
          </w:tcPr>
          <w:p w14:paraId="31E5D358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vAlign w:val="center"/>
          </w:tcPr>
          <w:p w14:paraId="58E99336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Zero to one items are in place.</w:t>
            </w:r>
          </w:p>
        </w:tc>
      </w:tr>
      <w:tr w:rsidR="002A4015" w:rsidRPr="007163A5" w14:paraId="431CF912" w14:textId="77777777" w:rsidTr="00D549D2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</w:tblBorders>
        </w:tblPrEx>
        <w:tc>
          <w:tcPr>
            <w:tcW w:w="345" w:type="dxa"/>
            <w:vAlign w:val="center"/>
          </w:tcPr>
          <w:p w14:paraId="7D5E0BC6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</w:pPr>
          </w:p>
        </w:tc>
        <w:tc>
          <w:tcPr>
            <w:tcW w:w="3600" w:type="dxa"/>
            <w:vAlign w:val="center"/>
          </w:tcPr>
          <w:p w14:paraId="1BF695B4" w14:textId="77777777" w:rsidR="002A4015" w:rsidRPr="007163A5" w:rsidRDefault="002A4015" w:rsidP="00D549D2">
            <w:pPr>
              <w:ind w:left="137" w:hanging="137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Routines and procedures are aligned with school-wide expectations.</w:t>
            </w:r>
          </w:p>
          <w:p w14:paraId="5DD9EE16" w14:textId="77777777" w:rsidR="002A4015" w:rsidRPr="007163A5" w:rsidRDefault="002A4015" w:rsidP="00D549D2">
            <w:pPr>
              <w:pStyle w:val="Normal1"/>
              <w:spacing w:after="0" w:line="240" w:lineRule="auto"/>
              <w:ind w:left="137" w:hanging="137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School-wide expectations are conceptually and visually included on a classroom matrix for procedures and routines</w:t>
            </w:r>
          </w:p>
        </w:tc>
        <w:tc>
          <w:tcPr>
            <w:tcW w:w="360" w:type="dxa"/>
            <w:vAlign w:val="center"/>
          </w:tcPr>
          <w:p w14:paraId="0C8F97B7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00" w:type="dxa"/>
            <w:vAlign w:val="center"/>
          </w:tcPr>
          <w:p w14:paraId="7BBBF329" w14:textId="77777777" w:rsidR="002A4015" w:rsidRPr="007163A5" w:rsidRDefault="002A4015" w:rsidP="00D549D2">
            <w:pPr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School-wide expectations are conceptually linked to procedures and routines, but not visually included in a classroom matrix</w:t>
            </w:r>
          </w:p>
          <w:p w14:paraId="746C681F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 xml:space="preserve"> </w:t>
            </w:r>
          </w:p>
        </w:tc>
        <w:tc>
          <w:tcPr>
            <w:tcW w:w="360" w:type="dxa"/>
            <w:vAlign w:val="center"/>
          </w:tcPr>
          <w:p w14:paraId="7DE373C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vAlign w:val="center"/>
          </w:tcPr>
          <w:p w14:paraId="19DCB51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School-wide expectations are neither conceptually or visually linked on the classroom matrix for procedures and routines</w:t>
            </w:r>
          </w:p>
        </w:tc>
      </w:tr>
      <w:tr w:rsidR="002A4015" w:rsidRPr="007163A5" w14:paraId="088D0C70" w14:textId="77777777" w:rsidTr="00D549D2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</w:tblBorders>
        </w:tblPrEx>
        <w:tc>
          <w:tcPr>
            <w:tcW w:w="345" w:type="dxa"/>
            <w:vAlign w:val="center"/>
          </w:tcPr>
          <w:p w14:paraId="498BF1B8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00" w:type="dxa"/>
            <w:vAlign w:val="center"/>
          </w:tcPr>
          <w:p w14:paraId="18C4F2F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Routines and procedures are prominently posted and in respective locations (e.g. lab routine in lab area). Font size is large enough to read from respective locations.</w:t>
            </w:r>
          </w:p>
        </w:tc>
        <w:tc>
          <w:tcPr>
            <w:tcW w:w="360" w:type="dxa"/>
            <w:vAlign w:val="center"/>
          </w:tcPr>
          <w:p w14:paraId="56A8CBE2" w14:textId="77777777" w:rsidR="002A4015" w:rsidRPr="007163A5" w:rsidRDefault="002A4015" w:rsidP="00D549D2">
            <w:pPr>
              <w:pStyle w:val="Normal1"/>
              <w:spacing w:after="0" w:line="240" w:lineRule="auto"/>
              <w:ind w:left="72" w:hanging="72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00" w:type="dxa"/>
            <w:vAlign w:val="center"/>
          </w:tcPr>
          <w:p w14:paraId="24A2901E" w14:textId="77777777" w:rsidR="002A4015" w:rsidRPr="007163A5" w:rsidRDefault="002A4015" w:rsidP="00D549D2">
            <w:pPr>
              <w:pStyle w:val="Normal1"/>
              <w:spacing w:after="0" w:line="240" w:lineRule="auto"/>
              <w:ind w:left="78" w:hanging="72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Routines and procedures are posted but not in designated areas and/or not easy to read.</w:t>
            </w:r>
          </w:p>
        </w:tc>
        <w:tc>
          <w:tcPr>
            <w:tcW w:w="360" w:type="dxa"/>
            <w:vAlign w:val="center"/>
          </w:tcPr>
          <w:p w14:paraId="0B7FA1C6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vAlign w:val="center"/>
          </w:tcPr>
          <w:p w14:paraId="3A6DD85C" w14:textId="77777777" w:rsidR="002A4015" w:rsidRPr="007163A5" w:rsidRDefault="002A4015" w:rsidP="00D549D2">
            <w:pPr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Routines and procedures are not posted.</w:t>
            </w:r>
          </w:p>
          <w:p w14:paraId="23121A70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</w:tr>
    </w:tbl>
    <w:p w14:paraId="2622DEAF" w14:textId="3136ED7F" w:rsidR="002A4015" w:rsidRDefault="002A4015" w:rsidP="002A4015">
      <w:pPr>
        <w:pStyle w:val="Normal1"/>
        <w:spacing w:after="0" w:line="240" w:lineRule="auto"/>
        <w:rPr>
          <w:rFonts w:asciiTheme="majorHAnsi" w:eastAsia="Times New Roman" w:hAnsiTheme="majorHAnsi" w:cs="Times New Roman"/>
          <w:b/>
          <w:sz w:val="18"/>
          <w:szCs w:val="18"/>
        </w:rPr>
      </w:pPr>
    </w:p>
    <w:p w14:paraId="2341E267" w14:textId="3302D197" w:rsidR="00585E0F" w:rsidRDefault="00585E0F">
      <w:pPr>
        <w:spacing w:after="200"/>
        <w:rPr>
          <w:rFonts w:asciiTheme="majorHAnsi" w:eastAsia="Times New Roman" w:hAnsiTheme="majorHAnsi" w:cs="Times New Roman"/>
          <w:b/>
          <w:color w:val="000000"/>
          <w:sz w:val="18"/>
          <w:szCs w:val="18"/>
        </w:rPr>
      </w:pPr>
      <w:r>
        <w:rPr>
          <w:rFonts w:asciiTheme="majorHAnsi" w:eastAsia="Times New Roman" w:hAnsiTheme="majorHAnsi" w:cs="Times New Roman"/>
          <w:b/>
          <w:sz w:val="18"/>
          <w:szCs w:val="18"/>
        </w:rPr>
        <w:br w:type="page"/>
      </w:r>
    </w:p>
    <w:p w14:paraId="0E2F4E86" w14:textId="77777777" w:rsidR="002A4015" w:rsidRPr="00CB0223" w:rsidRDefault="002A4015" w:rsidP="002A4015">
      <w:pPr>
        <w:pStyle w:val="Normal1"/>
        <w:spacing w:after="0" w:line="240" w:lineRule="auto"/>
        <w:rPr>
          <w:rFonts w:asciiTheme="majorHAnsi" w:eastAsia="Times New Roman" w:hAnsiTheme="majorHAnsi" w:cs="Times New Roman"/>
          <w:b/>
          <w:sz w:val="18"/>
          <w:szCs w:val="18"/>
        </w:rPr>
      </w:pPr>
    </w:p>
    <w:p w14:paraId="7FDEFE70" w14:textId="7723006E" w:rsidR="002A4015" w:rsidRPr="002A4015" w:rsidRDefault="002A4015" w:rsidP="002A4015">
      <w:pPr>
        <w:pStyle w:val="ListParagraph"/>
        <w:numPr>
          <w:ilvl w:val="0"/>
          <w:numId w:val="21"/>
        </w:numPr>
        <w:jc w:val="center"/>
        <w:rPr>
          <w:rFonts w:asciiTheme="majorHAnsi" w:eastAsia="Times New Roman" w:hAnsiTheme="majorHAnsi" w:cs="Times New Roman"/>
          <w:b/>
          <w:color w:val="365F91" w:themeColor="accent1" w:themeShade="BF"/>
        </w:rPr>
      </w:pPr>
      <w:r w:rsidRPr="002A4015">
        <w:rPr>
          <w:rFonts w:asciiTheme="majorHAnsi" w:eastAsia="Times New Roman" w:hAnsiTheme="majorHAnsi" w:cs="Times New Roman"/>
          <w:b/>
          <w:color w:val="365F91" w:themeColor="accent1" w:themeShade="BF"/>
        </w:rPr>
        <w:t xml:space="preserve">Employ Active Supervision (move, scan, interact) </w:t>
      </w:r>
    </w:p>
    <w:p w14:paraId="6C8538F7" w14:textId="77777777" w:rsidR="002A4015" w:rsidRPr="00CB0223" w:rsidRDefault="002A4015" w:rsidP="002A4015">
      <w:pPr>
        <w:rPr>
          <w:rFonts w:asciiTheme="majorHAnsi" w:eastAsia="Times New Roman" w:hAnsiTheme="majorHAnsi" w:cs="Microsoft Sans Serif"/>
          <w:sz w:val="18"/>
          <w:szCs w:val="18"/>
        </w:rPr>
      </w:pPr>
    </w:p>
    <w:p w14:paraId="4DE7581C" w14:textId="77777777" w:rsidR="002A4015" w:rsidRPr="00CB0223" w:rsidRDefault="002A4015" w:rsidP="002A4015">
      <w:pPr>
        <w:pStyle w:val="Normal1"/>
        <w:spacing w:after="0" w:line="240" w:lineRule="auto"/>
        <w:rPr>
          <w:rFonts w:asciiTheme="majorHAnsi" w:eastAsia="Times New Roman" w:hAnsiTheme="majorHAnsi" w:cs="Microsoft Sans Serif"/>
          <w:sz w:val="18"/>
          <w:szCs w:val="18"/>
        </w:rPr>
      </w:pPr>
      <w:r w:rsidRPr="00CB0223">
        <w:rPr>
          <w:rFonts w:asciiTheme="majorHAnsi" w:eastAsia="Times New Roman" w:hAnsiTheme="majorHAnsi" w:cs="Microsoft Sans Serif"/>
          <w:sz w:val="18"/>
          <w:szCs w:val="18"/>
        </w:rPr>
        <w:t xml:space="preserve">Observe and monitor the three components of active supervision during a </w:t>
      </w:r>
      <w:proofErr w:type="gramStart"/>
      <w:r w:rsidRPr="00CB0223">
        <w:rPr>
          <w:rFonts w:asciiTheme="majorHAnsi" w:eastAsia="Times New Roman" w:hAnsiTheme="majorHAnsi" w:cs="Microsoft Sans Serif"/>
          <w:sz w:val="18"/>
          <w:szCs w:val="18"/>
        </w:rPr>
        <w:t>10-20 minute</w:t>
      </w:r>
      <w:proofErr w:type="gramEnd"/>
      <w:r w:rsidRPr="00CB0223">
        <w:rPr>
          <w:rFonts w:asciiTheme="majorHAnsi" w:eastAsia="Times New Roman" w:hAnsiTheme="majorHAnsi" w:cs="Microsoft Sans Serif"/>
          <w:sz w:val="18"/>
          <w:szCs w:val="18"/>
        </w:rPr>
        <w:t xml:space="preserve"> period or during predictable problematic times.  Observer should tally to see if the teacher moves, scans and interacts at least 10 times </w:t>
      </w:r>
      <w:r>
        <w:rPr>
          <w:rFonts w:asciiTheme="majorHAnsi" w:eastAsia="Times New Roman" w:hAnsiTheme="majorHAnsi" w:cs="Microsoft Sans Serif"/>
          <w:sz w:val="18"/>
          <w:szCs w:val="18"/>
        </w:rPr>
        <w:t xml:space="preserve">each </w:t>
      </w:r>
      <w:r w:rsidRPr="00CB0223">
        <w:rPr>
          <w:rFonts w:asciiTheme="majorHAnsi" w:eastAsia="Times New Roman" w:hAnsiTheme="majorHAnsi" w:cs="Microsoft Sans Serif"/>
          <w:sz w:val="18"/>
          <w:szCs w:val="18"/>
        </w:rPr>
        <w:t>during a 20-minute observation.</w:t>
      </w:r>
    </w:p>
    <w:p w14:paraId="3F2C1818" w14:textId="77777777" w:rsidR="002A4015" w:rsidRPr="00CB0223" w:rsidRDefault="002A4015" w:rsidP="002A4015">
      <w:pPr>
        <w:rPr>
          <w:rFonts w:asciiTheme="majorHAnsi" w:hAnsiTheme="majorHAnsi"/>
          <w:sz w:val="18"/>
          <w:szCs w:val="18"/>
        </w:rPr>
      </w:pPr>
    </w:p>
    <w:p w14:paraId="19A5161B" w14:textId="77777777" w:rsidR="002A4015" w:rsidRPr="00F01F09" w:rsidRDefault="002A4015" w:rsidP="002A4015">
      <w:pPr>
        <w:rPr>
          <w:rFonts w:asciiTheme="majorHAnsi" w:eastAsia="Times New Roman" w:hAnsiTheme="majorHAnsi" w:cs="Times New Roman"/>
          <w:sz w:val="20"/>
          <w:szCs w:val="20"/>
        </w:rPr>
      </w:pPr>
      <w:r w:rsidRPr="004233E9">
        <w:rPr>
          <w:rFonts w:asciiTheme="majorHAnsi" w:eastAsia="Times New Roman" w:hAnsiTheme="majorHAnsi" w:cs="Times New Roman"/>
          <w:b/>
          <w:sz w:val="20"/>
          <w:szCs w:val="20"/>
        </w:rPr>
        <w:t>Assessment</w:t>
      </w:r>
      <w:r>
        <w:rPr>
          <w:rFonts w:asciiTheme="majorHAnsi" w:eastAsia="Times New Roman" w:hAnsiTheme="majorHAnsi" w:cs="Times New Roman"/>
          <w:b/>
          <w:sz w:val="20"/>
          <w:szCs w:val="20"/>
        </w:rPr>
        <w:t xml:space="preserve"> Type</w:t>
      </w:r>
      <w:r w:rsidRPr="004233E9">
        <w:rPr>
          <w:rFonts w:asciiTheme="majorHAnsi" w:eastAsia="Times New Roman" w:hAnsiTheme="majorHAnsi" w:cs="Times New Roman"/>
          <w:b/>
          <w:sz w:val="20"/>
          <w:szCs w:val="20"/>
        </w:rPr>
        <w:t xml:space="preserve"> </w:t>
      </w:r>
      <w:r>
        <w:rPr>
          <w:rFonts w:asciiTheme="majorHAnsi" w:eastAsia="Times New Roman" w:hAnsiTheme="majorHAnsi" w:cs="Times New Roman"/>
          <w:sz w:val="20"/>
          <w:szCs w:val="20"/>
        </w:rPr>
        <w:t>(circle</w:t>
      </w:r>
      <w:r w:rsidRPr="004233E9">
        <w:rPr>
          <w:rFonts w:asciiTheme="majorHAnsi" w:eastAsia="Times New Roman" w:hAnsiTheme="majorHAnsi" w:cs="Times New Roman"/>
          <w:sz w:val="20"/>
          <w:szCs w:val="20"/>
        </w:rPr>
        <w:t>):</w:t>
      </w:r>
      <w:r>
        <w:rPr>
          <w:rFonts w:asciiTheme="majorHAnsi" w:eastAsia="Times New Roman" w:hAnsiTheme="majorHAnsi" w:cs="Times New Roman"/>
          <w:b/>
          <w:sz w:val="20"/>
          <w:szCs w:val="20"/>
        </w:rPr>
        <w:t xml:space="preserve">    </w:t>
      </w:r>
      <w:r>
        <w:rPr>
          <w:rFonts w:asciiTheme="majorHAnsi" w:eastAsia="Times New Roman" w:hAnsiTheme="majorHAnsi" w:cs="Times New Roman"/>
          <w:sz w:val="20"/>
          <w:szCs w:val="20"/>
        </w:rPr>
        <w:t>Self-Assess</w:t>
      </w:r>
      <w:r w:rsidRPr="00DC3C70">
        <w:rPr>
          <w:rFonts w:asciiTheme="majorHAnsi" w:eastAsia="Times New Roman" w:hAnsiTheme="majorHAnsi" w:cs="Times New Roman"/>
          <w:sz w:val="20"/>
          <w:szCs w:val="20"/>
        </w:rPr>
        <w:t xml:space="preserve"> </w:t>
      </w:r>
      <w:r>
        <w:rPr>
          <w:rFonts w:asciiTheme="majorHAnsi" w:eastAsia="Times New Roman" w:hAnsiTheme="majorHAnsi" w:cs="Times New Roman"/>
          <w:sz w:val="20"/>
          <w:szCs w:val="20"/>
        </w:rPr>
        <w:t xml:space="preserve">  </w:t>
      </w:r>
      <w:proofErr w:type="gramStart"/>
      <w:r>
        <w:rPr>
          <w:rFonts w:asciiTheme="majorHAnsi" w:eastAsia="Times New Roman" w:hAnsiTheme="majorHAnsi" w:cs="Times New Roman"/>
          <w:sz w:val="20"/>
          <w:szCs w:val="20"/>
        </w:rPr>
        <w:t>or  Direct</w:t>
      </w:r>
      <w:proofErr w:type="gramEnd"/>
      <w:r>
        <w:rPr>
          <w:rFonts w:asciiTheme="majorHAnsi" w:eastAsia="Times New Roman" w:hAnsiTheme="majorHAnsi" w:cs="Times New Roman"/>
          <w:sz w:val="20"/>
          <w:szCs w:val="20"/>
        </w:rPr>
        <w:t xml:space="preserve"> Observation        </w:t>
      </w:r>
      <w:r w:rsidRPr="0022454A">
        <w:rPr>
          <w:rFonts w:asciiTheme="majorHAnsi" w:eastAsia="Times New Roman" w:hAnsiTheme="majorHAnsi" w:cs="Times New Roman"/>
          <w:b/>
          <w:sz w:val="20"/>
          <w:szCs w:val="20"/>
        </w:rPr>
        <w:t>Schedule</w:t>
      </w:r>
      <w:r>
        <w:rPr>
          <w:rFonts w:asciiTheme="majorHAnsi" w:eastAsia="Times New Roman" w:hAnsiTheme="majorHAnsi" w:cs="Times New Roman"/>
          <w:sz w:val="20"/>
          <w:szCs w:val="20"/>
        </w:rPr>
        <w:t xml:space="preserve"> (circle): </w:t>
      </w:r>
      <w:r w:rsidRPr="00DC3C70">
        <w:rPr>
          <w:rFonts w:asciiTheme="majorHAnsi" w:eastAsia="Times New Roman" w:hAnsiTheme="majorHAnsi" w:cs="Times New Roman"/>
          <w:sz w:val="20"/>
          <w:szCs w:val="20"/>
        </w:rPr>
        <w:t>Baseline</w:t>
      </w:r>
      <w:r>
        <w:rPr>
          <w:rFonts w:asciiTheme="majorHAnsi" w:eastAsia="Times New Roman" w:hAnsiTheme="majorHAnsi" w:cs="Times New Roman"/>
          <w:sz w:val="20"/>
          <w:szCs w:val="20"/>
        </w:rPr>
        <w:t xml:space="preserve">  or  Follow-up</w:t>
      </w:r>
      <w:r w:rsidRPr="004233E9">
        <w:rPr>
          <w:rFonts w:asciiTheme="majorHAnsi" w:eastAsia="Times New Roman" w:hAnsiTheme="majorHAnsi" w:cs="Times New Roman"/>
          <w:sz w:val="20"/>
          <w:szCs w:val="20"/>
        </w:rPr>
        <w:tab/>
      </w:r>
    </w:p>
    <w:p w14:paraId="5B889E00" w14:textId="7FA1CEDA" w:rsidR="002A4015" w:rsidRPr="007163A5" w:rsidRDefault="002A4015" w:rsidP="002A4015">
      <w:pPr>
        <w:rPr>
          <w:rFonts w:asciiTheme="majorHAnsi" w:eastAsia="Times New Roman" w:hAnsiTheme="majorHAnsi" w:cs="Times New Roman"/>
          <w:b/>
          <w:sz w:val="20"/>
          <w:szCs w:val="20"/>
        </w:rPr>
      </w:pP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School: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Date: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Time: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Rm: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Grade: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Subject: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Teacher:</w:t>
      </w:r>
    </w:p>
    <w:p w14:paraId="2322410A" w14:textId="77777777" w:rsidR="002A4015" w:rsidRPr="00CB0223" w:rsidRDefault="002A4015" w:rsidP="002A4015">
      <w:pPr>
        <w:rPr>
          <w:rFonts w:asciiTheme="majorHAnsi" w:eastAsia="Times New Roman" w:hAnsiTheme="majorHAnsi" w:cs="Times New Roman"/>
          <w:sz w:val="20"/>
          <w:szCs w:val="20"/>
        </w:rPr>
      </w:pPr>
    </w:p>
    <w:tbl>
      <w:tblPr>
        <w:tblW w:w="10335" w:type="dxa"/>
        <w:tblBorders>
          <w:top w:val="single" w:sz="12" w:space="0" w:color="1F497D" w:themeColor="text2"/>
          <w:left w:val="single" w:sz="12" w:space="0" w:color="1F497D" w:themeColor="text2"/>
          <w:bottom w:val="single" w:sz="12" w:space="0" w:color="1F497D" w:themeColor="text2"/>
          <w:right w:val="single" w:sz="12" w:space="0" w:color="1F497D" w:themeColor="text2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8"/>
        <w:gridCol w:w="3780"/>
        <w:gridCol w:w="450"/>
        <w:gridCol w:w="2610"/>
        <w:gridCol w:w="450"/>
        <w:gridCol w:w="2577"/>
      </w:tblGrid>
      <w:tr w:rsidR="002A4015" w:rsidRPr="00CB0223" w14:paraId="0F6A4414" w14:textId="77777777" w:rsidTr="008348B0">
        <w:tc>
          <w:tcPr>
            <w:tcW w:w="4248" w:type="dxa"/>
            <w:gridSpan w:val="2"/>
            <w:shd w:val="clear" w:color="auto" w:fill="365F91" w:themeFill="accent1" w:themeFillShade="BF"/>
            <w:vAlign w:val="center"/>
          </w:tcPr>
          <w:p w14:paraId="7425EAB5" w14:textId="77777777" w:rsidR="002A4015" w:rsidRPr="00CB022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</w:pPr>
            <w:r w:rsidRPr="00CB0223"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  <w:t>Yes</w:t>
            </w:r>
            <w:r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  <w:t xml:space="preserve"> = 2</w:t>
            </w:r>
          </w:p>
        </w:tc>
        <w:tc>
          <w:tcPr>
            <w:tcW w:w="3060" w:type="dxa"/>
            <w:gridSpan w:val="2"/>
            <w:shd w:val="clear" w:color="auto" w:fill="365F91" w:themeFill="accent1" w:themeFillShade="BF"/>
            <w:vAlign w:val="center"/>
          </w:tcPr>
          <w:p w14:paraId="6DAA05EE" w14:textId="77777777" w:rsidR="002A4015" w:rsidRPr="00CB0223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</w:pPr>
            <w:r w:rsidRPr="00CB0223"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>Somewhat</w:t>
            </w:r>
            <w:r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 xml:space="preserve"> = 1</w:t>
            </w:r>
          </w:p>
        </w:tc>
        <w:tc>
          <w:tcPr>
            <w:tcW w:w="3027" w:type="dxa"/>
            <w:gridSpan w:val="2"/>
            <w:shd w:val="clear" w:color="auto" w:fill="365F91" w:themeFill="accent1" w:themeFillShade="BF"/>
            <w:vAlign w:val="center"/>
          </w:tcPr>
          <w:p w14:paraId="2EB2761F" w14:textId="77777777" w:rsidR="002A4015" w:rsidRPr="00CB022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color w:val="FFFFFF" w:themeColor="background1"/>
                <w:szCs w:val="22"/>
              </w:rPr>
            </w:pPr>
            <w:r w:rsidRPr="00CB0223"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>No</w:t>
            </w:r>
            <w:r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 xml:space="preserve"> = 0 </w:t>
            </w:r>
          </w:p>
        </w:tc>
      </w:tr>
      <w:tr w:rsidR="002A4015" w:rsidRPr="007163A5" w14:paraId="50001E19" w14:textId="77777777" w:rsidTr="008348B0">
        <w:trPr>
          <w:trHeight w:val="1151"/>
        </w:trPr>
        <w:tc>
          <w:tcPr>
            <w:tcW w:w="468" w:type="dxa"/>
            <w:vAlign w:val="center"/>
          </w:tcPr>
          <w:p w14:paraId="7AC26B4F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780" w:type="dxa"/>
            <w:vAlign w:val="center"/>
          </w:tcPr>
          <w:p w14:paraId="0F9BB0CF" w14:textId="77777777" w:rsidR="002A4015" w:rsidRPr="007163A5" w:rsidRDefault="002A4015" w:rsidP="00D549D2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The teacher </w:t>
            </w:r>
            <w:r w:rsidRPr="007163A5">
              <w:rPr>
                <w:rFonts w:asciiTheme="majorHAnsi" w:eastAsia="Times New Roman" w:hAnsiTheme="majorHAnsi" w:cs="Times New Roman"/>
                <w:b/>
                <w:sz w:val="17"/>
                <w:szCs w:val="17"/>
              </w:rPr>
              <w:t>moves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at least 10 times during a 20-minute observation:</w:t>
            </w:r>
          </w:p>
          <w:p w14:paraId="62DAB975" w14:textId="77777777" w:rsidR="002A4015" w:rsidRPr="007163A5" w:rsidRDefault="002A4015" w:rsidP="00873621">
            <w:pPr>
              <w:pStyle w:val="Normal1"/>
              <w:numPr>
                <w:ilvl w:val="0"/>
                <w:numId w:val="7"/>
              </w:numPr>
              <w:spacing w:after="0" w:line="240" w:lineRule="auto"/>
              <w:ind w:left="273" w:hanging="187"/>
              <w:rPr>
                <w:rFonts w:asciiTheme="majorHAnsi" w:eastAsia="Times New Roman" w:hAnsiTheme="majorHAnsi" w:cs="Microsoft Sans Serif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Microsoft Sans Serif"/>
                <w:b/>
                <w:sz w:val="17"/>
                <w:szCs w:val="17"/>
              </w:rPr>
              <w:t>Move</w:t>
            </w:r>
            <w:r w:rsidRPr="007163A5">
              <w:rPr>
                <w:rFonts w:asciiTheme="majorHAnsi" w:eastAsia="Times New Roman" w:hAnsiTheme="majorHAnsi" w:cs="Microsoft Sans Serif"/>
                <w:sz w:val="17"/>
                <w:szCs w:val="17"/>
              </w:rPr>
              <w:t xml:space="preserve"> and circulate through all parts of the classroom using close proximity to students needing additional support</w:t>
            </w:r>
          </w:p>
        </w:tc>
        <w:tc>
          <w:tcPr>
            <w:tcW w:w="450" w:type="dxa"/>
            <w:vAlign w:val="center"/>
          </w:tcPr>
          <w:p w14:paraId="7C09A98C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610" w:type="dxa"/>
            <w:vAlign w:val="center"/>
          </w:tcPr>
          <w:p w14:paraId="19BA5D38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 xml:space="preserve">This active supervision component is observed, but is less frequent than 10 times during the time period. </w:t>
            </w:r>
          </w:p>
        </w:tc>
        <w:tc>
          <w:tcPr>
            <w:tcW w:w="450" w:type="dxa"/>
            <w:vAlign w:val="center"/>
          </w:tcPr>
          <w:p w14:paraId="1D96DC7A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577" w:type="dxa"/>
            <w:vAlign w:val="center"/>
          </w:tcPr>
          <w:p w14:paraId="3F94F176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 xml:space="preserve">The teacher does not use this active supervision component during the time period. </w:t>
            </w:r>
          </w:p>
        </w:tc>
      </w:tr>
      <w:tr w:rsidR="002A4015" w:rsidRPr="007163A5" w14:paraId="6FFAAC9C" w14:textId="77777777" w:rsidTr="008348B0">
        <w:tc>
          <w:tcPr>
            <w:tcW w:w="468" w:type="dxa"/>
            <w:vAlign w:val="center"/>
          </w:tcPr>
          <w:p w14:paraId="2F8F83F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780" w:type="dxa"/>
            <w:vAlign w:val="center"/>
          </w:tcPr>
          <w:p w14:paraId="2FC58CBE" w14:textId="77777777" w:rsidR="002A4015" w:rsidRPr="007163A5" w:rsidRDefault="002A4015" w:rsidP="00D549D2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The teacher </w:t>
            </w:r>
            <w:r w:rsidRPr="007163A5">
              <w:rPr>
                <w:rFonts w:asciiTheme="majorHAnsi" w:eastAsia="Times New Roman" w:hAnsiTheme="majorHAnsi" w:cs="Times New Roman"/>
                <w:b/>
                <w:sz w:val="17"/>
                <w:szCs w:val="17"/>
              </w:rPr>
              <w:t>scans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at least 10 times during a 20-minute observation:</w:t>
            </w:r>
          </w:p>
          <w:p w14:paraId="48B526D8" w14:textId="77777777" w:rsidR="002A4015" w:rsidRPr="007163A5" w:rsidRDefault="002A4015" w:rsidP="00873621">
            <w:pPr>
              <w:pStyle w:val="Normal1"/>
              <w:numPr>
                <w:ilvl w:val="0"/>
                <w:numId w:val="7"/>
              </w:numPr>
              <w:spacing w:after="0" w:line="240" w:lineRule="auto"/>
              <w:ind w:left="273" w:hanging="187"/>
              <w:rPr>
                <w:rFonts w:asciiTheme="majorHAnsi" w:eastAsia="Times New Roman" w:hAnsiTheme="majorHAnsi" w:cs="Microsoft Sans Serif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Microsoft Sans Serif"/>
                <w:sz w:val="17"/>
                <w:szCs w:val="17"/>
              </w:rPr>
              <w:t>Visually</w:t>
            </w:r>
            <w:r w:rsidRPr="007163A5">
              <w:rPr>
                <w:rFonts w:asciiTheme="majorHAnsi" w:eastAsia="Times New Roman" w:hAnsiTheme="majorHAnsi" w:cs="Microsoft Sans Serif"/>
                <w:b/>
                <w:sz w:val="17"/>
                <w:szCs w:val="17"/>
              </w:rPr>
              <w:t xml:space="preserve"> scan</w:t>
            </w:r>
            <w:r w:rsidRPr="007163A5">
              <w:rPr>
                <w:rFonts w:asciiTheme="majorHAnsi" w:eastAsia="Times New Roman" w:hAnsiTheme="majorHAnsi" w:cs="Microsoft Sans Serif"/>
                <w:sz w:val="17"/>
                <w:szCs w:val="17"/>
              </w:rPr>
              <w:t xml:space="preserve"> all parts of the classroom looking for both appropriate behaviors (provide acknowledgement) and inappropriate behaviors (close proximity and error correction)</w:t>
            </w:r>
          </w:p>
        </w:tc>
        <w:tc>
          <w:tcPr>
            <w:tcW w:w="450" w:type="dxa"/>
            <w:vAlign w:val="center"/>
          </w:tcPr>
          <w:p w14:paraId="68A013C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610" w:type="dxa"/>
            <w:vAlign w:val="center"/>
          </w:tcPr>
          <w:p w14:paraId="60243F17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 xml:space="preserve">This active supervision component is observed, but is less frequent than 10 times during the time period. </w:t>
            </w:r>
          </w:p>
        </w:tc>
        <w:tc>
          <w:tcPr>
            <w:tcW w:w="450" w:type="dxa"/>
            <w:vAlign w:val="center"/>
          </w:tcPr>
          <w:p w14:paraId="69954838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577" w:type="dxa"/>
            <w:vAlign w:val="center"/>
          </w:tcPr>
          <w:p w14:paraId="1F0077A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 xml:space="preserve">The teacher does not use this active supervision component during the time period. </w:t>
            </w:r>
          </w:p>
        </w:tc>
      </w:tr>
      <w:tr w:rsidR="002A4015" w:rsidRPr="007163A5" w14:paraId="70058ACB" w14:textId="77777777" w:rsidTr="008348B0">
        <w:trPr>
          <w:trHeight w:val="1430"/>
        </w:trPr>
        <w:tc>
          <w:tcPr>
            <w:tcW w:w="468" w:type="dxa"/>
            <w:vAlign w:val="center"/>
          </w:tcPr>
          <w:p w14:paraId="7EBCDB4C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780" w:type="dxa"/>
            <w:vAlign w:val="center"/>
          </w:tcPr>
          <w:p w14:paraId="2E35F1EA" w14:textId="77777777" w:rsidR="002A4015" w:rsidRPr="007163A5" w:rsidRDefault="002A4015" w:rsidP="00D549D2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The teacher </w:t>
            </w:r>
            <w:r w:rsidRPr="007163A5">
              <w:rPr>
                <w:rFonts w:asciiTheme="majorHAnsi" w:eastAsia="Times New Roman" w:hAnsiTheme="majorHAnsi" w:cs="Times New Roman"/>
                <w:b/>
                <w:sz w:val="17"/>
                <w:szCs w:val="17"/>
              </w:rPr>
              <w:t>interacts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at least 10 times during a 20-minute observation:</w:t>
            </w:r>
          </w:p>
          <w:p w14:paraId="668E68DC" w14:textId="77777777" w:rsidR="002A4015" w:rsidRPr="007163A5" w:rsidRDefault="002A4015" w:rsidP="00873621">
            <w:pPr>
              <w:pStyle w:val="Normal1"/>
              <w:numPr>
                <w:ilvl w:val="0"/>
                <w:numId w:val="7"/>
              </w:numPr>
              <w:spacing w:after="0" w:line="240" w:lineRule="auto"/>
              <w:ind w:left="273" w:hanging="187"/>
              <w:rPr>
                <w:rFonts w:asciiTheme="majorHAnsi" w:eastAsia="Times New Roman" w:hAnsiTheme="majorHAnsi" w:cs="Microsoft Sans Serif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Microsoft Sans Serif"/>
                <w:b/>
                <w:sz w:val="17"/>
                <w:szCs w:val="17"/>
              </w:rPr>
              <w:t>Interact</w:t>
            </w:r>
            <w:r w:rsidRPr="007163A5">
              <w:rPr>
                <w:rFonts w:asciiTheme="majorHAnsi" w:eastAsia="Times New Roman" w:hAnsiTheme="majorHAnsi" w:cs="Microsoft Sans Serif"/>
                <w:sz w:val="17"/>
                <w:szCs w:val="17"/>
              </w:rPr>
              <w:t xml:space="preserve"> frequently providing positive feedback, pre-correction, and correction.  The teacher monitors and provides additional support to students needing help with academic and/or social behavior.</w:t>
            </w:r>
          </w:p>
        </w:tc>
        <w:tc>
          <w:tcPr>
            <w:tcW w:w="450" w:type="dxa"/>
            <w:vAlign w:val="center"/>
          </w:tcPr>
          <w:p w14:paraId="0059AB6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610" w:type="dxa"/>
            <w:vAlign w:val="center"/>
          </w:tcPr>
          <w:p w14:paraId="0B10212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 xml:space="preserve">This active supervision component is observed, but is less frequent than 10 times during the time period. </w:t>
            </w:r>
          </w:p>
        </w:tc>
        <w:tc>
          <w:tcPr>
            <w:tcW w:w="450" w:type="dxa"/>
            <w:vAlign w:val="center"/>
          </w:tcPr>
          <w:p w14:paraId="04D3724A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577" w:type="dxa"/>
            <w:vAlign w:val="center"/>
          </w:tcPr>
          <w:p w14:paraId="3ED4427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 xml:space="preserve">The teacher does not use this active supervision component during the time period. </w:t>
            </w:r>
          </w:p>
        </w:tc>
      </w:tr>
    </w:tbl>
    <w:p w14:paraId="1FAA8B54" w14:textId="77777777" w:rsidR="002A4015" w:rsidRPr="00CB0223" w:rsidRDefault="002A4015" w:rsidP="002A4015">
      <w:pPr>
        <w:rPr>
          <w:rFonts w:asciiTheme="majorHAnsi" w:hAnsiTheme="majorHAnsi"/>
          <w:sz w:val="18"/>
          <w:szCs w:val="18"/>
        </w:rPr>
      </w:pPr>
    </w:p>
    <w:p w14:paraId="6CAFD979" w14:textId="47E414CA" w:rsidR="00585E0F" w:rsidRDefault="00585E0F">
      <w:pPr>
        <w:spacing w:after="200"/>
        <w:rPr>
          <w:rFonts w:ascii="Tw Cen MT" w:hAnsi="Tw Cen MT"/>
          <w:sz w:val="20"/>
          <w:szCs w:val="20"/>
        </w:rPr>
      </w:pPr>
      <w:r>
        <w:rPr>
          <w:rFonts w:ascii="Tw Cen MT" w:hAnsi="Tw Cen MT"/>
          <w:sz w:val="20"/>
          <w:szCs w:val="20"/>
        </w:rPr>
        <w:br w:type="page"/>
      </w:r>
    </w:p>
    <w:p w14:paraId="13FE665F" w14:textId="77777777" w:rsidR="002A4015" w:rsidRDefault="002A4015" w:rsidP="002A4015">
      <w:pPr>
        <w:rPr>
          <w:rFonts w:ascii="Tw Cen MT" w:hAnsi="Tw Cen MT"/>
          <w:sz w:val="20"/>
          <w:szCs w:val="20"/>
        </w:rPr>
      </w:pPr>
    </w:p>
    <w:p w14:paraId="2CB0479F" w14:textId="4B815C12" w:rsidR="002A4015" w:rsidRPr="002A4015" w:rsidRDefault="002A4015" w:rsidP="002A4015">
      <w:pPr>
        <w:pStyle w:val="ListParagraph"/>
        <w:numPr>
          <w:ilvl w:val="0"/>
          <w:numId w:val="21"/>
        </w:numPr>
        <w:jc w:val="center"/>
        <w:rPr>
          <w:rFonts w:asciiTheme="majorHAnsi" w:eastAsia="Times New Roman" w:hAnsiTheme="majorHAnsi" w:cs="Times New Roman"/>
          <w:b/>
          <w:color w:val="365F91" w:themeColor="accent1" w:themeShade="BF"/>
        </w:rPr>
      </w:pPr>
      <w:r w:rsidRPr="002A4015">
        <w:rPr>
          <w:rFonts w:asciiTheme="majorHAnsi" w:eastAsia="Times New Roman" w:hAnsiTheme="majorHAnsi" w:cs="Times New Roman"/>
          <w:b/>
          <w:color w:val="365F91" w:themeColor="accent1" w:themeShade="BF"/>
        </w:rPr>
        <w:t>Encouraging Appropriate Behaviors</w:t>
      </w:r>
    </w:p>
    <w:p w14:paraId="184313CF" w14:textId="77777777" w:rsidR="002A4015" w:rsidRPr="00CB0223" w:rsidRDefault="002A4015" w:rsidP="002A4015">
      <w:pPr>
        <w:rPr>
          <w:rFonts w:asciiTheme="majorHAnsi" w:eastAsia="Times New Roman" w:hAnsiTheme="majorHAnsi" w:cs="Microsoft Sans Serif"/>
          <w:sz w:val="18"/>
          <w:szCs w:val="18"/>
        </w:rPr>
      </w:pPr>
    </w:p>
    <w:p w14:paraId="605B9F9A" w14:textId="77777777" w:rsidR="002A4015" w:rsidRPr="00F01F09" w:rsidRDefault="002A4015" w:rsidP="002A4015">
      <w:pPr>
        <w:rPr>
          <w:rFonts w:asciiTheme="majorHAnsi" w:eastAsia="Times New Roman" w:hAnsiTheme="majorHAnsi" w:cs="Times New Roman"/>
          <w:sz w:val="20"/>
          <w:szCs w:val="20"/>
        </w:rPr>
      </w:pPr>
      <w:r w:rsidRPr="004233E9">
        <w:rPr>
          <w:rFonts w:asciiTheme="majorHAnsi" w:eastAsia="Times New Roman" w:hAnsiTheme="majorHAnsi" w:cs="Times New Roman"/>
          <w:b/>
          <w:sz w:val="20"/>
          <w:szCs w:val="20"/>
        </w:rPr>
        <w:t>Assessment</w:t>
      </w:r>
      <w:r>
        <w:rPr>
          <w:rFonts w:asciiTheme="majorHAnsi" w:eastAsia="Times New Roman" w:hAnsiTheme="majorHAnsi" w:cs="Times New Roman"/>
          <w:b/>
          <w:sz w:val="20"/>
          <w:szCs w:val="20"/>
        </w:rPr>
        <w:t xml:space="preserve"> Type</w:t>
      </w:r>
      <w:r w:rsidRPr="004233E9">
        <w:rPr>
          <w:rFonts w:asciiTheme="majorHAnsi" w:eastAsia="Times New Roman" w:hAnsiTheme="majorHAnsi" w:cs="Times New Roman"/>
          <w:b/>
          <w:sz w:val="20"/>
          <w:szCs w:val="20"/>
        </w:rPr>
        <w:t xml:space="preserve"> </w:t>
      </w:r>
      <w:r>
        <w:rPr>
          <w:rFonts w:asciiTheme="majorHAnsi" w:eastAsia="Times New Roman" w:hAnsiTheme="majorHAnsi" w:cs="Times New Roman"/>
          <w:sz w:val="20"/>
          <w:szCs w:val="20"/>
        </w:rPr>
        <w:t>(circle</w:t>
      </w:r>
      <w:r w:rsidRPr="004233E9">
        <w:rPr>
          <w:rFonts w:asciiTheme="majorHAnsi" w:eastAsia="Times New Roman" w:hAnsiTheme="majorHAnsi" w:cs="Times New Roman"/>
          <w:sz w:val="20"/>
          <w:szCs w:val="20"/>
        </w:rPr>
        <w:t>):</w:t>
      </w:r>
      <w:r>
        <w:rPr>
          <w:rFonts w:asciiTheme="majorHAnsi" w:eastAsia="Times New Roman" w:hAnsiTheme="majorHAnsi" w:cs="Times New Roman"/>
          <w:b/>
          <w:sz w:val="20"/>
          <w:szCs w:val="20"/>
        </w:rPr>
        <w:t xml:space="preserve">    </w:t>
      </w:r>
      <w:r>
        <w:rPr>
          <w:rFonts w:asciiTheme="majorHAnsi" w:eastAsia="Times New Roman" w:hAnsiTheme="majorHAnsi" w:cs="Times New Roman"/>
          <w:sz w:val="20"/>
          <w:szCs w:val="20"/>
        </w:rPr>
        <w:t>Self-Assess</w:t>
      </w:r>
      <w:r w:rsidRPr="00DC3C70">
        <w:rPr>
          <w:rFonts w:asciiTheme="majorHAnsi" w:eastAsia="Times New Roman" w:hAnsiTheme="majorHAnsi" w:cs="Times New Roman"/>
          <w:sz w:val="20"/>
          <w:szCs w:val="20"/>
        </w:rPr>
        <w:t xml:space="preserve"> </w:t>
      </w:r>
      <w:r>
        <w:rPr>
          <w:rFonts w:asciiTheme="majorHAnsi" w:eastAsia="Times New Roman" w:hAnsiTheme="majorHAnsi" w:cs="Times New Roman"/>
          <w:sz w:val="20"/>
          <w:szCs w:val="20"/>
        </w:rPr>
        <w:t xml:space="preserve">  </w:t>
      </w:r>
      <w:proofErr w:type="gramStart"/>
      <w:r>
        <w:rPr>
          <w:rFonts w:asciiTheme="majorHAnsi" w:eastAsia="Times New Roman" w:hAnsiTheme="majorHAnsi" w:cs="Times New Roman"/>
          <w:sz w:val="20"/>
          <w:szCs w:val="20"/>
        </w:rPr>
        <w:t>or  Direct</w:t>
      </w:r>
      <w:proofErr w:type="gramEnd"/>
      <w:r>
        <w:rPr>
          <w:rFonts w:asciiTheme="majorHAnsi" w:eastAsia="Times New Roman" w:hAnsiTheme="majorHAnsi" w:cs="Times New Roman"/>
          <w:sz w:val="20"/>
          <w:szCs w:val="20"/>
        </w:rPr>
        <w:t xml:space="preserve"> Observation        </w:t>
      </w:r>
      <w:r w:rsidRPr="0022454A">
        <w:rPr>
          <w:rFonts w:asciiTheme="majorHAnsi" w:eastAsia="Times New Roman" w:hAnsiTheme="majorHAnsi" w:cs="Times New Roman"/>
          <w:b/>
          <w:sz w:val="20"/>
          <w:szCs w:val="20"/>
        </w:rPr>
        <w:t>Schedule</w:t>
      </w:r>
      <w:r>
        <w:rPr>
          <w:rFonts w:asciiTheme="majorHAnsi" w:eastAsia="Times New Roman" w:hAnsiTheme="majorHAnsi" w:cs="Times New Roman"/>
          <w:sz w:val="20"/>
          <w:szCs w:val="20"/>
        </w:rPr>
        <w:t xml:space="preserve"> (circle): </w:t>
      </w:r>
      <w:r w:rsidRPr="00DC3C70">
        <w:rPr>
          <w:rFonts w:asciiTheme="majorHAnsi" w:eastAsia="Times New Roman" w:hAnsiTheme="majorHAnsi" w:cs="Times New Roman"/>
          <w:sz w:val="20"/>
          <w:szCs w:val="20"/>
        </w:rPr>
        <w:t>Baseline</w:t>
      </w:r>
      <w:r>
        <w:rPr>
          <w:rFonts w:asciiTheme="majorHAnsi" w:eastAsia="Times New Roman" w:hAnsiTheme="majorHAnsi" w:cs="Times New Roman"/>
          <w:sz w:val="20"/>
          <w:szCs w:val="20"/>
        </w:rPr>
        <w:t xml:space="preserve">  or  Follow-up</w:t>
      </w:r>
      <w:r w:rsidRPr="004233E9">
        <w:rPr>
          <w:rFonts w:asciiTheme="majorHAnsi" w:eastAsia="Times New Roman" w:hAnsiTheme="majorHAnsi" w:cs="Times New Roman"/>
          <w:sz w:val="20"/>
          <w:szCs w:val="20"/>
        </w:rPr>
        <w:tab/>
      </w:r>
    </w:p>
    <w:p w14:paraId="3606B8A7" w14:textId="77777777" w:rsidR="002A4015" w:rsidRDefault="002A4015" w:rsidP="002A4015">
      <w:pPr>
        <w:rPr>
          <w:rFonts w:asciiTheme="majorHAnsi" w:eastAsia="Times New Roman" w:hAnsiTheme="majorHAnsi" w:cs="Times New Roman"/>
          <w:b/>
          <w:sz w:val="20"/>
          <w:szCs w:val="20"/>
        </w:rPr>
      </w:pP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School: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Date: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Time: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Rm: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Grade: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Subject: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Teacher:</w:t>
      </w:r>
    </w:p>
    <w:p w14:paraId="31302CF1" w14:textId="73B94C6F" w:rsidR="002A4015" w:rsidRDefault="002A4015" w:rsidP="002A4015">
      <w:pPr>
        <w:rPr>
          <w:rFonts w:ascii="Tw Cen MT" w:hAnsi="Tw Cen MT"/>
          <w:sz w:val="20"/>
          <w:szCs w:val="20"/>
        </w:rPr>
      </w:pPr>
    </w:p>
    <w:p w14:paraId="26B62F51" w14:textId="77777777" w:rsidR="008348B0" w:rsidRDefault="008348B0" w:rsidP="002A4015">
      <w:pPr>
        <w:rPr>
          <w:rFonts w:ascii="Tw Cen MT" w:hAnsi="Tw Cen MT"/>
          <w:sz w:val="20"/>
          <w:szCs w:val="20"/>
        </w:rPr>
      </w:pPr>
    </w:p>
    <w:tbl>
      <w:tblPr>
        <w:tblW w:w="1035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70"/>
        <w:gridCol w:w="3690"/>
        <w:gridCol w:w="360"/>
        <w:gridCol w:w="1710"/>
        <w:gridCol w:w="1170"/>
        <w:gridCol w:w="360"/>
        <w:gridCol w:w="2790"/>
      </w:tblGrid>
      <w:tr w:rsidR="008348B0" w:rsidRPr="00CB0223" w14:paraId="6A82C8E1" w14:textId="77777777" w:rsidTr="008348B0">
        <w:tc>
          <w:tcPr>
            <w:tcW w:w="6030" w:type="dxa"/>
            <w:gridSpan w:val="4"/>
            <w:tcBorders>
              <w:top w:val="single" w:sz="12" w:space="0" w:color="1F497D" w:themeColor="text2"/>
              <w:left w:val="single" w:sz="12" w:space="0" w:color="1F497D" w:themeColor="text2"/>
            </w:tcBorders>
            <w:vAlign w:val="center"/>
          </w:tcPr>
          <w:p w14:paraId="5F1DCA64" w14:textId="77777777" w:rsidR="008348B0" w:rsidRPr="00CB0223" w:rsidRDefault="008348B0" w:rsidP="008D54DF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CB0223"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  <w:t>Teacher Interview</w:t>
            </w:r>
            <w:r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  <w:t xml:space="preserve"> or Review of Written School-wide Plan</w:t>
            </w:r>
            <w:r w:rsidRPr="00CB0223">
              <w:rPr>
                <w:rFonts w:asciiTheme="majorHAnsi" w:eastAsia="Times New Roman" w:hAnsiTheme="majorHAnsi" w:cs="Times New Roman"/>
                <w:b/>
                <w:sz w:val="18"/>
                <w:szCs w:val="18"/>
              </w:rPr>
              <w:t>:</w:t>
            </w:r>
            <w:r w:rsidRPr="00CB0223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 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br/>
            </w:r>
            <w:r w:rsidRPr="00CB0223">
              <w:rPr>
                <w:rFonts w:asciiTheme="majorHAnsi" w:eastAsia="Times New Roman" w:hAnsiTheme="majorHAnsi" w:cs="Times New Roman"/>
                <w:sz w:val="18"/>
                <w:szCs w:val="18"/>
              </w:rPr>
              <w:t>Expectations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, Rules, Routines, </w:t>
            </w:r>
            <w:r w:rsidRPr="00CB0223">
              <w:rPr>
                <w:rFonts w:asciiTheme="majorHAnsi" w:eastAsia="Times New Roman" w:hAnsiTheme="majorHAnsi" w:cs="Times New Roman"/>
                <w:sz w:val="18"/>
                <w:szCs w:val="18"/>
              </w:rPr>
              <w:t>are actively taught:</w:t>
            </w:r>
          </w:p>
          <w:p w14:paraId="14EA462F" w14:textId="77777777" w:rsidR="008348B0" w:rsidRPr="00CB0223" w:rsidRDefault="008348B0" w:rsidP="008D54DF">
            <w:pPr>
              <w:pStyle w:val="Normal1"/>
              <w:numPr>
                <w:ilvl w:val="0"/>
                <w:numId w:val="3"/>
              </w:numPr>
              <w:spacing w:after="0" w:line="240" w:lineRule="auto"/>
              <w:ind w:left="360" w:hanging="180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CB0223">
              <w:rPr>
                <w:rFonts w:asciiTheme="majorHAnsi" w:eastAsia="Times New Roman" w:hAnsiTheme="majorHAnsi" w:cs="Times New Roman"/>
                <w:sz w:val="18"/>
                <w:szCs w:val="18"/>
              </w:rPr>
              <w:t>How frequently are expectations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, rules, routines </w:t>
            </w:r>
            <w:r w:rsidRPr="00CB0223">
              <w:rPr>
                <w:rFonts w:asciiTheme="majorHAnsi" w:eastAsia="Times New Roman" w:hAnsiTheme="majorHAnsi" w:cs="Times New Roman"/>
                <w:sz w:val="18"/>
                <w:szCs w:val="18"/>
              </w:rPr>
              <w:t>formally taught?</w:t>
            </w:r>
          </w:p>
          <w:p w14:paraId="7A93231B" w14:textId="77777777" w:rsidR="008348B0" w:rsidRPr="00CB0223" w:rsidRDefault="008348B0" w:rsidP="008D54DF">
            <w:pPr>
              <w:pStyle w:val="Normal1"/>
              <w:numPr>
                <w:ilvl w:val="0"/>
                <w:numId w:val="3"/>
              </w:numPr>
              <w:spacing w:after="0" w:line="240" w:lineRule="auto"/>
              <w:ind w:left="360" w:hanging="180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CB0223">
              <w:rPr>
                <w:rFonts w:asciiTheme="majorHAnsi" w:eastAsia="Times New Roman" w:hAnsiTheme="majorHAnsi" w:cs="Times New Roman"/>
                <w:color w:val="auto"/>
                <w:sz w:val="18"/>
                <w:szCs w:val="18"/>
              </w:rPr>
              <w:t xml:space="preserve">How is it decided which </w:t>
            </w:r>
            <w:r w:rsidRPr="00CB0223">
              <w:rPr>
                <w:rFonts w:asciiTheme="majorHAnsi" w:eastAsia="Times New Roman" w:hAnsiTheme="majorHAnsi" w:cs="Times New Roman"/>
                <w:sz w:val="18"/>
                <w:szCs w:val="18"/>
              </w:rPr>
              <w:t>expectations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, rules, routines </w:t>
            </w:r>
            <w:r w:rsidRPr="00CB0223">
              <w:rPr>
                <w:rFonts w:asciiTheme="majorHAnsi" w:eastAsia="Times New Roman" w:hAnsiTheme="majorHAnsi" w:cs="Times New Roman"/>
                <w:color w:val="auto"/>
                <w:sz w:val="18"/>
                <w:szCs w:val="18"/>
              </w:rPr>
              <w:t>to teach each week?</w:t>
            </w:r>
          </w:p>
          <w:p w14:paraId="79B6BF30" w14:textId="77777777" w:rsidR="008348B0" w:rsidRPr="00CB0223" w:rsidRDefault="008348B0" w:rsidP="008D54DF">
            <w:pPr>
              <w:pStyle w:val="Normal1"/>
              <w:numPr>
                <w:ilvl w:val="0"/>
                <w:numId w:val="3"/>
              </w:numPr>
              <w:spacing w:after="0" w:line="240" w:lineRule="auto"/>
              <w:ind w:left="360" w:hanging="180"/>
              <w:rPr>
                <w:rFonts w:asciiTheme="majorHAnsi" w:eastAsia="Times New Roman" w:hAnsiTheme="majorHAnsi" w:cs="Times New Roman"/>
                <w:sz w:val="18"/>
                <w:szCs w:val="18"/>
              </w:rPr>
            </w:pPr>
            <w:r w:rsidRPr="00CB0223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Evidence: 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t>Request</w:t>
            </w:r>
            <w:r w:rsidRPr="00CB0223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 to see 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last behavior and academic </w:t>
            </w:r>
            <w:r w:rsidRPr="00CB0223">
              <w:rPr>
                <w:rFonts w:asciiTheme="majorHAnsi" w:eastAsia="Times New Roman" w:hAnsiTheme="majorHAnsi" w:cs="Times New Roman"/>
                <w:sz w:val="18"/>
                <w:szCs w:val="18"/>
              </w:rPr>
              <w:t xml:space="preserve">lesson plans 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</w:rPr>
              <w:t>taught.</w:t>
            </w:r>
          </w:p>
        </w:tc>
        <w:tc>
          <w:tcPr>
            <w:tcW w:w="4320" w:type="dxa"/>
            <w:gridSpan w:val="3"/>
            <w:tcBorders>
              <w:top w:val="single" w:sz="12" w:space="0" w:color="1F497D" w:themeColor="text2"/>
              <w:right w:val="single" w:sz="12" w:space="0" w:color="1F497D" w:themeColor="text2"/>
            </w:tcBorders>
          </w:tcPr>
          <w:p w14:paraId="72D1825B" w14:textId="77777777" w:rsidR="008348B0" w:rsidRPr="00CB0223" w:rsidRDefault="008348B0" w:rsidP="008D54DF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8"/>
                <w:szCs w:val="18"/>
              </w:rPr>
            </w:pPr>
            <w:r w:rsidRPr="00CB0223">
              <w:rPr>
                <w:rFonts w:asciiTheme="majorHAnsi" w:hAnsiTheme="majorHAnsi" w:cs="Times New Roman"/>
                <w:sz w:val="18"/>
                <w:szCs w:val="18"/>
              </w:rPr>
              <w:t>Notes:</w:t>
            </w:r>
          </w:p>
        </w:tc>
      </w:tr>
      <w:tr w:rsidR="002A4015" w:rsidRPr="00EA4A53" w14:paraId="43D308B0" w14:textId="77777777" w:rsidTr="008348B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top w:val="single" w:sz="12" w:space="0" w:color="1F497D" w:themeColor="text2"/>
              <w:left w:val="single" w:sz="12" w:space="0" w:color="1F497D" w:themeColor="text2"/>
            </w:tcBorders>
            <w:shd w:val="clear" w:color="auto" w:fill="365F91" w:themeFill="accent1" w:themeFillShade="BF"/>
            <w:vAlign w:val="center"/>
          </w:tcPr>
          <w:p w14:paraId="2038F14B" w14:textId="77777777" w:rsidR="002A4015" w:rsidRPr="00EA4A53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20"/>
              </w:rPr>
            </w:pPr>
          </w:p>
        </w:tc>
        <w:tc>
          <w:tcPr>
            <w:tcW w:w="3690" w:type="dxa"/>
            <w:tcBorders>
              <w:top w:val="single" w:sz="12" w:space="0" w:color="1F497D" w:themeColor="text2"/>
            </w:tcBorders>
            <w:shd w:val="clear" w:color="auto" w:fill="365F91" w:themeFill="accent1" w:themeFillShade="BF"/>
            <w:vAlign w:val="center"/>
          </w:tcPr>
          <w:p w14:paraId="438D989F" w14:textId="77777777" w:rsidR="002A4015" w:rsidRPr="00EA4A53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20"/>
              </w:rPr>
            </w:pPr>
            <w:r w:rsidRPr="00EA4A53">
              <w:rPr>
                <w:rFonts w:asciiTheme="majorHAnsi" w:hAnsiTheme="majorHAnsi" w:cs="Times New Roman"/>
                <w:b/>
                <w:color w:val="FFFFFF" w:themeColor="background1"/>
                <w:sz w:val="20"/>
              </w:rPr>
              <w:t xml:space="preserve">Teaching Behavior/Routines; </w:t>
            </w:r>
            <w:r>
              <w:rPr>
                <w:rFonts w:asciiTheme="majorHAnsi" w:hAnsiTheme="majorHAnsi" w:cs="Times New Roman"/>
                <w:b/>
                <w:color w:val="FFFFFF" w:themeColor="background1"/>
                <w:sz w:val="20"/>
              </w:rPr>
              <w:br/>
            </w:r>
            <w:r w:rsidRPr="00EA4A53">
              <w:rPr>
                <w:rFonts w:asciiTheme="majorHAnsi" w:hAnsiTheme="majorHAnsi" w:cs="Times New Roman"/>
                <w:b/>
                <w:color w:val="FFFFFF" w:themeColor="background1"/>
                <w:sz w:val="20"/>
              </w:rPr>
              <w:t>Preventative Prompts</w:t>
            </w:r>
          </w:p>
        </w:tc>
        <w:tc>
          <w:tcPr>
            <w:tcW w:w="360" w:type="dxa"/>
            <w:tcBorders>
              <w:top w:val="single" w:sz="12" w:space="0" w:color="1F497D" w:themeColor="text2"/>
            </w:tcBorders>
            <w:shd w:val="clear" w:color="auto" w:fill="365F91" w:themeFill="accent1" w:themeFillShade="BF"/>
            <w:vAlign w:val="center"/>
          </w:tcPr>
          <w:p w14:paraId="2A24E574" w14:textId="77777777" w:rsidR="002A4015" w:rsidRPr="00EA4A5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20"/>
              </w:rPr>
            </w:pPr>
          </w:p>
        </w:tc>
        <w:tc>
          <w:tcPr>
            <w:tcW w:w="2880" w:type="dxa"/>
            <w:gridSpan w:val="2"/>
            <w:tcBorders>
              <w:top w:val="single" w:sz="12" w:space="0" w:color="1F497D" w:themeColor="text2"/>
            </w:tcBorders>
            <w:shd w:val="clear" w:color="auto" w:fill="365F91" w:themeFill="accent1" w:themeFillShade="BF"/>
            <w:vAlign w:val="center"/>
          </w:tcPr>
          <w:p w14:paraId="648356E0" w14:textId="77777777" w:rsidR="002A4015" w:rsidRPr="00EA4A53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20"/>
              </w:rPr>
            </w:pPr>
          </w:p>
        </w:tc>
        <w:tc>
          <w:tcPr>
            <w:tcW w:w="360" w:type="dxa"/>
            <w:tcBorders>
              <w:top w:val="single" w:sz="12" w:space="0" w:color="1F497D" w:themeColor="text2"/>
            </w:tcBorders>
            <w:shd w:val="clear" w:color="auto" w:fill="365F91" w:themeFill="accent1" w:themeFillShade="BF"/>
            <w:vAlign w:val="center"/>
          </w:tcPr>
          <w:p w14:paraId="1DA8B102" w14:textId="77777777" w:rsidR="002A4015" w:rsidRPr="00EA4A5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20"/>
              </w:rPr>
            </w:pPr>
          </w:p>
        </w:tc>
        <w:tc>
          <w:tcPr>
            <w:tcW w:w="2790" w:type="dxa"/>
            <w:tcBorders>
              <w:top w:val="single" w:sz="12" w:space="0" w:color="1F497D" w:themeColor="text2"/>
              <w:right w:val="single" w:sz="12" w:space="0" w:color="1F497D" w:themeColor="text2"/>
            </w:tcBorders>
            <w:shd w:val="clear" w:color="auto" w:fill="365F91" w:themeFill="accent1" w:themeFillShade="BF"/>
            <w:vAlign w:val="center"/>
          </w:tcPr>
          <w:p w14:paraId="6B9B6733" w14:textId="77777777" w:rsidR="002A4015" w:rsidRPr="00EA4A5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color w:val="auto"/>
                <w:sz w:val="20"/>
              </w:rPr>
            </w:pPr>
          </w:p>
        </w:tc>
      </w:tr>
      <w:tr w:rsidR="002A4015" w:rsidRPr="00EA4A53" w14:paraId="49A63A57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</w:tcPr>
          <w:p w14:paraId="120116D7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sz w:val="20"/>
              </w:rPr>
            </w:pPr>
            <w:r w:rsidRPr="00EA4A53">
              <w:rPr>
                <w:rFonts w:asciiTheme="majorHAnsi" w:eastAsia="Times New Roman" w:hAnsiTheme="majorHAnsi" w:cs="Times New Roman"/>
                <w:b/>
                <w:sz w:val="20"/>
              </w:rPr>
              <w:t>2</w:t>
            </w:r>
          </w:p>
        </w:tc>
        <w:tc>
          <w:tcPr>
            <w:tcW w:w="36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4ED5F3D9" w14:textId="77777777" w:rsidR="002A4015" w:rsidRPr="00EA4A53" w:rsidRDefault="002A4015" w:rsidP="00D549D2">
            <w:pPr>
              <w:jc w:val="center"/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</w:pPr>
            <w:r w:rsidRPr="00EA4A53"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 xml:space="preserve">Yes </w:t>
            </w: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>=</w:t>
            </w:r>
            <w:r w:rsidRPr="00EA4A53"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 xml:space="preserve"> 2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00F89916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hAnsiTheme="majorHAnsi" w:cs="Times New Roman"/>
                <w:b/>
                <w:sz w:val="20"/>
              </w:rPr>
            </w:pPr>
            <w:r w:rsidRPr="00EA4A53">
              <w:rPr>
                <w:rFonts w:asciiTheme="majorHAnsi" w:hAnsiTheme="majorHAnsi" w:cs="Times New Roman"/>
                <w:b/>
                <w:sz w:val="20"/>
              </w:rPr>
              <w:t>1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5C159EE2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sz w:val="20"/>
              </w:rPr>
            </w:pPr>
            <w:r w:rsidRPr="00EA4A53">
              <w:rPr>
                <w:rFonts w:asciiTheme="majorHAnsi" w:eastAsia="Times New Roman" w:hAnsiTheme="majorHAnsi" w:cs="Times New Roman"/>
                <w:b/>
                <w:sz w:val="20"/>
              </w:rPr>
              <w:t xml:space="preserve">Somewhat </w:t>
            </w:r>
            <w:r>
              <w:rPr>
                <w:rFonts w:asciiTheme="majorHAnsi" w:eastAsia="Times New Roman" w:hAnsiTheme="majorHAnsi" w:cs="Times New Roman"/>
                <w:b/>
                <w:sz w:val="20"/>
              </w:rPr>
              <w:t xml:space="preserve">= </w:t>
            </w:r>
            <w:r w:rsidRPr="00EA4A53">
              <w:rPr>
                <w:rFonts w:asciiTheme="majorHAnsi" w:eastAsia="Times New Roman" w:hAnsiTheme="majorHAnsi" w:cs="Times New Roman"/>
                <w:b/>
                <w:sz w:val="20"/>
              </w:rPr>
              <w:t>1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447D1F4A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hAnsiTheme="majorHAnsi" w:cs="Times New Roman"/>
                <w:b/>
                <w:sz w:val="20"/>
              </w:rPr>
            </w:pPr>
            <w:r w:rsidRPr="00EA4A53">
              <w:rPr>
                <w:rFonts w:asciiTheme="majorHAnsi" w:hAnsiTheme="majorHAnsi" w:cs="Times New Roman"/>
                <w:b/>
                <w:sz w:val="20"/>
              </w:rPr>
              <w:t>0</w:t>
            </w:r>
          </w:p>
        </w:tc>
        <w:tc>
          <w:tcPr>
            <w:tcW w:w="2790" w:type="dxa"/>
            <w:tcBorders>
              <w:top w:val="single" w:sz="4" w:space="0" w:color="000000"/>
              <w:bottom w:val="single" w:sz="4" w:space="0" w:color="000000"/>
              <w:right w:val="single" w:sz="12" w:space="0" w:color="1F497D" w:themeColor="text2"/>
            </w:tcBorders>
            <w:shd w:val="clear" w:color="auto" w:fill="DBE5F1" w:themeFill="accent1" w:themeFillTint="33"/>
            <w:vAlign w:val="center"/>
          </w:tcPr>
          <w:p w14:paraId="0F26415D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sz w:val="20"/>
              </w:rPr>
            </w:pPr>
            <w:r w:rsidRPr="00EA4A53">
              <w:rPr>
                <w:rFonts w:asciiTheme="majorHAnsi" w:eastAsia="Times New Roman" w:hAnsiTheme="majorHAnsi" w:cs="Times New Roman"/>
                <w:b/>
                <w:sz w:val="20"/>
              </w:rPr>
              <w:t xml:space="preserve">No </w:t>
            </w:r>
            <w:r>
              <w:rPr>
                <w:rFonts w:asciiTheme="majorHAnsi" w:eastAsia="Times New Roman" w:hAnsiTheme="majorHAnsi" w:cs="Times New Roman"/>
                <w:b/>
                <w:sz w:val="20"/>
              </w:rPr>
              <w:t>=</w:t>
            </w:r>
            <w:r w:rsidRPr="00EA4A53">
              <w:rPr>
                <w:rFonts w:asciiTheme="majorHAnsi" w:eastAsia="Times New Roman" w:hAnsiTheme="majorHAnsi" w:cs="Times New Roman"/>
                <w:b/>
                <w:sz w:val="20"/>
              </w:rPr>
              <w:t xml:space="preserve"> 0</w:t>
            </w:r>
          </w:p>
        </w:tc>
      </w:tr>
      <w:tr w:rsidR="002A4015" w:rsidRPr="007163A5" w14:paraId="75778C45" w14:textId="77777777" w:rsidTr="008348B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left w:val="single" w:sz="12" w:space="0" w:color="1F497D" w:themeColor="text2"/>
            </w:tcBorders>
            <w:vAlign w:val="center"/>
          </w:tcPr>
          <w:p w14:paraId="0919063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90" w:type="dxa"/>
            <w:vAlign w:val="center"/>
          </w:tcPr>
          <w:p w14:paraId="2010CB1F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Lessons on expectations and examples are taught at least weekly (see lesson plans). Expectations and rule prompts are embedded into daily lessons and activities. (see academic plans) </w:t>
            </w:r>
          </w:p>
        </w:tc>
        <w:tc>
          <w:tcPr>
            <w:tcW w:w="360" w:type="dxa"/>
            <w:vAlign w:val="center"/>
          </w:tcPr>
          <w:p w14:paraId="3F4D14E4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vAlign w:val="center"/>
          </w:tcPr>
          <w:p w14:paraId="0B27444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Rules and expectations are taught once per grading period.</w:t>
            </w:r>
          </w:p>
          <w:p w14:paraId="7C72016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  <w:t>Occasional prompting and practicing embedded into lessons and activities.</w:t>
            </w:r>
          </w:p>
        </w:tc>
        <w:tc>
          <w:tcPr>
            <w:tcW w:w="360" w:type="dxa"/>
            <w:vAlign w:val="center"/>
          </w:tcPr>
          <w:p w14:paraId="3CAD7296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right w:val="single" w:sz="12" w:space="0" w:color="1F497D" w:themeColor="text2"/>
            </w:tcBorders>
            <w:vAlign w:val="center"/>
          </w:tcPr>
          <w:p w14:paraId="6511C32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Times New Roman"/>
                <w:color w:val="auto"/>
                <w:sz w:val="17"/>
                <w:szCs w:val="17"/>
              </w:rPr>
              <w:t>Rules and expectations are not taught, or are taught less than once per grading period.</w:t>
            </w:r>
          </w:p>
        </w:tc>
      </w:tr>
      <w:tr w:rsidR="002A4015" w:rsidRPr="007163A5" w14:paraId="4CFDA597" w14:textId="77777777" w:rsidTr="008348B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left w:val="single" w:sz="12" w:space="0" w:color="1F497D" w:themeColor="text2"/>
            </w:tcBorders>
            <w:vAlign w:val="center"/>
          </w:tcPr>
          <w:p w14:paraId="064D379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90" w:type="dxa"/>
            <w:vAlign w:val="center"/>
          </w:tcPr>
          <w:p w14:paraId="5B5B685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Routines and procedures are taught and practiced at least monthly to maintain consistency and fluency. </w:t>
            </w:r>
          </w:p>
        </w:tc>
        <w:tc>
          <w:tcPr>
            <w:tcW w:w="360" w:type="dxa"/>
            <w:vAlign w:val="center"/>
          </w:tcPr>
          <w:p w14:paraId="5CBD9C94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vAlign w:val="center"/>
          </w:tcPr>
          <w:p w14:paraId="712CB999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Routines and procedures are taught and practiced quarterly to maintain student consistency and fluency</w:t>
            </w:r>
          </w:p>
        </w:tc>
        <w:tc>
          <w:tcPr>
            <w:tcW w:w="360" w:type="dxa"/>
            <w:vAlign w:val="center"/>
          </w:tcPr>
          <w:p w14:paraId="5BD908A2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right w:val="single" w:sz="12" w:space="0" w:color="1F497D" w:themeColor="text2"/>
            </w:tcBorders>
            <w:vAlign w:val="center"/>
          </w:tcPr>
          <w:p w14:paraId="302D17FA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color w:val="auto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Routines and procedures are not in place, or not taught and practiced at least 4 times throughout the year</w:t>
            </w:r>
          </w:p>
        </w:tc>
      </w:tr>
      <w:tr w:rsidR="002A4015" w:rsidRPr="007163A5" w14:paraId="1842B280" w14:textId="77777777" w:rsidTr="008348B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left w:val="single" w:sz="12" w:space="0" w:color="1F497D" w:themeColor="text2"/>
            </w:tcBorders>
            <w:vAlign w:val="center"/>
          </w:tcPr>
          <w:p w14:paraId="39C66E8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90" w:type="dxa"/>
            <w:vAlign w:val="center"/>
          </w:tcPr>
          <w:p w14:paraId="46D6C92C" w14:textId="77777777" w:rsidR="00873621" w:rsidRPr="007163A5" w:rsidRDefault="00873621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  <w:p w14:paraId="714F416D" w14:textId="38F0666A" w:rsidR="00873621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Students demonstrate routine implementation of posted procedures </w:t>
            </w:r>
            <w:r w:rsidRPr="007163A5">
              <w:rPr>
                <w:rFonts w:asciiTheme="majorHAnsi" w:hAnsiTheme="majorHAnsi"/>
                <w:sz w:val="17"/>
                <w:szCs w:val="17"/>
              </w:rPr>
              <w:t xml:space="preserve">throughout the day. </w:t>
            </w:r>
          </w:p>
          <w:p w14:paraId="0C8B986D" w14:textId="76D8AC19" w:rsidR="00873621" w:rsidRPr="007163A5" w:rsidRDefault="00873621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0" w:type="dxa"/>
            <w:vAlign w:val="center"/>
          </w:tcPr>
          <w:p w14:paraId="62633D7A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vAlign w:val="center"/>
          </w:tcPr>
          <w:p w14:paraId="143A4DC9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Procedures are used at least weekly, and are routine for 50%-80% of students</w:t>
            </w:r>
          </w:p>
        </w:tc>
        <w:tc>
          <w:tcPr>
            <w:tcW w:w="360" w:type="dxa"/>
            <w:vAlign w:val="center"/>
          </w:tcPr>
          <w:p w14:paraId="1BC6D10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right w:val="single" w:sz="12" w:space="0" w:color="1F497D" w:themeColor="text2"/>
            </w:tcBorders>
            <w:vAlign w:val="center"/>
          </w:tcPr>
          <w:p w14:paraId="354E4F3D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Procedures are not in place or not routine for at least 50%.</w:t>
            </w:r>
          </w:p>
        </w:tc>
      </w:tr>
      <w:tr w:rsidR="002A4015" w:rsidRPr="007163A5" w14:paraId="1BE4E4AA" w14:textId="77777777" w:rsidTr="008348B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left w:val="single" w:sz="12" w:space="0" w:color="1F497D" w:themeColor="text2"/>
              <w:bottom w:val="single" w:sz="12" w:space="0" w:color="1F497D" w:themeColor="text2"/>
            </w:tcBorders>
            <w:vAlign w:val="center"/>
          </w:tcPr>
          <w:p w14:paraId="51C69C16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90" w:type="dxa"/>
            <w:tcBorders>
              <w:bottom w:val="single" w:sz="12" w:space="0" w:color="1F497D" w:themeColor="text2"/>
            </w:tcBorders>
            <w:vAlign w:val="center"/>
          </w:tcPr>
          <w:p w14:paraId="4B5ECBB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Students are prompted and acknowledged for using routines and procedures. Prompts prepare students to follow the routine. Acknowledgements recognize success with the routine with behavior specific praise statement (BSP):</w:t>
            </w:r>
          </w:p>
          <w:p w14:paraId="0EB8F4A9" w14:textId="77777777" w:rsidR="002A4015" w:rsidRPr="007163A5" w:rsidRDefault="002A4015" w:rsidP="00D549D2">
            <w:pPr>
              <w:pStyle w:val="Normal1"/>
              <w:numPr>
                <w:ilvl w:val="0"/>
                <w:numId w:val="6"/>
              </w:numPr>
              <w:spacing w:after="0" w:line="240" w:lineRule="auto"/>
              <w:ind w:left="360" w:hanging="180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identifying student or group</w:t>
            </w:r>
          </w:p>
          <w:p w14:paraId="688EA313" w14:textId="77777777" w:rsidR="002A4015" w:rsidRPr="007163A5" w:rsidRDefault="002A4015" w:rsidP="00D549D2">
            <w:pPr>
              <w:pStyle w:val="Normal1"/>
              <w:numPr>
                <w:ilvl w:val="0"/>
                <w:numId w:val="6"/>
              </w:numPr>
              <w:spacing w:after="0" w:line="240" w:lineRule="auto"/>
              <w:ind w:left="360" w:hanging="180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identifying the expectation and routine</w:t>
            </w:r>
          </w:p>
          <w:p w14:paraId="43130C22" w14:textId="77777777" w:rsidR="002A4015" w:rsidRPr="007163A5" w:rsidRDefault="002A4015" w:rsidP="00D549D2">
            <w:pPr>
              <w:pStyle w:val="Normal1"/>
              <w:numPr>
                <w:ilvl w:val="0"/>
                <w:numId w:val="6"/>
              </w:numPr>
              <w:spacing w:after="0" w:line="240" w:lineRule="auto"/>
              <w:ind w:left="360" w:hanging="180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provide acknowledgement</w:t>
            </w:r>
          </w:p>
          <w:p w14:paraId="494134DE" w14:textId="29726F32" w:rsidR="002A4015" w:rsidRPr="002742E9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provide tangible reinforcement (optional)</w:t>
            </w:r>
          </w:p>
        </w:tc>
        <w:tc>
          <w:tcPr>
            <w:tcW w:w="360" w:type="dxa"/>
            <w:tcBorders>
              <w:bottom w:val="single" w:sz="12" w:space="0" w:color="1F497D" w:themeColor="text2"/>
            </w:tcBorders>
            <w:vAlign w:val="center"/>
          </w:tcPr>
          <w:p w14:paraId="6596096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tcBorders>
              <w:bottom w:val="single" w:sz="12" w:space="0" w:color="1F497D" w:themeColor="text2"/>
            </w:tcBorders>
            <w:vAlign w:val="center"/>
          </w:tcPr>
          <w:p w14:paraId="47F2BB2F" w14:textId="77777777" w:rsidR="002A4015" w:rsidRPr="007163A5" w:rsidRDefault="002A4015" w:rsidP="00D549D2">
            <w:pPr>
              <w:pStyle w:val="Normal1"/>
              <w:spacing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  <w:p w14:paraId="4603D7F6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Students are either prompted or acknowledged for using routines and procedures.</w:t>
            </w:r>
          </w:p>
        </w:tc>
        <w:tc>
          <w:tcPr>
            <w:tcW w:w="360" w:type="dxa"/>
            <w:tcBorders>
              <w:bottom w:val="single" w:sz="12" w:space="0" w:color="1F497D" w:themeColor="text2"/>
            </w:tcBorders>
            <w:vAlign w:val="center"/>
          </w:tcPr>
          <w:p w14:paraId="1C80C2B3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bottom w:val="single" w:sz="12" w:space="0" w:color="1F497D" w:themeColor="text2"/>
              <w:right w:val="single" w:sz="12" w:space="0" w:color="1F497D" w:themeColor="text2"/>
            </w:tcBorders>
            <w:vAlign w:val="center"/>
          </w:tcPr>
          <w:p w14:paraId="12BA07B3" w14:textId="77777777" w:rsidR="002A4015" w:rsidRPr="007163A5" w:rsidRDefault="002A4015" w:rsidP="00D549D2">
            <w:pPr>
              <w:pStyle w:val="Normal1"/>
              <w:spacing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  <w:p w14:paraId="05C61A2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 xml:space="preserve">Routines and procedures are not in place, or students are neither prompted or acknowledged for using routines and procedures. </w:t>
            </w:r>
          </w:p>
        </w:tc>
      </w:tr>
      <w:tr w:rsidR="002A4015" w:rsidRPr="00EA4A53" w14:paraId="50415356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top w:val="single" w:sz="12" w:space="0" w:color="1F497D" w:themeColor="text2"/>
              <w:bottom w:val="single" w:sz="4" w:space="0" w:color="000000"/>
            </w:tcBorders>
            <w:shd w:val="clear" w:color="auto" w:fill="365F91" w:themeFill="accent1" w:themeFillShade="BF"/>
          </w:tcPr>
          <w:p w14:paraId="37251996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sz w:val="20"/>
              </w:rPr>
            </w:pPr>
          </w:p>
        </w:tc>
        <w:tc>
          <w:tcPr>
            <w:tcW w:w="3690" w:type="dxa"/>
            <w:tcBorders>
              <w:top w:val="single" w:sz="12" w:space="0" w:color="1F497D" w:themeColor="text2"/>
              <w:bottom w:val="single" w:sz="4" w:space="0" w:color="000000"/>
            </w:tcBorders>
            <w:shd w:val="clear" w:color="auto" w:fill="365F91" w:themeFill="accent1" w:themeFillShade="BF"/>
            <w:vAlign w:val="center"/>
          </w:tcPr>
          <w:p w14:paraId="25536271" w14:textId="77777777" w:rsidR="002A4015" w:rsidRPr="00EA4A5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b/>
                <w:color w:val="FFFFFF" w:themeColor="background1"/>
                <w:sz w:val="20"/>
              </w:rPr>
            </w:pPr>
            <w:r w:rsidRPr="00EA4A53">
              <w:rPr>
                <w:rFonts w:asciiTheme="majorHAnsi" w:hAnsiTheme="majorHAnsi" w:cs="Times New Roman"/>
                <w:b/>
                <w:color w:val="FFFFFF" w:themeColor="background1"/>
                <w:sz w:val="20"/>
              </w:rPr>
              <w:t xml:space="preserve">Behavior Specific Praise; </w:t>
            </w:r>
          </w:p>
          <w:p w14:paraId="0AF43F74" w14:textId="77777777" w:rsidR="002A4015" w:rsidRPr="00EA4A53" w:rsidRDefault="002A4015" w:rsidP="00D549D2">
            <w:pPr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</w:pPr>
            <w:r w:rsidRPr="00EA4A53">
              <w:rPr>
                <w:rFonts w:asciiTheme="majorHAnsi" w:hAnsiTheme="majorHAnsi" w:cs="Times New Roman"/>
                <w:b/>
                <w:color w:val="FFFFFF" w:themeColor="background1"/>
                <w:sz w:val="20"/>
                <w:szCs w:val="20"/>
              </w:rPr>
              <w:t>Individual Reinforcers</w:t>
            </w:r>
          </w:p>
        </w:tc>
        <w:tc>
          <w:tcPr>
            <w:tcW w:w="360" w:type="dxa"/>
            <w:tcBorders>
              <w:top w:val="single" w:sz="12" w:space="0" w:color="1F497D" w:themeColor="text2"/>
              <w:bottom w:val="single" w:sz="4" w:space="0" w:color="000000"/>
            </w:tcBorders>
            <w:shd w:val="clear" w:color="auto" w:fill="365F91" w:themeFill="accent1" w:themeFillShade="BF"/>
            <w:vAlign w:val="center"/>
          </w:tcPr>
          <w:p w14:paraId="5732F3AC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hAnsiTheme="majorHAnsi" w:cs="Times New Roman"/>
                <w:b/>
                <w:sz w:val="20"/>
              </w:rPr>
            </w:pPr>
          </w:p>
        </w:tc>
        <w:tc>
          <w:tcPr>
            <w:tcW w:w="2880" w:type="dxa"/>
            <w:gridSpan w:val="2"/>
            <w:tcBorders>
              <w:top w:val="single" w:sz="12" w:space="0" w:color="1F497D" w:themeColor="text2"/>
              <w:bottom w:val="single" w:sz="4" w:space="0" w:color="000000"/>
            </w:tcBorders>
            <w:shd w:val="clear" w:color="auto" w:fill="365F91" w:themeFill="accent1" w:themeFillShade="BF"/>
            <w:vAlign w:val="center"/>
          </w:tcPr>
          <w:p w14:paraId="58BADF9B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sz w:val="20"/>
              </w:rPr>
            </w:pPr>
          </w:p>
        </w:tc>
        <w:tc>
          <w:tcPr>
            <w:tcW w:w="360" w:type="dxa"/>
            <w:tcBorders>
              <w:top w:val="single" w:sz="12" w:space="0" w:color="1F497D" w:themeColor="text2"/>
              <w:bottom w:val="single" w:sz="4" w:space="0" w:color="000000"/>
            </w:tcBorders>
            <w:shd w:val="clear" w:color="auto" w:fill="365F91" w:themeFill="accent1" w:themeFillShade="BF"/>
            <w:vAlign w:val="center"/>
          </w:tcPr>
          <w:p w14:paraId="14211A26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hAnsiTheme="majorHAnsi" w:cs="Times New Roman"/>
                <w:b/>
                <w:sz w:val="20"/>
              </w:rPr>
            </w:pPr>
          </w:p>
        </w:tc>
        <w:tc>
          <w:tcPr>
            <w:tcW w:w="2790" w:type="dxa"/>
            <w:tcBorders>
              <w:top w:val="single" w:sz="12" w:space="0" w:color="1F497D" w:themeColor="text2"/>
              <w:bottom w:val="single" w:sz="4" w:space="0" w:color="000000"/>
              <w:right w:val="single" w:sz="12" w:space="0" w:color="1F497D" w:themeColor="text2"/>
            </w:tcBorders>
            <w:shd w:val="clear" w:color="auto" w:fill="365F91" w:themeFill="accent1" w:themeFillShade="BF"/>
            <w:vAlign w:val="center"/>
          </w:tcPr>
          <w:p w14:paraId="54F4D94D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sz w:val="20"/>
              </w:rPr>
            </w:pPr>
          </w:p>
        </w:tc>
      </w:tr>
      <w:tr w:rsidR="002A4015" w:rsidRPr="00EA4A53" w14:paraId="0BB2B6B6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</w:tcPr>
          <w:p w14:paraId="7526E773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sz w:val="20"/>
              </w:rPr>
            </w:pPr>
            <w:r w:rsidRPr="00EA4A53">
              <w:rPr>
                <w:rFonts w:asciiTheme="majorHAnsi" w:eastAsia="Times New Roman" w:hAnsiTheme="majorHAnsi" w:cs="Times New Roman"/>
                <w:b/>
                <w:sz w:val="20"/>
              </w:rPr>
              <w:t>2</w:t>
            </w:r>
          </w:p>
        </w:tc>
        <w:tc>
          <w:tcPr>
            <w:tcW w:w="36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708A257A" w14:textId="77777777" w:rsidR="002A4015" w:rsidRPr="00EA4A53" w:rsidRDefault="002A4015" w:rsidP="00D549D2">
            <w:pPr>
              <w:jc w:val="center"/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</w:pPr>
            <w:r w:rsidRPr="00EA4A53"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 xml:space="preserve">Yes </w:t>
            </w: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>=</w:t>
            </w:r>
            <w:r w:rsidRPr="00EA4A53"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 xml:space="preserve"> 2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7ECCBF83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hAnsiTheme="majorHAnsi" w:cs="Times New Roman"/>
                <w:b/>
                <w:sz w:val="20"/>
              </w:rPr>
            </w:pPr>
            <w:r w:rsidRPr="00EA4A53">
              <w:rPr>
                <w:rFonts w:asciiTheme="majorHAnsi" w:hAnsiTheme="majorHAnsi" w:cs="Times New Roman"/>
                <w:b/>
                <w:sz w:val="20"/>
              </w:rPr>
              <w:t>1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0FDC1115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sz w:val="20"/>
              </w:rPr>
            </w:pPr>
            <w:r w:rsidRPr="00EA4A53">
              <w:rPr>
                <w:rFonts w:asciiTheme="majorHAnsi" w:eastAsia="Times New Roman" w:hAnsiTheme="majorHAnsi" w:cs="Times New Roman"/>
                <w:b/>
                <w:sz w:val="20"/>
              </w:rPr>
              <w:t xml:space="preserve">Somewhat </w:t>
            </w:r>
            <w:r>
              <w:rPr>
                <w:rFonts w:asciiTheme="majorHAnsi" w:eastAsia="Times New Roman" w:hAnsiTheme="majorHAnsi" w:cs="Times New Roman"/>
                <w:b/>
                <w:sz w:val="20"/>
              </w:rPr>
              <w:t xml:space="preserve">= </w:t>
            </w:r>
            <w:r w:rsidRPr="00EA4A53">
              <w:rPr>
                <w:rFonts w:asciiTheme="majorHAnsi" w:eastAsia="Times New Roman" w:hAnsiTheme="majorHAnsi" w:cs="Times New Roman"/>
                <w:b/>
                <w:sz w:val="20"/>
              </w:rPr>
              <w:t>1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08881C4A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hAnsiTheme="majorHAnsi" w:cs="Times New Roman"/>
                <w:b/>
                <w:sz w:val="20"/>
              </w:rPr>
            </w:pPr>
            <w:r w:rsidRPr="00EA4A53">
              <w:rPr>
                <w:rFonts w:asciiTheme="majorHAnsi" w:hAnsiTheme="majorHAnsi" w:cs="Times New Roman"/>
                <w:b/>
                <w:sz w:val="20"/>
              </w:rPr>
              <w:t>0</w:t>
            </w:r>
          </w:p>
        </w:tc>
        <w:tc>
          <w:tcPr>
            <w:tcW w:w="2790" w:type="dxa"/>
            <w:tcBorders>
              <w:top w:val="single" w:sz="4" w:space="0" w:color="000000"/>
              <w:bottom w:val="single" w:sz="4" w:space="0" w:color="000000"/>
              <w:right w:val="single" w:sz="12" w:space="0" w:color="1F497D" w:themeColor="text2"/>
            </w:tcBorders>
            <w:shd w:val="clear" w:color="auto" w:fill="DBE5F1" w:themeFill="accent1" w:themeFillTint="33"/>
            <w:vAlign w:val="center"/>
          </w:tcPr>
          <w:p w14:paraId="68B1E533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sz w:val="20"/>
              </w:rPr>
            </w:pPr>
            <w:r w:rsidRPr="00EA4A53">
              <w:rPr>
                <w:rFonts w:asciiTheme="majorHAnsi" w:eastAsia="Times New Roman" w:hAnsiTheme="majorHAnsi" w:cs="Times New Roman"/>
                <w:b/>
                <w:sz w:val="20"/>
              </w:rPr>
              <w:t xml:space="preserve">No </w:t>
            </w:r>
            <w:r>
              <w:rPr>
                <w:rFonts w:asciiTheme="majorHAnsi" w:eastAsia="Times New Roman" w:hAnsiTheme="majorHAnsi" w:cs="Times New Roman"/>
                <w:b/>
                <w:sz w:val="20"/>
              </w:rPr>
              <w:t>=</w:t>
            </w:r>
            <w:r w:rsidRPr="00EA4A53">
              <w:rPr>
                <w:rFonts w:asciiTheme="majorHAnsi" w:eastAsia="Times New Roman" w:hAnsiTheme="majorHAnsi" w:cs="Times New Roman"/>
                <w:b/>
                <w:sz w:val="20"/>
              </w:rPr>
              <w:t xml:space="preserve"> 0</w:t>
            </w:r>
          </w:p>
        </w:tc>
      </w:tr>
      <w:tr w:rsidR="002A4015" w:rsidRPr="007163A5" w14:paraId="652BC533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</w:tcPr>
          <w:p w14:paraId="62182E2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4AF2CF6" w14:textId="29CCF60C" w:rsidR="002A4015" w:rsidRPr="007163A5" w:rsidRDefault="002A4015" w:rsidP="00D549D2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BSP is used and </w:t>
            </w:r>
            <w:r w:rsidR="00873621" w:rsidRPr="007163A5">
              <w:rPr>
                <w:rFonts w:asciiTheme="majorHAnsi" w:eastAsia="Times New Roman" w:hAnsiTheme="majorHAnsi" w:cs="Times New Roman"/>
                <w:b/>
                <w:sz w:val="17"/>
                <w:szCs w:val="17"/>
              </w:rPr>
              <w:t>all four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components of BSP are observed: </w:t>
            </w:r>
          </w:p>
          <w:p w14:paraId="5F5CCC4E" w14:textId="77777777" w:rsidR="002A4015" w:rsidRPr="007163A5" w:rsidRDefault="002A4015" w:rsidP="00D549D2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(1) identification of student/group in a way that it is known who is being praised, 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br/>
              <w:t xml:space="preserve">(2) include a term of praise </w:t>
            </w:r>
          </w:p>
          <w:p w14:paraId="0616BE9B" w14:textId="77777777" w:rsidR="002A4015" w:rsidRPr="007163A5" w:rsidRDefault="002A4015" w:rsidP="00D549D2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(3) describe and acknowledge the rule/behavior being recognized. </w:t>
            </w:r>
          </w:p>
          <w:p w14:paraId="319AF3DC" w14:textId="77777777" w:rsidR="002A4015" w:rsidRPr="007163A5" w:rsidRDefault="002A4015" w:rsidP="00D549D2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(4) link to school-wide expectation (best practice)</w:t>
            </w:r>
          </w:p>
          <w:p w14:paraId="208A1790" w14:textId="77777777" w:rsidR="002A4015" w:rsidRPr="007163A5" w:rsidRDefault="002A4015" w:rsidP="00D549D2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(5) optional - provide tangible reinforcement</w:t>
            </w:r>
          </w:p>
          <w:p w14:paraId="6CB6C494" w14:textId="77777777" w:rsidR="002A4015" w:rsidRPr="007163A5" w:rsidRDefault="002A4015" w:rsidP="00D549D2">
            <w:pPr>
              <w:rPr>
                <w:rFonts w:asciiTheme="majorHAnsi" w:eastAsia="Times New Roman" w:hAnsiTheme="majorHAnsi" w:cs="Times New Roman"/>
                <w:b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b/>
                <w:sz w:val="17"/>
                <w:szCs w:val="17"/>
              </w:rPr>
              <w:t>Examples:</w:t>
            </w:r>
          </w:p>
          <w:p w14:paraId="3AA056BB" w14:textId="77777777" w:rsidR="002A4015" w:rsidRPr="007163A5" w:rsidRDefault="002A4015" w:rsidP="002A4015">
            <w:pPr>
              <w:pStyle w:val="ListParagraph"/>
              <w:numPr>
                <w:ilvl w:val="0"/>
                <w:numId w:val="8"/>
              </w:numPr>
              <w:ind w:left="270" w:hanging="180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“Javier, great job waiting your turn”</w:t>
            </w:r>
          </w:p>
          <w:p w14:paraId="342C0C3E" w14:textId="77777777" w:rsidR="002A4015" w:rsidRPr="007163A5" w:rsidRDefault="002A4015" w:rsidP="002A4015">
            <w:pPr>
              <w:pStyle w:val="ListParagraph"/>
              <w:numPr>
                <w:ilvl w:val="0"/>
                <w:numId w:val="8"/>
              </w:numPr>
              <w:ind w:left="270" w:hanging="180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“Class, terrific job </w:t>
            </w:r>
            <w:r w:rsidRPr="007163A5">
              <w:rPr>
                <w:rFonts w:asciiTheme="majorHAnsi" w:eastAsia="Times New Roman" w:hAnsiTheme="majorHAnsi" w:cs="Times New Roman"/>
                <w:i/>
                <w:sz w:val="17"/>
                <w:szCs w:val="17"/>
              </w:rPr>
              <w:t>being safe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by walking in the hallway just as we practiced.  Everyone is silent and hands are at sides.”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8DE64D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5C6A14C" w14:textId="46BFE277" w:rsidR="00873621" w:rsidRPr="007163A5" w:rsidRDefault="002A4015" w:rsidP="00873621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Only </w:t>
            </w:r>
            <w:r w:rsidRPr="007163A5">
              <w:rPr>
                <w:rFonts w:asciiTheme="majorHAnsi" w:eastAsia="Times New Roman" w:hAnsiTheme="majorHAnsi" w:cs="Times New Roman"/>
                <w:b/>
                <w:bCs/>
                <w:sz w:val="17"/>
                <w:szCs w:val="17"/>
              </w:rPr>
              <w:t xml:space="preserve">first </w:t>
            </w:r>
            <w:r w:rsidR="00873621" w:rsidRPr="007163A5">
              <w:rPr>
                <w:rFonts w:asciiTheme="majorHAnsi" w:eastAsia="Times New Roman" w:hAnsiTheme="majorHAnsi" w:cs="Times New Roman"/>
                <w:b/>
                <w:bCs/>
                <w:sz w:val="17"/>
                <w:szCs w:val="17"/>
              </w:rPr>
              <w:t>three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components </w:t>
            </w:r>
            <w:r w:rsidR="00873621"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of BSP 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are observed</w:t>
            </w:r>
            <w:r w:rsidR="00873621"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: </w:t>
            </w:r>
          </w:p>
          <w:p w14:paraId="2026A6E5" w14:textId="77777777" w:rsidR="00873621" w:rsidRPr="007163A5" w:rsidRDefault="00873621" w:rsidP="00873621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(1) identification of student/group in a way that it is known who is being praised, 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br/>
              <w:t xml:space="preserve">(2) include a term of praise </w:t>
            </w:r>
          </w:p>
          <w:p w14:paraId="05DD6135" w14:textId="77777777" w:rsidR="00873621" w:rsidRPr="007163A5" w:rsidRDefault="00873621" w:rsidP="00873621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(3) describe and acknowledge the rule/behavior being recognized. </w:t>
            </w:r>
          </w:p>
          <w:p w14:paraId="26D050EC" w14:textId="71FEA416" w:rsidR="00873621" w:rsidRPr="007163A5" w:rsidRDefault="00873621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0BD3106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top w:val="single" w:sz="4" w:space="0" w:color="000000"/>
              <w:bottom w:val="single" w:sz="4" w:space="0" w:color="000000"/>
              <w:right w:val="single" w:sz="12" w:space="0" w:color="1F497D" w:themeColor="text2"/>
            </w:tcBorders>
            <w:vAlign w:val="center"/>
          </w:tcPr>
          <w:p w14:paraId="150E6B01" w14:textId="3263334F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No praise</w:t>
            </w:r>
            <w:r w:rsidR="00873621"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, or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</w:t>
            </w:r>
            <w:r w:rsidR="00873621"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only first 2 components are observed (general praise)</w:t>
            </w:r>
          </w:p>
        </w:tc>
      </w:tr>
      <w:tr w:rsidR="002A4015" w:rsidRPr="007163A5" w14:paraId="602B245A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</w:tcPr>
          <w:p w14:paraId="5B392C7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</w:pPr>
          </w:p>
        </w:tc>
        <w:tc>
          <w:tcPr>
            <w:tcW w:w="36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B6AA8A4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BSP was also linked to school-wide expectations 50% or more of the time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5D48142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6F871C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BSP was also linked to school wide expectations some of the time (below 50%)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59F179D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top w:val="single" w:sz="4" w:space="0" w:color="000000"/>
              <w:bottom w:val="single" w:sz="4" w:space="0" w:color="000000"/>
              <w:right w:val="single" w:sz="12" w:space="0" w:color="1F497D" w:themeColor="text2"/>
            </w:tcBorders>
            <w:vAlign w:val="center"/>
          </w:tcPr>
          <w:p w14:paraId="43599EBA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BSP was not linked to school wide expectations; or was not used</w:t>
            </w:r>
          </w:p>
        </w:tc>
      </w:tr>
      <w:tr w:rsidR="002A4015" w:rsidRPr="007163A5" w14:paraId="7256944F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</w:tcPr>
          <w:p w14:paraId="721E8847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</w:pPr>
          </w:p>
        </w:tc>
        <w:tc>
          <w:tcPr>
            <w:tcW w:w="36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85F081A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BSP is contingent (student demonstrates behavior being reinforced) and delivered immediately upon student accurately displaying desired behavior. 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0C68E1D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C4698A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 xml:space="preserve">Teacher uses BSP within 10 minutes of student/group displaying the desired behavior 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5ACEE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top w:val="single" w:sz="4" w:space="0" w:color="000000"/>
              <w:bottom w:val="single" w:sz="4" w:space="0" w:color="000000"/>
              <w:right w:val="single" w:sz="12" w:space="0" w:color="1F497D" w:themeColor="text2"/>
            </w:tcBorders>
            <w:vAlign w:val="center"/>
          </w:tcPr>
          <w:p w14:paraId="55C143E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Students receive BSP without demonstrating the behavior;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or BSP was not used</w:t>
            </w:r>
          </w:p>
        </w:tc>
      </w:tr>
      <w:tr w:rsidR="002A4015" w:rsidRPr="007163A5" w14:paraId="5B8A5E5A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</w:tcPr>
          <w:p w14:paraId="7E849F05" w14:textId="77777777" w:rsidR="002A4015" w:rsidRPr="007163A5" w:rsidRDefault="002A4015" w:rsidP="00D549D2">
            <w:pPr>
              <w:pStyle w:val="Normal1"/>
              <w:spacing w:after="0" w:line="240" w:lineRule="auto"/>
              <w:ind w:right="-660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0D57AA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Ratio of BSP (Behavior specific praise statements) are delivered at least 4 times as often as EC (error correction)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8CE370C" w14:textId="77777777" w:rsidR="002A4015" w:rsidRPr="007163A5" w:rsidRDefault="002A4015" w:rsidP="00D549D2">
            <w:pPr>
              <w:pStyle w:val="Normal1"/>
              <w:spacing w:after="0" w:line="240" w:lineRule="auto"/>
              <w:ind w:left="72" w:hanging="72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A22A8EA" w14:textId="5BFE3A62" w:rsidR="002A4015" w:rsidRPr="007163A5" w:rsidRDefault="002A4015" w:rsidP="00D549D2">
            <w:pPr>
              <w:pStyle w:val="Normal1"/>
              <w:spacing w:after="0" w:line="240" w:lineRule="auto"/>
              <w:ind w:left="78" w:hanging="72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Behavior specific praise statements are delivered 2-3 times as often as </w:t>
            </w:r>
            <w:r w:rsidR="00053C48"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corrective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feedback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EB705E2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top w:val="single" w:sz="4" w:space="0" w:color="000000"/>
              <w:bottom w:val="single" w:sz="4" w:space="0" w:color="000000"/>
              <w:right w:val="single" w:sz="12" w:space="0" w:color="1F497D" w:themeColor="text2"/>
            </w:tcBorders>
            <w:vAlign w:val="center"/>
          </w:tcPr>
          <w:p w14:paraId="6E695FBA" w14:textId="12430DCA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 xml:space="preserve">Behavior specific praise statements are delivered fewer than 2 times as </w:t>
            </w:r>
            <w:r w:rsidRPr="007163A5">
              <w:rPr>
                <w:rFonts w:asciiTheme="majorHAnsi" w:hAnsiTheme="majorHAnsi"/>
                <w:sz w:val="17"/>
                <w:szCs w:val="17"/>
              </w:rPr>
              <w:lastRenderedPageBreak/>
              <w:t xml:space="preserve">often as </w:t>
            </w:r>
            <w:r w:rsidR="00053C48" w:rsidRPr="007163A5">
              <w:rPr>
                <w:rFonts w:asciiTheme="majorHAnsi" w:hAnsiTheme="majorHAnsi"/>
                <w:sz w:val="17"/>
                <w:szCs w:val="17"/>
              </w:rPr>
              <w:t>corrective</w:t>
            </w:r>
            <w:r w:rsidRPr="007163A5">
              <w:rPr>
                <w:rFonts w:asciiTheme="majorHAnsi" w:hAnsiTheme="majorHAnsi"/>
                <w:sz w:val="17"/>
                <w:szCs w:val="17"/>
              </w:rPr>
              <w:t xml:space="preserve"> feedback;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or BSP was not used</w:t>
            </w:r>
          </w:p>
        </w:tc>
      </w:tr>
      <w:tr w:rsidR="002A4015" w:rsidRPr="007163A5" w14:paraId="5D288755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</w:tcPr>
          <w:p w14:paraId="66527F3B" w14:textId="77777777" w:rsidR="002A4015" w:rsidRPr="007163A5" w:rsidRDefault="002A4015" w:rsidP="00D549D2">
            <w:pPr>
              <w:pStyle w:val="Normal1"/>
              <w:spacing w:after="0" w:line="240" w:lineRule="auto"/>
              <w:ind w:right="-660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5E7E0CA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Ratio of all positive feedback (both BSP and General praise) are delivered at least 4 times as often as all corrective feedback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A75D81" w14:textId="77777777" w:rsidR="002A4015" w:rsidRPr="007163A5" w:rsidRDefault="002A4015" w:rsidP="00D549D2">
            <w:pPr>
              <w:pStyle w:val="Normal1"/>
              <w:spacing w:after="0" w:line="240" w:lineRule="auto"/>
              <w:ind w:left="72" w:hanging="72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EBAF993" w14:textId="77777777" w:rsidR="002A4015" w:rsidRPr="007163A5" w:rsidRDefault="002A4015" w:rsidP="00D549D2">
            <w:pPr>
              <w:pStyle w:val="Normal1"/>
              <w:spacing w:after="0" w:line="240" w:lineRule="auto"/>
              <w:ind w:left="78" w:hanging="72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Positive feedback is delivered 2-3 times as often as corrective feedback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60562D4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top w:val="single" w:sz="4" w:space="0" w:color="000000"/>
              <w:bottom w:val="single" w:sz="4" w:space="0" w:color="000000"/>
              <w:right w:val="single" w:sz="12" w:space="0" w:color="1F497D" w:themeColor="text2"/>
            </w:tcBorders>
            <w:vAlign w:val="center"/>
          </w:tcPr>
          <w:p w14:paraId="47AD4478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Positive feedback is delivered fewer than 2 times as often as corrective feedback;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or praise was not used</w:t>
            </w:r>
          </w:p>
        </w:tc>
      </w:tr>
      <w:tr w:rsidR="002A4015" w:rsidRPr="007163A5" w14:paraId="0F58BB8B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top w:val="single" w:sz="4" w:space="0" w:color="000000"/>
              <w:bottom w:val="single" w:sz="12" w:space="0" w:color="1F497D" w:themeColor="text2"/>
            </w:tcBorders>
          </w:tcPr>
          <w:p w14:paraId="76DCBC9D" w14:textId="77777777" w:rsidR="002A4015" w:rsidRPr="007163A5" w:rsidRDefault="002A4015" w:rsidP="00D549D2">
            <w:pPr>
              <w:pStyle w:val="Normal1"/>
              <w:spacing w:after="0" w:line="240" w:lineRule="auto"/>
              <w:ind w:right="-660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9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0D3CD317" w14:textId="77777777" w:rsidR="002A4015" w:rsidRPr="007163A5" w:rsidRDefault="002A4015" w:rsidP="00D549D2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If tangible reinforcements are used, teacher uses BSP when students earn the reinforcement.</w:t>
            </w:r>
          </w:p>
          <w:p w14:paraId="717ADD2A" w14:textId="77777777" w:rsidR="002A4015" w:rsidRPr="007163A5" w:rsidRDefault="002A4015" w:rsidP="00D549D2">
            <w:pPr>
              <w:ind w:left="251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i/>
                <w:sz w:val="17"/>
                <w:szCs w:val="17"/>
              </w:rPr>
              <w:t>Note: Rate this following item if a school-wide tangible acknowledgement system is in place (e.g. gotchas), or a class-wide tangible system (e.g., marbles, table-points, etc.) is in place</w:t>
            </w: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11837CDC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7C59CD46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 xml:space="preserve">Teacher only uses first 2 components of BSP when tangible reinforcements are earned. 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1C24EFF7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top w:val="single" w:sz="4" w:space="0" w:color="000000"/>
              <w:bottom w:val="single" w:sz="12" w:space="0" w:color="1F497D" w:themeColor="text2"/>
              <w:right w:val="single" w:sz="12" w:space="0" w:color="1F497D" w:themeColor="text2"/>
            </w:tcBorders>
            <w:vAlign w:val="center"/>
          </w:tcPr>
          <w:p w14:paraId="5016A22F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BSP is not used when students earn tangible reinforcements</w:t>
            </w:r>
          </w:p>
        </w:tc>
      </w:tr>
      <w:tr w:rsidR="002A4015" w:rsidRPr="00EA4A53" w14:paraId="3C6386EF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shd w:val="clear" w:color="auto" w:fill="365F91" w:themeFill="accent1" w:themeFillShade="BF"/>
            <w:vAlign w:val="center"/>
          </w:tcPr>
          <w:p w14:paraId="5A1F8E80" w14:textId="77777777" w:rsidR="002A4015" w:rsidRPr="00EA4A53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20"/>
              </w:rPr>
            </w:pPr>
          </w:p>
        </w:tc>
        <w:tc>
          <w:tcPr>
            <w:tcW w:w="3690" w:type="dxa"/>
            <w:shd w:val="clear" w:color="auto" w:fill="365F91" w:themeFill="accent1" w:themeFillShade="BF"/>
            <w:vAlign w:val="center"/>
          </w:tcPr>
          <w:p w14:paraId="07AA9786" w14:textId="77777777" w:rsidR="002A4015" w:rsidRPr="00EA4A5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20"/>
              </w:rPr>
            </w:pPr>
            <w:r w:rsidRPr="00EA4A53">
              <w:rPr>
                <w:rFonts w:asciiTheme="majorHAnsi" w:hAnsiTheme="majorHAnsi" w:cs="Times New Roman"/>
                <w:b/>
                <w:color w:val="FFFFFF" w:themeColor="background1"/>
                <w:sz w:val="20"/>
              </w:rPr>
              <w:t>Group Contingencies</w:t>
            </w:r>
          </w:p>
        </w:tc>
        <w:tc>
          <w:tcPr>
            <w:tcW w:w="360" w:type="dxa"/>
            <w:shd w:val="clear" w:color="auto" w:fill="365F91" w:themeFill="accent1" w:themeFillShade="BF"/>
            <w:vAlign w:val="center"/>
          </w:tcPr>
          <w:p w14:paraId="3683AD0C" w14:textId="77777777" w:rsidR="002A4015" w:rsidRPr="00EA4A5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20"/>
              </w:rPr>
            </w:pPr>
          </w:p>
        </w:tc>
        <w:tc>
          <w:tcPr>
            <w:tcW w:w="2880" w:type="dxa"/>
            <w:gridSpan w:val="2"/>
            <w:shd w:val="clear" w:color="auto" w:fill="365F91" w:themeFill="accent1" w:themeFillShade="BF"/>
            <w:vAlign w:val="center"/>
          </w:tcPr>
          <w:p w14:paraId="74927621" w14:textId="77777777" w:rsidR="002A4015" w:rsidRPr="00EA4A5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20"/>
              </w:rPr>
            </w:pPr>
          </w:p>
        </w:tc>
        <w:tc>
          <w:tcPr>
            <w:tcW w:w="360" w:type="dxa"/>
            <w:shd w:val="clear" w:color="auto" w:fill="365F91" w:themeFill="accent1" w:themeFillShade="BF"/>
            <w:vAlign w:val="center"/>
          </w:tcPr>
          <w:p w14:paraId="31CAC8D9" w14:textId="77777777" w:rsidR="002A4015" w:rsidRPr="00EA4A5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20"/>
              </w:rPr>
            </w:pPr>
          </w:p>
        </w:tc>
        <w:tc>
          <w:tcPr>
            <w:tcW w:w="2790" w:type="dxa"/>
            <w:shd w:val="clear" w:color="auto" w:fill="365F91" w:themeFill="accent1" w:themeFillShade="BF"/>
            <w:vAlign w:val="center"/>
          </w:tcPr>
          <w:p w14:paraId="4B880639" w14:textId="77777777" w:rsidR="002A4015" w:rsidRPr="00EA4A53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20"/>
              </w:rPr>
            </w:pPr>
          </w:p>
        </w:tc>
      </w:tr>
      <w:tr w:rsidR="002A4015" w:rsidRPr="00EA4A53" w14:paraId="47D6B3CF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shd w:val="clear" w:color="auto" w:fill="DBE5F1" w:themeFill="accent1" w:themeFillTint="33"/>
          </w:tcPr>
          <w:p w14:paraId="513C4A93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</w:rPr>
            </w:pPr>
            <w:r w:rsidRPr="00EA4A53">
              <w:rPr>
                <w:rFonts w:asciiTheme="majorHAnsi" w:eastAsia="Times New Roman" w:hAnsiTheme="majorHAnsi" w:cs="Times New Roman"/>
                <w:b/>
                <w:sz w:val="20"/>
              </w:rPr>
              <w:t>2</w:t>
            </w:r>
          </w:p>
        </w:tc>
        <w:tc>
          <w:tcPr>
            <w:tcW w:w="3690" w:type="dxa"/>
            <w:shd w:val="clear" w:color="auto" w:fill="DBE5F1" w:themeFill="accent1" w:themeFillTint="33"/>
            <w:vAlign w:val="center"/>
          </w:tcPr>
          <w:p w14:paraId="1105DBBF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hAnsiTheme="majorHAnsi"/>
                <w:sz w:val="20"/>
              </w:rPr>
            </w:pPr>
            <w:r w:rsidRPr="00EA4A53">
              <w:rPr>
                <w:rFonts w:asciiTheme="majorHAnsi" w:eastAsia="Times New Roman" w:hAnsiTheme="majorHAnsi" w:cs="Times New Roman"/>
                <w:b/>
                <w:sz w:val="20"/>
              </w:rPr>
              <w:t>Yes - 2</w:t>
            </w:r>
          </w:p>
        </w:tc>
        <w:tc>
          <w:tcPr>
            <w:tcW w:w="360" w:type="dxa"/>
            <w:shd w:val="clear" w:color="auto" w:fill="DBE5F1" w:themeFill="accent1" w:themeFillTint="33"/>
            <w:vAlign w:val="center"/>
          </w:tcPr>
          <w:p w14:paraId="28CBE8E8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  <w:r w:rsidRPr="00EA4A53">
              <w:rPr>
                <w:rFonts w:asciiTheme="majorHAnsi" w:hAnsiTheme="majorHAnsi" w:cs="Times New Roman"/>
                <w:b/>
                <w:sz w:val="20"/>
              </w:rPr>
              <w:t>1</w:t>
            </w:r>
          </w:p>
        </w:tc>
        <w:tc>
          <w:tcPr>
            <w:tcW w:w="2880" w:type="dxa"/>
            <w:gridSpan w:val="2"/>
            <w:shd w:val="clear" w:color="auto" w:fill="DBE5F1" w:themeFill="accent1" w:themeFillTint="33"/>
            <w:vAlign w:val="center"/>
          </w:tcPr>
          <w:p w14:paraId="31B2E0CD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hAnsiTheme="majorHAnsi"/>
                <w:sz w:val="20"/>
              </w:rPr>
            </w:pPr>
            <w:r w:rsidRPr="00EA4A53">
              <w:rPr>
                <w:rFonts w:asciiTheme="majorHAnsi" w:eastAsia="Times New Roman" w:hAnsiTheme="majorHAnsi" w:cs="Times New Roman"/>
                <w:b/>
                <w:sz w:val="20"/>
              </w:rPr>
              <w:t>Somewhat - 1</w:t>
            </w:r>
          </w:p>
        </w:tc>
        <w:tc>
          <w:tcPr>
            <w:tcW w:w="360" w:type="dxa"/>
            <w:shd w:val="clear" w:color="auto" w:fill="DBE5F1" w:themeFill="accent1" w:themeFillTint="33"/>
            <w:vAlign w:val="center"/>
          </w:tcPr>
          <w:p w14:paraId="3666EE1E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hAnsiTheme="majorHAnsi" w:cs="Times New Roman"/>
                <w:sz w:val="20"/>
              </w:rPr>
            </w:pPr>
            <w:r w:rsidRPr="00EA4A53">
              <w:rPr>
                <w:rFonts w:asciiTheme="majorHAnsi" w:hAnsiTheme="majorHAnsi" w:cs="Times New Roman"/>
                <w:b/>
                <w:sz w:val="20"/>
              </w:rPr>
              <w:t>0</w:t>
            </w:r>
          </w:p>
        </w:tc>
        <w:tc>
          <w:tcPr>
            <w:tcW w:w="2790" w:type="dxa"/>
            <w:shd w:val="clear" w:color="auto" w:fill="DBE5F1" w:themeFill="accent1" w:themeFillTint="33"/>
            <w:vAlign w:val="center"/>
          </w:tcPr>
          <w:p w14:paraId="25C9BFFA" w14:textId="77777777" w:rsidR="002A4015" w:rsidRPr="00EA4A53" w:rsidRDefault="002A4015" w:rsidP="00D549D2">
            <w:pPr>
              <w:pStyle w:val="Normal1"/>
              <w:spacing w:after="0" w:line="240" w:lineRule="auto"/>
              <w:jc w:val="center"/>
              <w:rPr>
                <w:rFonts w:asciiTheme="majorHAnsi" w:hAnsiTheme="majorHAnsi"/>
                <w:sz w:val="20"/>
              </w:rPr>
            </w:pPr>
            <w:r w:rsidRPr="00EA4A53">
              <w:rPr>
                <w:rFonts w:asciiTheme="majorHAnsi" w:eastAsia="Times New Roman" w:hAnsiTheme="majorHAnsi" w:cs="Times New Roman"/>
                <w:b/>
                <w:sz w:val="20"/>
              </w:rPr>
              <w:t>No - 0</w:t>
            </w:r>
          </w:p>
        </w:tc>
      </w:tr>
      <w:tr w:rsidR="002A4015" w:rsidRPr="007163A5" w14:paraId="03EDD7BD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vAlign w:val="center"/>
          </w:tcPr>
          <w:p w14:paraId="12BCEBD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90" w:type="dxa"/>
            <w:vAlign w:val="center"/>
          </w:tcPr>
          <w:p w14:paraId="74AF3558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Teacher identifies and teaches the rule (specific behavior) or procedure/routine and links to schoolwide expectation</w:t>
            </w:r>
          </w:p>
        </w:tc>
        <w:tc>
          <w:tcPr>
            <w:tcW w:w="360" w:type="dxa"/>
            <w:vAlign w:val="center"/>
          </w:tcPr>
          <w:p w14:paraId="009E665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vAlign w:val="center"/>
          </w:tcPr>
          <w:p w14:paraId="57C7A98F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Teacher identifies and teaches the rule (specific behavior) or procedure/routine but does not link to schoolwide expectation</w:t>
            </w:r>
          </w:p>
        </w:tc>
        <w:tc>
          <w:tcPr>
            <w:tcW w:w="360" w:type="dxa"/>
            <w:vAlign w:val="center"/>
          </w:tcPr>
          <w:p w14:paraId="21C0AA0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vAlign w:val="center"/>
          </w:tcPr>
          <w:p w14:paraId="7747434D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Rule or Routine is not taught at the start of PBG</w:t>
            </w:r>
          </w:p>
        </w:tc>
      </w:tr>
      <w:tr w:rsidR="002A4015" w:rsidRPr="007163A5" w14:paraId="69CE2CF0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vAlign w:val="center"/>
          </w:tcPr>
          <w:p w14:paraId="567A1D63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</w:pPr>
          </w:p>
        </w:tc>
        <w:tc>
          <w:tcPr>
            <w:tcW w:w="3690" w:type="dxa"/>
            <w:vAlign w:val="center"/>
          </w:tcPr>
          <w:p w14:paraId="25C653D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All students included if class wins (e.g. class plays as entire team, or if played by tables, then winning table picks award but all students participate)</w:t>
            </w:r>
          </w:p>
        </w:tc>
        <w:tc>
          <w:tcPr>
            <w:tcW w:w="360" w:type="dxa"/>
            <w:vAlign w:val="center"/>
          </w:tcPr>
          <w:p w14:paraId="448BB9D2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vAlign w:val="center"/>
          </w:tcPr>
          <w:p w14:paraId="3F648F2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If class plays as smaller groups, only the winning group earns the reward.</w:t>
            </w:r>
          </w:p>
        </w:tc>
        <w:tc>
          <w:tcPr>
            <w:tcW w:w="360" w:type="dxa"/>
            <w:vAlign w:val="center"/>
          </w:tcPr>
          <w:p w14:paraId="0FD460D3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vAlign w:val="center"/>
          </w:tcPr>
          <w:p w14:paraId="6193451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One or more students are excluded from winning with their group or the whole class.</w:t>
            </w:r>
          </w:p>
        </w:tc>
      </w:tr>
      <w:tr w:rsidR="002A4015" w:rsidRPr="007163A5" w14:paraId="6C77A7EB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vAlign w:val="center"/>
          </w:tcPr>
          <w:p w14:paraId="259EEC2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90" w:type="dxa"/>
            <w:vAlign w:val="center"/>
          </w:tcPr>
          <w:p w14:paraId="5CD5418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Teacher effectively provides pre-teaching during the playing period prior to difficult transitions</w:t>
            </w:r>
          </w:p>
        </w:tc>
        <w:tc>
          <w:tcPr>
            <w:tcW w:w="360" w:type="dxa"/>
            <w:vAlign w:val="center"/>
          </w:tcPr>
          <w:p w14:paraId="7C405AFE" w14:textId="77777777" w:rsidR="002A4015" w:rsidRPr="007163A5" w:rsidRDefault="002A4015" w:rsidP="00D549D2">
            <w:pPr>
              <w:pStyle w:val="Normal1"/>
              <w:spacing w:after="0" w:line="240" w:lineRule="auto"/>
              <w:ind w:left="72" w:hanging="72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vAlign w:val="center"/>
          </w:tcPr>
          <w:p w14:paraId="4BEFB8E2" w14:textId="77777777" w:rsidR="002A4015" w:rsidRPr="007163A5" w:rsidRDefault="002A4015" w:rsidP="00D549D2">
            <w:pPr>
              <w:pStyle w:val="Normal1"/>
              <w:spacing w:after="0" w:line="240" w:lineRule="auto"/>
              <w:ind w:left="78" w:hanging="72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Teacher provides a simple and effective prompt to pre-correct for the rule or expectation</w:t>
            </w:r>
          </w:p>
        </w:tc>
        <w:tc>
          <w:tcPr>
            <w:tcW w:w="360" w:type="dxa"/>
            <w:vAlign w:val="center"/>
          </w:tcPr>
          <w:p w14:paraId="4694A49F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vAlign w:val="center"/>
          </w:tcPr>
          <w:p w14:paraId="4F7C3E87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No evidence of pre-corrections</w:t>
            </w:r>
          </w:p>
        </w:tc>
      </w:tr>
      <w:tr w:rsidR="002A4015" w:rsidRPr="007163A5" w14:paraId="503328A4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vAlign w:val="center"/>
          </w:tcPr>
          <w:p w14:paraId="4571CB4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90" w:type="dxa"/>
            <w:vAlign w:val="center"/>
          </w:tcPr>
          <w:p w14:paraId="398FFB4C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 xml:space="preserve">Class earns acknowledgments for engaging in the identified behavior. </w:t>
            </w:r>
          </w:p>
        </w:tc>
        <w:tc>
          <w:tcPr>
            <w:tcW w:w="360" w:type="dxa"/>
            <w:vAlign w:val="center"/>
          </w:tcPr>
          <w:p w14:paraId="63A8554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vAlign w:val="center"/>
          </w:tcPr>
          <w:p w14:paraId="4BDD1169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Class earns acknowledgements at a slow rate (resulting in losing interest/focus on skill)</w:t>
            </w:r>
          </w:p>
        </w:tc>
        <w:tc>
          <w:tcPr>
            <w:tcW w:w="360" w:type="dxa"/>
            <w:vAlign w:val="center"/>
          </w:tcPr>
          <w:p w14:paraId="7AF1C9F3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vAlign w:val="center"/>
          </w:tcPr>
          <w:p w14:paraId="28DD633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Class does not earn acknowledgements for engaging in the desired behavior</w:t>
            </w:r>
          </w:p>
        </w:tc>
      </w:tr>
      <w:tr w:rsidR="002A4015" w:rsidRPr="007163A5" w14:paraId="4DB2DEAD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vAlign w:val="center"/>
          </w:tcPr>
          <w:p w14:paraId="55AAED4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90" w:type="dxa"/>
            <w:vAlign w:val="center"/>
          </w:tcPr>
          <w:p w14:paraId="195C89A4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The monitoring system and target rule/behavior/routine are prominently displayed and easy to see from anywhere in the classroom.</w:t>
            </w:r>
          </w:p>
        </w:tc>
        <w:tc>
          <w:tcPr>
            <w:tcW w:w="360" w:type="dxa"/>
            <w:vAlign w:val="center"/>
          </w:tcPr>
          <w:p w14:paraId="0E1926C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vAlign w:val="center"/>
          </w:tcPr>
          <w:p w14:paraId="75F27896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Monitoring system is displayed, but target rule/behavior/routine is not indicated.</w:t>
            </w:r>
          </w:p>
        </w:tc>
        <w:tc>
          <w:tcPr>
            <w:tcW w:w="360" w:type="dxa"/>
            <w:vAlign w:val="center"/>
          </w:tcPr>
          <w:p w14:paraId="720904D4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vAlign w:val="center"/>
          </w:tcPr>
          <w:p w14:paraId="5F0B4069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 xml:space="preserve">Monitoring system is not displayed, or is not easy to see. </w:t>
            </w:r>
          </w:p>
        </w:tc>
      </w:tr>
      <w:tr w:rsidR="002A4015" w:rsidRPr="007163A5" w14:paraId="46BEDA28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vAlign w:val="center"/>
          </w:tcPr>
          <w:p w14:paraId="62156737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90" w:type="dxa"/>
            <w:vAlign w:val="center"/>
          </w:tcPr>
          <w:p w14:paraId="6A25970C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  <w:highlight w:val="yellow"/>
              </w:rPr>
            </w:pPr>
            <w:r w:rsidRPr="007163A5">
              <w:rPr>
                <w:rFonts w:asciiTheme="majorHAnsi" w:eastAsia="Times New Roman" w:hAnsiTheme="majorHAnsi" w:cs="Arial"/>
                <w:color w:val="auto"/>
                <w:sz w:val="17"/>
                <w:szCs w:val="17"/>
              </w:rPr>
              <w:t>If inappropriate behavior occurs, teacher uses strategy(s) from continuum of strategies to respond to inappropriate behavior (e.g. planned ignoring, prompting, re-teaching, etc.), and the game continues</w:t>
            </w:r>
          </w:p>
        </w:tc>
        <w:tc>
          <w:tcPr>
            <w:tcW w:w="360" w:type="dxa"/>
            <w:vAlign w:val="center"/>
          </w:tcPr>
          <w:p w14:paraId="3F20A10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  <w:highlight w:val="yellow"/>
              </w:rPr>
            </w:pPr>
          </w:p>
        </w:tc>
        <w:tc>
          <w:tcPr>
            <w:tcW w:w="2880" w:type="dxa"/>
            <w:gridSpan w:val="2"/>
            <w:vAlign w:val="center"/>
          </w:tcPr>
          <w:p w14:paraId="61CEFC3C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  <w:highlight w:val="yellow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>Teacher uses strategies from continuum to address inappropriate behaviors, but they are ineffective and prevent the game from continuing.</w:t>
            </w:r>
          </w:p>
        </w:tc>
        <w:tc>
          <w:tcPr>
            <w:tcW w:w="360" w:type="dxa"/>
            <w:vAlign w:val="center"/>
          </w:tcPr>
          <w:p w14:paraId="5CAF7072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vAlign w:val="center"/>
          </w:tcPr>
          <w:p w14:paraId="5179BFC5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>Teacher does not respond to inappropriate behavior, or strategies used were not recommended and/or supported (e.g. shouting, response cost, etc.)</w:t>
            </w:r>
          </w:p>
        </w:tc>
      </w:tr>
      <w:tr w:rsidR="002A4015" w:rsidRPr="007163A5" w14:paraId="53FD588F" w14:textId="77777777" w:rsidTr="008348B0">
        <w:tblPrEx>
          <w:tblBorders>
            <w:top w:val="single" w:sz="12" w:space="0" w:color="1F497D" w:themeColor="text2"/>
            <w:left w:val="single" w:sz="12" w:space="0" w:color="1F497D" w:themeColor="text2"/>
            <w:bottom w:val="single" w:sz="12" w:space="0" w:color="1F497D" w:themeColor="text2"/>
            <w:right w:val="single" w:sz="12" w:space="0" w:color="1F497D" w:themeColor="text2"/>
            <w:insideH w:val="single" w:sz="4" w:space="0" w:color="000000"/>
            <w:insideV w:val="single" w:sz="4" w:space="0" w:color="000000"/>
          </w:tblBorders>
        </w:tblPrEx>
        <w:tc>
          <w:tcPr>
            <w:tcW w:w="270" w:type="dxa"/>
            <w:tcBorders>
              <w:bottom w:val="single" w:sz="12" w:space="0" w:color="1F497D" w:themeColor="text2"/>
            </w:tcBorders>
            <w:vAlign w:val="center"/>
          </w:tcPr>
          <w:p w14:paraId="22C4187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690" w:type="dxa"/>
            <w:tcBorders>
              <w:bottom w:val="single" w:sz="12" w:space="0" w:color="1F497D" w:themeColor="text2"/>
            </w:tcBorders>
            <w:vAlign w:val="center"/>
          </w:tcPr>
          <w:p w14:paraId="57EB17DF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Teacher pairs students’ earning acknowledgements with BSP (individual or class-wide praise)</w:t>
            </w:r>
          </w:p>
        </w:tc>
        <w:tc>
          <w:tcPr>
            <w:tcW w:w="360" w:type="dxa"/>
            <w:tcBorders>
              <w:bottom w:val="single" w:sz="12" w:space="0" w:color="1F497D" w:themeColor="text2"/>
            </w:tcBorders>
            <w:vAlign w:val="center"/>
          </w:tcPr>
          <w:p w14:paraId="70FF97E8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880" w:type="dxa"/>
            <w:gridSpan w:val="2"/>
            <w:tcBorders>
              <w:bottom w:val="single" w:sz="12" w:space="0" w:color="1F497D" w:themeColor="text2"/>
            </w:tcBorders>
            <w:vAlign w:val="center"/>
          </w:tcPr>
          <w:p w14:paraId="18738D94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Acknowledgements are earned only with generic praise</w:t>
            </w:r>
          </w:p>
        </w:tc>
        <w:tc>
          <w:tcPr>
            <w:tcW w:w="360" w:type="dxa"/>
            <w:tcBorders>
              <w:bottom w:val="single" w:sz="12" w:space="0" w:color="1F497D" w:themeColor="text2"/>
            </w:tcBorders>
            <w:vAlign w:val="center"/>
          </w:tcPr>
          <w:p w14:paraId="240B28A1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790" w:type="dxa"/>
            <w:tcBorders>
              <w:bottom w:val="single" w:sz="12" w:space="0" w:color="1F497D" w:themeColor="text2"/>
            </w:tcBorders>
            <w:vAlign w:val="center"/>
          </w:tcPr>
          <w:p w14:paraId="5B22755D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>Acknowledgements are earned without generic praise.</w:t>
            </w:r>
          </w:p>
        </w:tc>
      </w:tr>
    </w:tbl>
    <w:p w14:paraId="393B55BE" w14:textId="77777777" w:rsidR="002A4015" w:rsidRPr="00CB6469" w:rsidRDefault="002A4015" w:rsidP="002A4015">
      <w:pPr>
        <w:rPr>
          <w:rFonts w:ascii="Tw Cen MT" w:hAnsi="Tw Cen MT"/>
          <w:sz w:val="20"/>
          <w:szCs w:val="20"/>
        </w:rPr>
      </w:pPr>
    </w:p>
    <w:p w14:paraId="372BF705" w14:textId="21AA0DF3" w:rsidR="00585E0F" w:rsidRDefault="00585E0F">
      <w:pPr>
        <w:spacing w:after="200"/>
        <w:rPr>
          <w:rFonts w:ascii="Tw Cen MT" w:hAnsi="Tw Cen MT"/>
          <w:sz w:val="20"/>
          <w:szCs w:val="20"/>
        </w:rPr>
      </w:pPr>
      <w:r>
        <w:rPr>
          <w:rFonts w:ascii="Tw Cen MT" w:hAnsi="Tw Cen MT"/>
          <w:sz w:val="20"/>
          <w:szCs w:val="20"/>
        </w:rPr>
        <w:br w:type="page"/>
      </w:r>
    </w:p>
    <w:p w14:paraId="13E5E90A" w14:textId="77777777" w:rsidR="002A4015" w:rsidRDefault="002A4015" w:rsidP="002A4015">
      <w:pPr>
        <w:rPr>
          <w:rFonts w:ascii="Tw Cen MT" w:hAnsi="Tw Cen MT"/>
          <w:sz w:val="20"/>
          <w:szCs w:val="20"/>
        </w:rPr>
      </w:pPr>
    </w:p>
    <w:p w14:paraId="4D43E399" w14:textId="6B9DBF3A" w:rsidR="002A4015" w:rsidRPr="002A4015" w:rsidRDefault="002A4015" w:rsidP="002A4015">
      <w:pPr>
        <w:pStyle w:val="ListParagraph"/>
        <w:numPr>
          <w:ilvl w:val="0"/>
          <w:numId w:val="21"/>
        </w:numPr>
        <w:jc w:val="center"/>
        <w:rPr>
          <w:rFonts w:asciiTheme="majorHAnsi" w:eastAsia="Times New Roman" w:hAnsiTheme="majorHAnsi" w:cs="Times New Roman"/>
          <w:b/>
          <w:color w:val="365F91" w:themeColor="accent1" w:themeShade="BF"/>
        </w:rPr>
      </w:pPr>
      <w:r w:rsidRPr="002A4015">
        <w:rPr>
          <w:rFonts w:asciiTheme="majorHAnsi" w:eastAsia="Times New Roman" w:hAnsiTheme="majorHAnsi" w:cs="Times New Roman"/>
          <w:b/>
          <w:color w:val="365F91" w:themeColor="accent1" w:themeShade="BF"/>
        </w:rPr>
        <w:t xml:space="preserve">Continuum of Responses to Inappropriate Behavior </w:t>
      </w:r>
    </w:p>
    <w:p w14:paraId="6C0EEC77" w14:textId="77777777" w:rsidR="002A4015" w:rsidRDefault="002A4015" w:rsidP="002A4015">
      <w:pPr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13928260" w14:textId="77777777" w:rsidR="002A4015" w:rsidRPr="00F01F09" w:rsidRDefault="002A4015" w:rsidP="002A4015">
      <w:pPr>
        <w:rPr>
          <w:rFonts w:asciiTheme="majorHAnsi" w:eastAsia="Times New Roman" w:hAnsiTheme="majorHAnsi" w:cs="Times New Roman"/>
          <w:sz w:val="20"/>
          <w:szCs w:val="20"/>
        </w:rPr>
      </w:pPr>
      <w:r w:rsidRPr="004233E9">
        <w:rPr>
          <w:rFonts w:asciiTheme="majorHAnsi" w:eastAsia="Times New Roman" w:hAnsiTheme="majorHAnsi" w:cs="Times New Roman"/>
          <w:b/>
          <w:sz w:val="20"/>
          <w:szCs w:val="20"/>
        </w:rPr>
        <w:t>Assessment</w:t>
      </w:r>
      <w:r>
        <w:rPr>
          <w:rFonts w:asciiTheme="majorHAnsi" w:eastAsia="Times New Roman" w:hAnsiTheme="majorHAnsi" w:cs="Times New Roman"/>
          <w:b/>
          <w:sz w:val="20"/>
          <w:szCs w:val="20"/>
        </w:rPr>
        <w:t xml:space="preserve"> Type</w:t>
      </w:r>
      <w:r w:rsidRPr="004233E9">
        <w:rPr>
          <w:rFonts w:asciiTheme="majorHAnsi" w:eastAsia="Times New Roman" w:hAnsiTheme="majorHAnsi" w:cs="Times New Roman"/>
          <w:b/>
          <w:sz w:val="20"/>
          <w:szCs w:val="20"/>
        </w:rPr>
        <w:t xml:space="preserve"> </w:t>
      </w:r>
      <w:r>
        <w:rPr>
          <w:rFonts w:asciiTheme="majorHAnsi" w:eastAsia="Times New Roman" w:hAnsiTheme="majorHAnsi" w:cs="Times New Roman"/>
          <w:sz w:val="20"/>
          <w:szCs w:val="20"/>
        </w:rPr>
        <w:t>(circle</w:t>
      </w:r>
      <w:r w:rsidRPr="004233E9">
        <w:rPr>
          <w:rFonts w:asciiTheme="majorHAnsi" w:eastAsia="Times New Roman" w:hAnsiTheme="majorHAnsi" w:cs="Times New Roman"/>
          <w:sz w:val="20"/>
          <w:szCs w:val="20"/>
        </w:rPr>
        <w:t>):</w:t>
      </w:r>
      <w:r>
        <w:rPr>
          <w:rFonts w:asciiTheme="majorHAnsi" w:eastAsia="Times New Roman" w:hAnsiTheme="majorHAnsi" w:cs="Times New Roman"/>
          <w:b/>
          <w:sz w:val="20"/>
          <w:szCs w:val="20"/>
        </w:rPr>
        <w:t xml:space="preserve">    </w:t>
      </w:r>
      <w:r>
        <w:rPr>
          <w:rFonts w:asciiTheme="majorHAnsi" w:eastAsia="Times New Roman" w:hAnsiTheme="majorHAnsi" w:cs="Times New Roman"/>
          <w:sz w:val="20"/>
          <w:szCs w:val="20"/>
        </w:rPr>
        <w:t>Self-Assess</w:t>
      </w:r>
      <w:r w:rsidRPr="00DC3C70">
        <w:rPr>
          <w:rFonts w:asciiTheme="majorHAnsi" w:eastAsia="Times New Roman" w:hAnsiTheme="majorHAnsi" w:cs="Times New Roman"/>
          <w:sz w:val="20"/>
          <w:szCs w:val="20"/>
        </w:rPr>
        <w:t xml:space="preserve"> </w:t>
      </w:r>
      <w:r>
        <w:rPr>
          <w:rFonts w:asciiTheme="majorHAnsi" w:eastAsia="Times New Roman" w:hAnsiTheme="majorHAnsi" w:cs="Times New Roman"/>
          <w:sz w:val="20"/>
          <w:szCs w:val="20"/>
        </w:rPr>
        <w:t xml:space="preserve">  </w:t>
      </w:r>
      <w:proofErr w:type="gramStart"/>
      <w:r>
        <w:rPr>
          <w:rFonts w:asciiTheme="majorHAnsi" w:eastAsia="Times New Roman" w:hAnsiTheme="majorHAnsi" w:cs="Times New Roman"/>
          <w:sz w:val="20"/>
          <w:szCs w:val="20"/>
        </w:rPr>
        <w:t>or  Direct</w:t>
      </w:r>
      <w:proofErr w:type="gramEnd"/>
      <w:r>
        <w:rPr>
          <w:rFonts w:asciiTheme="majorHAnsi" w:eastAsia="Times New Roman" w:hAnsiTheme="majorHAnsi" w:cs="Times New Roman"/>
          <w:sz w:val="20"/>
          <w:szCs w:val="20"/>
        </w:rPr>
        <w:t xml:space="preserve"> Observation        </w:t>
      </w:r>
      <w:r w:rsidRPr="0022454A">
        <w:rPr>
          <w:rFonts w:asciiTheme="majorHAnsi" w:eastAsia="Times New Roman" w:hAnsiTheme="majorHAnsi" w:cs="Times New Roman"/>
          <w:b/>
          <w:sz w:val="20"/>
          <w:szCs w:val="20"/>
        </w:rPr>
        <w:t>Schedule</w:t>
      </w:r>
      <w:r>
        <w:rPr>
          <w:rFonts w:asciiTheme="majorHAnsi" w:eastAsia="Times New Roman" w:hAnsiTheme="majorHAnsi" w:cs="Times New Roman"/>
          <w:sz w:val="20"/>
          <w:szCs w:val="20"/>
        </w:rPr>
        <w:t xml:space="preserve"> (circle): </w:t>
      </w:r>
      <w:r w:rsidRPr="00DC3C70">
        <w:rPr>
          <w:rFonts w:asciiTheme="majorHAnsi" w:eastAsia="Times New Roman" w:hAnsiTheme="majorHAnsi" w:cs="Times New Roman"/>
          <w:sz w:val="20"/>
          <w:szCs w:val="20"/>
        </w:rPr>
        <w:t>Baseline</w:t>
      </w:r>
      <w:r>
        <w:rPr>
          <w:rFonts w:asciiTheme="majorHAnsi" w:eastAsia="Times New Roman" w:hAnsiTheme="majorHAnsi" w:cs="Times New Roman"/>
          <w:sz w:val="20"/>
          <w:szCs w:val="20"/>
        </w:rPr>
        <w:t xml:space="preserve">  or  Follow-up</w:t>
      </w:r>
      <w:r w:rsidRPr="004233E9">
        <w:rPr>
          <w:rFonts w:asciiTheme="majorHAnsi" w:eastAsia="Times New Roman" w:hAnsiTheme="majorHAnsi" w:cs="Times New Roman"/>
          <w:sz w:val="20"/>
          <w:szCs w:val="20"/>
        </w:rPr>
        <w:tab/>
      </w:r>
    </w:p>
    <w:p w14:paraId="76A05B23" w14:textId="77777777" w:rsidR="002A4015" w:rsidRPr="006D4505" w:rsidRDefault="002A4015" w:rsidP="002A4015">
      <w:pPr>
        <w:rPr>
          <w:rFonts w:asciiTheme="majorHAnsi" w:eastAsia="Times New Roman" w:hAnsiTheme="majorHAnsi" w:cs="Times New Roman"/>
          <w:b/>
          <w:sz w:val="20"/>
          <w:szCs w:val="20"/>
        </w:rPr>
      </w:pP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School: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Date: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Time: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Rm: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Grade: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Subject: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Teacher:</w:t>
      </w:r>
    </w:p>
    <w:p w14:paraId="00D54BC0" w14:textId="77777777" w:rsidR="002A4015" w:rsidRPr="006D4505" w:rsidRDefault="002A4015" w:rsidP="002A4015">
      <w:pPr>
        <w:pStyle w:val="Normal1"/>
        <w:spacing w:after="0" w:line="240" w:lineRule="auto"/>
        <w:rPr>
          <w:rFonts w:asciiTheme="majorHAnsi" w:eastAsia="Times New Roman" w:hAnsiTheme="majorHAnsi" w:cs="Times New Roman"/>
          <w:b/>
          <w:color w:val="365F91" w:themeColor="accent1" w:themeShade="BF"/>
          <w:sz w:val="24"/>
          <w:szCs w:val="24"/>
        </w:rPr>
      </w:pPr>
    </w:p>
    <w:tbl>
      <w:tblPr>
        <w:tblW w:w="10080" w:type="dxa"/>
        <w:tblInd w:w="-15" w:type="dxa"/>
        <w:tblBorders>
          <w:top w:val="single" w:sz="12" w:space="0" w:color="1F497D" w:themeColor="text2"/>
          <w:left w:val="single" w:sz="12" w:space="0" w:color="1F497D" w:themeColor="text2"/>
          <w:bottom w:val="single" w:sz="12" w:space="0" w:color="1F497D" w:themeColor="text2"/>
          <w:right w:val="single" w:sz="12" w:space="0" w:color="1F497D" w:themeColor="text2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0"/>
        <w:gridCol w:w="3150"/>
        <w:gridCol w:w="360"/>
        <w:gridCol w:w="2520"/>
        <w:gridCol w:w="360"/>
        <w:gridCol w:w="3330"/>
      </w:tblGrid>
      <w:tr w:rsidR="002A4015" w:rsidRPr="006D4505" w14:paraId="23CBEF69" w14:textId="77777777" w:rsidTr="00D549D2">
        <w:tc>
          <w:tcPr>
            <w:tcW w:w="3510" w:type="dxa"/>
            <w:gridSpan w:val="2"/>
            <w:tcBorders>
              <w:top w:val="single" w:sz="12" w:space="0" w:color="1F497D" w:themeColor="text2"/>
              <w:bottom w:val="single" w:sz="4" w:space="0" w:color="000000"/>
            </w:tcBorders>
            <w:shd w:val="clear" w:color="auto" w:fill="365F91" w:themeFill="accent1" w:themeFillShade="BF"/>
            <w:vAlign w:val="center"/>
          </w:tcPr>
          <w:p w14:paraId="11C7A5F2" w14:textId="77777777" w:rsidR="002A4015" w:rsidRPr="006D450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</w:pPr>
            <w:r w:rsidRPr="00CB0223"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  <w:t>Yes</w:t>
            </w:r>
            <w:r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  <w:t xml:space="preserve"> = 2</w:t>
            </w:r>
          </w:p>
        </w:tc>
        <w:tc>
          <w:tcPr>
            <w:tcW w:w="2880" w:type="dxa"/>
            <w:gridSpan w:val="2"/>
            <w:tcBorders>
              <w:top w:val="single" w:sz="12" w:space="0" w:color="1F497D" w:themeColor="text2"/>
              <w:bottom w:val="single" w:sz="4" w:space="0" w:color="000000"/>
            </w:tcBorders>
            <w:shd w:val="clear" w:color="auto" w:fill="365F91" w:themeFill="accent1" w:themeFillShade="BF"/>
            <w:vAlign w:val="center"/>
          </w:tcPr>
          <w:p w14:paraId="3335FA4D" w14:textId="77777777" w:rsidR="002A4015" w:rsidRPr="006D450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</w:pPr>
            <w:r w:rsidRPr="00CB0223"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>Somewhat</w:t>
            </w:r>
            <w:r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 xml:space="preserve"> = 1</w:t>
            </w:r>
          </w:p>
        </w:tc>
        <w:tc>
          <w:tcPr>
            <w:tcW w:w="3690" w:type="dxa"/>
            <w:gridSpan w:val="2"/>
            <w:tcBorders>
              <w:top w:val="single" w:sz="12" w:space="0" w:color="1F497D" w:themeColor="text2"/>
              <w:bottom w:val="single" w:sz="4" w:space="0" w:color="000000"/>
              <w:right w:val="single" w:sz="12" w:space="0" w:color="1F497D" w:themeColor="text2"/>
            </w:tcBorders>
            <w:shd w:val="clear" w:color="auto" w:fill="365F91" w:themeFill="accent1" w:themeFillShade="BF"/>
            <w:vAlign w:val="center"/>
          </w:tcPr>
          <w:p w14:paraId="38D02298" w14:textId="77777777" w:rsidR="002A4015" w:rsidRPr="006D450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color w:val="FFFFFF" w:themeColor="background1"/>
                <w:szCs w:val="22"/>
              </w:rPr>
            </w:pPr>
            <w:r w:rsidRPr="00CB0223"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>No</w:t>
            </w:r>
            <w:r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 xml:space="preserve"> = 0 </w:t>
            </w:r>
          </w:p>
        </w:tc>
      </w:tr>
      <w:tr w:rsidR="002A4015" w:rsidRPr="007163A5" w14:paraId="15157D05" w14:textId="77777777" w:rsidTr="00D549D2"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61AC443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1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C0FCB8" w14:textId="77777777" w:rsidR="002A4015" w:rsidRPr="007163A5" w:rsidRDefault="002A4015" w:rsidP="00D549D2">
            <w:pPr>
              <w:rPr>
                <w:rFonts w:asciiTheme="majorHAnsi" w:eastAsia="Times New Roman" w:hAnsiTheme="majorHAnsi" w:cs="Arial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Arial"/>
                <w:sz w:val="17"/>
                <w:szCs w:val="17"/>
              </w:rPr>
              <w:t>Disruptions did not take place during observation.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EABEE6C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5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4E654F6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Arial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>Some disruption(s) took place, but other peers were not impacted.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356564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3330" w:type="dxa"/>
            <w:tcBorders>
              <w:top w:val="single" w:sz="4" w:space="0" w:color="000000"/>
              <w:bottom w:val="single" w:sz="4" w:space="0" w:color="000000"/>
              <w:right w:val="single" w:sz="12" w:space="0" w:color="1F497D" w:themeColor="text2"/>
            </w:tcBorders>
            <w:vAlign w:val="center"/>
          </w:tcPr>
          <w:p w14:paraId="6237E33D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Arial"/>
                <w:color w:val="auto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color w:val="auto"/>
                <w:sz w:val="17"/>
                <w:szCs w:val="17"/>
              </w:rPr>
              <w:t>Disruptions took place impacting the ability of peers to learn</w:t>
            </w:r>
          </w:p>
        </w:tc>
      </w:tr>
      <w:tr w:rsidR="002A4015" w:rsidRPr="007163A5" w14:paraId="135B0D2E" w14:textId="77777777" w:rsidTr="00D549D2"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7469E4D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</w:pPr>
          </w:p>
        </w:tc>
        <w:tc>
          <w:tcPr>
            <w:tcW w:w="31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D7CAC2D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Arial"/>
                <w:color w:val="auto"/>
                <w:sz w:val="17"/>
                <w:szCs w:val="17"/>
              </w:rPr>
              <w:t>Teachers uses continuum (a minimum of 3 strategies observed) to respond to inappropriate behavior</w:t>
            </w:r>
            <w:r w:rsidRPr="007163A5">
              <w:rPr>
                <w:rFonts w:asciiTheme="majorHAnsi" w:eastAsia="Times New Roman" w:hAnsiTheme="majorHAnsi" w:cs="Arial"/>
                <w:sz w:val="17"/>
                <w:szCs w:val="17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2E60A4C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5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E25D82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>1-2 strategies used other than general correction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CE33CF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3330" w:type="dxa"/>
            <w:tcBorders>
              <w:top w:val="single" w:sz="4" w:space="0" w:color="000000"/>
              <w:bottom w:val="single" w:sz="4" w:space="0" w:color="000000"/>
              <w:right w:val="single" w:sz="12" w:space="0" w:color="1F497D" w:themeColor="text2"/>
            </w:tcBorders>
            <w:vAlign w:val="center"/>
          </w:tcPr>
          <w:p w14:paraId="64A7C5C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>No strategies used, or strategies used were not recommended and/or supported (e.g. shouting, response cost, etc.)</w:t>
            </w:r>
          </w:p>
        </w:tc>
      </w:tr>
      <w:tr w:rsidR="002A4015" w:rsidRPr="007163A5" w14:paraId="69241BD9" w14:textId="77777777" w:rsidTr="00D549D2"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271565C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1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AEEEC8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Arial"/>
                <w:sz w:val="17"/>
                <w:szCs w:val="17"/>
              </w:rPr>
              <w:t xml:space="preserve">Inappropriate behavior is addressed in a calm, consistent, brief, immediate, and respectful manner.  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AF57B7F" w14:textId="77777777" w:rsidR="002A4015" w:rsidRPr="007163A5" w:rsidRDefault="002A4015" w:rsidP="00D549D2">
            <w:pPr>
              <w:pStyle w:val="Normal1"/>
              <w:spacing w:after="0" w:line="240" w:lineRule="auto"/>
              <w:ind w:left="72" w:hanging="72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5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68F794C" w14:textId="77777777" w:rsidR="002A4015" w:rsidRPr="007163A5" w:rsidRDefault="002A4015" w:rsidP="00D549D2">
            <w:pPr>
              <w:pStyle w:val="Normal1"/>
              <w:spacing w:after="0" w:line="240" w:lineRule="auto"/>
              <w:ind w:left="78" w:hanging="72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Arial"/>
                <w:sz w:val="17"/>
                <w:szCs w:val="17"/>
              </w:rPr>
              <w:t xml:space="preserve">Some Inappropriate behavior was not addressed in a calm, consistent, brief, immediate, and/or respectful manner.  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2D415B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3330" w:type="dxa"/>
            <w:tcBorders>
              <w:top w:val="single" w:sz="4" w:space="0" w:color="000000"/>
              <w:bottom w:val="single" w:sz="4" w:space="0" w:color="000000"/>
              <w:right w:val="single" w:sz="12" w:space="0" w:color="1F497D" w:themeColor="text2"/>
            </w:tcBorders>
            <w:vAlign w:val="center"/>
          </w:tcPr>
          <w:p w14:paraId="58313DDD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eastAsia="Times New Roman" w:hAnsiTheme="majorHAnsi" w:cs="Arial"/>
                <w:sz w:val="17"/>
                <w:szCs w:val="17"/>
              </w:rPr>
            </w:pPr>
            <w:r w:rsidRPr="007163A5">
              <w:rPr>
                <w:rFonts w:asciiTheme="majorHAnsi" w:hAnsiTheme="majorHAnsi"/>
                <w:sz w:val="17"/>
                <w:szCs w:val="17"/>
              </w:rPr>
              <w:t xml:space="preserve">• Most of the inappropriate behavior was not addressed in a </w:t>
            </w:r>
            <w:r w:rsidRPr="007163A5">
              <w:rPr>
                <w:rFonts w:asciiTheme="majorHAnsi" w:eastAsia="Times New Roman" w:hAnsiTheme="majorHAnsi" w:cs="Arial"/>
                <w:sz w:val="17"/>
                <w:szCs w:val="17"/>
              </w:rPr>
              <w:t>calm, consistent, brief, immediate, and/or respectful manner, or</w:t>
            </w:r>
          </w:p>
          <w:p w14:paraId="741F2039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Arial"/>
                <w:sz w:val="17"/>
                <w:szCs w:val="17"/>
              </w:rPr>
              <w:t>• No behaviors were corrected</w:t>
            </w:r>
          </w:p>
        </w:tc>
      </w:tr>
      <w:tr w:rsidR="002A4015" w:rsidRPr="007163A5" w14:paraId="64B16046" w14:textId="77777777" w:rsidTr="00D549D2"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294D3876" w14:textId="77777777" w:rsidR="002A4015" w:rsidRPr="007163A5" w:rsidRDefault="002A4015" w:rsidP="00D549D2">
            <w:pPr>
              <w:pStyle w:val="Normal1"/>
              <w:spacing w:after="0" w:line="240" w:lineRule="auto"/>
              <w:ind w:right="-660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1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27BDE89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Arial"/>
                <w:color w:val="auto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Arial"/>
                <w:color w:val="auto"/>
                <w:sz w:val="17"/>
                <w:szCs w:val="17"/>
              </w:rPr>
              <w:t xml:space="preserve">When using error correction, the following five steps are observed: </w:t>
            </w:r>
          </w:p>
          <w:p w14:paraId="3514F52D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Arial"/>
                <w:color w:val="auto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color w:val="auto"/>
                <w:sz w:val="17"/>
                <w:szCs w:val="17"/>
              </w:rPr>
              <w:t>1. Respectfully address student</w:t>
            </w:r>
          </w:p>
          <w:p w14:paraId="000E9D29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Arial"/>
                <w:color w:val="auto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color w:val="auto"/>
                <w:sz w:val="17"/>
                <w:szCs w:val="17"/>
              </w:rPr>
              <w:t>2. Describe inappropriate behavior</w:t>
            </w:r>
          </w:p>
          <w:p w14:paraId="4BAFF14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Arial"/>
                <w:color w:val="auto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color w:val="auto"/>
                <w:sz w:val="17"/>
                <w:szCs w:val="17"/>
              </w:rPr>
              <w:t>3. Describe expected behavior</w:t>
            </w:r>
          </w:p>
          <w:p w14:paraId="37C72FC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Arial"/>
                <w:color w:val="auto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color w:val="auto"/>
                <w:sz w:val="17"/>
                <w:szCs w:val="17"/>
              </w:rPr>
              <w:t xml:space="preserve">4. Link to rule/expectation on Matrix </w:t>
            </w:r>
          </w:p>
          <w:p w14:paraId="6F8061E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Arial"/>
                <w:color w:val="auto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color w:val="auto"/>
                <w:sz w:val="17"/>
                <w:szCs w:val="17"/>
              </w:rPr>
              <w:t>5. Redirect back to appropriate behavior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396DE8" w14:textId="77777777" w:rsidR="002A4015" w:rsidRPr="007163A5" w:rsidRDefault="002A4015" w:rsidP="00D549D2">
            <w:pPr>
              <w:pStyle w:val="Normal1"/>
              <w:spacing w:after="0" w:line="240" w:lineRule="auto"/>
              <w:ind w:left="72" w:hanging="72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5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53A28BC" w14:textId="77777777" w:rsidR="002A4015" w:rsidRPr="007163A5" w:rsidRDefault="002A4015" w:rsidP="00D549D2">
            <w:pPr>
              <w:pStyle w:val="Normal1"/>
              <w:spacing w:after="0" w:line="240" w:lineRule="auto"/>
              <w:ind w:left="78" w:hanging="72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>3 or 4 out of the 5 steps observed during error correction.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3398AC4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3330" w:type="dxa"/>
            <w:tcBorders>
              <w:top w:val="single" w:sz="4" w:space="0" w:color="000000"/>
              <w:bottom w:val="single" w:sz="4" w:space="0" w:color="000000"/>
              <w:right w:val="single" w:sz="12" w:space="0" w:color="1F497D" w:themeColor="text2"/>
            </w:tcBorders>
            <w:vAlign w:val="center"/>
          </w:tcPr>
          <w:p w14:paraId="418D4C35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>Error Correction was not used</w:t>
            </w:r>
          </w:p>
        </w:tc>
      </w:tr>
      <w:tr w:rsidR="002A4015" w:rsidRPr="007163A5" w14:paraId="06DA3C23" w14:textId="77777777" w:rsidTr="00D549D2">
        <w:tc>
          <w:tcPr>
            <w:tcW w:w="360" w:type="dxa"/>
            <w:tcBorders>
              <w:top w:val="single" w:sz="4" w:space="0" w:color="000000"/>
              <w:bottom w:val="single" w:sz="12" w:space="0" w:color="1F497D" w:themeColor="text2"/>
            </w:tcBorders>
          </w:tcPr>
          <w:p w14:paraId="03C7412A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15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0E1B92AC" w14:textId="77777777" w:rsidR="002A4015" w:rsidRPr="007163A5" w:rsidRDefault="002A4015" w:rsidP="00D549D2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Arial"/>
                <w:sz w:val="17"/>
                <w:szCs w:val="17"/>
              </w:rPr>
              <w:t>Teacher follows error correction with BSPS as soon as student displays appropriate behavior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52D67C9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52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097792B7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 xml:space="preserve">Teacher delivers BSPS at least 50% of the time </w:t>
            </w:r>
            <w:r w:rsidRPr="007163A5">
              <w:rPr>
                <w:rFonts w:asciiTheme="majorHAnsi" w:eastAsia="Times New Roman" w:hAnsiTheme="majorHAnsi" w:cs="Arial"/>
                <w:color w:val="auto"/>
                <w:sz w:val="17"/>
                <w:szCs w:val="17"/>
              </w:rPr>
              <w:t>in response to student displaying appropriate behavior after having received an error correction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4B443DBD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3330" w:type="dxa"/>
            <w:tcBorders>
              <w:top w:val="single" w:sz="4" w:space="0" w:color="000000"/>
              <w:bottom w:val="single" w:sz="12" w:space="0" w:color="1F497D" w:themeColor="text2"/>
              <w:right w:val="single" w:sz="12" w:space="0" w:color="1F497D" w:themeColor="text2"/>
            </w:tcBorders>
            <w:vAlign w:val="center"/>
          </w:tcPr>
          <w:p w14:paraId="14014B89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Arial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>• Teacher does not use BSPS to reinforce student after receiving error correction, or</w:t>
            </w:r>
          </w:p>
          <w:p w14:paraId="10BB926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Arial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>• There is evidence of a response cost system in the classroom (clothespin, flip cards, etc.), or</w:t>
            </w:r>
            <w:r w:rsidRPr="007163A5">
              <w:rPr>
                <w:rFonts w:asciiTheme="majorHAnsi" w:eastAsia="Times New Roman" w:hAnsiTheme="majorHAnsi" w:cs="Arial"/>
                <w:sz w:val="17"/>
                <w:szCs w:val="17"/>
              </w:rPr>
              <w:t xml:space="preserve"> </w:t>
            </w:r>
          </w:p>
          <w:p w14:paraId="06EB2AE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Arial"/>
                <w:sz w:val="17"/>
                <w:szCs w:val="17"/>
              </w:rPr>
              <w:t>• no behaviors were corrected</w:t>
            </w:r>
          </w:p>
        </w:tc>
      </w:tr>
    </w:tbl>
    <w:p w14:paraId="638CE7AA" w14:textId="4D55E228" w:rsidR="001C65FF" w:rsidRDefault="001C65FF" w:rsidP="002742E9">
      <w:pPr>
        <w:spacing w:after="200"/>
        <w:rPr>
          <w:rFonts w:asciiTheme="majorHAnsi" w:eastAsia="Times New Roman" w:hAnsiTheme="majorHAnsi" w:cs="Times New Roman"/>
          <w:b/>
          <w:color w:val="365F91" w:themeColor="accent1" w:themeShade="BF"/>
        </w:rPr>
      </w:pPr>
    </w:p>
    <w:p w14:paraId="2156C232" w14:textId="6C90F461" w:rsidR="002A4015" w:rsidRPr="002742E9" w:rsidRDefault="002A4015" w:rsidP="002A4015">
      <w:pPr>
        <w:pStyle w:val="ListParagraph"/>
        <w:numPr>
          <w:ilvl w:val="0"/>
          <w:numId w:val="21"/>
        </w:numPr>
        <w:jc w:val="center"/>
        <w:rPr>
          <w:rFonts w:asciiTheme="majorHAnsi" w:eastAsia="Times New Roman" w:hAnsiTheme="majorHAnsi" w:cs="Times New Roman"/>
          <w:b/>
          <w:color w:val="365F91" w:themeColor="accent1" w:themeShade="BF"/>
        </w:rPr>
      </w:pPr>
      <w:r w:rsidRPr="002A4015">
        <w:rPr>
          <w:rFonts w:asciiTheme="majorHAnsi" w:eastAsia="Times New Roman" w:hAnsiTheme="majorHAnsi" w:cs="Times New Roman"/>
          <w:b/>
          <w:color w:val="365F91" w:themeColor="accent1" w:themeShade="BF"/>
        </w:rPr>
        <w:t>Engagement and Opportunities to Respond</w:t>
      </w:r>
    </w:p>
    <w:p w14:paraId="1864C62B" w14:textId="77777777" w:rsidR="002A4015" w:rsidRDefault="002A4015" w:rsidP="002A4015">
      <w:pPr>
        <w:rPr>
          <w:rFonts w:asciiTheme="majorHAnsi" w:hAnsiTheme="majorHAnsi" w:cs="Microsoft Sans Serif"/>
          <w:i/>
          <w:sz w:val="18"/>
          <w:szCs w:val="18"/>
        </w:rPr>
      </w:pPr>
      <w:r w:rsidRPr="006D4505">
        <w:rPr>
          <w:rFonts w:asciiTheme="majorHAnsi" w:hAnsiTheme="majorHAnsi" w:cs="Microsoft Sans Serif"/>
          <w:i/>
          <w:sz w:val="18"/>
          <w:szCs w:val="18"/>
        </w:rPr>
        <w:t xml:space="preserve">Observe and monitor the components of Opportunities to Respond during a </w:t>
      </w:r>
      <w:proofErr w:type="gramStart"/>
      <w:r w:rsidRPr="006D4505">
        <w:rPr>
          <w:rFonts w:asciiTheme="majorHAnsi" w:hAnsiTheme="majorHAnsi" w:cs="Microsoft Sans Serif"/>
          <w:i/>
          <w:sz w:val="18"/>
          <w:szCs w:val="18"/>
        </w:rPr>
        <w:t>10-20 minute</w:t>
      </w:r>
      <w:proofErr w:type="gramEnd"/>
      <w:r w:rsidRPr="006D4505">
        <w:rPr>
          <w:rFonts w:asciiTheme="majorHAnsi" w:hAnsiTheme="majorHAnsi" w:cs="Microsoft Sans Serif"/>
          <w:i/>
          <w:sz w:val="18"/>
          <w:szCs w:val="18"/>
        </w:rPr>
        <w:t xml:space="preserve"> period of active instruction:</w:t>
      </w:r>
    </w:p>
    <w:p w14:paraId="6D131677" w14:textId="77777777" w:rsidR="002A4015" w:rsidRPr="006D4505" w:rsidRDefault="002A4015" w:rsidP="002A4015">
      <w:pPr>
        <w:rPr>
          <w:rFonts w:asciiTheme="majorHAnsi" w:hAnsiTheme="majorHAnsi" w:cs="Microsoft Sans Serif"/>
          <w:i/>
          <w:sz w:val="18"/>
          <w:szCs w:val="18"/>
        </w:rPr>
      </w:pPr>
    </w:p>
    <w:p w14:paraId="1051D1F0" w14:textId="77777777" w:rsidR="002A4015" w:rsidRPr="00F01F09" w:rsidRDefault="002A4015" w:rsidP="002A4015">
      <w:pPr>
        <w:rPr>
          <w:rFonts w:asciiTheme="majorHAnsi" w:eastAsia="Times New Roman" w:hAnsiTheme="majorHAnsi" w:cs="Times New Roman"/>
          <w:sz w:val="20"/>
          <w:szCs w:val="20"/>
        </w:rPr>
      </w:pPr>
      <w:r w:rsidRPr="004233E9">
        <w:rPr>
          <w:rFonts w:asciiTheme="majorHAnsi" w:eastAsia="Times New Roman" w:hAnsiTheme="majorHAnsi" w:cs="Times New Roman"/>
          <w:b/>
          <w:sz w:val="20"/>
          <w:szCs w:val="20"/>
        </w:rPr>
        <w:t>Assessment</w:t>
      </w:r>
      <w:r>
        <w:rPr>
          <w:rFonts w:asciiTheme="majorHAnsi" w:eastAsia="Times New Roman" w:hAnsiTheme="majorHAnsi" w:cs="Times New Roman"/>
          <w:b/>
          <w:sz w:val="20"/>
          <w:szCs w:val="20"/>
        </w:rPr>
        <w:t xml:space="preserve"> Type</w:t>
      </w:r>
      <w:r w:rsidRPr="004233E9">
        <w:rPr>
          <w:rFonts w:asciiTheme="majorHAnsi" w:eastAsia="Times New Roman" w:hAnsiTheme="majorHAnsi" w:cs="Times New Roman"/>
          <w:b/>
          <w:sz w:val="20"/>
          <w:szCs w:val="20"/>
        </w:rPr>
        <w:t xml:space="preserve"> </w:t>
      </w:r>
      <w:r>
        <w:rPr>
          <w:rFonts w:asciiTheme="majorHAnsi" w:eastAsia="Times New Roman" w:hAnsiTheme="majorHAnsi" w:cs="Times New Roman"/>
          <w:sz w:val="20"/>
          <w:szCs w:val="20"/>
        </w:rPr>
        <w:t>(circle</w:t>
      </w:r>
      <w:r w:rsidRPr="004233E9">
        <w:rPr>
          <w:rFonts w:asciiTheme="majorHAnsi" w:eastAsia="Times New Roman" w:hAnsiTheme="majorHAnsi" w:cs="Times New Roman"/>
          <w:sz w:val="20"/>
          <w:szCs w:val="20"/>
        </w:rPr>
        <w:t>):</w:t>
      </w:r>
      <w:r>
        <w:rPr>
          <w:rFonts w:asciiTheme="majorHAnsi" w:eastAsia="Times New Roman" w:hAnsiTheme="majorHAnsi" w:cs="Times New Roman"/>
          <w:b/>
          <w:sz w:val="20"/>
          <w:szCs w:val="20"/>
        </w:rPr>
        <w:t xml:space="preserve">    </w:t>
      </w:r>
      <w:r>
        <w:rPr>
          <w:rFonts w:asciiTheme="majorHAnsi" w:eastAsia="Times New Roman" w:hAnsiTheme="majorHAnsi" w:cs="Times New Roman"/>
          <w:sz w:val="20"/>
          <w:szCs w:val="20"/>
        </w:rPr>
        <w:t>Self-Assess</w:t>
      </w:r>
      <w:r w:rsidRPr="00DC3C70">
        <w:rPr>
          <w:rFonts w:asciiTheme="majorHAnsi" w:eastAsia="Times New Roman" w:hAnsiTheme="majorHAnsi" w:cs="Times New Roman"/>
          <w:sz w:val="20"/>
          <w:szCs w:val="20"/>
        </w:rPr>
        <w:t xml:space="preserve"> </w:t>
      </w:r>
      <w:r>
        <w:rPr>
          <w:rFonts w:asciiTheme="majorHAnsi" w:eastAsia="Times New Roman" w:hAnsiTheme="majorHAnsi" w:cs="Times New Roman"/>
          <w:sz w:val="20"/>
          <w:szCs w:val="20"/>
        </w:rPr>
        <w:t xml:space="preserve">  </w:t>
      </w:r>
      <w:proofErr w:type="gramStart"/>
      <w:r>
        <w:rPr>
          <w:rFonts w:asciiTheme="majorHAnsi" w:eastAsia="Times New Roman" w:hAnsiTheme="majorHAnsi" w:cs="Times New Roman"/>
          <w:sz w:val="20"/>
          <w:szCs w:val="20"/>
        </w:rPr>
        <w:t>or  Direct</w:t>
      </w:r>
      <w:proofErr w:type="gramEnd"/>
      <w:r>
        <w:rPr>
          <w:rFonts w:asciiTheme="majorHAnsi" w:eastAsia="Times New Roman" w:hAnsiTheme="majorHAnsi" w:cs="Times New Roman"/>
          <w:sz w:val="20"/>
          <w:szCs w:val="20"/>
        </w:rPr>
        <w:t xml:space="preserve"> Observation        </w:t>
      </w:r>
      <w:r w:rsidRPr="0022454A">
        <w:rPr>
          <w:rFonts w:asciiTheme="majorHAnsi" w:eastAsia="Times New Roman" w:hAnsiTheme="majorHAnsi" w:cs="Times New Roman"/>
          <w:b/>
          <w:sz w:val="20"/>
          <w:szCs w:val="20"/>
        </w:rPr>
        <w:t>Schedule</w:t>
      </w:r>
      <w:r>
        <w:rPr>
          <w:rFonts w:asciiTheme="majorHAnsi" w:eastAsia="Times New Roman" w:hAnsiTheme="majorHAnsi" w:cs="Times New Roman"/>
          <w:sz w:val="20"/>
          <w:szCs w:val="20"/>
        </w:rPr>
        <w:t xml:space="preserve"> (circle): </w:t>
      </w:r>
      <w:r w:rsidRPr="00DC3C70">
        <w:rPr>
          <w:rFonts w:asciiTheme="majorHAnsi" w:eastAsia="Times New Roman" w:hAnsiTheme="majorHAnsi" w:cs="Times New Roman"/>
          <w:sz w:val="20"/>
          <w:szCs w:val="20"/>
        </w:rPr>
        <w:t>Baseline</w:t>
      </w:r>
      <w:r>
        <w:rPr>
          <w:rFonts w:asciiTheme="majorHAnsi" w:eastAsia="Times New Roman" w:hAnsiTheme="majorHAnsi" w:cs="Times New Roman"/>
          <w:sz w:val="20"/>
          <w:szCs w:val="20"/>
        </w:rPr>
        <w:t xml:space="preserve">  or  Follow-up</w:t>
      </w:r>
      <w:r w:rsidRPr="004233E9">
        <w:rPr>
          <w:rFonts w:asciiTheme="majorHAnsi" w:eastAsia="Times New Roman" w:hAnsiTheme="majorHAnsi" w:cs="Times New Roman"/>
          <w:sz w:val="20"/>
          <w:szCs w:val="20"/>
        </w:rPr>
        <w:tab/>
      </w:r>
    </w:p>
    <w:p w14:paraId="5C801C15" w14:textId="72D1FB0F" w:rsidR="002A4015" w:rsidRDefault="002A4015" w:rsidP="002A4015">
      <w:pPr>
        <w:rPr>
          <w:rFonts w:asciiTheme="majorHAnsi" w:eastAsia="Times New Roman" w:hAnsiTheme="majorHAnsi" w:cs="Times New Roman"/>
          <w:b/>
          <w:sz w:val="20"/>
          <w:szCs w:val="20"/>
        </w:rPr>
      </w:pP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School: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Date: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Time: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Rm: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Grade: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Subject:</w:t>
      </w:r>
      <w:r w:rsidRPr="006D4505">
        <w:rPr>
          <w:rFonts w:asciiTheme="majorHAnsi" w:eastAsia="Times New Roman" w:hAnsiTheme="majorHAnsi" w:cs="Times New Roman"/>
          <w:sz w:val="20"/>
          <w:szCs w:val="20"/>
        </w:rPr>
        <w:t xml:space="preserve">                    </w:t>
      </w:r>
      <w:r w:rsidRPr="006D4505">
        <w:rPr>
          <w:rFonts w:asciiTheme="majorHAnsi" w:eastAsia="Times New Roman" w:hAnsiTheme="majorHAnsi" w:cs="Times New Roman"/>
          <w:b/>
          <w:sz w:val="20"/>
          <w:szCs w:val="20"/>
        </w:rPr>
        <w:t>Teacher:</w:t>
      </w:r>
    </w:p>
    <w:p w14:paraId="39C23A9B" w14:textId="77777777" w:rsidR="002A4015" w:rsidRPr="006D4505" w:rsidRDefault="002A4015" w:rsidP="002A4015">
      <w:pPr>
        <w:jc w:val="center"/>
        <w:rPr>
          <w:rFonts w:asciiTheme="majorHAnsi" w:eastAsia="Times New Roman" w:hAnsiTheme="majorHAnsi" w:cs="Times New Roman"/>
          <w:b/>
          <w:sz w:val="20"/>
          <w:szCs w:val="20"/>
        </w:rPr>
      </w:pPr>
    </w:p>
    <w:tbl>
      <w:tblPr>
        <w:tblW w:w="10203" w:type="dxa"/>
        <w:tblInd w:w="30" w:type="dxa"/>
        <w:tblBorders>
          <w:top w:val="single" w:sz="12" w:space="0" w:color="1F497D" w:themeColor="text2"/>
          <w:left w:val="single" w:sz="12" w:space="0" w:color="1F497D" w:themeColor="text2"/>
          <w:bottom w:val="single" w:sz="12" w:space="0" w:color="1F497D" w:themeColor="text2"/>
          <w:right w:val="single" w:sz="12" w:space="0" w:color="1F497D" w:themeColor="text2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3"/>
        <w:gridCol w:w="3060"/>
        <w:gridCol w:w="270"/>
        <w:gridCol w:w="2160"/>
        <w:gridCol w:w="270"/>
        <w:gridCol w:w="2172"/>
        <w:gridCol w:w="360"/>
        <w:gridCol w:w="1608"/>
      </w:tblGrid>
      <w:tr w:rsidR="002A4015" w:rsidRPr="006D4505" w14:paraId="00918818" w14:textId="77777777" w:rsidTr="00D549D2">
        <w:tc>
          <w:tcPr>
            <w:tcW w:w="3363" w:type="dxa"/>
            <w:gridSpan w:val="2"/>
            <w:tcBorders>
              <w:top w:val="single" w:sz="12" w:space="0" w:color="1F497D" w:themeColor="text2"/>
              <w:bottom w:val="single" w:sz="4" w:space="0" w:color="000000"/>
            </w:tcBorders>
            <w:shd w:val="clear" w:color="auto" w:fill="365F91" w:themeFill="accent1" w:themeFillShade="BF"/>
            <w:vAlign w:val="center"/>
          </w:tcPr>
          <w:p w14:paraId="6B4F1224" w14:textId="77777777" w:rsidR="002A4015" w:rsidRPr="006D450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</w:pPr>
            <w:r w:rsidRPr="00CB0223"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  <w:t>Yes</w:t>
            </w:r>
            <w:r>
              <w:rPr>
                <w:rFonts w:asciiTheme="majorHAnsi" w:hAnsiTheme="majorHAnsi" w:cs="Times New Roman"/>
                <w:b/>
                <w:color w:val="FFFFFF" w:themeColor="background1"/>
                <w:szCs w:val="22"/>
              </w:rPr>
              <w:t xml:space="preserve"> = 2</w:t>
            </w:r>
          </w:p>
        </w:tc>
        <w:tc>
          <w:tcPr>
            <w:tcW w:w="2430" w:type="dxa"/>
            <w:gridSpan w:val="2"/>
            <w:tcBorders>
              <w:top w:val="single" w:sz="12" w:space="0" w:color="1F497D" w:themeColor="text2"/>
              <w:bottom w:val="single" w:sz="4" w:space="0" w:color="000000"/>
            </w:tcBorders>
            <w:shd w:val="clear" w:color="auto" w:fill="365F91" w:themeFill="accent1" w:themeFillShade="BF"/>
            <w:vAlign w:val="center"/>
          </w:tcPr>
          <w:p w14:paraId="5377D401" w14:textId="77777777" w:rsidR="002A4015" w:rsidRPr="006D450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</w:pPr>
            <w:r w:rsidRPr="00CB0223"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>Somewhat</w:t>
            </w:r>
            <w:r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 xml:space="preserve"> = 1</w:t>
            </w:r>
          </w:p>
        </w:tc>
        <w:tc>
          <w:tcPr>
            <w:tcW w:w="2442" w:type="dxa"/>
            <w:gridSpan w:val="2"/>
            <w:tcBorders>
              <w:top w:val="single" w:sz="12" w:space="0" w:color="1F497D" w:themeColor="text2"/>
              <w:bottom w:val="single" w:sz="4" w:space="0" w:color="000000"/>
              <w:right w:val="single" w:sz="12" w:space="0" w:color="1F497D" w:themeColor="text2"/>
            </w:tcBorders>
            <w:shd w:val="clear" w:color="auto" w:fill="365F91" w:themeFill="accent1" w:themeFillShade="BF"/>
            <w:vAlign w:val="center"/>
          </w:tcPr>
          <w:p w14:paraId="370D1DFA" w14:textId="77777777" w:rsidR="002A4015" w:rsidRPr="006D450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color w:val="FFFFFF" w:themeColor="background1"/>
                <w:szCs w:val="22"/>
              </w:rPr>
            </w:pPr>
            <w:r w:rsidRPr="00CB0223"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>No</w:t>
            </w:r>
            <w:r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 xml:space="preserve"> = 0 </w:t>
            </w:r>
          </w:p>
        </w:tc>
        <w:tc>
          <w:tcPr>
            <w:tcW w:w="1968" w:type="dxa"/>
            <w:gridSpan w:val="2"/>
            <w:tcBorders>
              <w:left w:val="single" w:sz="12" w:space="0" w:color="1F497D" w:themeColor="text2"/>
            </w:tcBorders>
            <w:shd w:val="clear" w:color="auto" w:fill="365F91" w:themeFill="accent1" w:themeFillShade="BF"/>
          </w:tcPr>
          <w:p w14:paraId="0D43E414" w14:textId="77777777" w:rsidR="002A4015" w:rsidRPr="006D450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</w:pPr>
            <w:r w:rsidRPr="006D4505">
              <w:rPr>
                <w:rFonts w:asciiTheme="majorHAnsi" w:eastAsia="Times New Roman" w:hAnsiTheme="majorHAnsi" w:cs="Times New Roman"/>
                <w:b/>
                <w:color w:val="FFFFFF" w:themeColor="background1"/>
                <w:szCs w:val="22"/>
              </w:rPr>
              <w:t>N/A</w:t>
            </w:r>
          </w:p>
        </w:tc>
      </w:tr>
      <w:tr w:rsidR="002A4015" w:rsidRPr="007163A5" w14:paraId="18B33607" w14:textId="77777777" w:rsidTr="00D549D2">
        <w:tc>
          <w:tcPr>
            <w:tcW w:w="303" w:type="dxa"/>
            <w:tcBorders>
              <w:top w:val="single" w:sz="4" w:space="0" w:color="000000"/>
              <w:bottom w:val="single" w:sz="4" w:space="0" w:color="000000"/>
            </w:tcBorders>
          </w:tcPr>
          <w:p w14:paraId="6A1EB65D" w14:textId="77777777" w:rsidR="002A4015" w:rsidRPr="007163A5" w:rsidRDefault="002A4015" w:rsidP="00D549D2">
            <w:pPr>
              <w:pStyle w:val="Normal1"/>
              <w:spacing w:after="0" w:line="240" w:lineRule="auto"/>
              <w:ind w:right="-767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0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7471016" w14:textId="77777777" w:rsidR="002A4015" w:rsidRPr="007163A5" w:rsidRDefault="002A4015" w:rsidP="00D549D2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Microsoft Sans Serif"/>
                <w:sz w:val="17"/>
                <w:szCs w:val="17"/>
              </w:rPr>
              <w:t>A variety of strategies are used to replace single student responding, and engage students in group responses</w:t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C40FC6D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1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420B2AC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>1-2 strategies are used to engage students in group responses</w:t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573387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172" w:type="dxa"/>
            <w:tcBorders>
              <w:top w:val="single" w:sz="4" w:space="0" w:color="000000"/>
              <w:bottom w:val="single" w:sz="4" w:space="0" w:color="000000"/>
              <w:right w:val="single" w:sz="12" w:space="0" w:color="1F497D" w:themeColor="text2"/>
            </w:tcBorders>
            <w:vAlign w:val="center"/>
          </w:tcPr>
          <w:p w14:paraId="004B029C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trike/>
                <w:sz w:val="17"/>
                <w:szCs w:val="17"/>
              </w:rPr>
            </w:pPr>
            <w:r w:rsidRPr="007163A5">
              <w:rPr>
                <w:rFonts w:asciiTheme="majorHAnsi" w:hAnsiTheme="majorHAnsi" w:cs="Microsoft Sans Serif"/>
                <w:sz w:val="17"/>
                <w:szCs w:val="17"/>
              </w:rPr>
              <w:t>Students are not engaged in group responses</w:t>
            </w:r>
          </w:p>
        </w:tc>
        <w:tc>
          <w:tcPr>
            <w:tcW w:w="360" w:type="dxa"/>
            <w:tcBorders>
              <w:left w:val="single" w:sz="12" w:space="0" w:color="1F497D" w:themeColor="text2"/>
            </w:tcBorders>
          </w:tcPr>
          <w:p w14:paraId="58AFBD10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1608" w:type="dxa"/>
          </w:tcPr>
          <w:p w14:paraId="68F4F6F6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Active instruction was not observed</w:t>
            </w:r>
          </w:p>
        </w:tc>
      </w:tr>
      <w:tr w:rsidR="002A4015" w:rsidRPr="007163A5" w14:paraId="0950EF7E" w14:textId="77777777" w:rsidTr="00D549D2">
        <w:tc>
          <w:tcPr>
            <w:tcW w:w="303" w:type="dxa"/>
            <w:tcBorders>
              <w:top w:val="single" w:sz="4" w:space="0" w:color="000000"/>
              <w:bottom w:val="single" w:sz="4" w:space="0" w:color="000000"/>
            </w:tcBorders>
          </w:tcPr>
          <w:p w14:paraId="2E2C6B48" w14:textId="77777777" w:rsidR="002A4015" w:rsidRPr="007163A5" w:rsidRDefault="002A4015" w:rsidP="00D549D2">
            <w:pPr>
              <w:pStyle w:val="Normal1"/>
              <w:spacing w:after="0" w:line="240" w:lineRule="auto"/>
              <w:ind w:right="-767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</w:pPr>
          </w:p>
        </w:tc>
        <w:tc>
          <w:tcPr>
            <w:tcW w:w="30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1C8098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eastAsia="Times New Roman" w:hAnsiTheme="majorHAnsi" w:cs="Times New Roman"/>
                <w:color w:val="auto"/>
                <w:sz w:val="17"/>
                <w:szCs w:val="17"/>
              </w:rPr>
            </w:pPr>
            <w:r w:rsidRPr="007163A5">
              <w:rPr>
                <w:rFonts w:asciiTheme="majorHAnsi" w:hAnsiTheme="majorHAnsi" w:cs="Microsoft Sans Serif"/>
                <w:sz w:val="17"/>
                <w:szCs w:val="17"/>
              </w:rPr>
              <w:t xml:space="preserve">Group responses are used more frequently to engage all students. </w:t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57E4672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1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8616DBC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>Group responses and individual responses are used equally</w:t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CBBBBD4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172" w:type="dxa"/>
            <w:tcBorders>
              <w:top w:val="single" w:sz="4" w:space="0" w:color="000000"/>
              <w:bottom w:val="single" w:sz="4" w:space="0" w:color="000000"/>
              <w:right w:val="single" w:sz="12" w:space="0" w:color="1F497D" w:themeColor="text2"/>
            </w:tcBorders>
            <w:vAlign w:val="center"/>
          </w:tcPr>
          <w:p w14:paraId="4921C1D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Microsoft Sans Serif"/>
                <w:sz w:val="17"/>
                <w:szCs w:val="17"/>
              </w:rPr>
              <w:t>Individual responses are used predominantly, and/or the same students are regularly targeted to respond.</w:t>
            </w:r>
          </w:p>
        </w:tc>
        <w:tc>
          <w:tcPr>
            <w:tcW w:w="360" w:type="dxa"/>
            <w:tcBorders>
              <w:left w:val="single" w:sz="12" w:space="0" w:color="1F497D" w:themeColor="text2"/>
            </w:tcBorders>
          </w:tcPr>
          <w:p w14:paraId="2F16C28E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</w:p>
        </w:tc>
        <w:tc>
          <w:tcPr>
            <w:tcW w:w="1608" w:type="dxa"/>
          </w:tcPr>
          <w:p w14:paraId="17328CD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Active instruction was not observed</w:t>
            </w:r>
          </w:p>
        </w:tc>
      </w:tr>
      <w:tr w:rsidR="002A4015" w:rsidRPr="007163A5" w14:paraId="2E2A3F2C" w14:textId="77777777" w:rsidTr="00D549D2">
        <w:tc>
          <w:tcPr>
            <w:tcW w:w="303" w:type="dxa"/>
            <w:tcBorders>
              <w:top w:val="single" w:sz="4" w:space="0" w:color="000000"/>
              <w:bottom w:val="single" w:sz="4" w:space="0" w:color="000000"/>
            </w:tcBorders>
          </w:tcPr>
          <w:p w14:paraId="010065C8" w14:textId="77777777" w:rsidR="002A4015" w:rsidRPr="007163A5" w:rsidRDefault="002A4015" w:rsidP="00D549D2">
            <w:pPr>
              <w:pStyle w:val="Normal1"/>
              <w:spacing w:after="0" w:line="240" w:lineRule="auto"/>
              <w:ind w:right="-767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0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74D5532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Microsoft Sans Serif"/>
                <w:sz w:val="17"/>
                <w:szCs w:val="17"/>
              </w:rPr>
              <w:t>Teacher talk is less than 40% of instruction time observed</w:t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CCA00BC" w14:textId="77777777" w:rsidR="002A4015" w:rsidRPr="007163A5" w:rsidRDefault="002A4015" w:rsidP="00D549D2">
            <w:pPr>
              <w:pStyle w:val="Normal1"/>
              <w:spacing w:after="0" w:line="240" w:lineRule="auto"/>
              <w:ind w:left="72" w:hanging="72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1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C8AF9A9" w14:textId="77777777" w:rsidR="002A4015" w:rsidRPr="007163A5" w:rsidRDefault="002A4015" w:rsidP="00D549D2">
            <w:pPr>
              <w:pStyle w:val="Normal1"/>
              <w:spacing w:after="0" w:line="240" w:lineRule="auto"/>
              <w:ind w:left="78" w:hanging="72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>Teacher talk is 40-60% of time observed</w:t>
            </w: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A98A3F4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172" w:type="dxa"/>
            <w:tcBorders>
              <w:top w:val="single" w:sz="4" w:space="0" w:color="000000"/>
              <w:bottom w:val="single" w:sz="4" w:space="0" w:color="000000"/>
              <w:right w:val="single" w:sz="12" w:space="0" w:color="1F497D" w:themeColor="text2"/>
            </w:tcBorders>
            <w:vAlign w:val="center"/>
          </w:tcPr>
          <w:p w14:paraId="7CD6C67E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color w:val="auto"/>
                <w:sz w:val="17"/>
                <w:szCs w:val="17"/>
              </w:rPr>
              <w:t>Teacher talk is greater than 60% of time observed</w:t>
            </w:r>
          </w:p>
        </w:tc>
        <w:tc>
          <w:tcPr>
            <w:tcW w:w="360" w:type="dxa"/>
            <w:tcBorders>
              <w:left w:val="single" w:sz="12" w:space="0" w:color="1F497D" w:themeColor="text2"/>
            </w:tcBorders>
          </w:tcPr>
          <w:p w14:paraId="5689BD78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/>
                <w:sz w:val="17"/>
                <w:szCs w:val="17"/>
              </w:rPr>
            </w:pPr>
          </w:p>
        </w:tc>
        <w:tc>
          <w:tcPr>
            <w:tcW w:w="1608" w:type="dxa"/>
          </w:tcPr>
          <w:p w14:paraId="7D367B6F" w14:textId="77777777" w:rsidR="002A4015" w:rsidRPr="007163A5" w:rsidRDefault="002A4015" w:rsidP="00D549D2">
            <w:pPr>
              <w:pStyle w:val="Normal1"/>
              <w:spacing w:after="0" w:line="240" w:lineRule="auto"/>
              <w:ind w:left="-18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Active instruction was not observed</w:t>
            </w:r>
          </w:p>
        </w:tc>
      </w:tr>
      <w:tr w:rsidR="002A4015" w:rsidRPr="007163A5" w14:paraId="6D9C66B6" w14:textId="77777777" w:rsidTr="00D549D2">
        <w:tc>
          <w:tcPr>
            <w:tcW w:w="303" w:type="dxa"/>
            <w:tcBorders>
              <w:top w:val="single" w:sz="4" w:space="0" w:color="000000"/>
              <w:bottom w:val="single" w:sz="12" w:space="0" w:color="1F497D" w:themeColor="text2"/>
            </w:tcBorders>
          </w:tcPr>
          <w:p w14:paraId="25C6398D" w14:textId="77777777" w:rsidR="002A4015" w:rsidRPr="007163A5" w:rsidRDefault="002A4015" w:rsidP="00D549D2">
            <w:pPr>
              <w:pStyle w:val="Normal1"/>
              <w:spacing w:after="0" w:line="240" w:lineRule="auto"/>
              <w:ind w:right="-767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06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409AA366" w14:textId="77777777" w:rsidR="002A4015" w:rsidRPr="007163A5" w:rsidRDefault="002A4015" w:rsidP="00D549D2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Microsoft Sans Serif"/>
                <w:sz w:val="17"/>
                <w:szCs w:val="17"/>
              </w:rPr>
              <w:t>Wait time equals 5 seconds</w:t>
            </w:r>
          </w:p>
        </w:tc>
        <w:tc>
          <w:tcPr>
            <w:tcW w:w="27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077B5D58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16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22B8B1E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>Wait time is less than five seconds</w:t>
            </w:r>
          </w:p>
        </w:tc>
        <w:tc>
          <w:tcPr>
            <w:tcW w:w="27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228E39A6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172" w:type="dxa"/>
            <w:tcBorders>
              <w:top w:val="single" w:sz="4" w:space="0" w:color="000000"/>
              <w:bottom w:val="single" w:sz="12" w:space="0" w:color="1F497D" w:themeColor="text2"/>
              <w:right w:val="single" w:sz="12" w:space="0" w:color="1F497D" w:themeColor="text2"/>
            </w:tcBorders>
            <w:vAlign w:val="center"/>
          </w:tcPr>
          <w:p w14:paraId="45464E66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color w:val="auto"/>
                <w:sz w:val="17"/>
                <w:szCs w:val="17"/>
              </w:rPr>
              <w:t>Teacher does not allow wait time</w:t>
            </w:r>
          </w:p>
        </w:tc>
        <w:tc>
          <w:tcPr>
            <w:tcW w:w="360" w:type="dxa"/>
            <w:tcBorders>
              <w:left w:val="single" w:sz="12" w:space="0" w:color="1F497D" w:themeColor="text2"/>
              <w:bottom w:val="single" w:sz="12" w:space="0" w:color="1F497D" w:themeColor="text2"/>
            </w:tcBorders>
          </w:tcPr>
          <w:p w14:paraId="353A88A1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</w:p>
        </w:tc>
        <w:tc>
          <w:tcPr>
            <w:tcW w:w="1608" w:type="dxa"/>
            <w:tcBorders>
              <w:bottom w:val="single" w:sz="12" w:space="0" w:color="1F497D" w:themeColor="text2"/>
            </w:tcBorders>
          </w:tcPr>
          <w:p w14:paraId="21985FB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  <w:r w:rsidRPr="007163A5">
              <w:rPr>
                <w:rFonts w:asciiTheme="majorHAnsi" w:eastAsia="Times New Roman" w:hAnsiTheme="majorHAnsi" w:cs="Times New Roman"/>
                <w:sz w:val="17"/>
                <w:szCs w:val="17"/>
              </w:rPr>
              <w:t>Active instruction was not observed</w:t>
            </w:r>
          </w:p>
        </w:tc>
      </w:tr>
      <w:tr w:rsidR="002A4015" w:rsidRPr="007163A5" w14:paraId="5FB9F3CF" w14:textId="77777777" w:rsidTr="00D549D2">
        <w:tc>
          <w:tcPr>
            <w:tcW w:w="303" w:type="dxa"/>
            <w:tcBorders>
              <w:top w:val="single" w:sz="12" w:space="0" w:color="1F497D" w:themeColor="text2"/>
              <w:bottom w:val="single" w:sz="4" w:space="0" w:color="000000"/>
            </w:tcBorders>
          </w:tcPr>
          <w:p w14:paraId="241D4AA8" w14:textId="77777777" w:rsidR="002A4015" w:rsidRPr="007163A5" w:rsidRDefault="002A4015" w:rsidP="00D549D2">
            <w:pPr>
              <w:pStyle w:val="Normal1"/>
              <w:spacing w:after="0" w:line="240" w:lineRule="auto"/>
              <w:ind w:right="-767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060" w:type="dxa"/>
            <w:tcBorders>
              <w:top w:val="single" w:sz="12" w:space="0" w:color="1F497D" w:themeColor="text2"/>
              <w:bottom w:val="single" w:sz="4" w:space="0" w:color="000000"/>
            </w:tcBorders>
            <w:vAlign w:val="center"/>
          </w:tcPr>
          <w:p w14:paraId="12C5D04C" w14:textId="77777777" w:rsidR="002A4015" w:rsidRPr="007163A5" w:rsidRDefault="002A4015" w:rsidP="00D549D2">
            <w:pPr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Microsoft Sans Serif"/>
                <w:sz w:val="17"/>
                <w:szCs w:val="17"/>
              </w:rPr>
              <w:t xml:space="preserve">On average, 80% or more of students are on task during the observation </w:t>
            </w:r>
          </w:p>
        </w:tc>
        <w:tc>
          <w:tcPr>
            <w:tcW w:w="270" w:type="dxa"/>
            <w:tcBorders>
              <w:top w:val="single" w:sz="12" w:space="0" w:color="1F497D" w:themeColor="text2"/>
              <w:bottom w:val="single" w:sz="4" w:space="0" w:color="000000"/>
            </w:tcBorders>
            <w:vAlign w:val="center"/>
          </w:tcPr>
          <w:p w14:paraId="49D4AF1A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160" w:type="dxa"/>
            <w:tcBorders>
              <w:top w:val="single" w:sz="12" w:space="0" w:color="1F497D" w:themeColor="text2"/>
              <w:bottom w:val="single" w:sz="4" w:space="0" w:color="000000"/>
            </w:tcBorders>
            <w:vAlign w:val="center"/>
          </w:tcPr>
          <w:p w14:paraId="7F4E5AD3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sz w:val="17"/>
                <w:szCs w:val="17"/>
              </w:rPr>
              <w:t>On average, 70-79% of students are on task during the observation</w:t>
            </w:r>
          </w:p>
        </w:tc>
        <w:tc>
          <w:tcPr>
            <w:tcW w:w="270" w:type="dxa"/>
            <w:tcBorders>
              <w:top w:val="single" w:sz="12" w:space="0" w:color="1F497D" w:themeColor="text2"/>
              <w:bottom w:val="single" w:sz="4" w:space="0" w:color="000000"/>
            </w:tcBorders>
            <w:vAlign w:val="center"/>
          </w:tcPr>
          <w:p w14:paraId="7BFF3D72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172" w:type="dxa"/>
            <w:tcBorders>
              <w:top w:val="single" w:sz="12" w:space="0" w:color="1F497D" w:themeColor="text2"/>
              <w:bottom w:val="single" w:sz="4" w:space="0" w:color="000000"/>
              <w:right w:val="single" w:sz="12" w:space="0" w:color="1F497D" w:themeColor="text2"/>
            </w:tcBorders>
            <w:vAlign w:val="center"/>
          </w:tcPr>
          <w:p w14:paraId="09E534B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  <w:r w:rsidRPr="007163A5">
              <w:rPr>
                <w:rFonts w:asciiTheme="majorHAnsi" w:hAnsiTheme="majorHAnsi" w:cs="Arial"/>
                <w:color w:val="auto"/>
                <w:sz w:val="17"/>
                <w:szCs w:val="17"/>
              </w:rPr>
              <w:t>On average, less than 70% of students are on task during the observation</w:t>
            </w:r>
          </w:p>
        </w:tc>
        <w:tc>
          <w:tcPr>
            <w:tcW w:w="360" w:type="dxa"/>
            <w:tcBorders>
              <w:top w:val="single" w:sz="12" w:space="0" w:color="1F497D" w:themeColor="text2"/>
              <w:left w:val="single" w:sz="12" w:space="0" w:color="1F497D" w:themeColor="text2"/>
              <w:bottom w:val="single" w:sz="4" w:space="0" w:color="000000"/>
            </w:tcBorders>
            <w:shd w:val="clear" w:color="auto" w:fill="BFBFBF" w:themeFill="background1" w:themeFillShade="BF"/>
          </w:tcPr>
          <w:p w14:paraId="39249638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</w:p>
        </w:tc>
        <w:tc>
          <w:tcPr>
            <w:tcW w:w="1608" w:type="dxa"/>
            <w:tcBorders>
              <w:top w:val="single" w:sz="12" w:space="0" w:color="1F497D" w:themeColor="text2"/>
              <w:bottom w:val="single" w:sz="4" w:space="0" w:color="000000"/>
            </w:tcBorders>
            <w:shd w:val="clear" w:color="auto" w:fill="BFBFBF" w:themeFill="background1" w:themeFillShade="BF"/>
          </w:tcPr>
          <w:p w14:paraId="4BA3A33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</w:p>
        </w:tc>
      </w:tr>
      <w:tr w:rsidR="002A4015" w:rsidRPr="007163A5" w14:paraId="209E103A" w14:textId="77777777" w:rsidTr="00D549D2">
        <w:tc>
          <w:tcPr>
            <w:tcW w:w="303" w:type="dxa"/>
            <w:tcBorders>
              <w:top w:val="single" w:sz="4" w:space="0" w:color="000000"/>
              <w:bottom w:val="single" w:sz="12" w:space="0" w:color="1F497D" w:themeColor="text2"/>
            </w:tcBorders>
          </w:tcPr>
          <w:p w14:paraId="7BCB432F" w14:textId="77777777" w:rsidR="002A4015" w:rsidRPr="007163A5" w:rsidRDefault="002A4015" w:rsidP="00D549D2">
            <w:pPr>
              <w:pStyle w:val="Normal1"/>
              <w:spacing w:after="0" w:line="240" w:lineRule="auto"/>
              <w:ind w:right="-767"/>
              <w:rPr>
                <w:rFonts w:asciiTheme="majorHAnsi" w:eastAsia="Times New Roman" w:hAnsiTheme="majorHAnsi" w:cs="Times New Roman"/>
                <w:sz w:val="17"/>
                <w:szCs w:val="17"/>
              </w:rPr>
            </w:pPr>
          </w:p>
        </w:tc>
        <w:tc>
          <w:tcPr>
            <w:tcW w:w="306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3FDD4CFF" w14:textId="77777777" w:rsidR="002A4015" w:rsidRPr="007163A5" w:rsidRDefault="002A4015" w:rsidP="00D549D2">
            <w:pPr>
              <w:rPr>
                <w:rFonts w:asciiTheme="majorHAnsi" w:hAnsiTheme="majorHAnsi" w:cs="Microsoft Sans Serif"/>
                <w:sz w:val="17"/>
                <w:szCs w:val="17"/>
              </w:rPr>
            </w:pPr>
            <w:r w:rsidRPr="007163A5">
              <w:rPr>
                <w:rFonts w:asciiTheme="majorHAnsi" w:hAnsiTheme="majorHAnsi" w:cs="Microsoft Sans Serif"/>
                <w:sz w:val="17"/>
                <w:szCs w:val="17"/>
              </w:rPr>
              <w:t>80% or more of students are on task during each of the three scans</w:t>
            </w:r>
          </w:p>
        </w:tc>
        <w:tc>
          <w:tcPr>
            <w:tcW w:w="27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27DFB445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16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4C13888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Arial"/>
                <w:sz w:val="17"/>
                <w:szCs w:val="17"/>
              </w:rPr>
            </w:pPr>
            <w:r w:rsidRPr="007163A5">
              <w:rPr>
                <w:rFonts w:asciiTheme="majorHAnsi" w:hAnsiTheme="majorHAnsi" w:cs="Microsoft Sans Serif"/>
                <w:sz w:val="17"/>
                <w:szCs w:val="17"/>
              </w:rPr>
              <w:t>On-task dropped down to 70-79% of students during one or more scans</w:t>
            </w:r>
          </w:p>
        </w:tc>
        <w:tc>
          <w:tcPr>
            <w:tcW w:w="270" w:type="dxa"/>
            <w:tcBorders>
              <w:top w:val="single" w:sz="4" w:space="0" w:color="000000"/>
              <w:bottom w:val="single" w:sz="12" w:space="0" w:color="1F497D" w:themeColor="text2"/>
            </w:tcBorders>
            <w:vAlign w:val="center"/>
          </w:tcPr>
          <w:p w14:paraId="246A0F4B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Times New Roman"/>
                <w:sz w:val="17"/>
                <w:szCs w:val="17"/>
              </w:rPr>
            </w:pPr>
          </w:p>
        </w:tc>
        <w:tc>
          <w:tcPr>
            <w:tcW w:w="2172" w:type="dxa"/>
            <w:tcBorders>
              <w:top w:val="single" w:sz="4" w:space="0" w:color="000000"/>
              <w:bottom w:val="single" w:sz="12" w:space="0" w:color="1F497D" w:themeColor="text2"/>
              <w:right w:val="single" w:sz="12" w:space="0" w:color="1F497D" w:themeColor="text2"/>
            </w:tcBorders>
            <w:vAlign w:val="center"/>
          </w:tcPr>
          <w:p w14:paraId="13D97F13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 w:cs="Arial"/>
                <w:color w:val="auto"/>
                <w:sz w:val="17"/>
                <w:szCs w:val="17"/>
              </w:rPr>
            </w:pPr>
            <w:r w:rsidRPr="007163A5">
              <w:rPr>
                <w:rFonts w:asciiTheme="majorHAnsi" w:hAnsiTheme="majorHAnsi" w:cs="Microsoft Sans Serif"/>
                <w:sz w:val="17"/>
                <w:szCs w:val="17"/>
              </w:rPr>
              <w:t>On-task dropped down to less than 70% of students during one or more scans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12" w:space="0" w:color="1F497D" w:themeColor="text2"/>
              <w:bottom w:val="single" w:sz="12" w:space="0" w:color="1F497D" w:themeColor="text2"/>
            </w:tcBorders>
            <w:shd w:val="clear" w:color="auto" w:fill="BFBFBF" w:themeFill="background1" w:themeFillShade="BF"/>
          </w:tcPr>
          <w:p w14:paraId="19ECB2AD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</w:p>
        </w:tc>
        <w:tc>
          <w:tcPr>
            <w:tcW w:w="1608" w:type="dxa"/>
            <w:tcBorders>
              <w:top w:val="single" w:sz="4" w:space="0" w:color="000000"/>
              <w:bottom w:val="single" w:sz="12" w:space="0" w:color="1F497D" w:themeColor="text2"/>
            </w:tcBorders>
            <w:shd w:val="clear" w:color="auto" w:fill="BFBFBF" w:themeFill="background1" w:themeFillShade="BF"/>
          </w:tcPr>
          <w:p w14:paraId="288F6839" w14:textId="77777777" w:rsidR="002A4015" w:rsidRPr="007163A5" w:rsidRDefault="002A4015" w:rsidP="00D549D2">
            <w:pPr>
              <w:pStyle w:val="Normal1"/>
              <w:spacing w:after="0" w:line="240" w:lineRule="auto"/>
              <w:rPr>
                <w:rFonts w:asciiTheme="majorHAnsi" w:hAnsiTheme="majorHAnsi"/>
                <w:sz w:val="17"/>
                <w:szCs w:val="17"/>
              </w:rPr>
            </w:pPr>
          </w:p>
        </w:tc>
      </w:tr>
    </w:tbl>
    <w:p w14:paraId="6AE1396A" w14:textId="77777777" w:rsidR="002A4015" w:rsidRDefault="002A4015" w:rsidP="002A4015">
      <w:pPr>
        <w:rPr>
          <w:rFonts w:asciiTheme="majorHAnsi" w:eastAsia="Times New Roman" w:hAnsiTheme="majorHAnsi" w:cs="Times New Roman"/>
          <w:sz w:val="20"/>
          <w:szCs w:val="20"/>
        </w:rPr>
      </w:pPr>
    </w:p>
    <w:p w14:paraId="5D648820" w14:textId="1A5B1875" w:rsidR="001C65FF" w:rsidRDefault="001C65FF">
      <w:pPr>
        <w:spacing w:after="200"/>
        <w:rPr>
          <w:rFonts w:asciiTheme="majorHAnsi" w:eastAsia="Times New Roman" w:hAnsiTheme="majorHAnsi" w:cs="Times New Roman"/>
          <w:sz w:val="20"/>
          <w:szCs w:val="20"/>
        </w:rPr>
      </w:pPr>
      <w:r>
        <w:rPr>
          <w:rFonts w:asciiTheme="majorHAnsi" w:eastAsia="Times New Roman" w:hAnsiTheme="majorHAnsi" w:cs="Times New Roman"/>
          <w:sz w:val="20"/>
          <w:szCs w:val="20"/>
        </w:rPr>
        <w:br w:type="page"/>
      </w:r>
    </w:p>
    <w:p w14:paraId="5803F57A" w14:textId="77777777" w:rsidR="001C65FF" w:rsidRDefault="001C65FF" w:rsidP="001C65FF">
      <w:pPr>
        <w:jc w:val="center"/>
        <w:rPr>
          <w:rFonts w:asciiTheme="majorHAnsi" w:eastAsia="Times New Roman" w:hAnsiTheme="majorHAnsi" w:cs="Times New Roman"/>
          <w:b/>
          <w:color w:val="365F91" w:themeColor="accent1" w:themeShade="BF"/>
        </w:rPr>
      </w:pPr>
    </w:p>
    <w:p w14:paraId="6847D819" w14:textId="282CFEC3" w:rsidR="001C65FF" w:rsidRPr="005C02F4" w:rsidRDefault="001C65FF" w:rsidP="005C02F4">
      <w:pPr>
        <w:jc w:val="center"/>
        <w:rPr>
          <w:rFonts w:asciiTheme="majorHAnsi" w:eastAsia="Times New Roman" w:hAnsiTheme="majorHAnsi" w:cs="Times New Roman"/>
          <w:b/>
          <w:color w:val="365F91" w:themeColor="accent1" w:themeShade="BF"/>
          <w:sz w:val="32"/>
        </w:rPr>
      </w:pPr>
      <w:r w:rsidRPr="001C65FF">
        <w:rPr>
          <w:rFonts w:asciiTheme="majorHAnsi" w:eastAsia="Times New Roman" w:hAnsiTheme="majorHAnsi" w:cs="Times New Roman"/>
          <w:b/>
          <w:color w:val="365F91" w:themeColor="accent1" w:themeShade="BF"/>
          <w:sz w:val="32"/>
        </w:rPr>
        <w:t>Data Tools</w:t>
      </w:r>
    </w:p>
    <w:p w14:paraId="4B21AC94" w14:textId="31656A8E" w:rsidR="001C65FF" w:rsidRPr="0007304C" w:rsidRDefault="001C65FF" w:rsidP="001C65FF">
      <w:pPr>
        <w:rPr>
          <w:rFonts w:asciiTheme="majorHAnsi" w:eastAsia="Times New Roman" w:hAnsiTheme="majorHAnsi" w:cs="Times New Roman"/>
          <w:b/>
          <w:i/>
          <w:color w:val="365F91" w:themeColor="accent1" w:themeShade="BF"/>
          <w:sz w:val="22"/>
          <w:szCs w:val="22"/>
        </w:rPr>
      </w:pPr>
      <w:r w:rsidRPr="008C7177">
        <w:rPr>
          <w:rFonts w:asciiTheme="majorHAnsi" w:eastAsia="Times New Roman" w:hAnsiTheme="majorHAnsi" w:cs="Times New Roman"/>
          <w:color w:val="365F91" w:themeColor="accent1" w:themeShade="BF"/>
          <w:sz w:val="22"/>
          <w:szCs w:val="22"/>
        </w:rPr>
        <w:t xml:space="preserve">Data Tool for </w:t>
      </w:r>
      <w:r w:rsidRPr="008C7177">
        <w:rPr>
          <w:rFonts w:asciiTheme="majorHAnsi" w:eastAsia="Times New Roman" w:hAnsiTheme="majorHAnsi" w:cs="Times New Roman"/>
          <w:b/>
          <w:color w:val="365F91" w:themeColor="accent1" w:themeShade="BF"/>
          <w:sz w:val="22"/>
          <w:szCs w:val="22"/>
        </w:rPr>
        <w:t>Behavior Specific Praise</w:t>
      </w:r>
      <w:r w:rsidRPr="008C7177">
        <w:rPr>
          <w:rFonts w:asciiTheme="majorHAnsi" w:eastAsia="Times New Roman" w:hAnsiTheme="majorHAnsi" w:cs="Times New Roman"/>
          <w:color w:val="365F91" w:themeColor="accent1" w:themeShade="BF"/>
          <w:sz w:val="22"/>
          <w:szCs w:val="22"/>
        </w:rPr>
        <w:t xml:space="preserve"> and </w:t>
      </w:r>
      <w:r w:rsidRPr="008C7177">
        <w:rPr>
          <w:rFonts w:asciiTheme="majorHAnsi" w:eastAsia="Times New Roman" w:hAnsiTheme="majorHAnsi" w:cs="Times New Roman"/>
          <w:b/>
          <w:color w:val="365F91" w:themeColor="accent1" w:themeShade="BF"/>
          <w:sz w:val="22"/>
          <w:szCs w:val="22"/>
        </w:rPr>
        <w:t>Continuum of Strategies to Respond to Inappropriate Behaviors</w:t>
      </w:r>
      <w:r w:rsidRPr="008C7177">
        <w:rPr>
          <w:rFonts w:asciiTheme="majorHAnsi" w:eastAsia="Times New Roman" w:hAnsiTheme="majorHAnsi" w:cs="Times New Roman"/>
          <w:b/>
          <w:i/>
          <w:color w:val="365F91" w:themeColor="accent1" w:themeShade="BF"/>
          <w:sz w:val="22"/>
          <w:szCs w:val="22"/>
        </w:rPr>
        <w:t xml:space="preserve"> </w:t>
      </w:r>
    </w:p>
    <w:p w14:paraId="65E67E48" w14:textId="77777777" w:rsidR="001C65FF" w:rsidRPr="0007304C" w:rsidRDefault="001C65FF" w:rsidP="001C65FF">
      <w:pPr>
        <w:pStyle w:val="Normal1"/>
        <w:spacing w:after="0" w:line="240" w:lineRule="auto"/>
        <w:rPr>
          <w:rFonts w:asciiTheme="majorHAnsi" w:eastAsia="Times New Roman" w:hAnsiTheme="majorHAnsi" w:cs="Microsoft Sans Serif"/>
          <w:i/>
          <w:sz w:val="21"/>
          <w:szCs w:val="18"/>
        </w:rPr>
      </w:pPr>
      <w:r w:rsidRPr="00BB1188">
        <w:rPr>
          <w:rFonts w:asciiTheme="majorHAnsi" w:eastAsia="Times New Roman" w:hAnsiTheme="majorHAnsi" w:cs="Microsoft Sans Serif"/>
          <w:i/>
          <w:sz w:val="21"/>
          <w:szCs w:val="18"/>
        </w:rPr>
        <w:t xml:space="preserve">Observe and monitor the during a </w:t>
      </w:r>
      <w:proofErr w:type="gramStart"/>
      <w:r w:rsidRPr="00BB1188">
        <w:rPr>
          <w:rFonts w:asciiTheme="majorHAnsi" w:eastAsia="Times New Roman" w:hAnsiTheme="majorHAnsi" w:cs="Microsoft Sans Serif"/>
          <w:i/>
          <w:sz w:val="21"/>
          <w:szCs w:val="18"/>
        </w:rPr>
        <w:t>10-20 minute</w:t>
      </w:r>
      <w:proofErr w:type="gramEnd"/>
      <w:r w:rsidRPr="00BB1188">
        <w:rPr>
          <w:rFonts w:asciiTheme="majorHAnsi" w:eastAsia="Times New Roman" w:hAnsiTheme="majorHAnsi" w:cs="Microsoft Sans Serif"/>
          <w:i/>
          <w:sz w:val="21"/>
          <w:szCs w:val="18"/>
        </w:rPr>
        <w:t xml:space="preserve"> period and during predictable problematic times</w:t>
      </w:r>
    </w:p>
    <w:p w14:paraId="56878C29" w14:textId="77777777" w:rsidR="001C65FF" w:rsidRDefault="001C65FF" w:rsidP="001C65FF">
      <w:pPr>
        <w:rPr>
          <w:rFonts w:asciiTheme="majorHAnsi" w:eastAsia="Times New Roman" w:hAnsiTheme="majorHAnsi" w:cs="Times New Roman"/>
          <w:b/>
          <w:sz w:val="22"/>
          <w:szCs w:val="20"/>
        </w:rPr>
      </w:pPr>
    </w:p>
    <w:p w14:paraId="2918F256" w14:textId="77777777" w:rsidR="001C65FF" w:rsidRPr="0007304C" w:rsidRDefault="001C65FF" w:rsidP="001C65FF">
      <w:pPr>
        <w:rPr>
          <w:rFonts w:asciiTheme="majorHAnsi" w:eastAsia="Times New Roman" w:hAnsiTheme="majorHAnsi" w:cs="Times New Roman"/>
          <w:sz w:val="22"/>
          <w:szCs w:val="20"/>
        </w:rPr>
      </w:pPr>
      <w:r w:rsidRPr="00725824">
        <w:rPr>
          <w:rFonts w:asciiTheme="majorHAnsi" w:eastAsia="Times New Roman" w:hAnsiTheme="majorHAnsi" w:cs="Times New Roman"/>
          <w:b/>
          <w:sz w:val="22"/>
          <w:szCs w:val="20"/>
        </w:rPr>
        <w:t>Start</w:t>
      </w:r>
      <w:r w:rsidRPr="00725824">
        <w:rPr>
          <w:rFonts w:asciiTheme="majorHAnsi" w:eastAsia="Times New Roman" w:hAnsiTheme="majorHAnsi" w:cs="Times New Roman"/>
          <w:sz w:val="22"/>
          <w:szCs w:val="20"/>
        </w:rPr>
        <w:t xml:space="preserve"> </w:t>
      </w:r>
      <w:r w:rsidRPr="00725824">
        <w:rPr>
          <w:rFonts w:asciiTheme="majorHAnsi" w:eastAsia="Times New Roman" w:hAnsiTheme="majorHAnsi" w:cs="Times New Roman"/>
          <w:b/>
          <w:sz w:val="22"/>
          <w:szCs w:val="20"/>
        </w:rPr>
        <w:t>Time:</w:t>
      </w:r>
      <w:r>
        <w:rPr>
          <w:rFonts w:asciiTheme="majorHAnsi" w:eastAsia="Times New Roman" w:hAnsiTheme="majorHAnsi" w:cs="Times New Roman"/>
          <w:sz w:val="22"/>
          <w:szCs w:val="20"/>
        </w:rPr>
        <w:t xml:space="preserve"> </w:t>
      </w:r>
      <w:r>
        <w:rPr>
          <w:rFonts w:asciiTheme="majorHAnsi" w:eastAsia="Times New Roman" w:hAnsiTheme="majorHAnsi" w:cs="Times New Roman"/>
          <w:sz w:val="22"/>
          <w:szCs w:val="20"/>
        </w:rPr>
        <w:tab/>
      </w:r>
      <w:r>
        <w:rPr>
          <w:rFonts w:asciiTheme="majorHAnsi" w:eastAsia="Times New Roman" w:hAnsiTheme="majorHAnsi" w:cs="Times New Roman"/>
          <w:sz w:val="22"/>
          <w:szCs w:val="20"/>
        </w:rPr>
        <w:tab/>
      </w:r>
      <w:r w:rsidRPr="00725824">
        <w:rPr>
          <w:rFonts w:asciiTheme="majorHAnsi" w:eastAsia="Times New Roman" w:hAnsiTheme="majorHAnsi" w:cs="Times New Roman"/>
          <w:b/>
          <w:sz w:val="22"/>
          <w:szCs w:val="20"/>
        </w:rPr>
        <w:t>End Time:</w:t>
      </w:r>
    </w:p>
    <w:tbl>
      <w:tblPr>
        <w:tblStyle w:val="TableGrid"/>
        <w:tblW w:w="9468" w:type="dxa"/>
        <w:tblBorders>
          <w:top w:val="single" w:sz="12" w:space="0" w:color="1F497D" w:themeColor="text2"/>
          <w:left w:val="single" w:sz="12" w:space="0" w:color="1F497D" w:themeColor="text2"/>
          <w:bottom w:val="single" w:sz="12" w:space="0" w:color="1F497D" w:themeColor="text2"/>
          <w:right w:val="single" w:sz="12" w:space="0" w:color="1F497D" w:themeColor="text2"/>
          <w:insideH w:val="single" w:sz="8" w:space="0" w:color="1F497D" w:themeColor="text2"/>
          <w:insideV w:val="single" w:sz="8" w:space="0" w:color="1F497D" w:themeColor="text2"/>
        </w:tblBorders>
        <w:tblLook w:val="04A0" w:firstRow="1" w:lastRow="0" w:firstColumn="1" w:lastColumn="0" w:noHBand="0" w:noVBand="1"/>
      </w:tblPr>
      <w:tblGrid>
        <w:gridCol w:w="1695"/>
        <w:gridCol w:w="3150"/>
        <w:gridCol w:w="90"/>
        <w:gridCol w:w="1170"/>
        <w:gridCol w:w="1350"/>
        <w:gridCol w:w="540"/>
        <w:gridCol w:w="1473"/>
      </w:tblGrid>
      <w:tr w:rsidR="001C65FF" w:rsidRPr="006D4505" w14:paraId="2B09876B" w14:textId="77777777" w:rsidTr="00D549D2">
        <w:tc>
          <w:tcPr>
            <w:tcW w:w="4935" w:type="dxa"/>
            <w:gridSpan w:val="3"/>
            <w:tcBorders>
              <w:top w:val="single" w:sz="12" w:space="0" w:color="1F497D" w:themeColor="text2"/>
              <w:bottom w:val="single" w:sz="12" w:space="0" w:color="1F497D" w:themeColor="text2"/>
              <w:right w:val="single" w:sz="12" w:space="0" w:color="1F497D" w:themeColor="text2"/>
            </w:tcBorders>
            <w:shd w:val="clear" w:color="auto" w:fill="DBE5F1" w:themeFill="accent1" w:themeFillTint="33"/>
            <w:vAlign w:val="center"/>
          </w:tcPr>
          <w:p w14:paraId="3D15A73B" w14:textId="77777777" w:rsidR="001C65FF" w:rsidRPr="005E6159" w:rsidRDefault="001C65FF" w:rsidP="00D549D2">
            <w:pPr>
              <w:rPr>
                <w:rFonts w:asciiTheme="majorHAnsi" w:hAnsiTheme="majorHAnsi"/>
                <w:b/>
                <w:color w:val="365F91" w:themeColor="accent1" w:themeShade="BF"/>
                <w:sz w:val="20"/>
                <w:szCs w:val="20"/>
              </w:rPr>
            </w:pPr>
            <w:r w:rsidRPr="005E6159">
              <w:rPr>
                <w:rFonts w:asciiTheme="majorHAnsi" w:eastAsia="Times New Roman" w:hAnsiTheme="majorHAnsi" w:cs="Times New Roman"/>
                <w:b/>
                <w:color w:val="365F91" w:themeColor="accent1" w:themeShade="BF"/>
                <w:sz w:val="20"/>
                <w:szCs w:val="20"/>
              </w:rPr>
              <w:t>Observation Data for Praise and Corrections:</w:t>
            </w:r>
          </w:p>
        </w:tc>
        <w:tc>
          <w:tcPr>
            <w:tcW w:w="3060" w:type="dxa"/>
            <w:gridSpan w:val="3"/>
            <w:tcBorders>
              <w:top w:val="single" w:sz="12" w:space="0" w:color="1F497D" w:themeColor="text2"/>
              <w:left w:val="single" w:sz="12" w:space="0" w:color="1F497D" w:themeColor="text2"/>
              <w:bottom w:val="single" w:sz="12" w:space="0" w:color="1F497D" w:themeColor="text2"/>
              <w:right w:val="single" w:sz="4" w:space="0" w:color="1F497D" w:themeColor="text2"/>
            </w:tcBorders>
            <w:shd w:val="clear" w:color="auto" w:fill="DBE5F1" w:themeFill="accent1" w:themeFillTint="33"/>
            <w:vAlign w:val="center"/>
          </w:tcPr>
          <w:p w14:paraId="02BD620C" w14:textId="77777777" w:rsidR="001C65FF" w:rsidRPr="005E6159" w:rsidRDefault="001C65FF" w:rsidP="00D549D2">
            <w:pPr>
              <w:jc w:val="center"/>
              <w:rPr>
                <w:rFonts w:asciiTheme="majorHAnsi" w:hAnsiTheme="majorHAnsi"/>
                <w:b/>
                <w:color w:val="365F91" w:themeColor="accent1" w:themeShade="BF"/>
                <w:sz w:val="20"/>
                <w:szCs w:val="20"/>
              </w:rPr>
            </w:pPr>
            <w:r w:rsidRPr="005E6159">
              <w:rPr>
                <w:rFonts w:asciiTheme="majorHAnsi" w:hAnsiTheme="majorHAnsi"/>
                <w:b/>
                <w:color w:val="365F91" w:themeColor="accent1" w:themeShade="BF"/>
                <w:sz w:val="20"/>
                <w:szCs w:val="20"/>
              </w:rPr>
              <w:t>Tally:</w:t>
            </w:r>
          </w:p>
        </w:tc>
        <w:tc>
          <w:tcPr>
            <w:tcW w:w="1473" w:type="dxa"/>
            <w:tcBorders>
              <w:top w:val="single" w:sz="12" w:space="0" w:color="1F497D" w:themeColor="text2"/>
              <w:left w:val="single" w:sz="4" w:space="0" w:color="1F497D" w:themeColor="text2"/>
              <w:bottom w:val="single" w:sz="12" w:space="0" w:color="1F497D" w:themeColor="text2"/>
            </w:tcBorders>
            <w:shd w:val="clear" w:color="auto" w:fill="DBE5F1" w:themeFill="accent1" w:themeFillTint="33"/>
            <w:vAlign w:val="center"/>
          </w:tcPr>
          <w:p w14:paraId="36671125" w14:textId="77777777" w:rsidR="001C65FF" w:rsidRPr="005E6159" w:rsidRDefault="001C65FF" w:rsidP="00D549D2">
            <w:pPr>
              <w:jc w:val="center"/>
              <w:rPr>
                <w:rFonts w:asciiTheme="majorHAnsi" w:hAnsiTheme="majorHAnsi"/>
                <w:b/>
                <w:color w:val="365F91" w:themeColor="accent1" w:themeShade="BF"/>
                <w:sz w:val="20"/>
                <w:szCs w:val="20"/>
              </w:rPr>
            </w:pPr>
            <w:r w:rsidRPr="005E6159">
              <w:rPr>
                <w:rFonts w:asciiTheme="majorHAnsi" w:hAnsiTheme="majorHAnsi"/>
                <w:b/>
                <w:color w:val="365F91" w:themeColor="accent1" w:themeShade="BF"/>
                <w:sz w:val="20"/>
                <w:szCs w:val="20"/>
              </w:rPr>
              <w:t>Total Count:</w:t>
            </w:r>
          </w:p>
        </w:tc>
      </w:tr>
      <w:tr w:rsidR="001C65FF" w:rsidRPr="006D4505" w14:paraId="628BA295" w14:textId="77777777" w:rsidTr="0067464F">
        <w:tc>
          <w:tcPr>
            <w:tcW w:w="4935" w:type="dxa"/>
            <w:gridSpan w:val="3"/>
            <w:tcBorders>
              <w:top w:val="single" w:sz="12" w:space="0" w:color="1F497D" w:themeColor="text2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  <w:vAlign w:val="center"/>
          </w:tcPr>
          <w:p w14:paraId="279CEF96" w14:textId="77777777" w:rsidR="001C65FF" w:rsidRPr="006F0CFD" w:rsidRDefault="001C65FF" w:rsidP="00D549D2">
            <w:pPr>
              <w:ind w:left="90"/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</w:pPr>
            <w:r w:rsidRPr="006F0CFD"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>General Praise for behavior</w:t>
            </w:r>
          </w:p>
          <w:p w14:paraId="4AA00D8E" w14:textId="77777777" w:rsidR="001C65FF" w:rsidRPr="006F0CFD" w:rsidRDefault="001C65FF" w:rsidP="00D549D2">
            <w:pPr>
              <w:ind w:left="90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6F0CFD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(great job; </w:t>
            </w:r>
            <w:proofErr w:type="spellStart"/>
            <w:r w:rsidRPr="006F0CFD">
              <w:rPr>
                <w:rFonts w:asciiTheme="majorHAnsi" w:eastAsia="Times New Roman" w:hAnsiTheme="majorHAnsi" w:cs="Times New Roman"/>
                <w:sz w:val="20"/>
                <w:szCs w:val="20"/>
              </w:rPr>
              <w:t>thumb’s</w:t>
            </w:r>
            <w:proofErr w:type="spellEnd"/>
            <w:r w:rsidRPr="006F0CFD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up; etc.)</w:t>
            </w:r>
          </w:p>
        </w:tc>
        <w:tc>
          <w:tcPr>
            <w:tcW w:w="3060" w:type="dxa"/>
            <w:gridSpan w:val="3"/>
            <w:tcBorders>
              <w:top w:val="single" w:sz="12" w:space="0" w:color="1F497D" w:themeColor="text2"/>
              <w:left w:val="single" w:sz="12" w:space="0" w:color="1F497D" w:themeColor="text2"/>
              <w:bottom w:val="single" w:sz="4" w:space="0" w:color="auto"/>
              <w:right w:val="single" w:sz="4" w:space="0" w:color="1F497D" w:themeColor="text2"/>
            </w:tcBorders>
            <w:shd w:val="clear" w:color="auto" w:fill="auto"/>
            <w:vAlign w:val="center"/>
          </w:tcPr>
          <w:p w14:paraId="7934E609" w14:textId="77777777" w:rsidR="001C65FF" w:rsidRPr="006F0CFD" w:rsidRDefault="001C65FF" w:rsidP="00D549D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12" w:space="0" w:color="1F497D" w:themeColor="text2"/>
              <w:left w:val="single" w:sz="4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  <w:vAlign w:val="center"/>
          </w:tcPr>
          <w:p w14:paraId="7D69E538" w14:textId="77777777" w:rsidR="001C65FF" w:rsidRPr="006F0CFD" w:rsidRDefault="001C65FF" w:rsidP="00D549D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C65FF" w:rsidRPr="006D4505" w14:paraId="07B288B5" w14:textId="77777777" w:rsidTr="0067464F">
        <w:tc>
          <w:tcPr>
            <w:tcW w:w="4935" w:type="dxa"/>
            <w:gridSpan w:val="3"/>
            <w:tcBorders>
              <w:top w:val="single" w:sz="4" w:space="0" w:color="auto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  <w:vAlign w:val="center"/>
          </w:tcPr>
          <w:p w14:paraId="21E9171B" w14:textId="77777777" w:rsidR="001C65FF" w:rsidRPr="006F0CFD" w:rsidRDefault="001C65FF" w:rsidP="00D549D2">
            <w:pPr>
              <w:ind w:left="90"/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</w:pPr>
            <w:r w:rsidRPr="006F0CFD"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>Specific Praise for behavior</w:t>
            </w:r>
          </w:p>
          <w:p w14:paraId="06282CA5" w14:textId="7641C192" w:rsidR="001C65FF" w:rsidRPr="006F0CFD" w:rsidRDefault="001C65FF" w:rsidP="00D549D2">
            <w:pPr>
              <w:ind w:left="90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6F0CFD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(identify the student or group, </w:t>
            </w:r>
            <w:r w:rsidR="00977FB4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include a term of praise, </w:t>
            </w:r>
            <w:r w:rsidRPr="006F0CFD">
              <w:rPr>
                <w:rFonts w:asciiTheme="majorHAnsi" w:eastAsia="Times New Roman" w:hAnsiTheme="majorHAnsi" w:cs="Times New Roman"/>
                <w:sz w:val="20"/>
                <w:szCs w:val="20"/>
              </w:rPr>
              <w:t>name the behavior</w:t>
            </w:r>
            <w:r w:rsidR="00914490">
              <w:rPr>
                <w:rFonts w:asciiTheme="majorHAnsi" w:eastAsia="Times New Roman" w:hAnsiTheme="majorHAnsi" w:cs="Times New Roman"/>
                <w:sz w:val="20"/>
                <w:szCs w:val="20"/>
              </w:rPr>
              <w:t>)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12" w:space="0" w:color="1F497D" w:themeColor="text2"/>
              <w:bottom w:val="single" w:sz="4" w:space="0" w:color="auto"/>
              <w:right w:val="single" w:sz="4" w:space="0" w:color="1F497D" w:themeColor="text2"/>
            </w:tcBorders>
            <w:shd w:val="clear" w:color="auto" w:fill="auto"/>
            <w:vAlign w:val="center"/>
          </w:tcPr>
          <w:p w14:paraId="4E457482" w14:textId="77777777" w:rsidR="001C65FF" w:rsidRPr="006F0CFD" w:rsidRDefault="001C65FF" w:rsidP="00D549D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  <w:vAlign w:val="center"/>
          </w:tcPr>
          <w:p w14:paraId="59936C67" w14:textId="77777777" w:rsidR="001C65FF" w:rsidRPr="006F0CFD" w:rsidRDefault="001C65FF" w:rsidP="00D549D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53C48" w:rsidRPr="006D4505" w14:paraId="756D4F81" w14:textId="77777777" w:rsidTr="0067464F">
        <w:tc>
          <w:tcPr>
            <w:tcW w:w="4935" w:type="dxa"/>
            <w:gridSpan w:val="3"/>
            <w:tcBorders>
              <w:top w:val="single" w:sz="4" w:space="0" w:color="auto"/>
              <w:left w:val="single" w:sz="12" w:space="0" w:color="1F497D" w:themeColor="text2"/>
              <w:bottom w:val="single" w:sz="12" w:space="0" w:color="1F497D" w:themeColor="text2"/>
              <w:right w:val="single" w:sz="12" w:space="0" w:color="1F497D" w:themeColor="text2"/>
            </w:tcBorders>
            <w:shd w:val="clear" w:color="auto" w:fill="auto"/>
            <w:vAlign w:val="center"/>
          </w:tcPr>
          <w:p w14:paraId="25FB3706" w14:textId="773FE54E" w:rsidR="00914490" w:rsidRPr="006F0CFD" w:rsidRDefault="00914490" w:rsidP="00914490">
            <w:pPr>
              <w:ind w:left="90"/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</w:pPr>
            <w:r w:rsidRPr="006F0CFD"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>Specific Praise for behavior</w:t>
            </w:r>
            <w:r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>, with expectation named</w:t>
            </w:r>
          </w:p>
          <w:p w14:paraId="476F4A6D" w14:textId="53ABF014" w:rsidR="00053C48" w:rsidRPr="006F0CFD" w:rsidRDefault="00914490" w:rsidP="00914490">
            <w:pPr>
              <w:ind w:left="90"/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</w:pPr>
            <w:r w:rsidRPr="006F0CFD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(identify the student or group, 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include a term of praise, </w:t>
            </w:r>
            <w:r w:rsidRPr="006F0CFD">
              <w:rPr>
                <w:rFonts w:asciiTheme="majorHAnsi" w:eastAsia="Times New Roman" w:hAnsiTheme="majorHAnsi" w:cs="Times New Roman"/>
                <w:sz w:val="20"/>
                <w:szCs w:val="20"/>
              </w:rPr>
              <w:t>name the behavior, name the expectation met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)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12" w:space="0" w:color="1F497D" w:themeColor="text2"/>
              <w:bottom w:val="single" w:sz="12" w:space="0" w:color="1F497D" w:themeColor="text2"/>
              <w:right w:val="single" w:sz="4" w:space="0" w:color="1F497D" w:themeColor="text2"/>
            </w:tcBorders>
            <w:shd w:val="clear" w:color="auto" w:fill="auto"/>
            <w:vAlign w:val="center"/>
          </w:tcPr>
          <w:p w14:paraId="138720BA" w14:textId="77777777" w:rsidR="00053C48" w:rsidRPr="006F0CFD" w:rsidRDefault="00053C48" w:rsidP="00D549D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1F497D" w:themeColor="text2"/>
              <w:bottom w:val="single" w:sz="12" w:space="0" w:color="1F497D" w:themeColor="text2"/>
              <w:right w:val="single" w:sz="12" w:space="0" w:color="1F497D" w:themeColor="text2"/>
            </w:tcBorders>
            <w:shd w:val="clear" w:color="auto" w:fill="auto"/>
            <w:vAlign w:val="center"/>
          </w:tcPr>
          <w:p w14:paraId="41FF2CFA" w14:textId="77777777" w:rsidR="00053C48" w:rsidRPr="006F0CFD" w:rsidRDefault="00053C48" w:rsidP="00D549D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C65FF" w:rsidRPr="006D4505" w14:paraId="6EB9D0E0" w14:textId="77777777" w:rsidTr="00D549D2">
        <w:tc>
          <w:tcPr>
            <w:tcW w:w="4935" w:type="dxa"/>
            <w:gridSpan w:val="3"/>
            <w:tcBorders>
              <w:top w:val="single" w:sz="12" w:space="0" w:color="1F497D" w:themeColor="text2"/>
              <w:left w:val="single" w:sz="12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  <w:vAlign w:val="center"/>
          </w:tcPr>
          <w:p w14:paraId="673340B3" w14:textId="77777777" w:rsidR="001C65FF" w:rsidRPr="006F0CFD" w:rsidRDefault="001C65FF" w:rsidP="00D549D2">
            <w:pPr>
              <w:ind w:left="90"/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</w:pPr>
            <w:r w:rsidRPr="006F0CFD"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>Corrections to Inappropriate Behavior</w:t>
            </w:r>
          </w:p>
          <w:p w14:paraId="3445EEAA" w14:textId="77777777" w:rsidR="001C65FF" w:rsidRPr="006F0CFD" w:rsidRDefault="001C65FF" w:rsidP="00D549D2">
            <w:pPr>
              <w:ind w:left="90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6F0CFD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Verbal, redirect, prompt, gesture, proximity control, etc. </w:t>
            </w:r>
          </w:p>
        </w:tc>
        <w:tc>
          <w:tcPr>
            <w:tcW w:w="3060" w:type="dxa"/>
            <w:gridSpan w:val="3"/>
            <w:tcBorders>
              <w:top w:val="single" w:sz="12" w:space="0" w:color="1F497D" w:themeColor="text2"/>
              <w:left w:val="single" w:sz="12" w:space="0" w:color="1F497D" w:themeColor="text2"/>
              <w:bottom w:val="single" w:sz="4" w:space="0" w:color="auto"/>
              <w:right w:val="single" w:sz="4" w:space="0" w:color="1F497D" w:themeColor="text2"/>
            </w:tcBorders>
            <w:shd w:val="clear" w:color="auto" w:fill="auto"/>
            <w:vAlign w:val="center"/>
          </w:tcPr>
          <w:p w14:paraId="79E1CF37" w14:textId="77777777" w:rsidR="001C65FF" w:rsidRPr="006F0CFD" w:rsidRDefault="001C65FF" w:rsidP="00D549D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12" w:space="0" w:color="1F497D" w:themeColor="text2"/>
              <w:left w:val="single" w:sz="4" w:space="0" w:color="1F497D" w:themeColor="text2"/>
              <w:bottom w:val="single" w:sz="4" w:space="0" w:color="auto"/>
              <w:right w:val="single" w:sz="12" w:space="0" w:color="1F497D" w:themeColor="text2"/>
            </w:tcBorders>
            <w:shd w:val="clear" w:color="auto" w:fill="auto"/>
            <w:vAlign w:val="center"/>
          </w:tcPr>
          <w:p w14:paraId="66D75A8D" w14:textId="77777777" w:rsidR="001C65FF" w:rsidRPr="006F0CFD" w:rsidRDefault="001C65FF" w:rsidP="00D549D2">
            <w:pPr>
              <w:rPr>
                <w:rFonts w:asciiTheme="majorHAnsi" w:hAnsiTheme="majorHAnsi"/>
                <w:sz w:val="20"/>
                <w:szCs w:val="20"/>
              </w:rPr>
            </w:pPr>
            <w:r w:rsidRPr="006F0CFD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</w:tr>
      <w:tr w:rsidR="001C65FF" w:rsidRPr="006D4505" w14:paraId="1A29DA19" w14:textId="77777777" w:rsidTr="00D549D2">
        <w:tc>
          <w:tcPr>
            <w:tcW w:w="4935" w:type="dxa"/>
            <w:gridSpan w:val="3"/>
            <w:tcBorders>
              <w:top w:val="single" w:sz="4" w:space="0" w:color="auto"/>
              <w:left w:val="single" w:sz="12" w:space="0" w:color="1F497D" w:themeColor="text2"/>
              <w:bottom w:val="single" w:sz="12" w:space="0" w:color="1F497D" w:themeColor="text2"/>
              <w:right w:val="single" w:sz="12" w:space="0" w:color="1F497D" w:themeColor="text2"/>
            </w:tcBorders>
            <w:shd w:val="clear" w:color="auto" w:fill="auto"/>
            <w:vAlign w:val="center"/>
          </w:tcPr>
          <w:p w14:paraId="698F12AA" w14:textId="77777777" w:rsidR="001C65FF" w:rsidRPr="006F0CFD" w:rsidRDefault="001C65FF" w:rsidP="00D549D2">
            <w:pPr>
              <w:ind w:left="90"/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</w:pPr>
            <w:r w:rsidRPr="006F0CFD"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>Specific Correction to Inappropriate Behavior</w:t>
            </w:r>
          </w:p>
          <w:p w14:paraId="30CBF62D" w14:textId="77777777" w:rsidR="001C65FF" w:rsidRPr="006F0CFD" w:rsidRDefault="001C65FF" w:rsidP="00D549D2">
            <w:pPr>
              <w:ind w:left="90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6F0CFD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(identify student or group, name the behavior or expectation not met, name the behavior expected) 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12" w:space="0" w:color="1F497D" w:themeColor="text2"/>
              <w:bottom w:val="single" w:sz="12" w:space="0" w:color="1F497D" w:themeColor="text2"/>
              <w:right w:val="single" w:sz="4" w:space="0" w:color="1F497D" w:themeColor="text2"/>
            </w:tcBorders>
            <w:shd w:val="clear" w:color="auto" w:fill="auto"/>
            <w:vAlign w:val="center"/>
          </w:tcPr>
          <w:p w14:paraId="1BAFDDD6" w14:textId="77777777" w:rsidR="001C65FF" w:rsidRPr="006F0CFD" w:rsidRDefault="001C65FF" w:rsidP="00D549D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1F497D" w:themeColor="text2"/>
              <w:bottom w:val="single" w:sz="12" w:space="0" w:color="1F497D" w:themeColor="text2"/>
              <w:right w:val="single" w:sz="12" w:space="0" w:color="1F497D" w:themeColor="text2"/>
            </w:tcBorders>
            <w:shd w:val="clear" w:color="auto" w:fill="auto"/>
            <w:vAlign w:val="center"/>
          </w:tcPr>
          <w:p w14:paraId="44DE2B24" w14:textId="77777777" w:rsidR="001C65FF" w:rsidRPr="006F0CFD" w:rsidRDefault="001C65FF" w:rsidP="00D549D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D6CE3" w:rsidRPr="006D4505" w14:paraId="44F72FA5" w14:textId="77777777" w:rsidTr="0029554B">
        <w:trPr>
          <w:trHeight w:val="169"/>
        </w:trPr>
        <w:tc>
          <w:tcPr>
            <w:tcW w:w="4845" w:type="dxa"/>
            <w:gridSpan w:val="2"/>
            <w:tcBorders>
              <w:top w:val="single" w:sz="12" w:space="0" w:color="1F497D" w:themeColor="text2"/>
              <w:left w:val="single" w:sz="12" w:space="0" w:color="1F497D" w:themeColor="text2"/>
              <w:bottom w:val="nil"/>
              <w:right w:val="nil"/>
            </w:tcBorders>
            <w:shd w:val="clear" w:color="auto" w:fill="auto"/>
            <w:vAlign w:val="center"/>
          </w:tcPr>
          <w:p w14:paraId="08F01D1C" w14:textId="77777777" w:rsidR="003D6CE3" w:rsidRPr="006F0CFD" w:rsidRDefault="003D6CE3" w:rsidP="0029554B">
            <w:pPr>
              <w:rPr>
                <w:rFonts w:asciiTheme="majorHAnsi" w:hAnsiTheme="majorHAnsi"/>
                <w:sz w:val="20"/>
                <w:szCs w:val="20"/>
              </w:rPr>
            </w:pPr>
            <w:r w:rsidRPr="006F0CFD"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>Response Strategies Used:</w:t>
            </w:r>
          </w:p>
        </w:tc>
        <w:tc>
          <w:tcPr>
            <w:tcW w:w="2610" w:type="dxa"/>
            <w:gridSpan w:val="3"/>
            <w:tcBorders>
              <w:top w:val="single" w:sz="12" w:space="0" w:color="1F497D" w:themeColor="text2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96FC5" w14:textId="77777777" w:rsidR="003D6CE3" w:rsidRPr="006F0CFD" w:rsidRDefault="003D6CE3" w:rsidP="0029554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013" w:type="dxa"/>
            <w:gridSpan w:val="2"/>
            <w:tcBorders>
              <w:top w:val="single" w:sz="12" w:space="0" w:color="1F497D" w:themeColor="text2"/>
              <w:left w:val="nil"/>
              <w:bottom w:val="nil"/>
              <w:right w:val="single" w:sz="12" w:space="0" w:color="1F497D" w:themeColor="text2"/>
            </w:tcBorders>
            <w:shd w:val="clear" w:color="auto" w:fill="auto"/>
            <w:vAlign w:val="center"/>
          </w:tcPr>
          <w:p w14:paraId="5F61C609" w14:textId="77777777" w:rsidR="003D6CE3" w:rsidRPr="006F0CFD" w:rsidRDefault="003D6CE3" w:rsidP="0029554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D6CE3" w:rsidRPr="006D4505" w14:paraId="2CFCDFC7" w14:textId="77777777" w:rsidTr="0029554B">
        <w:trPr>
          <w:trHeight w:val="169"/>
        </w:trPr>
        <w:tc>
          <w:tcPr>
            <w:tcW w:w="1695" w:type="dxa"/>
            <w:tcBorders>
              <w:top w:val="nil"/>
              <w:left w:val="single" w:sz="12" w:space="0" w:color="1F497D" w:themeColor="text2"/>
              <w:bottom w:val="nil"/>
              <w:right w:val="nil"/>
            </w:tcBorders>
            <w:shd w:val="clear" w:color="auto" w:fill="auto"/>
          </w:tcPr>
          <w:p w14:paraId="59EBA7C1" w14:textId="77777777" w:rsidR="003D6CE3" w:rsidRPr="003879CC" w:rsidRDefault="003D6CE3" w:rsidP="0029554B">
            <w:pPr>
              <w:ind w:left="239" w:hanging="239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</w:t>
            </w:r>
            <w:r w:rsidRPr="003879CC">
              <w:rPr>
                <w:rFonts w:asciiTheme="majorHAnsi" w:hAnsiTheme="majorHAnsi"/>
                <w:sz w:val="16"/>
                <w:szCs w:val="16"/>
              </w:rPr>
              <w:t>Planned Ignoring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8F76A6" w14:textId="77777777" w:rsidR="003D6CE3" w:rsidRPr="003879CC" w:rsidRDefault="003D6CE3" w:rsidP="0029554B">
            <w:pPr>
              <w:ind w:left="239" w:hanging="239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</w:t>
            </w:r>
            <w:r w:rsidRPr="003879CC">
              <w:rPr>
                <w:rFonts w:asciiTheme="majorHAnsi" w:hAnsiTheme="majorHAnsi"/>
                <w:sz w:val="16"/>
                <w:szCs w:val="16"/>
              </w:rPr>
              <w:t>Praise the Appropriate Behavior in Others</w:t>
            </w:r>
          </w:p>
        </w:tc>
        <w:tc>
          <w:tcPr>
            <w:tcW w:w="26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C7887B" w14:textId="77777777" w:rsidR="003D6CE3" w:rsidRPr="003879CC" w:rsidRDefault="003D6CE3" w:rsidP="0029554B">
            <w:pPr>
              <w:ind w:left="239" w:hanging="239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</w:t>
            </w:r>
            <w:r w:rsidRPr="003879CC">
              <w:rPr>
                <w:rFonts w:asciiTheme="majorHAnsi" w:hAnsiTheme="majorHAnsi"/>
                <w:sz w:val="16"/>
                <w:szCs w:val="16"/>
              </w:rPr>
              <w:t>Specific Error Correction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single" w:sz="12" w:space="0" w:color="1F497D" w:themeColor="text2"/>
            </w:tcBorders>
            <w:shd w:val="clear" w:color="auto" w:fill="auto"/>
          </w:tcPr>
          <w:p w14:paraId="33CBD025" w14:textId="77777777" w:rsidR="003D6CE3" w:rsidRPr="003879CC" w:rsidRDefault="003D6CE3" w:rsidP="0029554B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</w:t>
            </w:r>
            <w:r w:rsidRPr="003879CC">
              <w:rPr>
                <w:rFonts w:asciiTheme="majorHAnsi" w:hAnsiTheme="majorHAnsi"/>
                <w:sz w:val="16"/>
                <w:szCs w:val="16"/>
              </w:rPr>
              <w:t>Restorative Circle</w:t>
            </w:r>
          </w:p>
        </w:tc>
      </w:tr>
      <w:tr w:rsidR="003D6CE3" w:rsidRPr="006D4505" w14:paraId="7883BA4A" w14:textId="77777777" w:rsidTr="0029554B">
        <w:trPr>
          <w:trHeight w:val="169"/>
        </w:trPr>
        <w:tc>
          <w:tcPr>
            <w:tcW w:w="1695" w:type="dxa"/>
            <w:tcBorders>
              <w:top w:val="nil"/>
              <w:left w:val="single" w:sz="12" w:space="0" w:color="1F497D" w:themeColor="text2"/>
              <w:bottom w:val="nil"/>
              <w:right w:val="nil"/>
            </w:tcBorders>
            <w:shd w:val="clear" w:color="auto" w:fill="auto"/>
          </w:tcPr>
          <w:p w14:paraId="7C21A1F1" w14:textId="59CF3FC9" w:rsidR="003D6CE3" w:rsidRPr="003879CC" w:rsidRDefault="003D6CE3" w:rsidP="0029554B">
            <w:pPr>
              <w:ind w:left="239" w:hanging="239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</w:t>
            </w:r>
            <w:r w:rsidRPr="003879CC">
              <w:rPr>
                <w:rFonts w:asciiTheme="majorHAnsi" w:hAnsiTheme="majorHAnsi"/>
                <w:sz w:val="16"/>
                <w:szCs w:val="16"/>
              </w:rPr>
              <w:t>Direct Eye Contact</w:t>
            </w:r>
            <w:r w:rsidR="005C02F4">
              <w:rPr>
                <w:rFonts w:asciiTheme="majorHAnsi" w:hAnsiTheme="majorHAnsi"/>
                <w:sz w:val="16"/>
                <w:szCs w:val="16"/>
              </w:rPr>
              <w:t>/ Prompt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4E93C9" w14:textId="77777777" w:rsidR="003D6CE3" w:rsidRPr="003879CC" w:rsidRDefault="003D6CE3" w:rsidP="0029554B">
            <w:pPr>
              <w:ind w:left="239" w:hanging="239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</w:t>
            </w:r>
            <w:r w:rsidRPr="003879CC">
              <w:rPr>
                <w:rFonts w:asciiTheme="majorHAnsi" w:hAnsiTheme="majorHAnsi"/>
                <w:sz w:val="16"/>
                <w:szCs w:val="16"/>
              </w:rPr>
              <w:t>Redirect</w:t>
            </w:r>
          </w:p>
        </w:tc>
        <w:tc>
          <w:tcPr>
            <w:tcW w:w="26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885BF7" w14:textId="77777777" w:rsidR="003D6CE3" w:rsidRPr="003879CC" w:rsidRDefault="003D6CE3" w:rsidP="0029554B">
            <w:pPr>
              <w:ind w:left="239" w:hanging="239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Regulate, Relate, Reason strategy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single" w:sz="12" w:space="0" w:color="1F497D" w:themeColor="text2"/>
            </w:tcBorders>
            <w:shd w:val="clear" w:color="auto" w:fill="auto"/>
          </w:tcPr>
          <w:p w14:paraId="403CD352" w14:textId="77777777" w:rsidR="003D6CE3" w:rsidRPr="003879CC" w:rsidRDefault="003D6CE3" w:rsidP="0029554B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Other:</w:t>
            </w:r>
          </w:p>
        </w:tc>
      </w:tr>
      <w:tr w:rsidR="003D6CE3" w:rsidRPr="006D4505" w14:paraId="19CC3858" w14:textId="77777777" w:rsidTr="0029554B">
        <w:trPr>
          <w:trHeight w:val="169"/>
        </w:trPr>
        <w:tc>
          <w:tcPr>
            <w:tcW w:w="1695" w:type="dxa"/>
            <w:tcBorders>
              <w:top w:val="nil"/>
              <w:left w:val="single" w:sz="12" w:space="0" w:color="1F497D" w:themeColor="text2"/>
              <w:bottom w:val="nil"/>
              <w:right w:val="nil"/>
            </w:tcBorders>
            <w:shd w:val="clear" w:color="auto" w:fill="auto"/>
          </w:tcPr>
          <w:p w14:paraId="708EB05A" w14:textId="77777777" w:rsidR="003D6CE3" w:rsidRPr="003879CC" w:rsidRDefault="003D6CE3" w:rsidP="0029554B">
            <w:pPr>
              <w:ind w:left="239" w:hanging="239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</w:t>
            </w:r>
            <w:r w:rsidRPr="003879CC">
              <w:rPr>
                <w:rFonts w:asciiTheme="majorHAnsi" w:hAnsiTheme="majorHAnsi"/>
                <w:sz w:val="16"/>
                <w:szCs w:val="16"/>
              </w:rPr>
              <w:t>Physical Proximity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10561F" w14:textId="77777777" w:rsidR="003D6CE3" w:rsidRPr="003879CC" w:rsidRDefault="003D6CE3" w:rsidP="0029554B">
            <w:pPr>
              <w:ind w:left="239" w:hanging="239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</w:t>
            </w:r>
            <w:r w:rsidRPr="003879CC">
              <w:rPr>
                <w:rFonts w:asciiTheme="majorHAnsi" w:hAnsiTheme="majorHAnsi"/>
                <w:sz w:val="16"/>
                <w:szCs w:val="16"/>
              </w:rPr>
              <w:t>Re-teach</w:t>
            </w:r>
          </w:p>
        </w:tc>
        <w:tc>
          <w:tcPr>
            <w:tcW w:w="26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C4AC9D" w14:textId="77777777" w:rsidR="003D6CE3" w:rsidRPr="003879CC" w:rsidRDefault="003D6CE3" w:rsidP="0029554B">
            <w:pPr>
              <w:ind w:left="239" w:hanging="239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</w:t>
            </w:r>
            <w:r w:rsidRPr="003879CC">
              <w:rPr>
                <w:rFonts w:asciiTheme="majorHAnsi" w:hAnsiTheme="majorHAnsi"/>
                <w:sz w:val="16"/>
                <w:szCs w:val="16"/>
              </w:rPr>
              <w:t>Provide Choice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single" w:sz="12" w:space="0" w:color="1F497D" w:themeColor="text2"/>
            </w:tcBorders>
            <w:shd w:val="clear" w:color="auto" w:fill="auto"/>
          </w:tcPr>
          <w:p w14:paraId="221EFC92" w14:textId="77777777" w:rsidR="003D6CE3" w:rsidRPr="003879CC" w:rsidRDefault="003D6CE3" w:rsidP="0029554B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Other:</w:t>
            </w:r>
          </w:p>
        </w:tc>
      </w:tr>
      <w:tr w:rsidR="003D6CE3" w:rsidRPr="006D4505" w14:paraId="33F61B75" w14:textId="77777777" w:rsidTr="0029554B">
        <w:trPr>
          <w:trHeight w:val="169"/>
        </w:trPr>
        <w:tc>
          <w:tcPr>
            <w:tcW w:w="1695" w:type="dxa"/>
            <w:tcBorders>
              <w:top w:val="nil"/>
              <w:left w:val="single" w:sz="12" w:space="0" w:color="1F497D" w:themeColor="text2"/>
              <w:bottom w:val="single" w:sz="12" w:space="0" w:color="1F497D" w:themeColor="text2"/>
              <w:right w:val="nil"/>
            </w:tcBorders>
            <w:shd w:val="clear" w:color="auto" w:fill="auto"/>
          </w:tcPr>
          <w:p w14:paraId="4A9A5080" w14:textId="77777777" w:rsidR="003D6CE3" w:rsidRPr="003879CC" w:rsidRDefault="003D6CE3" w:rsidP="0029554B">
            <w:pPr>
              <w:ind w:left="239" w:hanging="239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</w:t>
            </w:r>
            <w:r w:rsidRPr="003879CC">
              <w:rPr>
                <w:rFonts w:asciiTheme="majorHAnsi" w:hAnsiTheme="majorHAnsi"/>
                <w:sz w:val="16"/>
                <w:szCs w:val="16"/>
              </w:rPr>
              <w:t>Signal/Non-Verbal Cue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12" w:space="0" w:color="1F497D" w:themeColor="text2"/>
              <w:right w:val="nil"/>
            </w:tcBorders>
            <w:shd w:val="clear" w:color="auto" w:fill="auto"/>
          </w:tcPr>
          <w:p w14:paraId="1D0F11BF" w14:textId="77777777" w:rsidR="003D6CE3" w:rsidRPr="003879CC" w:rsidRDefault="003D6CE3" w:rsidP="0029554B">
            <w:pPr>
              <w:ind w:left="239" w:hanging="239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</w:t>
            </w:r>
            <w:r w:rsidRPr="003879CC">
              <w:rPr>
                <w:rFonts w:asciiTheme="majorHAnsi" w:hAnsiTheme="majorHAnsi"/>
                <w:sz w:val="16"/>
                <w:szCs w:val="16"/>
              </w:rPr>
              <w:t>Praise Approximations (Differential Reinforcement)</w:t>
            </w:r>
          </w:p>
        </w:tc>
        <w:tc>
          <w:tcPr>
            <w:tcW w:w="2610" w:type="dxa"/>
            <w:gridSpan w:val="3"/>
            <w:tcBorders>
              <w:top w:val="nil"/>
              <w:left w:val="nil"/>
              <w:bottom w:val="single" w:sz="12" w:space="0" w:color="1F497D" w:themeColor="text2"/>
              <w:right w:val="nil"/>
            </w:tcBorders>
            <w:shd w:val="clear" w:color="auto" w:fill="auto"/>
          </w:tcPr>
          <w:p w14:paraId="66289EA8" w14:textId="77777777" w:rsidR="003D6CE3" w:rsidRPr="003879CC" w:rsidRDefault="003D6CE3" w:rsidP="0029554B">
            <w:pPr>
              <w:ind w:left="239" w:hanging="239"/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</w:t>
            </w:r>
            <w:r w:rsidRPr="003879CC">
              <w:rPr>
                <w:rFonts w:asciiTheme="majorHAnsi" w:hAnsiTheme="majorHAnsi"/>
                <w:sz w:val="16"/>
                <w:szCs w:val="16"/>
              </w:rPr>
              <w:t>Conference with Student</w:t>
            </w:r>
          </w:p>
        </w:tc>
        <w:tc>
          <w:tcPr>
            <w:tcW w:w="2013" w:type="dxa"/>
            <w:gridSpan w:val="2"/>
            <w:tcBorders>
              <w:top w:val="nil"/>
              <w:left w:val="nil"/>
              <w:bottom w:val="single" w:sz="12" w:space="0" w:color="1F497D" w:themeColor="text2"/>
              <w:right w:val="single" w:sz="12" w:space="0" w:color="1F497D" w:themeColor="text2"/>
            </w:tcBorders>
            <w:shd w:val="clear" w:color="auto" w:fill="auto"/>
          </w:tcPr>
          <w:p w14:paraId="3F5B7DCE" w14:textId="77777777" w:rsidR="003D6CE3" w:rsidRPr="003879CC" w:rsidRDefault="003D6CE3" w:rsidP="0029554B">
            <w:pPr>
              <w:rPr>
                <w:rFonts w:asciiTheme="majorHAnsi" w:eastAsia="Times New Roman" w:hAnsiTheme="majorHAnsi" w:cs="Times New Roman"/>
                <w:sz w:val="16"/>
                <w:szCs w:val="16"/>
              </w:rPr>
            </w:pP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sym w:font="Symbol" w:char="F0F0"/>
            </w:r>
            <w:r w:rsidRPr="003879CC">
              <w:rPr>
                <w:rFonts w:asciiTheme="majorHAnsi" w:eastAsia="Times New Roman" w:hAnsiTheme="majorHAnsi" w:cs="Times New Roman"/>
                <w:sz w:val="16"/>
                <w:szCs w:val="16"/>
              </w:rPr>
              <w:t xml:space="preserve"> Other:</w:t>
            </w:r>
          </w:p>
        </w:tc>
      </w:tr>
      <w:tr w:rsidR="001C65FF" w:rsidRPr="006D4505" w14:paraId="69748734" w14:textId="77777777" w:rsidTr="00F503AC">
        <w:tc>
          <w:tcPr>
            <w:tcW w:w="1695" w:type="dxa"/>
            <w:tcBorders>
              <w:top w:val="single" w:sz="12" w:space="0" w:color="1F497D" w:themeColor="text2"/>
              <w:left w:val="single" w:sz="12" w:space="0" w:color="1F497D" w:themeColor="text2"/>
              <w:bottom w:val="single" w:sz="12" w:space="0" w:color="1F497D" w:themeColor="text2"/>
              <w:right w:val="single" w:sz="12" w:space="0" w:color="1F497D" w:themeColor="text2"/>
            </w:tcBorders>
            <w:shd w:val="clear" w:color="auto" w:fill="auto"/>
            <w:vAlign w:val="center"/>
          </w:tcPr>
          <w:p w14:paraId="7AD830F5" w14:textId="490A2362" w:rsidR="001C65FF" w:rsidRPr="006F0CFD" w:rsidRDefault="001C65FF" w:rsidP="00F503AC">
            <w:pPr>
              <w:ind w:left="90"/>
              <w:jc w:val="center"/>
              <w:rPr>
                <w:rFonts w:asciiTheme="majorHAnsi" w:eastAsia="Times New Roman" w:hAnsiTheme="majorHAnsi" w:cs="Times New Roman"/>
                <w:i/>
                <w:sz w:val="20"/>
                <w:szCs w:val="20"/>
              </w:rPr>
            </w:pPr>
            <w:r w:rsidRPr="006F0CFD">
              <w:rPr>
                <w:rFonts w:asciiTheme="majorHAnsi" w:eastAsia="Times New Roman" w:hAnsiTheme="majorHAnsi" w:cs="Times New Roman"/>
                <w:i/>
                <w:sz w:val="20"/>
                <w:szCs w:val="20"/>
              </w:rPr>
              <w:t xml:space="preserve">Final </w:t>
            </w:r>
            <w:r w:rsidR="003D6CE3">
              <w:rPr>
                <w:rFonts w:asciiTheme="majorHAnsi" w:eastAsia="Times New Roman" w:hAnsiTheme="majorHAnsi" w:cs="Times New Roman"/>
                <w:i/>
                <w:sz w:val="20"/>
                <w:szCs w:val="20"/>
              </w:rPr>
              <w:br/>
              <w:t>Ratios</w:t>
            </w:r>
            <w:r w:rsidRPr="006F0CFD">
              <w:rPr>
                <w:rFonts w:asciiTheme="majorHAnsi" w:eastAsia="Times New Roman" w:hAnsiTheme="majorHAnsi" w:cs="Times New Roman"/>
                <w:i/>
                <w:sz w:val="20"/>
                <w:szCs w:val="20"/>
              </w:rPr>
              <w:t>:</w:t>
            </w:r>
          </w:p>
        </w:tc>
        <w:tc>
          <w:tcPr>
            <w:tcW w:w="4410" w:type="dxa"/>
            <w:gridSpan w:val="3"/>
            <w:tcBorders>
              <w:top w:val="single" w:sz="12" w:space="0" w:color="1F497D" w:themeColor="text2"/>
              <w:left w:val="single" w:sz="12" w:space="0" w:color="1F497D" w:themeColor="text2"/>
              <w:bottom w:val="single" w:sz="12" w:space="0" w:color="1F497D" w:themeColor="text2"/>
              <w:right w:val="single" w:sz="4" w:space="0" w:color="1F497D" w:themeColor="text2"/>
            </w:tcBorders>
            <w:shd w:val="clear" w:color="auto" w:fill="auto"/>
            <w:vAlign w:val="center"/>
          </w:tcPr>
          <w:p w14:paraId="52DB2ED9" w14:textId="572057BF" w:rsidR="001C65FF" w:rsidRPr="006F0CFD" w:rsidRDefault="003D6CE3" w:rsidP="00D549D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Specific Praise to Specific Error Correction: </w:t>
            </w:r>
          </w:p>
        </w:tc>
        <w:tc>
          <w:tcPr>
            <w:tcW w:w="3363" w:type="dxa"/>
            <w:gridSpan w:val="3"/>
            <w:tcBorders>
              <w:top w:val="single" w:sz="12" w:space="0" w:color="1F497D" w:themeColor="text2"/>
              <w:left w:val="single" w:sz="4" w:space="0" w:color="1F497D" w:themeColor="text2"/>
              <w:bottom w:val="single" w:sz="12" w:space="0" w:color="1F497D" w:themeColor="text2"/>
              <w:right w:val="single" w:sz="12" w:space="0" w:color="1F497D" w:themeColor="text2"/>
            </w:tcBorders>
            <w:shd w:val="clear" w:color="auto" w:fill="auto"/>
            <w:vAlign w:val="center"/>
          </w:tcPr>
          <w:p w14:paraId="3DA120CF" w14:textId="58CE7F1D" w:rsidR="001C65FF" w:rsidRPr="006F0CFD" w:rsidRDefault="003D6CE3" w:rsidP="00D549D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All Praise to All Corrections:</w:t>
            </w:r>
            <w:r w:rsidR="00F503AC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</w:tr>
    </w:tbl>
    <w:p w14:paraId="414C98EA" w14:textId="77777777" w:rsidR="001C65FF" w:rsidRPr="00FB6545" w:rsidRDefault="001C65FF" w:rsidP="001C65FF">
      <w:pPr>
        <w:spacing w:after="200"/>
        <w:ind w:left="180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>Notes:</w:t>
      </w:r>
    </w:p>
    <w:p w14:paraId="35319B5A" w14:textId="32931D3A" w:rsidR="001C65FF" w:rsidRDefault="001C65FF" w:rsidP="002A4015">
      <w:pPr>
        <w:rPr>
          <w:rFonts w:asciiTheme="majorHAnsi" w:eastAsia="Times New Roman" w:hAnsiTheme="majorHAnsi" w:cs="Times New Roman"/>
          <w:sz w:val="20"/>
          <w:szCs w:val="20"/>
        </w:rPr>
      </w:pPr>
    </w:p>
    <w:p w14:paraId="50D51A34" w14:textId="77777777" w:rsidR="001C65FF" w:rsidRPr="006D4505" w:rsidRDefault="001C65FF" w:rsidP="002A4015">
      <w:pPr>
        <w:rPr>
          <w:rFonts w:asciiTheme="majorHAnsi" w:eastAsia="Times New Roman" w:hAnsiTheme="majorHAnsi" w:cs="Times New Roman"/>
          <w:sz w:val="20"/>
          <w:szCs w:val="20"/>
        </w:rPr>
      </w:pPr>
    </w:p>
    <w:tbl>
      <w:tblPr>
        <w:tblStyle w:val="TableGrid"/>
        <w:tblW w:w="9567" w:type="dxa"/>
        <w:tblInd w:w="48" w:type="dxa"/>
        <w:tblBorders>
          <w:top w:val="single" w:sz="12" w:space="0" w:color="1F497D" w:themeColor="text2"/>
          <w:left w:val="single" w:sz="12" w:space="0" w:color="1F497D" w:themeColor="text2"/>
          <w:bottom w:val="single" w:sz="12" w:space="0" w:color="1F497D" w:themeColor="text2"/>
          <w:right w:val="single" w:sz="12" w:space="0" w:color="1F497D" w:themeColor="text2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620"/>
        <w:gridCol w:w="1350"/>
        <w:gridCol w:w="1890"/>
        <w:gridCol w:w="1176"/>
        <w:gridCol w:w="562"/>
        <w:gridCol w:w="615"/>
        <w:gridCol w:w="1177"/>
        <w:gridCol w:w="1177"/>
      </w:tblGrid>
      <w:tr w:rsidR="002A4015" w:rsidRPr="006D4505" w14:paraId="12F1A206" w14:textId="77777777" w:rsidTr="001C65FF">
        <w:tc>
          <w:tcPr>
            <w:tcW w:w="6598" w:type="dxa"/>
            <w:gridSpan w:val="5"/>
            <w:tcBorders>
              <w:top w:val="single" w:sz="12" w:space="0" w:color="1F497D" w:themeColor="text2"/>
              <w:bottom w:val="single" w:sz="12" w:space="0" w:color="1F497D" w:themeColor="text2"/>
            </w:tcBorders>
            <w:shd w:val="clear" w:color="auto" w:fill="auto"/>
          </w:tcPr>
          <w:p w14:paraId="74C70DC3" w14:textId="77777777" w:rsidR="002A4015" w:rsidRPr="006D4505" w:rsidRDefault="002A4015" w:rsidP="00D549D2">
            <w:pPr>
              <w:rPr>
                <w:rFonts w:asciiTheme="majorHAnsi" w:hAnsiTheme="majorHAnsi" w:cs="Microsoft Sans Serif"/>
                <w:b/>
                <w:color w:val="365F91" w:themeColor="accent1" w:themeShade="BF"/>
                <w:sz w:val="22"/>
                <w:szCs w:val="22"/>
              </w:rPr>
            </w:pPr>
            <w:r w:rsidRPr="006D4505">
              <w:rPr>
                <w:rFonts w:asciiTheme="majorHAnsi" w:hAnsiTheme="majorHAnsi" w:cs="Microsoft Sans Serif"/>
                <w:b/>
                <w:color w:val="365F91" w:themeColor="accent1" w:themeShade="BF"/>
                <w:sz w:val="22"/>
                <w:szCs w:val="22"/>
              </w:rPr>
              <w:t xml:space="preserve">Data Collection for </w:t>
            </w:r>
            <w:r>
              <w:rPr>
                <w:rFonts w:asciiTheme="majorHAnsi" w:hAnsiTheme="majorHAnsi" w:cs="Microsoft Sans Serif"/>
                <w:b/>
                <w:color w:val="365F91" w:themeColor="accent1" w:themeShade="BF"/>
                <w:sz w:val="22"/>
                <w:szCs w:val="22"/>
              </w:rPr>
              <w:t xml:space="preserve">Engagement &amp; </w:t>
            </w:r>
            <w:r w:rsidRPr="006D4505">
              <w:rPr>
                <w:rFonts w:asciiTheme="majorHAnsi" w:hAnsiTheme="majorHAnsi" w:cs="Microsoft Sans Serif"/>
                <w:b/>
                <w:color w:val="365F91" w:themeColor="accent1" w:themeShade="BF"/>
                <w:sz w:val="22"/>
                <w:szCs w:val="22"/>
              </w:rPr>
              <w:t>Multiple Opportunities to Respond</w:t>
            </w:r>
          </w:p>
        </w:tc>
        <w:tc>
          <w:tcPr>
            <w:tcW w:w="2969" w:type="dxa"/>
            <w:gridSpan w:val="3"/>
            <w:tcBorders>
              <w:top w:val="single" w:sz="12" w:space="0" w:color="1F497D" w:themeColor="text2"/>
              <w:bottom w:val="single" w:sz="12" w:space="0" w:color="1F497D" w:themeColor="text2"/>
            </w:tcBorders>
            <w:shd w:val="clear" w:color="auto" w:fill="auto"/>
          </w:tcPr>
          <w:p w14:paraId="1367DF63" w14:textId="77777777" w:rsidR="002A4015" w:rsidRPr="006D4505" w:rsidRDefault="002A4015" w:rsidP="00D549D2">
            <w:pPr>
              <w:jc w:val="center"/>
              <w:rPr>
                <w:rFonts w:asciiTheme="majorHAnsi" w:hAnsiTheme="majorHAnsi" w:cs="Microsoft Sans Serif"/>
                <w:b/>
                <w:color w:val="365F91" w:themeColor="accent1" w:themeShade="BF"/>
                <w:sz w:val="22"/>
                <w:szCs w:val="22"/>
              </w:rPr>
            </w:pPr>
            <w:r w:rsidRPr="006D4505">
              <w:rPr>
                <w:rFonts w:asciiTheme="majorHAnsi" w:hAnsiTheme="majorHAnsi" w:cs="Microsoft Sans Serif"/>
                <w:b/>
                <w:color w:val="365F91" w:themeColor="accent1" w:themeShade="BF"/>
                <w:sz w:val="22"/>
                <w:szCs w:val="22"/>
              </w:rPr>
              <w:t>Data:</w:t>
            </w:r>
          </w:p>
        </w:tc>
      </w:tr>
      <w:tr w:rsidR="002A4015" w:rsidRPr="006D4505" w14:paraId="2D9A7C35" w14:textId="77777777" w:rsidTr="001C65FF">
        <w:tc>
          <w:tcPr>
            <w:tcW w:w="6598" w:type="dxa"/>
            <w:gridSpan w:val="5"/>
            <w:tcBorders>
              <w:top w:val="single" w:sz="12" w:space="0" w:color="1F497D" w:themeColor="text2"/>
              <w:bottom w:val="single" w:sz="4" w:space="0" w:color="auto"/>
            </w:tcBorders>
          </w:tcPr>
          <w:p w14:paraId="5AE1777A" w14:textId="77777777" w:rsidR="002A4015" w:rsidRPr="006D4505" w:rsidRDefault="002A4015" w:rsidP="00D549D2">
            <w:pPr>
              <w:ind w:left="360" w:hanging="18"/>
              <w:rPr>
                <w:rFonts w:asciiTheme="majorHAnsi" w:hAnsiTheme="majorHAnsi" w:cs="Microsoft Sans Serif"/>
                <w:sz w:val="18"/>
                <w:szCs w:val="18"/>
              </w:rPr>
            </w:pPr>
            <w:r w:rsidRPr="006D4505">
              <w:rPr>
                <w:rFonts w:asciiTheme="majorHAnsi" w:hAnsiTheme="majorHAnsi" w:cs="Microsoft Sans Serif"/>
                <w:sz w:val="18"/>
                <w:szCs w:val="18"/>
              </w:rPr>
              <w:t>Tally of instructional questions, statements or gestures made by the teacher seeking an academic response (</w:t>
            </w:r>
            <w:r w:rsidRPr="007E6BB1">
              <w:rPr>
                <w:rFonts w:asciiTheme="majorHAnsi" w:hAnsiTheme="majorHAnsi" w:cs="Microsoft Sans Serif"/>
                <w:b/>
                <w:sz w:val="20"/>
                <w:szCs w:val="18"/>
              </w:rPr>
              <w:t>Group</w:t>
            </w:r>
            <w:r w:rsidRPr="007E6BB1">
              <w:rPr>
                <w:rFonts w:asciiTheme="majorHAnsi" w:hAnsiTheme="majorHAnsi" w:cs="Microsoft Sans Serif"/>
                <w:sz w:val="20"/>
                <w:szCs w:val="18"/>
              </w:rPr>
              <w:t xml:space="preserve"> </w:t>
            </w:r>
            <w:r w:rsidRPr="006D4505">
              <w:rPr>
                <w:rFonts w:asciiTheme="majorHAnsi" w:hAnsiTheme="majorHAnsi" w:cs="Microsoft Sans Serif"/>
                <w:sz w:val="18"/>
                <w:szCs w:val="18"/>
              </w:rPr>
              <w:t>– all students responding)</w:t>
            </w:r>
          </w:p>
        </w:tc>
        <w:tc>
          <w:tcPr>
            <w:tcW w:w="2969" w:type="dxa"/>
            <w:gridSpan w:val="3"/>
            <w:tcBorders>
              <w:top w:val="single" w:sz="12" w:space="0" w:color="1F497D" w:themeColor="text2"/>
              <w:bottom w:val="single" w:sz="4" w:space="0" w:color="auto"/>
            </w:tcBorders>
            <w:shd w:val="clear" w:color="auto" w:fill="auto"/>
          </w:tcPr>
          <w:p w14:paraId="16B15F1C" w14:textId="77777777" w:rsidR="002A4015" w:rsidRPr="00F74F9B" w:rsidRDefault="002A4015" w:rsidP="00D549D2">
            <w:pPr>
              <w:rPr>
                <w:rFonts w:asciiTheme="majorHAnsi" w:hAnsiTheme="majorHAnsi" w:cs="Microsoft Sans Serif"/>
                <w:sz w:val="16"/>
                <w:szCs w:val="18"/>
              </w:rPr>
            </w:pPr>
          </w:p>
        </w:tc>
      </w:tr>
      <w:tr w:rsidR="002A4015" w:rsidRPr="006D4505" w14:paraId="4192BBC4" w14:textId="77777777" w:rsidTr="001C65FF">
        <w:tc>
          <w:tcPr>
            <w:tcW w:w="659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A9BB83A" w14:textId="77777777" w:rsidR="002A4015" w:rsidRPr="006D4505" w:rsidRDefault="002A4015" w:rsidP="00D549D2">
            <w:pPr>
              <w:ind w:left="360" w:hanging="18"/>
              <w:rPr>
                <w:rFonts w:asciiTheme="majorHAnsi" w:hAnsiTheme="majorHAnsi" w:cs="Microsoft Sans Serif"/>
                <w:sz w:val="18"/>
                <w:szCs w:val="18"/>
              </w:rPr>
            </w:pPr>
            <w:r w:rsidRPr="006D4505">
              <w:rPr>
                <w:rFonts w:asciiTheme="majorHAnsi" w:hAnsiTheme="majorHAnsi" w:cs="Microsoft Sans Serif"/>
                <w:sz w:val="18"/>
                <w:szCs w:val="18"/>
              </w:rPr>
              <w:t>Tally of instructional questions, statements or gestures made by the teacher seeking an academic response (</w:t>
            </w:r>
            <w:r w:rsidRPr="007E6BB1">
              <w:rPr>
                <w:rFonts w:asciiTheme="majorHAnsi" w:hAnsiTheme="majorHAnsi" w:cs="Microsoft Sans Serif"/>
                <w:b/>
                <w:sz w:val="20"/>
                <w:szCs w:val="18"/>
              </w:rPr>
              <w:t>Individual</w:t>
            </w:r>
            <w:r w:rsidRPr="007E6BB1">
              <w:rPr>
                <w:rFonts w:asciiTheme="majorHAnsi" w:hAnsiTheme="majorHAnsi" w:cs="Microsoft Sans Serif"/>
                <w:sz w:val="20"/>
                <w:szCs w:val="18"/>
              </w:rPr>
              <w:t xml:space="preserve"> </w:t>
            </w:r>
            <w:r w:rsidRPr="006D4505">
              <w:rPr>
                <w:rFonts w:asciiTheme="majorHAnsi" w:hAnsiTheme="majorHAnsi" w:cs="Microsoft Sans Serif"/>
                <w:sz w:val="18"/>
                <w:szCs w:val="18"/>
              </w:rPr>
              <w:t>– single student responding)</w:t>
            </w:r>
          </w:p>
        </w:tc>
        <w:tc>
          <w:tcPr>
            <w:tcW w:w="296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F73AAC" w14:textId="77777777" w:rsidR="002A4015" w:rsidRPr="00F74F9B" w:rsidRDefault="002A4015" w:rsidP="00D549D2">
            <w:pPr>
              <w:rPr>
                <w:rFonts w:asciiTheme="majorHAnsi" w:hAnsiTheme="majorHAnsi" w:cs="Microsoft Sans Serif"/>
                <w:sz w:val="16"/>
                <w:szCs w:val="18"/>
              </w:rPr>
            </w:pPr>
          </w:p>
        </w:tc>
      </w:tr>
      <w:tr w:rsidR="002A4015" w:rsidRPr="006D4505" w14:paraId="375408C5" w14:textId="77777777" w:rsidTr="001C65FF">
        <w:tc>
          <w:tcPr>
            <w:tcW w:w="6598" w:type="dxa"/>
            <w:gridSpan w:val="5"/>
            <w:tcBorders>
              <w:top w:val="single" w:sz="4" w:space="0" w:color="auto"/>
              <w:bottom w:val="single" w:sz="12" w:space="0" w:color="1F497D" w:themeColor="text2"/>
            </w:tcBorders>
          </w:tcPr>
          <w:p w14:paraId="353A1B88" w14:textId="77777777" w:rsidR="002A4015" w:rsidRPr="006D4505" w:rsidRDefault="002A4015" w:rsidP="00D549D2">
            <w:pPr>
              <w:ind w:left="360"/>
              <w:rPr>
                <w:rFonts w:asciiTheme="majorHAnsi" w:hAnsiTheme="majorHAnsi" w:cs="Microsoft Sans Serif"/>
                <w:sz w:val="18"/>
                <w:szCs w:val="18"/>
              </w:rPr>
            </w:pPr>
            <w:r w:rsidRPr="006D4505">
              <w:rPr>
                <w:rFonts w:asciiTheme="majorHAnsi" w:hAnsiTheme="majorHAnsi" w:cs="Microsoft Sans Serif"/>
                <w:sz w:val="18"/>
                <w:szCs w:val="18"/>
              </w:rPr>
              <w:t>Strategies used to replace single student responding (e.g. use of response cards, dry erase boards, white boards, response clickers, choral response, guided notes, computer assisted instruction, class-wide peer tutoring and direct instruction, etc.):</w:t>
            </w:r>
          </w:p>
        </w:tc>
        <w:tc>
          <w:tcPr>
            <w:tcW w:w="2969" w:type="dxa"/>
            <w:gridSpan w:val="3"/>
            <w:tcBorders>
              <w:top w:val="single" w:sz="4" w:space="0" w:color="auto"/>
              <w:bottom w:val="single" w:sz="12" w:space="0" w:color="1F497D" w:themeColor="text2"/>
            </w:tcBorders>
            <w:shd w:val="clear" w:color="auto" w:fill="auto"/>
          </w:tcPr>
          <w:p w14:paraId="113EF545" w14:textId="77777777" w:rsidR="002A4015" w:rsidRPr="00F74F9B" w:rsidRDefault="002A4015" w:rsidP="00D549D2">
            <w:pPr>
              <w:rPr>
                <w:rFonts w:asciiTheme="majorHAnsi" w:hAnsiTheme="majorHAnsi" w:cs="Microsoft Sans Serif"/>
                <w:sz w:val="16"/>
                <w:szCs w:val="18"/>
              </w:rPr>
            </w:pPr>
          </w:p>
        </w:tc>
      </w:tr>
      <w:tr w:rsidR="002A4015" w:rsidRPr="006D4505" w14:paraId="66378786" w14:textId="77777777" w:rsidTr="001C65FF">
        <w:tc>
          <w:tcPr>
            <w:tcW w:w="9567" w:type="dxa"/>
            <w:gridSpan w:val="8"/>
            <w:tcBorders>
              <w:top w:val="single" w:sz="12" w:space="0" w:color="1F497D" w:themeColor="text2"/>
              <w:bottom w:val="single" w:sz="4" w:space="0" w:color="1F497D" w:themeColor="text2"/>
            </w:tcBorders>
          </w:tcPr>
          <w:p w14:paraId="2DE149F4" w14:textId="77777777" w:rsidR="002A4015" w:rsidRPr="006D4505" w:rsidRDefault="002A4015" w:rsidP="00D549D2">
            <w:pPr>
              <w:rPr>
                <w:rFonts w:asciiTheme="majorHAnsi" w:hAnsiTheme="majorHAnsi" w:cs="Microsoft Sans Serif"/>
                <w:b/>
                <w:sz w:val="18"/>
                <w:szCs w:val="18"/>
              </w:rPr>
            </w:pPr>
            <w:r w:rsidRPr="006D4505">
              <w:rPr>
                <w:rFonts w:asciiTheme="majorHAnsi" w:hAnsiTheme="majorHAnsi" w:cs="Microsoft Sans Serif"/>
                <w:b/>
                <w:sz w:val="18"/>
                <w:szCs w:val="18"/>
              </w:rPr>
              <w:t xml:space="preserve">Observation of On-task/Off-task Behavior for Academic Engagement:  </w:t>
            </w:r>
          </w:p>
          <w:p w14:paraId="36DEEE0F" w14:textId="77777777" w:rsidR="002A4015" w:rsidRPr="006D4505" w:rsidRDefault="002A4015" w:rsidP="002A4015">
            <w:pPr>
              <w:pStyle w:val="ListParagraph"/>
              <w:numPr>
                <w:ilvl w:val="0"/>
                <w:numId w:val="14"/>
              </w:numPr>
              <w:ind w:left="360" w:hanging="270"/>
              <w:rPr>
                <w:rFonts w:asciiTheme="majorHAnsi" w:hAnsiTheme="majorHAnsi" w:cs="Microsoft Sans Serif"/>
                <w:sz w:val="18"/>
                <w:szCs w:val="18"/>
              </w:rPr>
            </w:pPr>
            <w:r w:rsidRPr="006D4505">
              <w:rPr>
                <w:rFonts w:asciiTheme="majorHAnsi" w:hAnsiTheme="majorHAnsi" w:cs="Microsoft Sans Serif"/>
                <w:sz w:val="18"/>
                <w:szCs w:val="18"/>
              </w:rPr>
              <w:t>Three times (note time below) during a 10-minute observation, scan all students to note on-task and off-task behaviors;</w:t>
            </w:r>
          </w:p>
          <w:p w14:paraId="215F75D1" w14:textId="77777777" w:rsidR="002A4015" w:rsidRPr="00725824" w:rsidRDefault="002A4015" w:rsidP="00D549D2">
            <w:pPr>
              <w:ind w:left="90"/>
              <w:rPr>
                <w:rFonts w:asciiTheme="majorHAnsi" w:hAnsiTheme="majorHAnsi" w:cs="Microsoft Sans Serif"/>
                <w:sz w:val="18"/>
                <w:szCs w:val="18"/>
              </w:rPr>
            </w:pPr>
          </w:p>
        </w:tc>
      </w:tr>
      <w:tr w:rsidR="002A4015" w:rsidRPr="006D4505" w14:paraId="6F0EA69A" w14:textId="77777777" w:rsidTr="001C65FF">
        <w:trPr>
          <w:trHeight w:val="242"/>
        </w:trPr>
        <w:tc>
          <w:tcPr>
            <w:tcW w:w="1620" w:type="dxa"/>
            <w:vMerge w:val="restart"/>
            <w:tcBorders>
              <w:top w:val="single" w:sz="12" w:space="0" w:color="1F497D" w:themeColor="text2"/>
            </w:tcBorders>
            <w:vAlign w:val="center"/>
          </w:tcPr>
          <w:p w14:paraId="7B570D26" w14:textId="77777777" w:rsidR="002A4015" w:rsidRPr="006D4505" w:rsidRDefault="002A4015" w:rsidP="00D549D2">
            <w:pPr>
              <w:ind w:left="81"/>
              <w:rPr>
                <w:rFonts w:asciiTheme="majorHAnsi" w:hAnsiTheme="majorHAnsi" w:cs="Microsoft Sans Serif"/>
                <w:sz w:val="18"/>
                <w:szCs w:val="18"/>
              </w:rPr>
            </w:pPr>
            <w:r w:rsidRPr="006D4505">
              <w:rPr>
                <w:rFonts w:asciiTheme="majorHAnsi" w:hAnsiTheme="majorHAnsi" w:cs="Microsoft Sans Serif"/>
                <w:sz w:val="18"/>
                <w:szCs w:val="18"/>
              </w:rPr>
              <w:t>Total # Students in Class:</w:t>
            </w:r>
          </w:p>
        </w:tc>
        <w:tc>
          <w:tcPr>
            <w:tcW w:w="1350" w:type="dxa"/>
            <w:vMerge w:val="restart"/>
            <w:tcBorders>
              <w:top w:val="single" w:sz="12" w:space="0" w:color="1F497D" w:themeColor="text2"/>
            </w:tcBorders>
            <w:vAlign w:val="center"/>
          </w:tcPr>
          <w:p w14:paraId="55A0531B" w14:textId="77777777" w:rsidR="002A4015" w:rsidRPr="001B1683" w:rsidRDefault="002A4015" w:rsidP="00D549D2">
            <w:pPr>
              <w:ind w:left="-73"/>
              <w:rPr>
                <w:rFonts w:asciiTheme="majorHAnsi" w:hAnsiTheme="majorHAnsi" w:cs="Microsoft Sans Serif"/>
                <w:sz w:val="15"/>
                <w:szCs w:val="18"/>
              </w:rPr>
            </w:pPr>
          </w:p>
        </w:tc>
        <w:tc>
          <w:tcPr>
            <w:tcW w:w="1890" w:type="dxa"/>
            <w:tcBorders>
              <w:top w:val="single" w:sz="12" w:space="0" w:color="1F497D" w:themeColor="text2"/>
              <w:bottom w:val="single" w:sz="4" w:space="0" w:color="auto"/>
            </w:tcBorders>
            <w:vAlign w:val="center"/>
          </w:tcPr>
          <w:p w14:paraId="02A106A8" w14:textId="77777777" w:rsidR="002A4015" w:rsidRPr="006D4505" w:rsidRDefault="002A4015" w:rsidP="00D549D2">
            <w:pPr>
              <w:ind w:left="81"/>
              <w:rPr>
                <w:rFonts w:asciiTheme="majorHAnsi" w:hAnsiTheme="majorHAnsi" w:cs="Microsoft Sans Serif"/>
                <w:sz w:val="18"/>
                <w:szCs w:val="18"/>
              </w:rPr>
            </w:pPr>
            <w:r w:rsidRPr="006D4505">
              <w:rPr>
                <w:rFonts w:asciiTheme="majorHAnsi" w:hAnsiTheme="majorHAnsi" w:cs="Microsoft Sans Serif"/>
                <w:sz w:val="18"/>
                <w:szCs w:val="18"/>
              </w:rPr>
              <w:t>Time of each scan:</w:t>
            </w:r>
          </w:p>
        </w:tc>
        <w:tc>
          <w:tcPr>
            <w:tcW w:w="1176" w:type="dxa"/>
            <w:tcBorders>
              <w:top w:val="single" w:sz="12" w:space="0" w:color="1F497D" w:themeColor="text2"/>
              <w:bottom w:val="single" w:sz="4" w:space="0" w:color="auto"/>
            </w:tcBorders>
            <w:vAlign w:val="center"/>
          </w:tcPr>
          <w:p w14:paraId="76891852" w14:textId="77777777" w:rsidR="002A4015" w:rsidRPr="001B1683" w:rsidRDefault="002A4015" w:rsidP="00D549D2">
            <w:pPr>
              <w:ind w:left="-38"/>
              <w:rPr>
                <w:rFonts w:asciiTheme="majorHAnsi" w:hAnsiTheme="majorHAnsi" w:cs="Microsoft Sans Serif"/>
                <w:sz w:val="13"/>
                <w:szCs w:val="18"/>
              </w:rPr>
            </w:pPr>
            <w:r w:rsidRPr="00725824">
              <w:rPr>
                <w:rFonts w:asciiTheme="majorHAnsi" w:hAnsiTheme="majorHAnsi" w:cs="Microsoft Sans Serif"/>
                <w:b/>
                <w:sz w:val="13"/>
                <w:szCs w:val="18"/>
              </w:rPr>
              <w:t>Time 1:</w:t>
            </w:r>
          </w:p>
        </w:tc>
        <w:tc>
          <w:tcPr>
            <w:tcW w:w="1177" w:type="dxa"/>
            <w:gridSpan w:val="2"/>
            <w:tcBorders>
              <w:top w:val="single" w:sz="12" w:space="0" w:color="1F497D" w:themeColor="text2"/>
              <w:bottom w:val="single" w:sz="4" w:space="0" w:color="auto"/>
            </w:tcBorders>
            <w:vAlign w:val="center"/>
          </w:tcPr>
          <w:p w14:paraId="0476F1F7" w14:textId="77777777" w:rsidR="002A4015" w:rsidRPr="001B1683" w:rsidRDefault="002A4015" w:rsidP="00D549D2">
            <w:pPr>
              <w:ind w:left="-38"/>
              <w:rPr>
                <w:rFonts w:asciiTheme="majorHAnsi" w:hAnsiTheme="majorHAnsi" w:cs="Microsoft Sans Serif"/>
                <w:sz w:val="13"/>
                <w:szCs w:val="18"/>
              </w:rPr>
            </w:pPr>
            <w:r w:rsidRPr="00725824">
              <w:rPr>
                <w:rFonts w:asciiTheme="majorHAnsi" w:hAnsiTheme="majorHAnsi" w:cs="Microsoft Sans Serif"/>
                <w:b/>
                <w:sz w:val="13"/>
                <w:szCs w:val="18"/>
              </w:rPr>
              <w:t>Time 2:</w:t>
            </w:r>
          </w:p>
        </w:tc>
        <w:tc>
          <w:tcPr>
            <w:tcW w:w="1177" w:type="dxa"/>
            <w:tcBorders>
              <w:top w:val="single" w:sz="12" w:space="0" w:color="1F497D" w:themeColor="text2"/>
              <w:bottom w:val="single" w:sz="4" w:space="0" w:color="auto"/>
            </w:tcBorders>
            <w:vAlign w:val="center"/>
          </w:tcPr>
          <w:p w14:paraId="622D319F" w14:textId="77777777" w:rsidR="002A4015" w:rsidRPr="001B1683" w:rsidRDefault="002A4015" w:rsidP="00D549D2">
            <w:pPr>
              <w:ind w:left="-38"/>
              <w:rPr>
                <w:rFonts w:asciiTheme="majorHAnsi" w:hAnsiTheme="majorHAnsi" w:cs="Microsoft Sans Serif"/>
                <w:sz w:val="13"/>
                <w:szCs w:val="18"/>
              </w:rPr>
            </w:pPr>
            <w:r w:rsidRPr="00725824">
              <w:rPr>
                <w:rFonts w:asciiTheme="majorHAnsi" w:hAnsiTheme="majorHAnsi" w:cs="Microsoft Sans Serif"/>
                <w:b/>
                <w:sz w:val="13"/>
                <w:szCs w:val="18"/>
              </w:rPr>
              <w:t>Time 3:</w:t>
            </w:r>
          </w:p>
        </w:tc>
        <w:tc>
          <w:tcPr>
            <w:tcW w:w="1177" w:type="dxa"/>
            <w:tcBorders>
              <w:top w:val="single" w:sz="12" w:space="0" w:color="1F497D" w:themeColor="text2"/>
              <w:bottom w:val="single" w:sz="4" w:space="0" w:color="auto"/>
            </w:tcBorders>
            <w:vAlign w:val="center"/>
          </w:tcPr>
          <w:p w14:paraId="7AD596FF" w14:textId="77777777" w:rsidR="002A4015" w:rsidRPr="001B1683" w:rsidRDefault="002A4015" w:rsidP="00D549D2">
            <w:pPr>
              <w:jc w:val="center"/>
              <w:rPr>
                <w:rFonts w:asciiTheme="majorHAnsi" w:hAnsiTheme="majorHAnsi" w:cs="Microsoft Sans Serif"/>
                <w:sz w:val="13"/>
                <w:szCs w:val="18"/>
              </w:rPr>
            </w:pPr>
            <w:r w:rsidRPr="00725824">
              <w:rPr>
                <w:rFonts w:asciiTheme="majorHAnsi" w:hAnsiTheme="majorHAnsi" w:cs="Microsoft Sans Serif"/>
                <w:b/>
                <w:sz w:val="13"/>
                <w:szCs w:val="18"/>
              </w:rPr>
              <w:t>Average</w:t>
            </w:r>
          </w:p>
        </w:tc>
      </w:tr>
      <w:tr w:rsidR="002A4015" w:rsidRPr="006D4505" w14:paraId="47D0C721" w14:textId="77777777" w:rsidTr="001C65FF">
        <w:trPr>
          <w:trHeight w:val="99"/>
        </w:trPr>
        <w:tc>
          <w:tcPr>
            <w:tcW w:w="1620" w:type="dxa"/>
            <w:vMerge/>
            <w:tcBorders>
              <w:bottom w:val="single" w:sz="12" w:space="0" w:color="1F497D" w:themeColor="text2"/>
            </w:tcBorders>
          </w:tcPr>
          <w:p w14:paraId="201A466D" w14:textId="77777777" w:rsidR="002A4015" w:rsidRPr="006D4505" w:rsidRDefault="002A4015" w:rsidP="00D549D2">
            <w:pPr>
              <w:ind w:left="81"/>
              <w:rPr>
                <w:rFonts w:asciiTheme="majorHAnsi" w:hAnsiTheme="majorHAnsi" w:cs="Microsoft Sans Serif"/>
                <w:sz w:val="18"/>
                <w:szCs w:val="18"/>
              </w:rPr>
            </w:pPr>
          </w:p>
        </w:tc>
        <w:tc>
          <w:tcPr>
            <w:tcW w:w="1350" w:type="dxa"/>
            <w:vMerge/>
            <w:tcBorders>
              <w:bottom w:val="single" w:sz="12" w:space="0" w:color="1F497D" w:themeColor="text2"/>
            </w:tcBorders>
            <w:vAlign w:val="center"/>
          </w:tcPr>
          <w:p w14:paraId="2B0C8D67" w14:textId="77777777" w:rsidR="002A4015" w:rsidRPr="006D4505" w:rsidRDefault="002A4015" w:rsidP="00D549D2">
            <w:pPr>
              <w:ind w:left="81"/>
              <w:rPr>
                <w:rFonts w:asciiTheme="majorHAnsi" w:hAnsiTheme="majorHAnsi" w:cs="Microsoft Sans Serif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12" w:space="0" w:color="1F497D" w:themeColor="text2"/>
            </w:tcBorders>
            <w:vAlign w:val="center"/>
          </w:tcPr>
          <w:p w14:paraId="1B997F0A" w14:textId="77777777" w:rsidR="002A4015" w:rsidRPr="006D4505" w:rsidRDefault="002A4015" w:rsidP="00D549D2">
            <w:pPr>
              <w:ind w:left="81"/>
              <w:rPr>
                <w:rFonts w:asciiTheme="majorHAnsi" w:hAnsiTheme="majorHAnsi" w:cs="Microsoft Sans Serif"/>
                <w:sz w:val="18"/>
                <w:szCs w:val="18"/>
              </w:rPr>
            </w:pPr>
            <w:r w:rsidRPr="006D4505">
              <w:rPr>
                <w:rFonts w:asciiTheme="majorHAnsi" w:hAnsiTheme="majorHAnsi" w:cs="Microsoft Sans Serif"/>
                <w:sz w:val="18"/>
                <w:szCs w:val="18"/>
              </w:rPr>
              <w:t>Ratio and % on-task at each interval: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12" w:space="0" w:color="1F497D" w:themeColor="text2"/>
            </w:tcBorders>
            <w:vAlign w:val="center"/>
          </w:tcPr>
          <w:p w14:paraId="6AAB5535" w14:textId="77777777" w:rsidR="002A4015" w:rsidRPr="001B1683" w:rsidRDefault="002A4015" w:rsidP="00D549D2">
            <w:pPr>
              <w:ind w:left="-38"/>
              <w:rPr>
                <w:rFonts w:asciiTheme="majorHAnsi" w:hAnsiTheme="majorHAnsi" w:cs="Microsoft Sans Serif"/>
                <w:sz w:val="13"/>
                <w:szCs w:val="18"/>
              </w:rPr>
            </w:pPr>
          </w:p>
        </w:tc>
        <w:tc>
          <w:tcPr>
            <w:tcW w:w="1177" w:type="dxa"/>
            <w:gridSpan w:val="2"/>
            <w:tcBorders>
              <w:top w:val="single" w:sz="4" w:space="0" w:color="auto"/>
              <w:bottom w:val="single" w:sz="12" w:space="0" w:color="1F497D" w:themeColor="text2"/>
            </w:tcBorders>
            <w:vAlign w:val="center"/>
          </w:tcPr>
          <w:p w14:paraId="49F0C365" w14:textId="77777777" w:rsidR="002A4015" w:rsidRPr="001B1683" w:rsidRDefault="002A4015" w:rsidP="00D549D2">
            <w:pPr>
              <w:ind w:left="-38"/>
              <w:rPr>
                <w:rFonts w:asciiTheme="majorHAnsi" w:hAnsiTheme="majorHAnsi" w:cs="Microsoft Sans Serif"/>
                <w:sz w:val="13"/>
                <w:szCs w:val="18"/>
              </w:rPr>
            </w:pPr>
          </w:p>
        </w:tc>
        <w:tc>
          <w:tcPr>
            <w:tcW w:w="1177" w:type="dxa"/>
            <w:tcBorders>
              <w:top w:val="single" w:sz="4" w:space="0" w:color="auto"/>
              <w:bottom w:val="single" w:sz="12" w:space="0" w:color="1F497D" w:themeColor="text2"/>
            </w:tcBorders>
            <w:vAlign w:val="center"/>
          </w:tcPr>
          <w:p w14:paraId="3484DE2C" w14:textId="77777777" w:rsidR="002A4015" w:rsidRPr="001B1683" w:rsidRDefault="002A4015" w:rsidP="00D549D2">
            <w:pPr>
              <w:ind w:left="-38"/>
              <w:rPr>
                <w:rFonts w:asciiTheme="majorHAnsi" w:hAnsiTheme="majorHAnsi" w:cs="Microsoft Sans Serif"/>
                <w:sz w:val="13"/>
                <w:szCs w:val="18"/>
              </w:rPr>
            </w:pPr>
          </w:p>
        </w:tc>
        <w:tc>
          <w:tcPr>
            <w:tcW w:w="1177" w:type="dxa"/>
            <w:tcBorders>
              <w:top w:val="single" w:sz="4" w:space="0" w:color="auto"/>
              <w:bottom w:val="single" w:sz="12" w:space="0" w:color="1F497D" w:themeColor="text2"/>
            </w:tcBorders>
            <w:vAlign w:val="center"/>
          </w:tcPr>
          <w:p w14:paraId="684C07B6" w14:textId="77777777" w:rsidR="002A4015" w:rsidRPr="001B1683" w:rsidRDefault="002A4015" w:rsidP="00D549D2">
            <w:pPr>
              <w:ind w:left="-38"/>
              <w:rPr>
                <w:rFonts w:asciiTheme="majorHAnsi" w:hAnsiTheme="majorHAnsi" w:cs="Microsoft Sans Serif"/>
                <w:sz w:val="13"/>
                <w:szCs w:val="18"/>
              </w:rPr>
            </w:pPr>
          </w:p>
        </w:tc>
      </w:tr>
      <w:tr w:rsidR="002A4015" w:rsidRPr="006D4505" w14:paraId="7ED4C69F" w14:textId="77777777" w:rsidTr="001C65FF">
        <w:trPr>
          <w:trHeight w:val="620"/>
        </w:trPr>
        <w:tc>
          <w:tcPr>
            <w:tcW w:w="4860" w:type="dxa"/>
            <w:gridSpan w:val="3"/>
            <w:tcBorders>
              <w:top w:val="single" w:sz="12" w:space="0" w:color="1F497D" w:themeColor="text2"/>
              <w:bottom w:val="single" w:sz="12" w:space="0" w:color="1F497D" w:themeColor="text2"/>
              <w:right w:val="single" w:sz="4" w:space="0" w:color="1F497D" w:themeColor="text2"/>
            </w:tcBorders>
            <w:vAlign w:val="center"/>
          </w:tcPr>
          <w:p w14:paraId="2F741A0D" w14:textId="77777777" w:rsidR="002A4015" w:rsidRPr="006D4505" w:rsidRDefault="002A4015" w:rsidP="00D549D2">
            <w:pPr>
              <w:ind w:left="81"/>
              <w:rPr>
                <w:rFonts w:asciiTheme="majorHAnsi" w:hAnsiTheme="majorHAnsi" w:cs="Microsoft Sans Serif"/>
                <w:sz w:val="18"/>
                <w:szCs w:val="18"/>
              </w:rPr>
            </w:pPr>
            <w:r w:rsidRPr="006D4505">
              <w:rPr>
                <w:rFonts w:asciiTheme="majorHAnsi" w:hAnsiTheme="majorHAnsi" w:cs="Microsoft Sans Serif"/>
                <w:sz w:val="18"/>
                <w:szCs w:val="18"/>
              </w:rPr>
              <w:t>Brief description of the instructional context during the observation (Individual instruction, small group, whole class, tech in use, etc.)</w:t>
            </w:r>
          </w:p>
        </w:tc>
        <w:tc>
          <w:tcPr>
            <w:tcW w:w="4707" w:type="dxa"/>
            <w:gridSpan w:val="5"/>
            <w:tcBorders>
              <w:top w:val="single" w:sz="12" w:space="0" w:color="1F497D" w:themeColor="text2"/>
              <w:left w:val="single" w:sz="4" w:space="0" w:color="1F497D" w:themeColor="text2"/>
              <w:bottom w:val="single" w:sz="12" w:space="0" w:color="1F497D" w:themeColor="text2"/>
            </w:tcBorders>
            <w:shd w:val="clear" w:color="auto" w:fill="auto"/>
          </w:tcPr>
          <w:p w14:paraId="14182F21" w14:textId="77777777" w:rsidR="002A4015" w:rsidRPr="006D4505" w:rsidRDefault="002A4015" w:rsidP="00D549D2">
            <w:pPr>
              <w:ind w:left="360"/>
              <w:rPr>
                <w:rFonts w:asciiTheme="majorHAnsi" w:hAnsiTheme="majorHAnsi" w:cs="Microsoft Sans Serif"/>
                <w:sz w:val="18"/>
                <w:szCs w:val="18"/>
              </w:rPr>
            </w:pPr>
          </w:p>
        </w:tc>
      </w:tr>
    </w:tbl>
    <w:p w14:paraId="43D4C676" w14:textId="77777777" w:rsidR="002A4015" w:rsidRDefault="002A4015" w:rsidP="002A4015">
      <w:pPr>
        <w:pStyle w:val="Normal1"/>
        <w:spacing w:after="0" w:line="240" w:lineRule="auto"/>
        <w:rPr>
          <w:rFonts w:asciiTheme="majorHAnsi" w:hAnsiTheme="majorHAnsi"/>
          <w:sz w:val="18"/>
          <w:szCs w:val="18"/>
        </w:rPr>
      </w:pPr>
    </w:p>
    <w:p w14:paraId="54CE6AB7" w14:textId="77777777" w:rsidR="002A4015" w:rsidRPr="00C508D1" w:rsidRDefault="002A4015" w:rsidP="002A4015">
      <w:pPr>
        <w:pStyle w:val="Normal1"/>
        <w:spacing w:after="0" w:line="240" w:lineRule="auto"/>
        <w:rPr>
          <w:rFonts w:asciiTheme="majorHAnsi" w:hAnsiTheme="majorHAnsi" w:cs="Microsoft Sans Serif"/>
          <w:b/>
          <w:sz w:val="18"/>
          <w:szCs w:val="18"/>
        </w:rPr>
      </w:pPr>
      <w:r>
        <w:rPr>
          <w:rFonts w:asciiTheme="majorHAnsi" w:hAnsiTheme="majorHAnsi"/>
          <w:b/>
          <w:sz w:val="18"/>
          <w:szCs w:val="18"/>
        </w:rPr>
        <w:t xml:space="preserve">  </w:t>
      </w:r>
      <w:r w:rsidRPr="00C508D1">
        <w:rPr>
          <w:rFonts w:asciiTheme="majorHAnsi" w:hAnsiTheme="majorHAnsi"/>
          <w:b/>
          <w:sz w:val="18"/>
          <w:szCs w:val="18"/>
        </w:rPr>
        <w:t>General Notes:</w:t>
      </w:r>
    </w:p>
    <w:p w14:paraId="079C337C" w14:textId="77777777" w:rsidR="002A4015" w:rsidRDefault="002A4015" w:rsidP="002A4015">
      <w:pPr>
        <w:rPr>
          <w:rFonts w:ascii="Tw Cen MT" w:hAnsi="Tw Cen MT"/>
          <w:sz w:val="20"/>
          <w:szCs w:val="20"/>
        </w:rPr>
      </w:pPr>
    </w:p>
    <w:p w14:paraId="7F176C57" w14:textId="54BF65F3" w:rsidR="002A4015" w:rsidRDefault="001C65FF" w:rsidP="00F61864">
      <w:pPr>
        <w:rPr>
          <w:rFonts w:asciiTheme="majorHAnsi" w:eastAsia="Times New Roman" w:hAnsiTheme="majorHAnsi" w:cs="Times New Roman"/>
          <w:b/>
          <w:color w:val="365F91" w:themeColor="accent1" w:themeShade="BF"/>
        </w:rPr>
      </w:pPr>
      <w:r>
        <w:rPr>
          <w:rFonts w:asciiTheme="majorHAnsi" w:eastAsia="Times New Roman" w:hAnsiTheme="majorHAnsi" w:cs="Times New Roman"/>
          <w:b/>
          <w:color w:val="365F91" w:themeColor="accent1" w:themeShade="BF"/>
        </w:rPr>
        <w:t xml:space="preserve"> </w:t>
      </w:r>
    </w:p>
    <w:sectPr w:rsidR="002A4015" w:rsidSect="001C65FF">
      <w:headerReference w:type="default" r:id="rId8"/>
      <w:footerReference w:type="even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DF8CF" w14:textId="77777777" w:rsidR="00992864" w:rsidRDefault="00992864" w:rsidP="00C34300">
      <w:r>
        <w:separator/>
      </w:r>
    </w:p>
  </w:endnote>
  <w:endnote w:type="continuationSeparator" w:id="0">
    <w:p w14:paraId="63D78BAC" w14:textId="77777777" w:rsidR="00992864" w:rsidRDefault="00992864" w:rsidP="00C34300">
      <w:r>
        <w:continuationSeparator/>
      </w:r>
    </w:p>
  </w:endnote>
  <w:endnote w:type="continuationNotice" w:id="1">
    <w:p w14:paraId="72545B70" w14:textId="77777777" w:rsidR="00992864" w:rsidRDefault="009928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pf Dingbats"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A95CD" w14:textId="77777777" w:rsidR="009A386F" w:rsidRDefault="009A386F" w:rsidP="00837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18B8E07" w14:textId="77777777" w:rsidR="009A386F" w:rsidRDefault="009A38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B9A6B" w14:textId="77777777" w:rsidR="009A386F" w:rsidRDefault="009A386F">
    <w:pPr>
      <w:pStyle w:val="Footer"/>
      <w:rPr>
        <w:sz w:val="16"/>
        <w:szCs w:val="16"/>
      </w:rPr>
    </w:pPr>
    <w:r w:rsidRPr="0010104C">
      <w:rPr>
        <w:sz w:val="16"/>
        <w:szCs w:val="16"/>
      </w:rPr>
      <w:t xml:space="preserve">Midwest PBIS Network and Mid-Atlantic PBIS Network </w:t>
    </w:r>
  </w:p>
  <w:p w14:paraId="59E30A49" w14:textId="6EB06CE9" w:rsidR="009A386F" w:rsidRPr="00B03A43" w:rsidRDefault="009A386F">
    <w:pPr>
      <w:pStyle w:val="Footer"/>
      <w:rPr>
        <w:i/>
        <w:sz w:val="16"/>
        <w:szCs w:val="16"/>
      </w:rPr>
    </w:pPr>
    <w:r w:rsidRPr="00B03A43">
      <w:rPr>
        <w:i/>
        <w:sz w:val="16"/>
        <w:szCs w:val="16"/>
      </w:rPr>
      <w:t>Thank you to Brandi Simonsen</w:t>
    </w:r>
    <w:r>
      <w:rPr>
        <w:i/>
        <w:sz w:val="16"/>
        <w:szCs w:val="16"/>
      </w:rPr>
      <w:t>, University of Connecticut;</w:t>
    </w:r>
    <w:r w:rsidRPr="00B03A43">
      <w:rPr>
        <w:i/>
        <w:sz w:val="16"/>
        <w:szCs w:val="16"/>
      </w:rPr>
      <w:t xml:space="preserve"> Diane Myers, Texas Women’s University</w:t>
    </w:r>
    <w:r>
      <w:rPr>
        <w:i/>
        <w:sz w:val="16"/>
        <w:szCs w:val="16"/>
      </w:rPr>
      <w:t>;</w:t>
    </w:r>
    <w:r w:rsidRPr="00B03A43">
      <w:rPr>
        <w:i/>
        <w:sz w:val="16"/>
        <w:szCs w:val="16"/>
      </w:rPr>
      <w:t xml:space="preserve"> Missouri PBIS</w:t>
    </w:r>
    <w:r>
      <w:rPr>
        <w:i/>
        <w:sz w:val="16"/>
        <w:szCs w:val="16"/>
      </w:rPr>
      <w:t>;</w:t>
    </w:r>
    <w:r w:rsidRPr="00B03A43">
      <w:rPr>
        <w:i/>
        <w:sz w:val="16"/>
        <w:szCs w:val="16"/>
      </w:rPr>
      <w:t xml:space="preserve"> National Partn</w:t>
    </w:r>
    <w:r>
      <w:rPr>
        <w:i/>
        <w:sz w:val="16"/>
        <w:szCs w:val="16"/>
      </w:rPr>
      <w:t>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AF0E6" w14:textId="77777777" w:rsidR="00992864" w:rsidRDefault="00992864" w:rsidP="00C34300">
      <w:r>
        <w:separator/>
      </w:r>
    </w:p>
  </w:footnote>
  <w:footnote w:type="continuationSeparator" w:id="0">
    <w:p w14:paraId="1F45F17F" w14:textId="77777777" w:rsidR="00992864" w:rsidRDefault="00992864" w:rsidP="00C34300">
      <w:r>
        <w:continuationSeparator/>
      </w:r>
    </w:p>
  </w:footnote>
  <w:footnote w:type="continuationNotice" w:id="1">
    <w:p w14:paraId="2BD43A3E" w14:textId="77777777" w:rsidR="00992864" w:rsidRDefault="009928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CE7CC" w14:textId="0F3C025E" w:rsidR="009A386F" w:rsidRPr="00947EEC" w:rsidRDefault="009A386F" w:rsidP="0010104C">
    <w:pPr>
      <w:pStyle w:val="Footer"/>
      <w:rPr>
        <w:rFonts w:asciiTheme="majorHAnsi" w:hAnsiTheme="majorHAnsi"/>
        <w:sz w:val="22"/>
        <w:szCs w:val="22"/>
      </w:rPr>
    </w:pPr>
    <w:r w:rsidRPr="00947EEC">
      <w:rPr>
        <w:rFonts w:asciiTheme="majorHAnsi" w:hAnsiTheme="majorHAnsi"/>
        <w:sz w:val="22"/>
        <w:szCs w:val="22"/>
      </w:rPr>
      <w:t xml:space="preserve">Classroom Management </w:t>
    </w:r>
    <w:r>
      <w:rPr>
        <w:rFonts w:asciiTheme="majorHAnsi" w:hAnsiTheme="majorHAnsi"/>
        <w:sz w:val="22"/>
        <w:szCs w:val="22"/>
      </w:rPr>
      <w:t xml:space="preserve">Practices </w:t>
    </w:r>
    <w:r w:rsidRPr="00947EEC">
      <w:rPr>
        <w:rFonts w:asciiTheme="majorHAnsi" w:hAnsiTheme="majorHAnsi"/>
        <w:sz w:val="22"/>
        <w:szCs w:val="22"/>
      </w:rPr>
      <w:t>Observation Tool</w:t>
    </w:r>
    <w:r w:rsidRPr="00947EEC">
      <w:rPr>
        <w:rFonts w:asciiTheme="majorHAnsi" w:hAnsiTheme="majorHAnsi"/>
        <w:sz w:val="22"/>
        <w:szCs w:val="22"/>
      </w:rPr>
      <w:tab/>
    </w:r>
    <w:r w:rsidRPr="00947EEC">
      <w:rPr>
        <w:rStyle w:val="PageNumber"/>
        <w:rFonts w:asciiTheme="majorHAnsi" w:hAnsiTheme="majorHAnsi"/>
        <w:sz w:val="22"/>
        <w:szCs w:val="22"/>
      </w:rPr>
      <w:t xml:space="preserve">Revised </w:t>
    </w:r>
    <w:r w:rsidR="00873621">
      <w:rPr>
        <w:rStyle w:val="PageNumber"/>
        <w:rFonts w:asciiTheme="majorHAnsi" w:hAnsiTheme="majorHAnsi"/>
        <w:sz w:val="22"/>
        <w:szCs w:val="22"/>
      </w:rPr>
      <w:t>11</w:t>
    </w:r>
    <w:r>
      <w:rPr>
        <w:rStyle w:val="PageNumber"/>
        <w:rFonts w:asciiTheme="majorHAnsi" w:hAnsiTheme="majorHAnsi"/>
        <w:sz w:val="22"/>
        <w:szCs w:val="22"/>
      </w:rPr>
      <w:t>-</w:t>
    </w:r>
    <w:r w:rsidR="00873621">
      <w:rPr>
        <w:rStyle w:val="PageNumber"/>
        <w:rFonts w:asciiTheme="majorHAnsi" w:hAnsiTheme="majorHAnsi"/>
        <w:sz w:val="22"/>
        <w:szCs w:val="22"/>
      </w:rPr>
      <w:t>13</w:t>
    </w:r>
    <w:r w:rsidR="0003625E">
      <w:rPr>
        <w:rStyle w:val="PageNumber"/>
        <w:rFonts w:asciiTheme="majorHAnsi" w:hAnsiTheme="majorHAnsi"/>
        <w:sz w:val="22"/>
        <w:szCs w:val="22"/>
      </w:rPr>
      <w:t>-1</w:t>
    </w:r>
    <w:r w:rsidR="002A4015">
      <w:rPr>
        <w:rStyle w:val="PageNumber"/>
        <w:rFonts w:asciiTheme="majorHAnsi" w:hAnsiTheme="majorHAnsi"/>
        <w:sz w:val="22"/>
        <w:szCs w:val="22"/>
      </w:rPr>
      <w:t>9</w:t>
    </w:r>
    <w:r w:rsidRPr="00947EEC">
      <w:rPr>
        <w:rStyle w:val="PageNumber"/>
        <w:rFonts w:asciiTheme="majorHAnsi" w:hAnsiTheme="majorHAnsi"/>
        <w:sz w:val="22"/>
        <w:szCs w:val="22"/>
      </w:rPr>
      <w:t xml:space="preserve">   p</w:t>
    </w:r>
    <w:r w:rsidRPr="00947EEC">
      <w:rPr>
        <w:rStyle w:val="PageNumber"/>
        <w:rFonts w:asciiTheme="majorHAnsi" w:hAnsiTheme="majorHAnsi"/>
        <w:sz w:val="22"/>
        <w:szCs w:val="22"/>
      </w:rPr>
      <w:fldChar w:fldCharType="begin"/>
    </w:r>
    <w:r w:rsidRPr="00947EEC">
      <w:rPr>
        <w:rStyle w:val="PageNumber"/>
        <w:rFonts w:asciiTheme="majorHAnsi" w:hAnsiTheme="majorHAnsi"/>
        <w:sz w:val="22"/>
        <w:szCs w:val="22"/>
      </w:rPr>
      <w:instrText xml:space="preserve">PAGE  </w:instrText>
    </w:r>
    <w:r w:rsidRPr="00947EEC">
      <w:rPr>
        <w:rStyle w:val="PageNumber"/>
        <w:rFonts w:asciiTheme="majorHAnsi" w:hAnsiTheme="majorHAnsi"/>
        <w:sz w:val="22"/>
        <w:szCs w:val="22"/>
      </w:rPr>
      <w:fldChar w:fldCharType="separate"/>
    </w:r>
    <w:r>
      <w:rPr>
        <w:rStyle w:val="PageNumber"/>
        <w:rFonts w:asciiTheme="majorHAnsi" w:hAnsiTheme="majorHAnsi"/>
        <w:noProof/>
        <w:sz w:val="22"/>
        <w:szCs w:val="22"/>
      </w:rPr>
      <w:t>5</w:t>
    </w:r>
    <w:r w:rsidRPr="00947EEC">
      <w:rPr>
        <w:rStyle w:val="PageNumber"/>
        <w:rFonts w:asciiTheme="majorHAnsi" w:hAnsiTheme="majorHAnsi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46767"/>
    <w:multiLevelType w:val="hybridMultilevel"/>
    <w:tmpl w:val="58F2C4D4"/>
    <w:lvl w:ilvl="0" w:tplc="730C1F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A07F9"/>
    <w:multiLevelType w:val="hybridMultilevel"/>
    <w:tmpl w:val="2FFAD9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F6913"/>
    <w:multiLevelType w:val="hybridMultilevel"/>
    <w:tmpl w:val="98CA24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B4C8D"/>
    <w:multiLevelType w:val="hybridMultilevel"/>
    <w:tmpl w:val="E4869426"/>
    <w:lvl w:ilvl="0" w:tplc="FD9E53A4">
      <w:start w:val="1"/>
      <w:numFmt w:val="bullet"/>
      <w:lvlText w:val=""/>
      <w:lvlJc w:val="left"/>
      <w:pPr>
        <w:ind w:left="1080" w:hanging="360"/>
      </w:pPr>
      <w:rPr>
        <w:rFonts w:ascii="Zapf Dingbats" w:hAnsi="Zapf Dingbat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37C082F"/>
    <w:multiLevelType w:val="hybridMultilevel"/>
    <w:tmpl w:val="3536BE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5C70369"/>
    <w:multiLevelType w:val="hybridMultilevel"/>
    <w:tmpl w:val="F33841B4"/>
    <w:lvl w:ilvl="0" w:tplc="66BA79A6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855C4"/>
    <w:multiLevelType w:val="hybridMultilevel"/>
    <w:tmpl w:val="337A3A00"/>
    <w:lvl w:ilvl="0" w:tplc="730C1F84">
      <w:start w:val="1"/>
      <w:numFmt w:val="bullet"/>
      <w:lvlText w:val="o"/>
      <w:lvlJc w:val="left"/>
      <w:pPr>
        <w:ind w:left="5729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215C5D"/>
    <w:multiLevelType w:val="hybridMultilevel"/>
    <w:tmpl w:val="8C02C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7D2453"/>
    <w:multiLevelType w:val="hybridMultilevel"/>
    <w:tmpl w:val="5DA017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D9668C"/>
    <w:multiLevelType w:val="hybridMultilevel"/>
    <w:tmpl w:val="8CA8896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6F0E15"/>
    <w:multiLevelType w:val="hybridMultilevel"/>
    <w:tmpl w:val="EA6CCE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F65083"/>
    <w:multiLevelType w:val="multilevel"/>
    <w:tmpl w:val="CF800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A40AF0"/>
    <w:multiLevelType w:val="hybridMultilevel"/>
    <w:tmpl w:val="7D6629AE"/>
    <w:lvl w:ilvl="0" w:tplc="730C1F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B156CF"/>
    <w:multiLevelType w:val="hybridMultilevel"/>
    <w:tmpl w:val="93FA5C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D00A5A"/>
    <w:multiLevelType w:val="hybridMultilevel"/>
    <w:tmpl w:val="879A9F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F265DF"/>
    <w:multiLevelType w:val="hybridMultilevel"/>
    <w:tmpl w:val="F40294A4"/>
    <w:lvl w:ilvl="0" w:tplc="2130B8FA">
      <w:start w:val="221"/>
      <w:numFmt w:val="bullet"/>
      <w:lvlText w:val="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8278B8"/>
    <w:multiLevelType w:val="hybridMultilevel"/>
    <w:tmpl w:val="DCBA55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0D5A13"/>
    <w:multiLevelType w:val="hybridMultilevel"/>
    <w:tmpl w:val="B504E9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8A2DC9"/>
    <w:multiLevelType w:val="hybridMultilevel"/>
    <w:tmpl w:val="4FFE42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BF7A1A"/>
    <w:multiLevelType w:val="hybridMultilevel"/>
    <w:tmpl w:val="0D12C92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A33144"/>
    <w:multiLevelType w:val="hybridMultilevel"/>
    <w:tmpl w:val="62D4E56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1262781">
    <w:abstractNumId w:val="14"/>
  </w:num>
  <w:num w:numId="2" w16cid:durableId="1487042334">
    <w:abstractNumId w:val="10"/>
  </w:num>
  <w:num w:numId="3" w16cid:durableId="1415853949">
    <w:abstractNumId w:val="1"/>
  </w:num>
  <w:num w:numId="4" w16cid:durableId="779836508">
    <w:abstractNumId w:val="19"/>
  </w:num>
  <w:num w:numId="5" w16cid:durableId="1600482405">
    <w:abstractNumId w:val="15"/>
  </w:num>
  <w:num w:numId="6" w16cid:durableId="1035499753">
    <w:abstractNumId w:val="20"/>
  </w:num>
  <w:num w:numId="7" w16cid:durableId="1059786241">
    <w:abstractNumId w:val="9"/>
  </w:num>
  <w:num w:numId="8" w16cid:durableId="1262106543">
    <w:abstractNumId w:val="8"/>
  </w:num>
  <w:num w:numId="9" w16cid:durableId="2143763536">
    <w:abstractNumId w:val="17"/>
  </w:num>
  <w:num w:numId="10" w16cid:durableId="1732190344">
    <w:abstractNumId w:val="12"/>
  </w:num>
  <w:num w:numId="11" w16cid:durableId="819465646">
    <w:abstractNumId w:val="13"/>
  </w:num>
  <w:num w:numId="12" w16cid:durableId="519856093">
    <w:abstractNumId w:val="16"/>
  </w:num>
  <w:num w:numId="13" w16cid:durableId="33239685">
    <w:abstractNumId w:val="2"/>
  </w:num>
  <w:num w:numId="14" w16cid:durableId="1398170771">
    <w:abstractNumId w:val="6"/>
  </w:num>
  <w:num w:numId="15" w16cid:durableId="1114708456">
    <w:abstractNumId w:val="0"/>
  </w:num>
  <w:num w:numId="16" w16cid:durableId="843324014">
    <w:abstractNumId w:val="11"/>
  </w:num>
  <w:num w:numId="17" w16cid:durableId="805856371">
    <w:abstractNumId w:val="18"/>
  </w:num>
  <w:num w:numId="18" w16cid:durableId="1927958070">
    <w:abstractNumId w:val="4"/>
  </w:num>
  <w:num w:numId="19" w16cid:durableId="1664162569">
    <w:abstractNumId w:val="3"/>
  </w:num>
  <w:num w:numId="20" w16cid:durableId="1493645937">
    <w:abstractNumId w:val="5"/>
  </w:num>
  <w:num w:numId="21" w16cid:durableId="17305705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864"/>
    <w:rsid w:val="00000348"/>
    <w:rsid w:val="00001DC6"/>
    <w:rsid w:val="00001E4C"/>
    <w:rsid w:val="00001E53"/>
    <w:rsid w:val="0000470E"/>
    <w:rsid w:val="00006559"/>
    <w:rsid w:val="00012DD1"/>
    <w:rsid w:val="00022844"/>
    <w:rsid w:val="000327D6"/>
    <w:rsid w:val="00033317"/>
    <w:rsid w:val="000339E5"/>
    <w:rsid w:val="0003625E"/>
    <w:rsid w:val="00047AB6"/>
    <w:rsid w:val="00053C48"/>
    <w:rsid w:val="00057789"/>
    <w:rsid w:val="00070233"/>
    <w:rsid w:val="00070FBB"/>
    <w:rsid w:val="000720AF"/>
    <w:rsid w:val="000728FF"/>
    <w:rsid w:val="000821C5"/>
    <w:rsid w:val="00094E1F"/>
    <w:rsid w:val="000A005B"/>
    <w:rsid w:val="000A4DC8"/>
    <w:rsid w:val="000B0641"/>
    <w:rsid w:val="000B1299"/>
    <w:rsid w:val="000B4677"/>
    <w:rsid w:val="000C6835"/>
    <w:rsid w:val="000D0A92"/>
    <w:rsid w:val="000E06EF"/>
    <w:rsid w:val="000E29B8"/>
    <w:rsid w:val="000F3D6C"/>
    <w:rsid w:val="0010104C"/>
    <w:rsid w:val="001104C4"/>
    <w:rsid w:val="0011737F"/>
    <w:rsid w:val="00121597"/>
    <w:rsid w:val="00136DFC"/>
    <w:rsid w:val="00137660"/>
    <w:rsid w:val="00170F46"/>
    <w:rsid w:val="00176EF8"/>
    <w:rsid w:val="0017727E"/>
    <w:rsid w:val="00183F6F"/>
    <w:rsid w:val="00186A7D"/>
    <w:rsid w:val="001B0362"/>
    <w:rsid w:val="001C4F46"/>
    <w:rsid w:val="001C65FF"/>
    <w:rsid w:val="001E174F"/>
    <w:rsid w:val="001E6529"/>
    <w:rsid w:val="001F30D3"/>
    <w:rsid w:val="001F5E0F"/>
    <w:rsid w:val="00200879"/>
    <w:rsid w:val="002054B3"/>
    <w:rsid w:val="00215272"/>
    <w:rsid w:val="0022091B"/>
    <w:rsid w:val="00222732"/>
    <w:rsid w:val="00236CCD"/>
    <w:rsid w:val="00241EF6"/>
    <w:rsid w:val="00243CE5"/>
    <w:rsid w:val="00244657"/>
    <w:rsid w:val="00257266"/>
    <w:rsid w:val="00257AD3"/>
    <w:rsid w:val="00271A2B"/>
    <w:rsid w:val="002742E9"/>
    <w:rsid w:val="00276F54"/>
    <w:rsid w:val="00281E9E"/>
    <w:rsid w:val="0028326D"/>
    <w:rsid w:val="002927BE"/>
    <w:rsid w:val="00294F98"/>
    <w:rsid w:val="00295602"/>
    <w:rsid w:val="002968FA"/>
    <w:rsid w:val="002A24AD"/>
    <w:rsid w:val="002A3935"/>
    <w:rsid w:val="002A4015"/>
    <w:rsid w:val="002A6F83"/>
    <w:rsid w:val="002B0ADD"/>
    <w:rsid w:val="002C0D6E"/>
    <w:rsid w:val="002C72D1"/>
    <w:rsid w:val="002D5131"/>
    <w:rsid w:val="002E0029"/>
    <w:rsid w:val="002E63F2"/>
    <w:rsid w:val="002E6771"/>
    <w:rsid w:val="002F09F3"/>
    <w:rsid w:val="002F295B"/>
    <w:rsid w:val="002F3650"/>
    <w:rsid w:val="002F7830"/>
    <w:rsid w:val="00301F1F"/>
    <w:rsid w:val="00310047"/>
    <w:rsid w:val="00320790"/>
    <w:rsid w:val="0032678D"/>
    <w:rsid w:val="00330AF0"/>
    <w:rsid w:val="00330FF3"/>
    <w:rsid w:val="00336576"/>
    <w:rsid w:val="00346B5E"/>
    <w:rsid w:val="00356F1B"/>
    <w:rsid w:val="00367BDD"/>
    <w:rsid w:val="00385734"/>
    <w:rsid w:val="003879CC"/>
    <w:rsid w:val="003958E3"/>
    <w:rsid w:val="00397DF8"/>
    <w:rsid w:val="003A0158"/>
    <w:rsid w:val="003B2308"/>
    <w:rsid w:val="003B418B"/>
    <w:rsid w:val="003B7565"/>
    <w:rsid w:val="003C27AE"/>
    <w:rsid w:val="003C4BD4"/>
    <w:rsid w:val="003D026E"/>
    <w:rsid w:val="003D6CE3"/>
    <w:rsid w:val="003E08EF"/>
    <w:rsid w:val="003E4B76"/>
    <w:rsid w:val="003F2005"/>
    <w:rsid w:val="003F64EF"/>
    <w:rsid w:val="004009E5"/>
    <w:rsid w:val="00413E4B"/>
    <w:rsid w:val="0041581A"/>
    <w:rsid w:val="00416348"/>
    <w:rsid w:val="00421927"/>
    <w:rsid w:val="004233E9"/>
    <w:rsid w:val="00424A35"/>
    <w:rsid w:val="00434A86"/>
    <w:rsid w:val="004415F7"/>
    <w:rsid w:val="004445A3"/>
    <w:rsid w:val="00452220"/>
    <w:rsid w:val="00456FD3"/>
    <w:rsid w:val="0046269B"/>
    <w:rsid w:val="00462B43"/>
    <w:rsid w:val="00463972"/>
    <w:rsid w:val="00470890"/>
    <w:rsid w:val="00471BEE"/>
    <w:rsid w:val="0047561D"/>
    <w:rsid w:val="00475DA5"/>
    <w:rsid w:val="004A09C1"/>
    <w:rsid w:val="004A1865"/>
    <w:rsid w:val="004A455F"/>
    <w:rsid w:val="004A4856"/>
    <w:rsid w:val="004B2214"/>
    <w:rsid w:val="004C1046"/>
    <w:rsid w:val="004C40E5"/>
    <w:rsid w:val="004C5B38"/>
    <w:rsid w:val="004C6B8B"/>
    <w:rsid w:val="004C7CFF"/>
    <w:rsid w:val="004C7E4B"/>
    <w:rsid w:val="004D4B5F"/>
    <w:rsid w:val="004F02EB"/>
    <w:rsid w:val="004F4CD7"/>
    <w:rsid w:val="00502775"/>
    <w:rsid w:val="0051577F"/>
    <w:rsid w:val="005161E5"/>
    <w:rsid w:val="00521FB0"/>
    <w:rsid w:val="00526005"/>
    <w:rsid w:val="00527047"/>
    <w:rsid w:val="005337C5"/>
    <w:rsid w:val="0054108F"/>
    <w:rsid w:val="005527EE"/>
    <w:rsid w:val="00564508"/>
    <w:rsid w:val="00567B00"/>
    <w:rsid w:val="00585E0F"/>
    <w:rsid w:val="00590838"/>
    <w:rsid w:val="005A5672"/>
    <w:rsid w:val="005C02F4"/>
    <w:rsid w:val="005C037F"/>
    <w:rsid w:val="005C2CB5"/>
    <w:rsid w:val="005D641C"/>
    <w:rsid w:val="005E0E56"/>
    <w:rsid w:val="005E3F2C"/>
    <w:rsid w:val="005E4C31"/>
    <w:rsid w:val="005E50E0"/>
    <w:rsid w:val="005E6908"/>
    <w:rsid w:val="005E7689"/>
    <w:rsid w:val="005F1D10"/>
    <w:rsid w:val="005F5941"/>
    <w:rsid w:val="0060020C"/>
    <w:rsid w:val="00611AE5"/>
    <w:rsid w:val="00612D5F"/>
    <w:rsid w:val="00613059"/>
    <w:rsid w:val="00625890"/>
    <w:rsid w:val="00625CF0"/>
    <w:rsid w:val="00631752"/>
    <w:rsid w:val="00635FB0"/>
    <w:rsid w:val="00637E0D"/>
    <w:rsid w:val="00640B64"/>
    <w:rsid w:val="00650522"/>
    <w:rsid w:val="006611B4"/>
    <w:rsid w:val="00663941"/>
    <w:rsid w:val="00664D9E"/>
    <w:rsid w:val="0067464F"/>
    <w:rsid w:val="00677C14"/>
    <w:rsid w:val="00680415"/>
    <w:rsid w:val="00692C7F"/>
    <w:rsid w:val="006B6A11"/>
    <w:rsid w:val="006C16C3"/>
    <w:rsid w:val="006C29A0"/>
    <w:rsid w:val="006D14E4"/>
    <w:rsid w:val="006D5DA2"/>
    <w:rsid w:val="006D73AF"/>
    <w:rsid w:val="006E0EF1"/>
    <w:rsid w:val="006F0506"/>
    <w:rsid w:val="006F5875"/>
    <w:rsid w:val="006F7A8E"/>
    <w:rsid w:val="00704CC2"/>
    <w:rsid w:val="00707DDB"/>
    <w:rsid w:val="0071234C"/>
    <w:rsid w:val="00714426"/>
    <w:rsid w:val="007163A5"/>
    <w:rsid w:val="0071779C"/>
    <w:rsid w:val="00720CA9"/>
    <w:rsid w:val="00725824"/>
    <w:rsid w:val="00757D32"/>
    <w:rsid w:val="007618E5"/>
    <w:rsid w:val="007665BA"/>
    <w:rsid w:val="00787559"/>
    <w:rsid w:val="00793F8D"/>
    <w:rsid w:val="00796388"/>
    <w:rsid w:val="00796F78"/>
    <w:rsid w:val="007A41AF"/>
    <w:rsid w:val="007C412F"/>
    <w:rsid w:val="007C6575"/>
    <w:rsid w:val="007D2F01"/>
    <w:rsid w:val="007F14BF"/>
    <w:rsid w:val="007F55DE"/>
    <w:rsid w:val="0080595E"/>
    <w:rsid w:val="00811468"/>
    <w:rsid w:val="00812D65"/>
    <w:rsid w:val="0081707F"/>
    <w:rsid w:val="008348B0"/>
    <w:rsid w:val="00835138"/>
    <w:rsid w:val="00837B74"/>
    <w:rsid w:val="00863AB1"/>
    <w:rsid w:val="00873621"/>
    <w:rsid w:val="008738AD"/>
    <w:rsid w:val="00876135"/>
    <w:rsid w:val="00884D12"/>
    <w:rsid w:val="00895874"/>
    <w:rsid w:val="008B151E"/>
    <w:rsid w:val="008C39F2"/>
    <w:rsid w:val="008E3F69"/>
    <w:rsid w:val="008E536C"/>
    <w:rsid w:val="00900E63"/>
    <w:rsid w:val="009127BE"/>
    <w:rsid w:val="00914490"/>
    <w:rsid w:val="009234E8"/>
    <w:rsid w:val="0093002F"/>
    <w:rsid w:val="009412D3"/>
    <w:rsid w:val="00947EEC"/>
    <w:rsid w:val="009536C3"/>
    <w:rsid w:val="009553D2"/>
    <w:rsid w:val="00957ECD"/>
    <w:rsid w:val="00964DA8"/>
    <w:rsid w:val="00977FB4"/>
    <w:rsid w:val="009820C7"/>
    <w:rsid w:val="00992864"/>
    <w:rsid w:val="0099392B"/>
    <w:rsid w:val="009A386F"/>
    <w:rsid w:val="009B1992"/>
    <w:rsid w:val="009B2D76"/>
    <w:rsid w:val="009B7126"/>
    <w:rsid w:val="009C44E3"/>
    <w:rsid w:val="009C544E"/>
    <w:rsid w:val="009C6302"/>
    <w:rsid w:val="009D0298"/>
    <w:rsid w:val="009D79FB"/>
    <w:rsid w:val="009E11CB"/>
    <w:rsid w:val="009E271E"/>
    <w:rsid w:val="009E5A57"/>
    <w:rsid w:val="00A00CD5"/>
    <w:rsid w:val="00A06A3A"/>
    <w:rsid w:val="00A07594"/>
    <w:rsid w:val="00A07976"/>
    <w:rsid w:val="00A1110E"/>
    <w:rsid w:val="00A1262A"/>
    <w:rsid w:val="00A169EC"/>
    <w:rsid w:val="00A3619E"/>
    <w:rsid w:val="00A412E6"/>
    <w:rsid w:val="00A451A7"/>
    <w:rsid w:val="00A5296A"/>
    <w:rsid w:val="00A53E8E"/>
    <w:rsid w:val="00A5617F"/>
    <w:rsid w:val="00A57798"/>
    <w:rsid w:val="00A64BC6"/>
    <w:rsid w:val="00A659D0"/>
    <w:rsid w:val="00A74D05"/>
    <w:rsid w:val="00A97D1A"/>
    <w:rsid w:val="00AA21E9"/>
    <w:rsid w:val="00AB4D58"/>
    <w:rsid w:val="00AD20AB"/>
    <w:rsid w:val="00AE414E"/>
    <w:rsid w:val="00AF3261"/>
    <w:rsid w:val="00B03A43"/>
    <w:rsid w:val="00B052E1"/>
    <w:rsid w:val="00B13FCD"/>
    <w:rsid w:val="00B17BA5"/>
    <w:rsid w:val="00B24261"/>
    <w:rsid w:val="00B24652"/>
    <w:rsid w:val="00B25A69"/>
    <w:rsid w:val="00B25A87"/>
    <w:rsid w:val="00B26F8A"/>
    <w:rsid w:val="00B32222"/>
    <w:rsid w:val="00B40BE6"/>
    <w:rsid w:val="00B419F3"/>
    <w:rsid w:val="00B41C2C"/>
    <w:rsid w:val="00B42989"/>
    <w:rsid w:val="00B44132"/>
    <w:rsid w:val="00B52B42"/>
    <w:rsid w:val="00B54DC2"/>
    <w:rsid w:val="00B56962"/>
    <w:rsid w:val="00B668C8"/>
    <w:rsid w:val="00B67C3A"/>
    <w:rsid w:val="00B73F7F"/>
    <w:rsid w:val="00B77162"/>
    <w:rsid w:val="00B81552"/>
    <w:rsid w:val="00BA4922"/>
    <w:rsid w:val="00BB1188"/>
    <w:rsid w:val="00BB27BE"/>
    <w:rsid w:val="00BD03A6"/>
    <w:rsid w:val="00BD0C5F"/>
    <w:rsid w:val="00BD5F94"/>
    <w:rsid w:val="00BF09E3"/>
    <w:rsid w:val="00BF0A1A"/>
    <w:rsid w:val="00BF2CAA"/>
    <w:rsid w:val="00BF78D4"/>
    <w:rsid w:val="00C02FCD"/>
    <w:rsid w:val="00C03DE6"/>
    <w:rsid w:val="00C04745"/>
    <w:rsid w:val="00C1203B"/>
    <w:rsid w:val="00C20ADB"/>
    <w:rsid w:val="00C34300"/>
    <w:rsid w:val="00C34D7A"/>
    <w:rsid w:val="00C40D1A"/>
    <w:rsid w:val="00C42F5D"/>
    <w:rsid w:val="00C55445"/>
    <w:rsid w:val="00C609C8"/>
    <w:rsid w:val="00C70692"/>
    <w:rsid w:val="00C846D4"/>
    <w:rsid w:val="00C86004"/>
    <w:rsid w:val="00C91F67"/>
    <w:rsid w:val="00C93E87"/>
    <w:rsid w:val="00CA3250"/>
    <w:rsid w:val="00CB0223"/>
    <w:rsid w:val="00CB02C7"/>
    <w:rsid w:val="00CB5D41"/>
    <w:rsid w:val="00CC0137"/>
    <w:rsid w:val="00CC3551"/>
    <w:rsid w:val="00CC722F"/>
    <w:rsid w:val="00CD2165"/>
    <w:rsid w:val="00CD6250"/>
    <w:rsid w:val="00CD740F"/>
    <w:rsid w:val="00D041C7"/>
    <w:rsid w:val="00D0647E"/>
    <w:rsid w:val="00D11FA1"/>
    <w:rsid w:val="00D40BF8"/>
    <w:rsid w:val="00D43F10"/>
    <w:rsid w:val="00D51E3B"/>
    <w:rsid w:val="00D72732"/>
    <w:rsid w:val="00D73BD2"/>
    <w:rsid w:val="00D82404"/>
    <w:rsid w:val="00D835B3"/>
    <w:rsid w:val="00D86147"/>
    <w:rsid w:val="00D91F62"/>
    <w:rsid w:val="00D93B64"/>
    <w:rsid w:val="00D93C38"/>
    <w:rsid w:val="00D97C94"/>
    <w:rsid w:val="00DA6AB9"/>
    <w:rsid w:val="00DB3637"/>
    <w:rsid w:val="00DC31F7"/>
    <w:rsid w:val="00DD2654"/>
    <w:rsid w:val="00DD366C"/>
    <w:rsid w:val="00DD5A63"/>
    <w:rsid w:val="00DD63F5"/>
    <w:rsid w:val="00DE21C0"/>
    <w:rsid w:val="00DF1FF8"/>
    <w:rsid w:val="00E0000A"/>
    <w:rsid w:val="00E00B20"/>
    <w:rsid w:val="00E12903"/>
    <w:rsid w:val="00E13156"/>
    <w:rsid w:val="00E16D09"/>
    <w:rsid w:val="00E17D30"/>
    <w:rsid w:val="00E35F34"/>
    <w:rsid w:val="00E3601E"/>
    <w:rsid w:val="00E44D48"/>
    <w:rsid w:val="00E4654C"/>
    <w:rsid w:val="00E647A7"/>
    <w:rsid w:val="00E70031"/>
    <w:rsid w:val="00E72DDB"/>
    <w:rsid w:val="00E73FD5"/>
    <w:rsid w:val="00E7789C"/>
    <w:rsid w:val="00EB0CE8"/>
    <w:rsid w:val="00EB2E49"/>
    <w:rsid w:val="00EB441B"/>
    <w:rsid w:val="00EC11AB"/>
    <w:rsid w:val="00EC1C95"/>
    <w:rsid w:val="00EC3739"/>
    <w:rsid w:val="00EC46E0"/>
    <w:rsid w:val="00ED41EF"/>
    <w:rsid w:val="00ED5DBB"/>
    <w:rsid w:val="00EE75EF"/>
    <w:rsid w:val="00EF073B"/>
    <w:rsid w:val="00EF2F9B"/>
    <w:rsid w:val="00F01F09"/>
    <w:rsid w:val="00F05042"/>
    <w:rsid w:val="00F16BAE"/>
    <w:rsid w:val="00F20920"/>
    <w:rsid w:val="00F426F0"/>
    <w:rsid w:val="00F503AC"/>
    <w:rsid w:val="00F52D02"/>
    <w:rsid w:val="00F6104A"/>
    <w:rsid w:val="00F61864"/>
    <w:rsid w:val="00F6275C"/>
    <w:rsid w:val="00F64E59"/>
    <w:rsid w:val="00F71614"/>
    <w:rsid w:val="00F759B6"/>
    <w:rsid w:val="00F85D53"/>
    <w:rsid w:val="00F85E5A"/>
    <w:rsid w:val="00F909E5"/>
    <w:rsid w:val="00F9664F"/>
    <w:rsid w:val="00FA4738"/>
    <w:rsid w:val="00FB00AA"/>
    <w:rsid w:val="00FB0A27"/>
    <w:rsid w:val="00FB1BEF"/>
    <w:rsid w:val="00FB619E"/>
    <w:rsid w:val="00FD165F"/>
    <w:rsid w:val="00FD7967"/>
    <w:rsid w:val="00FE6204"/>
    <w:rsid w:val="00FF2312"/>
    <w:rsid w:val="00FF36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FE8BA6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61864"/>
    <w:pPr>
      <w:spacing w:after="0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F61864"/>
    <w:pPr>
      <w:spacing w:line="276" w:lineRule="auto"/>
    </w:pPr>
    <w:rPr>
      <w:rFonts w:ascii="Calibri" w:eastAsia="Calibri" w:hAnsi="Calibri" w:cs="Calibri"/>
      <w:color w:val="000000"/>
      <w:sz w:val="22"/>
      <w:lang w:eastAsia="en-US"/>
    </w:rPr>
  </w:style>
  <w:style w:type="table" w:styleId="TableGrid">
    <w:name w:val="Table Grid"/>
    <w:basedOn w:val="TableNormal"/>
    <w:uiPriority w:val="59"/>
    <w:rsid w:val="00957ECD"/>
    <w:pPr>
      <w:spacing w:after="0"/>
    </w:pPr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18E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8E5"/>
    <w:rPr>
      <w:rFonts w:ascii="Lucida Grande" w:hAnsi="Lucida Grande" w:cs="Lucida Grande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3619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619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619E"/>
    <w:rPr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619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619E"/>
    <w:rPr>
      <w:b/>
      <w:bCs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16BA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3430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4300"/>
    <w:rPr>
      <w:sz w:val="24"/>
      <w:szCs w:val="24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C34300"/>
  </w:style>
  <w:style w:type="paragraph" w:styleId="Header">
    <w:name w:val="header"/>
    <w:basedOn w:val="Normal"/>
    <w:link w:val="HeaderChar"/>
    <w:uiPriority w:val="99"/>
    <w:unhideWhenUsed/>
    <w:rsid w:val="00C343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4300"/>
    <w:rPr>
      <w:sz w:val="24"/>
      <w:szCs w:val="24"/>
      <w:lang w:eastAsia="en-US"/>
    </w:rPr>
  </w:style>
  <w:style w:type="character" w:customStyle="1" w:styleId="aqj">
    <w:name w:val="aqj"/>
    <w:basedOn w:val="DefaultParagraphFont"/>
    <w:rsid w:val="00837B74"/>
  </w:style>
  <w:style w:type="character" w:customStyle="1" w:styleId="apple-converted-space">
    <w:name w:val="apple-converted-space"/>
    <w:basedOn w:val="DefaultParagraphFont"/>
    <w:rsid w:val="00D91F62"/>
  </w:style>
  <w:style w:type="paragraph" w:styleId="Revision">
    <w:name w:val="Revision"/>
    <w:hidden/>
    <w:uiPriority w:val="99"/>
    <w:semiHidden/>
    <w:rsid w:val="00330FF3"/>
    <w:pPr>
      <w:spacing w:after="0"/>
    </w:pPr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7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3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9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17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6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6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53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0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9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7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61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4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8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271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272593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1107B725AEE44CB70E0AF05662C300" ma:contentTypeVersion="19" ma:contentTypeDescription="Create a new document." ma:contentTypeScope="" ma:versionID="d9199d741c78a91f660156c7bb72d2ad">
  <xsd:schema xmlns:xsd="http://www.w3.org/2001/XMLSchema" xmlns:xs="http://www.w3.org/2001/XMLSchema" xmlns:p="http://schemas.microsoft.com/office/2006/metadata/properties" xmlns:ns2="0f67cd57-6c49-4dfd-b16e-08a707c61815" xmlns:ns3="aff330d2-1ba9-46e8-939e-552302559514" targetNamespace="http://schemas.microsoft.com/office/2006/metadata/properties" ma:root="true" ma:fieldsID="8a13524df7930456f84aced1a9529f61" ns2:_="" ns3:_="">
    <xsd:import namespace="0f67cd57-6c49-4dfd-b16e-08a707c61815"/>
    <xsd:import namespace="aff330d2-1ba9-46e8-939e-5523025595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67cd57-6c49-4dfd-b16e-08a707c618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OCR" ma:index="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8ad7eb7-3fd4-4958-8ee7-698357257d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330d2-1ba9-46e8-939e-5523025595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b5e68da-a5d7-4b59-89e7-578711a49696}" ma:internalName="TaxCatchAll" ma:showField="CatchAllData" ma:web="aff330d2-1ba9-46e8-939e-5523025595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67cd57-6c49-4dfd-b16e-08a707c61815">
      <Terms xmlns="http://schemas.microsoft.com/office/infopath/2007/PartnerControls"/>
    </lcf76f155ced4ddcb4097134ff3c332f>
    <TaxCatchAll xmlns="aff330d2-1ba9-46e8-939e-552302559514" xsi:nil="true"/>
  </documentManagement>
</p:properties>
</file>

<file path=customXml/itemProps1.xml><?xml version="1.0" encoding="utf-8"?>
<ds:datastoreItem xmlns:ds="http://schemas.openxmlformats.org/officeDocument/2006/customXml" ds:itemID="{749C8261-94C5-124F-AB09-2D58CF2818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E6D835-BE1B-4917-931A-7E95A8782CD4}"/>
</file>

<file path=customXml/itemProps3.xml><?xml version="1.0" encoding="utf-8"?>
<ds:datastoreItem xmlns:ds="http://schemas.openxmlformats.org/officeDocument/2006/customXml" ds:itemID="{D36FEFE1-C525-4293-8342-5F1051759862}"/>
</file>

<file path=customXml/itemProps4.xml><?xml version="1.0" encoding="utf-8"?>
<ds:datastoreItem xmlns:ds="http://schemas.openxmlformats.org/officeDocument/2006/customXml" ds:itemID="{4B08DA65-01D6-4363-8E5B-AC6C511172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2852</Words>
  <Characters>16262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Ardeen Hoke</dc:creator>
  <cp:keywords/>
  <dc:description/>
  <cp:lastModifiedBy>Jones, Teryl</cp:lastModifiedBy>
  <cp:revision>3</cp:revision>
  <cp:lastPrinted>2019-11-14T21:21:00Z</cp:lastPrinted>
  <dcterms:created xsi:type="dcterms:W3CDTF">2022-11-14T00:36:00Z</dcterms:created>
  <dcterms:modified xsi:type="dcterms:W3CDTF">2022-12-18T21:06:00Z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0x0101001D1107B725AEE44CB70E0AF05662C300</vt:lpwstr>
  </property>
</Properties>
</file>